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BA5A9" w14:textId="77777777" w:rsidR="00DE58FE" w:rsidRPr="006E751D" w:rsidRDefault="00DE58FE" w:rsidP="00DE58FE">
      <w:pPr>
        <w:ind w:left="1418" w:hanging="1418"/>
        <w:rPr>
          <w:rFonts w:ascii="Arial" w:eastAsia="Calibri" w:hAnsi="Arial" w:cs="Arial"/>
          <w:b/>
          <w:sz w:val="24"/>
          <w:szCs w:val="20"/>
        </w:rPr>
      </w:pPr>
      <w:bookmarkStart w:id="0" w:name="_Hlk521412968"/>
      <w:r w:rsidRPr="006E751D">
        <w:rPr>
          <w:rFonts w:ascii="Arial" w:eastAsia="Calibri" w:hAnsi="Arial" w:cs="Arial"/>
          <w:b/>
          <w:sz w:val="24"/>
          <w:szCs w:val="20"/>
        </w:rPr>
        <w:t>Tom III</w:t>
      </w:r>
      <w:r w:rsidRPr="006E751D">
        <w:rPr>
          <w:rFonts w:ascii="Arial" w:eastAsia="Calibri" w:hAnsi="Arial" w:cs="Arial"/>
          <w:b/>
          <w:sz w:val="24"/>
          <w:szCs w:val="20"/>
        </w:rPr>
        <w:tab/>
        <w:t>SPECYFIKACJE TECHNICZNE WYKONANIA I ODBIORU ROBÓT BUDOWLANYCH (</w:t>
      </w:r>
      <w:proofErr w:type="spellStart"/>
      <w:r w:rsidRPr="006E751D">
        <w:rPr>
          <w:rFonts w:ascii="Arial" w:eastAsia="Calibri" w:hAnsi="Arial" w:cs="Arial"/>
          <w:b/>
          <w:sz w:val="24"/>
          <w:szCs w:val="20"/>
        </w:rPr>
        <w:t>STWiORB</w:t>
      </w:r>
      <w:proofErr w:type="spellEnd"/>
      <w:r w:rsidRPr="006E751D">
        <w:rPr>
          <w:rFonts w:ascii="Arial" w:eastAsia="Calibri" w:hAnsi="Arial" w:cs="Arial"/>
          <w:b/>
          <w:sz w:val="24"/>
          <w:szCs w:val="20"/>
        </w:rPr>
        <w:t>)</w:t>
      </w:r>
    </w:p>
    <w:p w14:paraId="46AF056F" w14:textId="77777777" w:rsidR="00590C41" w:rsidRDefault="00590C41" w:rsidP="00590C41">
      <w:pPr>
        <w:pStyle w:val="Default"/>
        <w:rPr>
          <w:sz w:val="22"/>
          <w:szCs w:val="22"/>
        </w:rPr>
      </w:pPr>
    </w:p>
    <w:p w14:paraId="43704047" w14:textId="77777777" w:rsidR="00590C41" w:rsidRDefault="00590C41" w:rsidP="00590C41">
      <w:pPr>
        <w:pStyle w:val="Default"/>
        <w:rPr>
          <w:sz w:val="22"/>
          <w:szCs w:val="22"/>
        </w:rPr>
      </w:pPr>
    </w:p>
    <w:p w14:paraId="445EAC2C" w14:textId="77777777" w:rsidR="00590C41" w:rsidRDefault="00590C41" w:rsidP="00590C41">
      <w:pPr>
        <w:pStyle w:val="Default"/>
        <w:rPr>
          <w:sz w:val="22"/>
          <w:szCs w:val="22"/>
        </w:rPr>
      </w:pPr>
    </w:p>
    <w:p w14:paraId="7EFFFFA7" w14:textId="77777777" w:rsidR="00590C41" w:rsidRPr="00CD3B0A" w:rsidRDefault="00590C41" w:rsidP="00CC5D6B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</w:rPr>
      </w:pPr>
      <w:r w:rsidRPr="00CD3B0A">
        <w:rPr>
          <w:rFonts w:ascii="Times New Roman" w:hAnsi="Times New Roman" w:cs="Times New Roman"/>
          <w:b/>
        </w:rPr>
        <w:t>Część G – Wymagania ogólne</w:t>
      </w:r>
    </w:p>
    <w:p w14:paraId="3DFFAA8C" w14:textId="77777777" w:rsidR="00590C41" w:rsidRPr="00CD3B0A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</w:rPr>
      </w:pPr>
      <w:r w:rsidRPr="00CD3B0A">
        <w:rPr>
          <w:rFonts w:ascii="Times New Roman" w:hAnsi="Times New Roman" w:cs="Times New Roman"/>
          <w:b/>
        </w:rPr>
        <w:t xml:space="preserve">Część P – Roboty pomiarowe </w:t>
      </w:r>
    </w:p>
    <w:p w14:paraId="143E8086" w14:textId="62CE46FD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T – Roboty torowe </w:t>
      </w:r>
    </w:p>
    <w:p w14:paraId="4C4B4AD8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Część T.1: Układ torowy wraz z odwodnieniem torowiska</w:t>
      </w:r>
    </w:p>
    <w:p w14:paraId="7F8319C8" w14:textId="77777777" w:rsidR="004C766D" w:rsidRPr="004C766D" w:rsidRDefault="004C766D" w:rsidP="003943B5">
      <w:pPr>
        <w:pStyle w:val="Default"/>
        <w:numPr>
          <w:ilvl w:val="2"/>
          <w:numId w:val="3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T.1.1: Układ torowy wraz z odwodnieniem na odcinku Czechowice–Dziedzice – Chybie ( od km 53+100 do km 57+980)</w:t>
      </w:r>
    </w:p>
    <w:p w14:paraId="6380FB46" w14:textId="77777777" w:rsidR="004C766D" w:rsidRPr="004C766D" w:rsidRDefault="004C766D" w:rsidP="003943B5">
      <w:pPr>
        <w:pStyle w:val="Default"/>
        <w:numPr>
          <w:ilvl w:val="2"/>
          <w:numId w:val="3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T.1.2: Układ torowy wraz z odwodnieniem – stacja Chybie (od km 57+980 do km 63+400)</w:t>
      </w:r>
    </w:p>
    <w:p w14:paraId="6634A2BD" w14:textId="77777777" w:rsidR="004C766D" w:rsidRPr="004C766D" w:rsidRDefault="004C766D" w:rsidP="003943B5">
      <w:pPr>
        <w:pStyle w:val="Default"/>
        <w:numPr>
          <w:ilvl w:val="2"/>
          <w:numId w:val="3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T.1.3: Układ torowy wraz z odwodnieniem na odcinku Chybie – Zebrzydowice (od km 63+400 do km 73+300)</w:t>
      </w:r>
    </w:p>
    <w:p w14:paraId="0C542599" w14:textId="0DF04A83" w:rsidR="004C766D" w:rsidRDefault="004C766D" w:rsidP="003943B5">
      <w:pPr>
        <w:pStyle w:val="Default"/>
        <w:numPr>
          <w:ilvl w:val="2"/>
          <w:numId w:val="3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T.1.4: Układ torowy wraz z odwodnieniem – stacja Zebrzydowice, szlak Zebrzydowice – Granica Państwa (od km 73+300 do km 78+950)</w:t>
      </w:r>
    </w:p>
    <w:p w14:paraId="5667459A" w14:textId="5DAA12B6" w:rsidR="00AE0819" w:rsidRPr="00AE0819" w:rsidRDefault="00AE0819" w:rsidP="003D1855">
      <w:pPr>
        <w:pStyle w:val="Akapitzlist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E0819">
        <w:rPr>
          <w:rFonts w:ascii="Times New Roman" w:hAnsi="Times New Roman" w:cs="Times New Roman"/>
          <w:sz w:val="24"/>
          <w:szCs w:val="24"/>
        </w:rPr>
        <w:t>Część T</w:t>
      </w:r>
      <w:r w:rsidR="003D1855">
        <w:rPr>
          <w:rFonts w:ascii="Times New Roman" w:hAnsi="Times New Roman" w:cs="Times New Roman"/>
          <w:sz w:val="24"/>
          <w:szCs w:val="24"/>
        </w:rPr>
        <w:t>.</w:t>
      </w:r>
      <w:r w:rsidRPr="00AE0819">
        <w:rPr>
          <w:rFonts w:ascii="Times New Roman" w:hAnsi="Times New Roman" w:cs="Times New Roman"/>
          <w:sz w:val="24"/>
          <w:szCs w:val="24"/>
        </w:rPr>
        <w:t>2 – Kanalizacja deszczowa – odwodnienie torowiska</w:t>
      </w:r>
    </w:p>
    <w:p w14:paraId="3CD548FB" w14:textId="2CFB1A11" w:rsidR="00590C41" w:rsidRPr="00CD3B0A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T.1 – Roboty torowe – </w:t>
      </w:r>
      <w:r w:rsidR="000352CF" w:rsidRPr="00CD3B0A">
        <w:rPr>
          <w:rFonts w:ascii="Times New Roman" w:hAnsi="Times New Roman" w:cs="Times New Roman"/>
          <w:b/>
          <w:color w:val="auto"/>
        </w:rPr>
        <w:t>w</w:t>
      </w:r>
      <w:r w:rsidRPr="00CD3B0A">
        <w:rPr>
          <w:rFonts w:ascii="Times New Roman" w:hAnsi="Times New Roman" w:cs="Times New Roman"/>
          <w:b/>
          <w:color w:val="auto"/>
        </w:rPr>
        <w:t xml:space="preserve">zmocnienia podtorza kolejowego </w:t>
      </w:r>
    </w:p>
    <w:p w14:paraId="3823CC07" w14:textId="609CA9F4" w:rsidR="00757A69" w:rsidRPr="00FA2B50" w:rsidRDefault="00757A69" w:rsidP="00CD3B0A">
      <w:pPr>
        <w:pStyle w:val="Default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Część T</w:t>
      </w:r>
      <w:r w:rsidR="003D1855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3 – Wzmocnien</w:t>
      </w:r>
      <w:r w:rsidR="00CD3B0A">
        <w:rPr>
          <w:rFonts w:ascii="Times New Roman" w:hAnsi="Times New Roman" w:cs="Times New Roman"/>
          <w:color w:val="auto"/>
        </w:rPr>
        <w:t>ie</w:t>
      </w:r>
      <w:r>
        <w:rPr>
          <w:rFonts w:ascii="Times New Roman" w:hAnsi="Times New Roman" w:cs="Times New Roman"/>
          <w:color w:val="auto"/>
        </w:rPr>
        <w:t xml:space="preserve"> podtorza</w:t>
      </w:r>
    </w:p>
    <w:p w14:paraId="5D5D96C7" w14:textId="72771382" w:rsidR="00590C41" w:rsidRPr="00182273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182273">
        <w:rPr>
          <w:rFonts w:ascii="Times New Roman" w:hAnsi="Times New Roman" w:cs="Times New Roman"/>
          <w:b/>
          <w:color w:val="auto"/>
        </w:rPr>
        <w:t xml:space="preserve">Część W.1 – Roboty odwodnieniowe – odwodnienie torów </w:t>
      </w:r>
    </w:p>
    <w:p w14:paraId="6A6E4913" w14:textId="2EA1E1CE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W.2 – Roboty odwodnieniowe – odwodnienie dróg </w:t>
      </w:r>
    </w:p>
    <w:p w14:paraId="7E572C00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Część D: Przebudowa i budowa układu drogowego wraz z odwodnieniem</w:t>
      </w:r>
    </w:p>
    <w:p w14:paraId="3F29C314" w14:textId="77777777" w:rsidR="004C766D" w:rsidRPr="004C766D" w:rsidRDefault="004C766D" w:rsidP="003943B5">
      <w:pPr>
        <w:pStyle w:val="Default"/>
        <w:numPr>
          <w:ilvl w:val="2"/>
          <w:numId w:val="31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D2.1: Budowa i przebudowa odwodnienia drogi- Powiatowy Zarząd Dróg Publicznych w Cieszynie</w:t>
      </w:r>
    </w:p>
    <w:p w14:paraId="402DAAA3" w14:textId="77777777" w:rsidR="004C766D" w:rsidRPr="004C766D" w:rsidRDefault="004C766D" w:rsidP="003943B5">
      <w:pPr>
        <w:pStyle w:val="Default"/>
        <w:numPr>
          <w:ilvl w:val="2"/>
          <w:numId w:val="31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D2.2: Budowa i przebudowa odwodnienia drogi- Gmina Zebrzydowice</w:t>
      </w:r>
    </w:p>
    <w:p w14:paraId="1360577B" w14:textId="335BF570" w:rsidR="004C766D" w:rsidRPr="004C766D" w:rsidRDefault="004C766D" w:rsidP="003943B5">
      <w:pPr>
        <w:pStyle w:val="Default"/>
        <w:numPr>
          <w:ilvl w:val="2"/>
          <w:numId w:val="31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D2.3: Przebudowa odwodnienia drogi wojewódzkiej DW 937</w:t>
      </w:r>
    </w:p>
    <w:p w14:paraId="23F6569D" w14:textId="6A8C7750" w:rsidR="00263E95" w:rsidRPr="003943B5" w:rsidRDefault="00263E95" w:rsidP="00263E95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3943B5">
        <w:rPr>
          <w:rFonts w:ascii="Times New Roman" w:hAnsi="Times New Roman" w:cs="Times New Roman"/>
          <w:b/>
          <w:sz w:val="24"/>
          <w:szCs w:val="24"/>
        </w:rPr>
        <w:t xml:space="preserve">Część W.3 – Melioracje </w:t>
      </w:r>
    </w:p>
    <w:p w14:paraId="29CA2430" w14:textId="4A6D8CD7" w:rsidR="00757A69" w:rsidRPr="003943B5" w:rsidRDefault="00757A69" w:rsidP="00CD3B0A">
      <w:pPr>
        <w:pStyle w:val="Akapitzlist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43B5">
        <w:rPr>
          <w:rFonts w:ascii="Times New Roman" w:hAnsi="Times New Roman" w:cs="Times New Roman"/>
          <w:sz w:val="24"/>
          <w:szCs w:val="24"/>
        </w:rPr>
        <w:t>Część W</w:t>
      </w:r>
      <w:r w:rsidR="003943B5">
        <w:rPr>
          <w:rFonts w:ascii="Times New Roman" w:hAnsi="Times New Roman" w:cs="Times New Roman"/>
          <w:sz w:val="24"/>
          <w:szCs w:val="24"/>
        </w:rPr>
        <w:t>:</w:t>
      </w:r>
      <w:r w:rsidRPr="003943B5">
        <w:rPr>
          <w:rFonts w:ascii="Times New Roman" w:hAnsi="Times New Roman" w:cs="Times New Roman"/>
          <w:sz w:val="24"/>
          <w:szCs w:val="24"/>
        </w:rPr>
        <w:t xml:space="preserve"> Melioracje</w:t>
      </w:r>
    </w:p>
    <w:p w14:paraId="3C65906A" w14:textId="3E447A44" w:rsidR="00590C41" w:rsidRDefault="00590C41" w:rsidP="00263E95">
      <w:pPr>
        <w:pStyle w:val="Defaul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S – Sieć trakcyjna – Przebudowa sieci trakcyjnej </w:t>
      </w:r>
    </w:p>
    <w:p w14:paraId="1D7DEAE4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Część S: Sieć trakcyjna</w:t>
      </w:r>
    </w:p>
    <w:p w14:paraId="02A8ED58" w14:textId="77777777" w:rsidR="005C0688" w:rsidRPr="005C0688" w:rsidRDefault="005C0688" w:rsidP="003943B5">
      <w:pPr>
        <w:pStyle w:val="Default"/>
        <w:numPr>
          <w:ilvl w:val="2"/>
          <w:numId w:val="32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lastRenderedPageBreak/>
        <w:t>S.1.1. Sieć trakcyjna na odcinku Czechowice–Dziedzice – Chybie (od km 53+100 do km 57+980)</w:t>
      </w:r>
    </w:p>
    <w:p w14:paraId="25A60B82" w14:textId="77777777" w:rsidR="005C0688" w:rsidRPr="005C0688" w:rsidRDefault="005C0688" w:rsidP="003943B5">
      <w:pPr>
        <w:pStyle w:val="Default"/>
        <w:numPr>
          <w:ilvl w:val="2"/>
          <w:numId w:val="32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S.1.2. Sieć trakcyjna – stacja Chybie (od km 57+980 do km 63+400)</w:t>
      </w:r>
    </w:p>
    <w:p w14:paraId="6E143917" w14:textId="77777777" w:rsidR="005C0688" w:rsidRPr="005C0688" w:rsidRDefault="005C0688" w:rsidP="003943B5">
      <w:pPr>
        <w:pStyle w:val="Default"/>
        <w:numPr>
          <w:ilvl w:val="2"/>
          <w:numId w:val="32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S.1.3. Sieć trakcyjna na odcinku Chybie – Zebrzydowice (od km 63+400 do km 73+300)</w:t>
      </w:r>
    </w:p>
    <w:p w14:paraId="641347DC" w14:textId="18DF2769" w:rsidR="005C0688" w:rsidRPr="005C0688" w:rsidRDefault="005C0688" w:rsidP="003943B5">
      <w:pPr>
        <w:pStyle w:val="Default"/>
        <w:numPr>
          <w:ilvl w:val="2"/>
          <w:numId w:val="32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S.1.4. Sieć trakcyjna – stacja Zebrzydowice, szlak Zebrzydowice – Granica Państwa (od km 73+300 do km 78+950)</w:t>
      </w:r>
    </w:p>
    <w:p w14:paraId="1F620202" w14:textId="65138C2D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S.1 – Sieć trakcyjna – Sterowanie odłącznikami sieci trakcyjnej </w:t>
      </w:r>
    </w:p>
    <w:p w14:paraId="405BB2C1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Część E: Elektroenergetyka do 1 </w:t>
      </w:r>
      <w:proofErr w:type="spellStart"/>
      <w:r w:rsidRPr="005C0688">
        <w:rPr>
          <w:rFonts w:ascii="Times New Roman" w:hAnsi="Times New Roman" w:cs="Times New Roman"/>
          <w:color w:val="auto"/>
        </w:rPr>
        <w:t>kV</w:t>
      </w:r>
      <w:proofErr w:type="spellEnd"/>
    </w:p>
    <w:p w14:paraId="4EEF178C" w14:textId="54E82FA0" w:rsidR="005C0688" w:rsidRPr="005C0688" w:rsidRDefault="005C0688" w:rsidP="003943B5">
      <w:pPr>
        <w:pStyle w:val="Default"/>
        <w:numPr>
          <w:ilvl w:val="2"/>
          <w:numId w:val="3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E3.   </w:t>
      </w:r>
      <w:r>
        <w:rPr>
          <w:rFonts w:ascii="Times New Roman" w:hAnsi="Times New Roman" w:cs="Times New Roman"/>
          <w:color w:val="auto"/>
        </w:rPr>
        <w:t xml:space="preserve">  </w:t>
      </w:r>
      <w:r w:rsidRPr="005C0688">
        <w:rPr>
          <w:rFonts w:ascii="Times New Roman" w:hAnsi="Times New Roman" w:cs="Times New Roman"/>
          <w:color w:val="auto"/>
        </w:rPr>
        <w:t>Rozbiórka i budowa sterowania odłącznikami sieci trakcyjnej</w:t>
      </w:r>
    </w:p>
    <w:p w14:paraId="0DF3D5DB" w14:textId="46589ED4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Z – Zasilanie trakcji i odbiorów nietrakcyjnych (LPN) </w:t>
      </w:r>
    </w:p>
    <w:p w14:paraId="6DCA2966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Część Z: Układ zasilający odbiory nietrakcyjne</w:t>
      </w:r>
    </w:p>
    <w:p w14:paraId="7FA330A7" w14:textId="77777777" w:rsidR="005C0688" w:rsidRPr="005C0688" w:rsidRDefault="005C0688" w:rsidP="003943B5">
      <w:pPr>
        <w:pStyle w:val="Default"/>
        <w:numPr>
          <w:ilvl w:val="2"/>
          <w:numId w:val="3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Z1: Budowa linii LPN wraz ze stacjami transformatorowymi</w:t>
      </w:r>
    </w:p>
    <w:p w14:paraId="50D2059A" w14:textId="328E6796" w:rsidR="005C0688" w:rsidRPr="005C0688" w:rsidRDefault="005C0688" w:rsidP="003943B5">
      <w:pPr>
        <w:pStyle w:val="Default"/>
        <w:numPr>
          <w:ilvl w:val="2"/>
          <w:numId w:val="3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Z2: Rozbiórka i budowa zasilaczy i kabli powrotnych</w:t>
      </w:r>
    </w:p>
    <w:p w14:paraId="5E5FDED7" w14:textId="78C6D1CD" w:rsidR="00590C41" w:rsidRPr="005C0688" w:rsidRDefault="0083203C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E – Elektroenergetyka do 1 </w:t>
      </w:r>
      <w:proofErr w:type="spellStart"/>
      <w:r w:rsidRPr="00CD3B0A">
        <w:rPr>
          <w:rFonts w:ascii="Times New Roman" w:hAnsi="Times New Roman" w:cs="Times New Roman"/>
          <w:b/>
          <w:color w:val="auto"/>
        </w:rPr>
        <w:t>kV</w:t>
      </w:r>
      <w:proofErr w:type="spellEnd"/>
      <w:r w:rsidR="00590C41" w:rsidRPr="00CD3B0A">
        <w:rPr>
          <w:rFonts w:ascii="Times New Roman" w:hAnsi="Times New Roman" w:cs="Times New Roman"/>
          <w:b/>
          <w:strike/>
          <w:color w:val="auto"/>
        </w:rPr>
        <w:t xml:space="preserve"> </w:t>
      </w:r>
    </w:p>
    <w:p w14:paraId="5BC3A781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Część E: Elektroenergetyka do 1 </w:t>
      </w:r>
      <w:proofErr w:type="spellStart"/>
      <w:r w:rsidRPr="005C0688">
        <w:rPr>
          <w:rFonts w:ascii="Times New Roman" w:hAnsi="Times New Roman" w:cs="Times New Roman"/>
          <w:color w:val="auto"/>
        </w:rPr>
        <w:t>kV</w:t>
      </w:r>
      <w:proofErr w:type="spellEnd"/>
    </w:p>
    <w:p w14:paraId="7BFDF20D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E1.1.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p.o. Zabrzeg Czarnolesie</w:t>
      </w:r>
    </w:p>
    <w:p w14:paraId="583BD608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E1.2.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Stacja Chybie</w:t>
      </w:r>
    </w:p>
    <w:p w14:paraId="0A8ECDBF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E1.3.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p.o. Drogomyśl</w:t>
      </w:r>
    </w:p>
    <w:p w14:paraId="2377CDE3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E1.4.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p.o. Pruchna</w:t>
      </w:r>
    </w:p>
    <w:p w14:paraId="46224B77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E1.5.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Stacja Zebrzydowice</w:t>
      </w:r>
    </w:p>
    <w:p w14:paraId="2CB5F171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E1.6. Rozbiórka i budowa oświetlenia wraz z liniami zasilającymi urządzenia SRK i TT</w:t>
      </w:r>
    </w:p>
    <w:p w14:paraId="5AFC5464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E2.1. Rozbiórka i budowa EOR - Stacja Chybie</w:t>
      </w:r>
    </w:p>
    <w:p w14:paraId="1D3E6017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E2.2. Rozbiórka i budowa EOR - P. </w:t>
      </w:r>
      <w:proofErr w:type="spellStart"/>
      <w:r w:rsidRPr="005C0688">
        <w:rPr>
          <w:rFonts w:ascii="Times New Roman" w:hAnsi="Times New Roman" w:cs="Times New Roman"/>
          <w:color w:val="auto"/>
        </w:rPr>
        <w:t>Odg</w:t>
      </w:r>
      <w:proofErr w:type="spellEnd"/>
      <w:r w:rsidRPr="005C0688">
        <w:rPr>
          <w:rFonts w:ascii="Times New Roman" w:hAnsi="Times New Roman" w:cs="Times New Roman"/>
          <w:color w:val="auto"/>
        </w:rPr>
        <w:t>. Pruchna</w:t>
      </w:r>
    </w:p>
    <w:p w14:paraId="7CF90B13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E2.3. Rozbiórka i budowa EOR - Stacja Zebrzydowice</w:t>
      </w:r>
    </w:p>
    <w:p w14:paraId="7E6B9D81" w14:textId="64FCEBC0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E4     Zasilanie </w:t>
      </w:r>
      <w:r w:rsidR="00FB25A5">
        <w:rPr>
          <w:rFonts w:ascii="Times New Roman" w:hAnsi="Times New Roman" w:cs="Times New Roman"/>
          <w:color w:val="auto"/>
        </w:rPr>
        <w:t>prze</w:t>
      </w:r>
      <w:r w:rsidRPr="005C0688">
        <w:rPr>
          <w:rFonts w:ascii="Times New Roman" w:hAnsi="Times New Roman" w:cs="Times New Roman"/>
          <w:color w:val="auto"/>
        </w:rPr>
        <w:t>pompowni</w:t>
      </w:r>
    </w:p>
    <w:p w14:paraId="1EF4C55C" w14:textId="7A7A91C7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bookmarkStart w:id="1" w:name="_Hlk521420754"/>
      <w:r w:rsidRPr="00CD3B0A">
        <w:rPr>
          <w:rFonts w:ascii="Times New Roman" w:hAnsi="Times New Roman" w:cs="Times New Roman"/>
          <w:b/>
          <w:color w:val="auto"/>
        </w:rPr>
        <w:lastRenderedPageBreak/>
        <w:t xml:space="preserve">Część E1 – Elektroenergetyka powyżej 1 </w:t>
      </w:r>
      <w:proofErr w:type="spellStart"/>
      <w:r w:rsidRPr="00CD3B0A">
        <w:rPr>
          <w:rFonts w:ascii="Times New Roman" w:hAnsi="Times New Roman" w:cs="Times New Roman"/>
          <w:b/>
          <w:color w:val="auto"/>
        </w:rPr>
        <w:t>kV</w:t>
      </w:r>
      <w:proofErr w:type="spellEnd"/>
    </w:p>
    <w:p w14:paraId="767C6CFE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Część K1: Usunięcie kolizji sieci elektroenergetycznych</w:t>
      </w:r>
    </w:p>
    <w:p w14:paraId="1E6E4416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K1.1.  Usunięcie kolizji sieci elektroenergetycznych - własności Tauron Dystrybucja S.A. oddział sieciowy Gliwice.</w:t>
      </w:r>
    </w:p>
    <w:p w14:paraId="0736C48E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K1.2 . Usunięcie kolizji sieci elektroenergetycznych - własności Tauron Dystrybucja S.A. oddział sieciowy Bielsko Biała.</w:t>
      </w:r>
    </w:p>
    <w:p w14:paraId="5B1F36C7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K1.3.  Przebudowa i budowa oświetlenia ulicznego.</w:t>
      </w:r>
    </w:p>
    <w:p w14:paraId="57855D2A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K1.4. Usunięcie kolizji wysokiego napięcia 110kV (remont).</w:t>
      </w:r>
    </w:p>
    <w:p w14:paraId="3253EB2D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K1.4.1. Część elektryczna</w:t>
      </w:r>
    </w:p>
    <w:p w14:paraId="5871EBCC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K1.4.2. Część konstrukcyjna – słupy</w:t>
      </w:r>
    </w:p>
    <w:p w14:paraId="4B377FF2" w14:textId="256FD1C5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K1.4.3. Część konstrukcyjna - fundamenty</w:t>
      </w:r>
    </w:p>
    <w:bookmarkEnd w:id="1"/>
    <w:p w14:paraId="2F441970" w14:textId="054F6B9A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I.1 – Instalacje sanitarne – przebudowa sieci gazowej </w:t>
      </w:r>
    </w:p>
    <w:p w14:paraId="0778574B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Część K2: Usunięcie kolizji sieci </w:t>
      </w:r>
      <w:proofErr w:type="spellStart"/>
      <w:r w:rsidRPr="004C766D">
        <w:rPr>
          <w:rFonts w:ascii="Times New Roman" w:hAnsi="Times New Roman" w:cs="Times New Roman"/>
          <w:color w:val="auto"/>
        </w:rPr>
        <w:t>wod-kan</w:t>
      </w:r>
      <w:proofErr w:type="spellEnd"/>
      <w:r w:rsidRPr="004C766D">
        <w:rPr>
          <w:rFonts w:ascii="Times New Roman" w:hAnsi="Times New Roman" w:cs="Times New Roman"/>
          <w:color w:val="auto"/>
        </w:rPr>
        <w:t xml:space="preserve">, </w:t>
      </w:r>
      <w:r w:rsidRPr="004C766D">
        <w:rPr>
          <w:rFonts w:ascii="Times New Roman" w:hAnsi="Times New Roman" w:cs="Times New Roman"/>
          <w:color w:val="auto"/>
          <w:u w:val="single"/>
        </w:rPr>
        <w:t>gaz</w:t>
      </w:r>
    </w:p>
    <w:p w14:paraId="52DFA0BA" w14:textId="58CC9282" w:rsidR="004C766D" w:rsidRPr="004C766D" w:rsidRDefault="004C766D" w:rsidP="003943B5">
      <w:pPr>
        <w:pStyle w:val="Default"/>
        <w:numPr>
          <w:ilvl w:val="2"/>
          <w:numId w:val="37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K2.2.    Przebudowa i rozbiórka sieci gazowych</w:t>
      </w:r>
    </w:p>
    <w:p w14:paraId="6290AE4F" w14:textId="1633E90B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I.2 – Instalacje sanitarne – przebudowa i budowa sieci wodociągowej </w:t>
      </w:r>
    </w:p>
    <w:p w14:paraId="334F642A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Część K2: Usunięcie kolizji sieci </w:t>
      </w:r>
      <w:proofErr w:type="spellStart"/>
      <w:r w:rsidRPr="004C766D">
        <w:rPr>
          <w:rFonts w:ascii="Times New Roman" w:hAnsi="Times New Roman" w:cs="Times New Roman"/>
          <w:color w:val="auto"/>
          <w:u w:val="single"/>
        </w:rPr>
        <w:t>wod</w:t>
      </w:r>
      <w:r w:rsidRPr="004C766D">
        <w:rPr>
          <w:rFonts w:ascii="Times New Roman" w:hAnsi="Times New Roman" w:cs="Times New Roman"/>
          <w:color w:val="auto"/>
        </w:rPr>
        <w:t>-kan</w:t>
      </w:r>
      <w:proofErr w:type="spellEnd"/>
      <w:r w:rsidRPr="004C766D">
        <w:rPr>
          <w:rFonts w:ascii="Times New Roman" w:hAnsi="Times New Roman" w:cs="Times New Roman"/>
          <w:color w:val="auto"/>
        </w:rPr>
        <w:t>, gaz</w:t>
      </w:r>
    </w:p>
    <w:p w14:paraId="607FFC5F" w14:textId="3324B3A1" w:rsidR="004C766D" w:rsidRDefault="004C766D" w:rsidP="003943B5">
      <w:pPr>
        <w:pStyle w:val="Default"/>
        <w:numPr>
          <w:ilvl w:val="2"/>
          <w:numId w:val="38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K2.1.1. Przebudowa i rozbiórka sieci </w:t>
      </w:r>
      <w:r w:rsidRPr="004C766D">
        <w:rPr>
          <w:rFonts w:ascii="Times New Roman" w:hAnsi="Times New Roman" w:cs="Times New Roman"/>
          <w:color w:val="auto"/>
          <w:u w:val="single"/>
        </w:rPr>
        <w:t>wodociągowych</w:t>
      </w:r>
      <w:r w:rsidRPr="004C766D">
        <w:rPr>
          <w:rFonts w:ascii="Times New Roman" w:hAnsi="Times New Roman" w:cs="Times New Roman"/>
          <w:color w:val="auto"/>
        </w:rPr>
        <w:t xml:space="preserve"> i kanalizacji sanitarnej </w:t>
      </w:r>
      <w:proofErr w:type="spellStart"/>
      <w:r w:rsidRPr="004C766D">
        <w:rPr>
          <w:rFonts w:ascii="Times New Roman" w:hAnsi="Times New Roman" w:cs="Times New Roman"/>
          <w:color w:val="auto"/>
        </w:rPr>
        <w:t>GZWiK</w:t>
      </w:r>
      <w:proofErr w:type="spellEnd"/>
      <w:r w:rsidRPr="004C766D">
        <w:rPr>
          <w:rFonts w:ascii="Times New Roman" w:hAnsi="Times New Roman" w:cs="Times New Roman"/>
          <w:color w:val="auto"/>
        </w:rPr>
        <w:t xml:space="preserve"> Zebrzydowice.</w:t>
      </w:r>
    </w:p>
    <w:p w14:paraId="220BF45E" w14:textId="7ECC1BBF" w:rsidR="004C766D" w:rsidRDefault="004C766D" w:rsidP="003943B5">
      <w:pPr>
        <w:pStyle w:val="Default"/>
        <w:numPr>
          <w:ilvl w:val="2"/>
          <w:numId w:val="38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K2.1.2. Przebudowa i rozbiórka sieci </w:t>
      </w:r>
      <w:r w:rsidRPr="004C766D">
        <w:rPr>
          <w:rFonts w:ascii="Times New Roman" w:hAnsi="Times New Roman" w:cs="Times New Roman"/>
          <w:color w:val="auto"/>
          <w:u w:val="single"/>
        </w:rPr>
        <w:t>wodociągowych</w:t>
      </w:r>
      <w:r w:rsidRPr="004C766D">
        <w:rPr>
          <w:rFonts w:ascii="Times New Roman" w:hAnsi="Times New Roman" w:cs="Times New Roman"/>
          <w:color w:val="auto"/>
        </w:rPr>
        <w:t xml:space="preserve"> i kanalizacji sanitarnej  Wodociągi Ziemi Cieszyńskiej.</w:t>
      </w:r>
    </w:p>
    <w:p w14:paraId="775164EC" w14:textId="33740779" w:rsidR="004C766D" w:rsidRPr="004C766D" w:rsidRDefault="004C766D" w:rsidP="003943B5">
      <w:pPr>
        <w:pStyle w:val="Default"/>
        <w:numPr>
          <w:ilvl w:val="2"/>
          <w:numId w:val="38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K2.1.3. Rozbiórka sieci wodociągowych Jastrzębska Spółka Węglowa.</w:t>
      </w:r>
    </w:p>
    <w:p w14:paraId="637BF79F" w14:textId="2901BD40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>Część I.3 – Instalacje sanitarne – przebudowa i budowa sieci kanalizacyjnej</w:t>
      </w:r>
    </w:p>
    <w:p w14:paraId="445D6C34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Część K2: Usunięcie kolizji sieci </w:t>
      </w:r>
      <w:proofErr w:type="spellStart"/>
      <w:r w:rsidRPr="004C766D">
        <w:rPr>
          <w:rFonts w:ascii="Times New Roman" w:hAnsi="Times New Roman" w:cs="Times New Roman"/>
          <w:color w:val="auto"/>
        </w:rPr>
        <w:t>wod-</w:t>
      </w:r>
      <w:r w:rsidRPr="004C766D">
        <w:rPr>
          <w:rFonts w:ascii="Times New Roman" w:hAnsi="Times New Roman" w:cs="Times New Roman"/>
          <w:color w:val="auto"/>
          <w:u w:val="single"/>
        </w:rPr>
        <w:t>kan</w:t>
      </w:r>
      <w:proofErr w:type="spellEnd"/>
      <w:r w:rsidRPr="004C766D">
        <w:rPr>
          <w:rFonts w:ascii="Times New Roman" w:hAnsi="Times New Roman" w:cs="Times New Roman"/>
          <w:color w:val="auto"/>
        </w:rPr>
        <w:t>, gaz</w:t>
      </w:r>
    </w:p>
    <w:p w14:paraId="42C619F0" w14:textId="79DD38D5" w:rsidR="004C766D" w:rsidRDefault="004C766D" w:rsidP="003943B5">
      <w:pPr>
        <w:pStyle w:val="Default"/>
        <w:numPr>
          <w:ilvl w:val="2"/>
          <w:numId w:val="39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K2.1.1. Przebudowa i rozbiórka sieci wodociągowych i </w:t>
      </w:r>
      <w:r w:rsidRPr="004C766D">
        <w:rPr>
          <w:rFonts w:ascii="Times New Roman" w:hAnsi="Times New Roman" w:cs="Times New Roman"/>
          <w:color w:val="auto"/>
          <w:u w:val="single"/>
        </w:rPr>
        <w:t>kanalizacji sanitarnej</w:t>
      </w:r>
      <w:r w:rsidRPr="004C766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C766D">
        <w:rPr>
          <w:rFonts w:ascii="Times New Roman" w:hAnsi="Times New Roman" w:cs="Times New Roman"/>
          <w:color w:val="auto"/>
        </w:rPr>
        <w:t>GZWiK</w:t>
      </w:r>
      <w:proofErr w:type="spellEnd"/>
      <w:r w:rsidRPr="004C766D">
        <w:rPr>
          <w:rFonts w:ascii="Times New Roman" w:hAnsi="Times New Roman" w:cs="Times New Roman"/>
          <w:color w:val="auto"/>
        </w:rPr>
        <w:t xml:space="preserve"> Zebrzydowice.</w:t>
      </w:r>
    </w:p>
    <w:p w14:paraId="36DA31C0" w14:textId="4B726651" w:rsidR="004C766D" w:rsidRPr="004C766D" w:rsidRDefault="004C766D" w:rsidP="003943B5">
      <w:pPr>
        <w:pStyle w:val="Default"/>
        <w:numPr>
          <w:ilvl w:val="2"/>
          <w:numId w:val="39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K2.1.2. Przebudowa i rozbiórka sieci wodociągowych i </w:t>
      </w:r>
      <w:r w:rsidRPr="004C766D">
        <w:rPr>
          <w:rFonts w:ascii="Times New Roman" w:hAnsi="Times New Roman" w:cs="Times New Roman"/>
          <w:color w:val="auto"/>
          <w:u w:val="single"/>
        </w:rPr>
        <w:t>kanalizacji sanitarnej</w:t>
      </w:r>
      <w:r w:rsidRPr="004C766D">
        <w:rPr>
          <w:rFonts w:ascii="Times New Roman" w:hAnsi="Times New Roman" w:cs="Times New Roman"/>
          <w:color w:val="auto"/>
        </w:rPr>
        <w:t xml:space="preserve">  Wodociągi Ziemi Cieszyńskiej.</w:t>
      </w:r>
    </w:p>
    <w:p w14:paraId="25D77052" w14:textId="5F2CB285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1A0C86">
        <w:rPr>
          <w:rFonts w:ascii="Times New Roman" w:hAnsi="Times New Roman" w:cs="Times New Roman"/>
          <w:b/>
          <w:color w:val="auto"/>
        </w:rPr>
        <w:t xml:space="preserve">Część I.4 – Instalacje sanitarne – instalacje wewnętrzne z przyłączami </w:t>
      </w:r>
    </w:p>
    <w:p w14:paraId="4877B59E" w14:textId="77777777" w:rsidR="001A0C86" w:rsidRPr="001A0C86" w:rsidRDefault="001A0C86" w:rsidP="001A0C86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A0C86">
        <w:rPr>
          <w:rFonts w:ascii="Times New Roman" w:hAnsi="Times New Roman" w:cs="Times New Roman"/>
          <w:b/>
          <w:sz w:val="24"/>
          <w:szCs w:val="24"/>
        </w:rPr>
        <w:t>Część B5: Budynki – Budowa</w:t>
      </w:r>
    </w:p>
    <w:p w14:paraId="37202772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lastRenderedPageBreak/>
        <w:t>B5.1.3. Kontener z urządzeniami SRK Bronów w km 59,231 – Instalacje sanitarne HVAC</w:t>
      </w:r>
    </w:p>
    <w:p w14:paraId="1C9E399F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B5.2.3. Nastawnia sterowania miejscowego Chybie w km 60,571 – Instalacje sanitarne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A0C86">
        <w:rPr>
          <w:rFonts w:ascii="Times New Roman" w:hAnsi="Times New Roman" w:cs="Times New Roman"/>
          <w:color w:val="auto"/>
        </w:rPr>
        <w:t>cwu</w:t>
      </w:r>
      <w:proofErr w:type="spellEnd"/>
    </w:p>
    <w:p w14:paraId="7D153DF5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>B5.2.4. Nastawnia sterowania miejscowego Chybie w km 60,571 – Instalacje sanitarne HVAC</w:t>
      </w:r>
    </w:p>
    <w:p w14:paraId="2EC0CAE1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B5.2.8. Nastawnia sterowania miejscowego Chybie w km 60,571 – przyłącza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do budynku</w:t>
      </w:r>
    </w:p>
    <w:p w14:paraId="1493BD8D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B5.3.3. Nastawnia sterowania miejscowego Pruchna w km 69,434 – Instalacje sanitarne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A0C86">
        <w:rPr>
          <w:rFonts w:ascii="Times New Roman" w:hAnsi="Times New Roman" w:cs="Times New Roman"/>
          <w:color w:val="auto"/>
        </w:rPr>
        <w:t>cwu</w:t>
      </w:r>
      <w:proofErr w:type="spellEnd"/>
    </w:p>
    <w:p w14:paraId="02DB844C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>B5.3.4. Nastawnia sterowania miejscowego Pruchna w km 69,434 – Instalacje sanitarne HVAC</w:t>
      </w:r>
    </w:p>
    <w:p w14:paraId="67B5739A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B5.3.8. Nastawnia sterowania miejscowego Pruchna w km 69,434 – przyłącza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do budynku</w:t>
      </w:r>
    </w:p>
    <w:p w14:paraId="730E4562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B5.4.3. Nastawnia sterowania miejscowego Zebrzydowice w km 74,925– Instalacje sanitarne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A0C86">
        <w:rPr>
          <w:rFonts w:ascii="Times New Roman" w:hAnsi="Times New Roman" w:cs="Times New Roman"/>
          <w:color w:val="auto"/>
        </w:rPr>
        <w:t>cwu</w:t>
      </w:r>
      <w:proofErr w:type="spellEnd"/>
    </w:p>
    <w:p w14:paraId="0588B4F8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>B5.4.4. Nastawnia sterowania miejscowego Zebrzydowice w km 74,925– Instalacje sanitarne HVAC</w:t>
      </w:r>
    </w:p>
    <w:p w14:paraId="50C96E7C" w14:textId="1A4D86FE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B5.4.8. Nastawnia sterowania miejscowego Zebrzydowice w km 74,925 – przyłącza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do budynku</w:t>
      </w:r>
    </w:p>
    <w:p w14:paraId="54FCC04C" w14:textId="789B07C0" w:rsidR="00590C41" w:rsidRPr="000833D5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  <w:highlight w:val="lightGray"/>
        </w:rPr>
      </w:pPr>
      <w:r w:rsidRPr="000833D5">
        <w:rPr>
          <w:rFonts w:ascii="Times New Roman" w:hAnsi="Times New Roman" w:cs="Times New Roman"/>
          <w:b/>
          <w:color w:val="auto"/>
          <w:highlight w:val="lightGray"/>
        </w:rPr>
        <w:t xml:space="preserve">Część D  – Roboty drogowe </w:t>
      </w:r>
    </w:p>
    <w:p w14:paraId="28AAC76F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Część D: Przebudowa i budowa układu drogowego wraz z odwodnieniem</w:t>
      </w:r>
    </w:p>
    <w:p w14:paraId="3AB1A9DE" w14:textId="65AB4AE0" w:rsidR="004C766D" w:rsidRPr="00897EB8" w:rsidRDefault="004C766D" w:rsidP="003943B5">
      <w:pPr>
        <w:pStyle w:val="Default"/>
        <w:numPr>
          <w:ilvl w:val="2"/>
          <w:numId w:val="41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897EB8">
        <w:rPr>
          <w:rFonts w:ascii="Times New Roman" w:hAnsi="Times New Roman" w:cs="Times New Roman"/>
          <w:color w:val="auto"/>
        </w:rPr>
        <w:t>D1.1: Przebudowa i budowa układu drogowego</w:t>
      </w:r>
    </w:p>
    <w:p w14:paraId="283E339A" w14:textId="77777777" w:rsidR="004C766D" w:rsidRPr="00897EB8" w:rsidRDefault="004C766D" w:rsidP="003943B5">
      <w:pPr>
        <w:pStyle w:val="Default"/>
        <w:numPr>
          <w:ilvl w:val="2"/>
          <w:numId w:val="41"/>
        </w:numPr>
        <w:spacing w:line="360" w:lineRule="auto"/>
        <w:ind w:hanging="317"/>
        <w:rPr>
          <w:rFonts w:ascii="Times New Roman" w:hAnsi="Times New Roman" w:cs="Times New Roman"/>
          <w:b/>
          <w:color w:val="auto"/>
          <w:highlight w:val="lightGray"/>
        </w:rPr>
      </w:pPr>
      <w:r w:rsidRPr="00897EB8">
        <w:rPr>
          <w:rFonts w:ascii="Times New Roman" w:hAnsi="Times New Roman" w:cs="Times New Roman"/>
          <w:b/>
          <w:color w:val="auto"/>
          <w:highlight w:val="lightGray"/>
        </w:rPr>
        <w:t>D1.3: Projekt stałej organizacji ruchu</w:t>
      </w:r>
    </w:p>
    <w:p w14:paraId="7F69FA86" w14:textId="6FE5F2E8" w:rsidR="00590C41" w:rsidRPr="001A0C86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1A0C86">
        <w:rPr>
          <w:rFonts w:ascii="Times New Roman" w:hAnsi="Times New Roman" w:cs="Times New Roman"/>
          <w:b/>
          <w:color w:val="auto"/>
        </w:rPr>
        <w:t xml:space="preserve">Część D.1 – Roboty drogowe – wzmocnienie nasypów i podłoża </w:t>
      </w:r>
    </w:p>
    <w:p w14:paraId="44F27AD7" w14:textId="3773072D" w:rsidR="00881E11" w:rsidRPr="00881E11" w:rsidRDefault="00881E11" w:rsidP="00881E11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1E11">
        <w:rPr>
          <w:rFonts w:ascii="Times New Roman" w:hAnsi="Times New Roman" w:cs="Times New Roman"/>
          <w:sz w:val="24"/>
          <w:szCs w:val="24"/>
        </w:rPr>
        <w:t>Część D: Przebudowa i budowa układu drogowego wraz z odwodnieniem</w:t>
      </w:r>
    </w:p>
    <w:p w14:paraId="65918871" w14:textId="5601CAB4" w:rsidR="00881E11" w:rsidRPr="00881E11" w:rsidRDefault="00881E11" w:rsidP="003943B5">
      <w:pPr>
        <w:pStyle w:val="Akapitzlist"/>
        <w:numPr>
          <w:ilvl w:val="2"/>
          <w:numId w:val="42"/>
        </w:numPr>
        <w:spacing w:line="360" w:lineRule="auto"/>
        <w:ind w:hanging="317"/>
        <w:rPr>
          <w:rFonts w:ascii="Times New Roman" w:hAnsi="Times New Roman" w:cs="Times New Roman"/>
          <w:sz w:val="24"/>
          <w:szCs w:val="24"/>
        </w:rPr>
      </w:pPr>
      <w:r w:rsidRPr="00881E11">
        <w:rPr>
          <w:rFonts w:ascii="Times New Roman" w:hAnsi="Times New Roman" w:cs="Times New Roman"/>
          <w:sz w:val="24"/>
          <w:szCs w:val="24"/>
        </w:rPr>
        <w:t>D1.2: Nośność korpusu drogowego wraz z jego posadowieniem</w:t>
      </w:r>
    </w:p>
    <w:p w14:paraId="1FBCDB7F" w14:textId="3B3172BD" w:rsidR="00590C41" w:rsidRPr="000833D5" w:rsidRDefault="00590C41" w:rsidP="00881E11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0833D5">
        <w:rPr>
          <w:rFonts w:ascii="Times New Roman" w:hAnsi="Times New Roman" w:cs="Times New Roman"/>
          <w:b/>
          <w:color w:val="auto"/>
        </w:rPr>
        <w:t xml:space="preserve">Część M – Obiekty inżynieryjne </w:t>
      </w:r>
    </w:p>
    <w:p w14:paraId="1F3F774C" w14:textId="77777777" w:rsidR="00CD3B0A" w:rsidRPr="00CD3B0A" w:rsidRDefault="00CD3B0A" w:rsidP="00CD3B0A">
      <w:pPr>
        <w:pStyle w:val="Default"/>
        <w:numPr>
          <w:ilvl w:val="1"/>
          <w:numId w:val="8"/>
        </w:numPr>
        <w:spacing w:line="360" w:lineRule="auto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Część M1: Obiekty inżynierskie</w:t>
      </w:r>
    </w:p>
    <w:p w14:paraId="60D0645E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M1.1.1.   Most kolejowy w km 57.492 LK93 nad rzeką </w:t>
      </w:r>
      <w:proofErr w:type="spellStart"/>
      <w:r w:rsidRPr="00CD3B0A">
        <w:rPr>
          <w:rFonts w:ascii="Times New Roman" w:hAnsi="Times New Roman" w:cs="Times New Roman"/>
          <w:color w:val="auto"/>
        </w:rPr>
        <w:t>Bajerka</w:t>
      </w:r>
      <w:proofErr w:type="spellEnd"/>
    </w:p>
    <w:p w14:paraId="35A7481C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M1.1.2.   Wiadukt drogowy w km 60.809 LK 93 w ciągu ul. Bielskiej</w:t>
      </w:r>
    </w:p>
    <w:p w14:paraId="6D862B77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lastRenderedPageBreak/>
        <w:t>M1.1.3.   Wiadukt kolejowy w km 61.948 LK93 nad ul. Pod Dudnią</w:t>
      </w:r>
    </w:p>
    <w:p w14:paraId="4F3E7781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M1.1.4.   Wiadukt kolejowy w km 64.758 LK93 nad ul. Kolejową</w:t>
      </w:r>
    </w:p>
    <w:p w14:paraId="2A7B72B2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M1.1.5.   Most kolejowy w km 65.324 LK93 nad rzeką Wisła</w:t>
      </w:r>
    </w:p>
    <w:p w14:paraId="5CEBE08B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M1.1.6.   Wiadukt kolejowy w km 65.586 LK93 nad ul. </w:t>
      </w:r>
      <w:proofErr w:type="spellStart"/>
      <w:r w:rsidRPr="00CD3B0A">
        <w:rPr>
          <w:rFonts w:ascii="Times New Roman" w:hAnsi="Times New Roman" w:cs="Times New Roman"/>
          <w:color w:val="auto"/>
        </w:rPr>
        <w:t>Starowiślańską</w:t>
      </w:r>
      <w:proofErr w:type="spellEnd"/>
    </w:p>
    <w:p w14:paraId="60121214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M1.1.7.   Most kolejowy w km 66.810 LK93 nad rzeką </w:t>
      </w:r>
      <w:proofErr w:type="spellStart"/>
      <w:r w:rsidRPr="00CD3B0A">
        <w:rPr>
          <w:rFonts w:ascii="Times New Roman" w:hAnsi="Times New Roman" w:cs="Times New Roman"/>
          <w:color w:val="auto"/>
        </w:rPr>
        <w:t>Knajka</w:t>
      </w:r>
      <w:proofErr w:type="spellEnd"/>
    </w:p>
    <w:p w14:paraId="304C8473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M1.1.8.   Most kolejowy w km 69.020 LK93 nad rowem </w:t>
      </w:r>
      <w:proofErr w:type="spellStart"/>
      <w:r w:rsidRPr="00CD3B0A">
        <w:rPr>
          <w:rFonts w:ascii="Times New Roman" w:hAnsi="Times New Roman" w:cs="Times New Roman"/>
          <w:color w:val="auto"/>
        </w:rPr>
        <w:t>b.n</w:t>
      </w:r>
      <w:proofErr w:type="spellEnd"/>
      <w:r w:rsidRPr="00CD3B0A">
        <w:rPr>
          <w:rFonts w:ascii="Times New Roman" w:hAnsi="Times New Roman" w:cs="Times New Roman"/>
          <w:color w:val="auto"/>
        </w:rPr>
        <w:t>.</w:t>
      </w:r>
    </w:p>
    <w:p w14:paraId="0281FAEF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M1.1.9.   Wiadukt kolejowy w km 69.458 LK93 nad ul. Lipową</w:t>
      </w:r>
    </w:p>
    <w:p w14:paraId="4F845D6B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M1.1.10. Most kolejowy w km 71.741 LK93 nad rowem </w:t>
      </w:r>
      <w:proofErr w:type="spellStart"/>
      <w:r w:rsidRPr="00CD3B0A">
        <w:rPr>
          <w:rFonts w:ascii="Times New Roman" w:hAnsi="Times New Roman" w:cs="Times New Roman"/>
          <w:color w:val="auto"/>
        </w:rPr>
        <w:t>b.n</w:t>
      </w:r>
      <w:proofErr w:type="spellEnd"/>
      <w:r w:rsidRPr="00CD3B0A">
        <w:rPr>
          <w:rFonts w:ascii="Times New Roman" w:hAnsi="Times New Roman" w:cs="Times New Roman"/>
          <w:color w:val="auto"/>
        </w:rPr>
        <w:t>.</w:t>
      </w:r>
    </w:p>
    <w:p w14:paraId="2400AD5D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M1.1.11. Most kolejowy w km 73.800 LK93 nad rzeką Piotrówka</w:t>
      </w:r>
    </w:p>
    <w:p w14:paraId="49078AF2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M1.1.12. Wiadukt kolejowy w km 74.440 LK93 nad ul. Jagiellońską</w:t>
      </w:r>
    </w:p>
    <w:p w14:paraId="416A4EAA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M1.1.13. Wiadukt kolejowy w km 75.815 LK93 nad ul. Dworcową</w:t>
      </w:r>
    </w:p>
    <w:p w14:paraId="2658A70D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M1.1.14. Wiadukt kolejowy w km 76.340 LK93 nad ul. Jutrzenki</w:t>
      </w:r>
    </w:p>
    <w:p w14:paraId="320D68A7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M1.1.15. Wiadukt kolejowy w km 76.705 LK93 nad ul. Skotnicką</w:t>
      </w:r>
    </w:p>
    <w:p w14:paraId="47749AB8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M1.1.16. Wiadukt kolejowy w km 77.172 LK93 nad ul. Sadową</w:t>
      </w:r>
    </w:p>
    <w:p w14:paraId="5F606CB1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M1.1.17. Wiadukt kolejowy w km 77.624 LK93 nad ul. Jagodową</w:t>
      </w:r>
    </w:p>
    <w:p w14:paraId="1136B911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M1.1.18. Wiadukt kolejowy w km 77.862 LK93 nad ul. Asnyka</w:t>
      </w:r>
    </w:p>
    <w:p w14:paraId="7B6670D4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M1.1.19. Wiadukt kolejowy w km 14+150 LK90 nad ul. Hallera</w:t>
      </w:r>
    </w:p>
    <w:p w14:paraId="240362F0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M1.2. Przejścia pod torami</w:t>
      </w:r>
    </w:p>
    <w:p w14:paraId="30F756A6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M1.3. Konstrukcje oporowe</w:t>
      </w:r>
    </w:p>
    <w:p w14:paraId="1BC3E065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M1.4. Przepusty</w:t>
      </w:r>
    </w:p>
    <w:p w14:paraId="204F9396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M1.6. Rozbiórki obiektów</w:t>
      </w:r>
    </w:p>
    <w:p w14:paraId="730B9659" w14:textId="27DDAC0C" w:rsidR="00CD3B0A" w:rsidRPr="00CD3B0A" w:rsidRDefault="00CD3B0A" w:rsidP="00CD3B0A">
      <w:pPr>
        <w:pStyle w:val="Default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Część M2: Architektura przejść podziemnych</w:t>
      </w:r>
    </w:p>
    <w:p w14:paraId="2B3D5182" w14:textId="1924AFEE" w:rsidR="00590C41" w:rsidRDefault="00590C41" w:rsidP="00FA2B50">
      <w:pPr>
        <w:pStyle w:val="Defaul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>Część L – Urządzenia telekomunikacyjne – przebudowa kolizji</w:t>
      </w:r>
    </w:p>
    <w:p w14:paraId="7587F90C" w14:textId="77777777" w:rsidR="008D5EA0" w:rsidRPr="008D5EA0" w:rsidRDefault="008D5EA0" w:rsidP="008D5EA0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 xml:space="preserve">Część K3: Usunięcie kolizji sieci telekomunikacyjnych </w:t>
      </w:r>
    </w:p>
    <w:p w14:paraId="7C6A3306" w14:textId="77777777" w:rsidR="008D5EA0" w:rsidRPr="008D5EA0" w:rsidRDefault="008D5EA0" w:rsidP="003943B5">
      <w:pPr>
        <w:pStyle w:val="Default"/>
        <w:numPr>
          <w:ilvl w:val="2"/>
          <w:numId w:val="4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 xml:space="preserve">K3.1 Przebudowa i budowa sieci miedzianych wł. Orange </w:t>
      </w:r>
    </w:p>
    <w:p w14:paraId="11345C27" w14:textId="77777777" w:rsidR="008D5EA0" w:rsidRPr="008D5EA0" w:rsidRDefault="008D5EA0" w:rsidP="003943B5">
      <w:pPr>
        <w:pStyle w:val="Default"/>
        <w:numPr>
          <w:ilvl w:val="2"/>
          <w:numId w:val="4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>K3.2 Przebudowa i budowa kabli światłowodowych wł. Orange</w:t>
      </w:r>
    </w:p>
    <w:p w14:paraId="2F7DF2F6" w14:textId="20BFF818" w:rsidR="008D5EA0" w:rsidRPr="008D5EA0" w:rsidRDefault="008D5EA0" w:rsidP="003943B5">
      <w:pPr>
        <w:pStyle w:val="Default"/>
        <w:numPr>
          <w:ilvl w:val="2"/>
          <w:numId w:val="4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 xml:space="preserve">K3.3 Przebudowa kabli światłowodowych wł. </w:t>
      </w:r>
      <w:proofErr w:type="spellStart"/>
      <w:r w:rsidRPr="008D5EA0">
        <w:rPr>
          <w:rFonts w:ascii="Times New Roman" w:hAnsi="Times New Roman" w:cs="Times New Roman"/>
          <w:color w:val="auto"/>
        </w:rPr>
        <w:t>Intertell</w:t>
      </w:r>
      <w:proofErr w:type="spellEnd"/>
    </w:p>
    <w:p w14:paraId="6A6CAECF" w14:textId="79A0EC1A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B.1 – Roboty budowlane – Obiekty kubaturowe </w:t>
      </w:r>
    </w:p>
    <w:p w14:paraId="7E903935" w14:textId="30547BAC" w:rsid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B4: Budynki – Rozbiórki</w:t>
      </w:r>
    </w:p>
    <w:p w14:paraId="2D8E918A" w14:textId="7AB4A0F8" w:rsidR="008D5EA0" w:rsidRPr="008D5EA0" w:rsidRDefault="008D5EA0" w:rsidP="008D5EA0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>Część B5: Budynki – Budowa</w:t>
      </w:r>
    </w:p>
    <w:p w14:paraId="679D4D49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lastRenderedPageBreak/>
        <w:t>B5.1.1. Kontener z urządzeniami SRK Bronów w km 59,231– Architektura</w:t>
      </w:r>
    </w:p>
    <w:p w14:paraId="18AAC649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B5.1.2. Kontener z urządzeniami SRK Bronów w km 59,231 – Fundamenty</w:t>
      </w:r>
    </w:p>
    <w:p w14:paraId="2080FDD9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B5.1.4. Kontener z urządzeniami SRK Bronów w km 59,231 – Instalacje elektryczne</w:t>
      </w:r>
    </w:p>
    <w:p w14:paraId="0F97244F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B5.1.5. Kontener z urządzeniami SRK Bronów w km 59,231 – Instalacje telekomunikacyjne</w:t>
      </w:r>
    </w:p>
    <w:p w14:paraId="3458A033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B5.1.6. Kontener z urządzeniami SRK Bronów w km 59,231 – Stałe urządzenia gaśnicze gazowe na gaz HFC</w:t>
      </w:r>
    </w:p>
    <w:p w14:paraId="47069287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B5.2.1. Nastawnia sterowania miejscowego Chybie w km 60,571 – Architektura</w:t>
      </w:r>
    </w:p>
    <w:p w14:paraId="62302241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B5.2.2. Nastawnia sterowania miejscowego Chybie w km 60,571 – Konstrukcja</w:t>
      </w:r>
    </w:p>
    <w:p w14:paraId="79EE7F49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B5.2.5. Nastawnia sterowania miejscowego Chybie w km 60,571 – Instalacje elektryczne</w:t>
      </w:r>
    </w:p>
    <w:p w14:paraId="4D960E8D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B5.2.6. Nastawnia sterowania miejscowego Chybie w km 60,571 – Instalacje telekomunikacyjne</w:t>
      </w:r>
    </w:p>
    <w:p w14:paraId="10B91AF5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B5.2.7. Nastawnia sterowania miejscowego Chybie w km 60,571 – Stałe urządzenia gaśnicze gazowe na gaz HFC</w:t>
      </w:r>
    </w:p>
    <w:p w14:paraId="7FFA5C00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B5.3.1. Nastawnia sterowania miejscowego Pruchna w km 69,434 – Architektura</w:t>
      </w:r>
    </w:p>
    <w:p w14:paraId="42A86BAE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B5.3.2 Nastawnia sterowania miejscowego Pruchna w km 69,434 – Fundamenty </w:t>
      </w:r>
    </w:p>
    <w:p w14:paraId="3FC5C732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B5.3.5. Nastawnia sterowania miejscowego Pruchna w km 69,434 – Instalacje elektryczne</w:t>
      </w:r>
    </w:p>
    <w:p w14:paraId="2177AD92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B5.3.6. Nastawnia sterowania miejscowego Pruchna w km 69,434 – Instalacje telekomunikacyjne</w:t>
      </w:r>
    </w:p>
    <w:p w14:paraId="074A7CCE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B5.3.7. Nastawnia sterowania miejscowego Pruchna w km 69,434 – Stałe urządzenia gaśnicze gazowe na gaz HFC</w:t>
      </w:r>
    </w:p>
    <w:p w14:paraId="2BB75F36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B5.4.1. Nastawnia sterowania miejscowego Zebrzydowice w km 74,925– Architektura</w:t>
      </w:r>
    </w:p>
    <w:p w14:paraId="34CC688B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lastRenderedPageBreak/>
        <w:t>B5.4.2. Nastawnia sterowania miejscowego Zebrzydowice w km 74,925– Konstrukcja</w:t>
      </w:r>
    </w:p>
    <w:p w14:paraId="053019A6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B5.4.5. Nastawnia sterowania miejscowego Zebrzydowice w km 74,925– Instalacje elektryczne</w:t>
      </w:r>
    </w:p>
    <w:p w14:paraId="2154B1A0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B5.4.6. Nastawnia sterowania miejscowego Zebrzydowice w km 74,925– Instalacje telekomunikacyjne</w:t>
      </w:r>
    </w:p>
    <w:p w14:paraId="492F0311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B5.4.7. Nastawnia sterowania miejscowego Zebrzydowice w km 74,925– Stałe urządzenia gaśnicze gazowe na gaz HFC</w:t>
      </w:r>
    </w:p>
    <w:p w14:paraId="4619C1F5" w14:textId="72BB077D" w:rsidR="00555D32" w:rsidRPr="00F8660C" w:rsidRDefault="00555D32" w:rsidP="00555D32">
      <w:pPr>
        <w:pStyle w:val="Default"/>
        <w:numPr>
          <w:ilvl w:val="1"/>
          <w:numId w:val="1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B6: Budynki – Remont</w:t>
      </w:r>
    </w:p>
    <w:p w14:paraId="667B1915" w14:textId="0B5FDE95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B.2 – Roboty budowlane – Perony, mała architektura </w:t>
      </w:r>
    </w:p>
    <w:p w14:paraId="074C0691" w14:textId="77777777" w:rsidR="00555D32" w:rsidRP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B1: Perony wraz z odwodnieniem i telekomunikacją</w:t>
      </w:r>
    </w:p>
    <w:p w14:paraId="0AA4A107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B1.1.1. Perony – przystanek osobowy Zabrzeg Czarnolesie km 53,778</w:t>
      </w:r>
    </w:p>
    <w:p w14:paraId="68C22D6E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B1.1.2. Perony – stacja Chybie km 61,007</w:t>
      </w:r>
    </w:p>
    <w:p w14:paraId="7C55D562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B1.1.3. Perony – przystanek osobowy Drogomyśl km 64,750</w:t>
      </w:r>
    </w:p>
    <w:p w14:paraId="03E81D8C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B1.1.4. Perony – przystanek osobowy Pruchna km 69,800</w:t>
      </w:r>
    </w:p>
    <w:p w14:paraId="7AC22A98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B1.1.5. Perony – stacja Zebrzydowice km 74,670</w:t>
      </w:r>
    </w:p>
    <w:p w14:paraId="05E905E7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B1.2.1. Odwodnienie peronów – przystanek osobowy Zabrzeg Czarnolesie km    53,778</w:t>
      </w:r>
    </w:p>
    <w:p w14:paraId="57942BFC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B1.2.2. Odwodnienie peronów – stacja Chybie km 61,007</w:t>
      </w:r>
    </w:p>
    <w:p w14:paraId="6A683DCF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B1.2.3. Odwodnienie peronów – przystanek osobowy Drogomyśl km 64,750</w:t>
      </w:r>
    </w:p>
    <w:p w14:paraId="3C18112E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B1.2.4. Odwodnienie peronów – przystanek osobowy Pruchna km 69,800</w:t>
      </w:r>
    </w:p>
    <w:p w14:paraId="0257E988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B1.2.5. Odwodnienie peronów – stacja Zebrzydowice km 74,670</w:t>
      </w:r>
    </w:p>
    <w:p w14:paraId="73896C88" w14:textId="5ED4A1BA" w:rsidR="00555D32" w:rsidRPr="00881E11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B1.3.1. Kanalizacja kablowa na peronach – przystanek osobowy Zabrzeg</w:t>
      </w:r>
      <w:r w:rsidRPr="00881E11">
        <w:rPr>
          <w:rFonts w:ascii="Times New Roman" w:hAnsi="Times New Roman" w:cs="Times New Roman"/>
          <w:color w:val="auto"/>
        </w:rPr>
        <w:t xml:space="preserve"> Czarnolesie km 53,778</w:t>
      </w:r>
    </w:p>
    <w:p w14:paraId="7A159EE0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B1.3.2. Kanalizacja kablowa na peronach – stacja Chybie km 61,007</w:t>
      </w:r>
    </w:p>
    <w:p w14:paraId="13A0A3A4" w14:textId="6EB63322" w:rsidR="00555D32" w:rsidRPr="00881E11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B1.3.3. Kanalizacja kablowa na peronach – przystanek osobowy Drogomyśl km</w:t>
      </w:r>
      <w:r w:rsidRPr="00881E11">
        <w:rPr>
          <w:rFonts w:ascii="Times New Roman" w:hAnsi="Times New Roman" w:cs="Times New Roman"/>
          <w:color w:val="auto"/>
        </w:rPr>
        <w:t xml:space="preserve"> 64,750</w:t>
      </w:r>
    </w:p>
    <w:p w14:paraId="20807AE7" w14:textId="4464ACD3" w:rsidR="00555D32" w:rsidRPr="00881E11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lastRenderedPageBreak/>
        <w:t xml:space="preserve">B1.3.4. Kanalizacja kablowa na peronach – przystanek osobowy Pruchna km </w:t>
      </w:r>
      <w:r w:rsidRPr="00881E11">
        <w:rPr>
          <w:rFonts w:ascii="Times New Roman" w:hAnsi="Times New Roman" w:cs="Times New Roman"/>
          <w:color w:val="auto"/>
        </w:rPr>
        <w:t xml:space="preserve"> 69,800</w:t>
      </w:r>
    </w:p>
    <w:p w14:paraId="7BF7C362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B1.3.5. Kanalizacja kablowa na peronach – stacja Zebrzydowice km 74,670</w:t>
      </w:r>
    </w:p>
    <w:p w14:paraId="6B0F9424" w14:textId="77777777" w:rsidR="00555D32" w:rsidRP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B2: Elementy małej architektury i stałej informacji dla podróżnych na peronach</w:t>
      </w:r>
    </w:p>
    <w:p w14:paraId="77EAAB21" w14:textId="4FB30790" w:rsidR="00555D32" w:rsidRP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B3: Wiaty na peronach</w:t>
      </w:r>
    </w:p>
    <w:p w14:paraId="7710A3B4" w14:textId="43A01DB0" w:rsidR="00555D32" w:rsidRP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B7: Wzmocnienie podłoża peronów</w:t>
      </w:r>
    </w:p>
    <w:p w14:paraId="1B7E2B53" w14:textId="7AF85A52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B.3 – Roboty budowlane – Ekrany akustyczne </w:t>
      </w:r>
    </w:p>
    <w:p w14:paraId="24ADFE9E" w14:textId="7BEC9E11" w:rsidR="008D5EA0" w:rsidRPr="008D5EA0" w:rsidRDefault="008D5EA0" w:rsidP="008D5EA0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>Część M1: Obiekty inżynierskie</w:t>
      </w:r>
    </w:p>
    <w:p w14:paraId="3033940A" w14:textId="02E0891A" w:rsidR="008D5EA0" w:rsidRPr="008D5EA0" w:rsidRDefault="008D5EA0" w:rsidP="003943B5">
      <w:pPr>
        <w:pStyle w:val="Default"/>
        <w:numPr>
          <w:ilvl w:val="2"/>
          <w:numId w:val="47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>M1.5. Ekrany akustyczne</w:t>
      </w:r>
    </w:p>
    <w:p w14:paraId="4C74EFCA" w14:textId="2ABF5A02" w:rsidR="00BD0F75" w:rsidRPr="003943B5" w:rsidRDefault="00BD0F75" w:rsidP="00FA2B50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r w:rsidRPr="003943B5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proofErr w:type="spellStart"/>
      <w:r w:rsidRPr="003943B5">
        <w:rPr>
          <w:rFonts w:ascii="Times New Roman" w:hAnsi="Times New Roman" w:cs="Times New Roman"/>
          <w:b/>
          <w:sz w:val="24"/>
          <w:szCs w:val="24"/>
        </w:rPr>
        <w:t>Śr</w:t>
      </w:r>
      <w:proofErr w:type="spellEnd"/>
      <w:r w:rsidRPr="0039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E3E" w:rsidRPr="003943B5">
        <w:rPr>
          <w:rFonts w:ascii="Times New Roman" w:hAnsi="Times New Roman" w:cs="Times New Roman"/>
          <w:b/>
          <w:sz w:val="24"/>
          <w:szCs w:val="24"/>
        </w:rPr>
        <w:t>–</w:t>
      </w:r>
      <w:r w:rsidRPr="0039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E3E" w:rsidRPr="003943B5">
        <w:rPr>
          <w:rFonts w:ascii="Times New Roman" w:hAnsi="Times New Roman" w:cs="Times New Roman"/>
          <w:b/>
          <w:sz w:val="24"/>
          <w:szCs w:val="24"/>
        </w:rPr>
        <w:t>Ochrona środowiska</w:t>
      </w:r>
      <w:bookmarkEnd w:id="2"/>
    </w:p>
    <w:p w14:paraId="7EAF7D3F" w14:textId="77777777" w:rsidR="008D5EA0" w:rsidRPr="008D5EA0" w:rsidRDefault="008D5EA0" w:rsidP="008D5EA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5EA0">
        <w:rPr>
          <w:rFonts w:ascii="Times New Roman" w:hAnsi="Times New Roman" w:cs="Times New Roman"/>
          <w:sz w:val="24"/>
          <w:szCs w:val="24"/>
        </w:rPr>
        <w:t>Część ŚR1: Inwentaryzacja dendrologiczna drzew i krzewów przeznaczonych do wycinki</w:t>
      </w:r>
    </w:p>
    <w:p w14:paraId="09ECB8CD" w14:textId="2D64E927" w:rsidR="008D5EA0" w:rsidRPr="008D5EA0" w:rsidRDefault="008D5EA0" w:rsidP="008D5EA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5EA0">
        <w:rPr>
          <w:rFonts w:ascii="Times New Roman" w:hAnsi="Times New Roman" w:cs="Times New Roman"/>
          <w:sz w:val="24"/>
          <w:szCs w:val="24"/>
        </w:rPr>
        <w:t>Część ŚR2: Nasadzenia. Projekt zieleni wokół obiektów kubaturowych, dróg oraz zieleń naprowadzająca dla zwierząt</w:t>
      </w:r>
    </w:p>
    <w:p w14:paraId="3D1FE436" w14:textId="77777777" w:rsidR="00D641A2" w:rsidRPr="00FA2B50" w:rsidRDefault="00D641A2" w:rsidP="00590C41">
      <w:pPr>
        <w:rPr>
          <w:rFonts w:ascii="Times New Roman" w:hAnsi="Times New Roman" w:cs="Times New Roman"/>
        </w:rPr>
      </w:pPr>
    </w:p>
    <w:p w14:paraId="0B82CCF4" w14:textId="77777777" w:rsidR="00D641A2" w:rsidRPr="00FA2B50" w:rsidRDefault="00D641A2" w:rsidP="00590C41">
      <w:pPr>
        <w:rPr>
          <w:rFonts w:ascii="Times New Roman" w:hAnsi="Times New Roman" w:cs="Times New Roman"/>
        </w:rPr>
      </w:pPr>
    </w:p>
    <w:p w14:paraId="33FD5E3F" w14:textId="63C9BA94" w:rsidR="00D641A2" w:rsidRDefault="00D641A2" w:rsidP="00590C41">
      <w:pPr>
        <w:rPr>
          <w:rFonts w:ascii="Times New Roman" w:hAnsi="Times New Roman" w:cs="Times New Roman"/>
        </w:rPr>
      </w:pPr>
    </w:p>
    <w:p w14:paraId="4D07A6CB" w14:textId="39968A38" w:rsidR="00757A69" w:rsidRDefault="00757A69" w:rsidP="00590C41">
      <w:pPr>
        <w:rPr>
          <w:rFonts w:ascii="Times New Roman" w:hAnsi="Times New Roman" w:cs="Times New Roman"/>
        </w:rPr>
      </w:pPr>
    </w:p>
    <w:bookmarkEnd w:id="0"/>
    <w:p w14:paraId="5F416354" w14:textId="5A94CCF2" w:rsidR="003943B5" w:rsidRDefault="003943B5">
      <w:pPr>
        <w:spacing w:after="160" w:line="259" w:lineRule="auto"/>
        <w:rPr>
          <w:rFonts w:ascii="Times New Roman" w:hAnsi="Times New Roman" w:cs="Times New Roman"/>
        </w:rPr>
      </w:pPr>
    </w:p>
    <w:sectPr w:rsidR="003943B5" w:rsidSect="001C14F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284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DC7EB" w14:textId="77777777" w:rsidR="00F25DF4" w:rsidRDefault="00F25DF4" w:rsidP="00DE58FE">
      <w:r>
        <w:separator/>
      </w:r>
    </w:p>
  </w:endnote>
  <w:endnote w:type="continuationSeparator" w:id="0">
    <w:p w14:paraId="304E9484" w14:textId="77777777" w:rsidR="00F25DF4" w:rsidRDefault="00F25DF4" w:rsidP="00DE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82565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5B58F12C" w14:textId="0734A5C6" w:rsidR="000833D5" w:rsidRPr="000833D5" w:rsidRDefault="000833D5">
        <w:pPr>
          <w:pStyle w:val="Stopka"/>
          <w:rPr>
            <w:rFonts w:ascii="Times New Roman" w:hAnsi="Times New Roman" w:cs="Times New Roman"/>
            <w:sz w:val="20"/>
          </w:rPr>
        </w:pPr>
        <w:r w:rsidRPr="000833D5">
          <w:rPr>
            <w:rFonts w:ascii="Times New Roman" w:hAnsi="Times New Roman" w:cs="Times New Roman"/>
            <w:sz w:val="20"/>
          </w:rPr>
          <w:fldChar w:fldCharType="begin"/>
        </w:r>
        <w:r w:rsidRPr="000833D5">
          <w:rPr>
            <w:rFonts w:ascii="Times New Roman" w:hAnsi="Times New Roman" w:cs="Times New Roman"/>
            <w:sz w:val="20"/>
          </w:rPr>
          <w:instrText>PAGE   \* MERGEFORMAT</w:instrText>
        </w:r>
        <w:r w:rsidRPr="000833D5">
          <w:rPr>
            <w:rFonts w:ascii="Times New Roman" w:hAnsi="Times New Roman" w:cs="Times New Roman"/>
            <w:sz w:val="20"/>
          </w:rPr>
          <w:fldChar w:fldCharType="separate"/>
        </w:r>
        <w:r w:rsidR="00182273">
          <w:rPr>
            <w:rFonts w:ascii="Times New Roman" w:hAnsi="Times New Roman" w:cs="Times New Roman"/>
            <w:noProof/>
            <w:sz w:val="20"/>
          </w:rPr>
          <w:t>10</w:t>
        </w:r>
        <w:r w:rsidRPr="000833D5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796382B5" w14:textId="77777777" w:rsidR="001C14F7" w:rsidRDefault="001C14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3416686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B49BBFF" w14:textId="77777777" w:rsidR="002920FE" w:rsidRPr="001C14F7" w:rsidRDefault="002920FE">
        <w:pPr>
          <w:pStyle w:val="Stopka"/>
          <w:jc w:val="right"/>
          <w:rPr>
            <w:rFonts w:ascii="Times New Roman" w:hAnsi="Times New Roman" w:cs="Times New Roman"/>
            <w:sz w:val="20"/>
          </w:rPr>
        </w:pPr>
        <w:r w:rsidRPr="001C14F7">
          <w:rPr>
            <w:rFonts w:ascii="Times New Roman" w:hAnsi="Times New Roman" w:cs="Times New Roman"/>
            <w:sz w:val="20"/>
          </w:rPr>
          <w:fldChar w:fldCharType="begin"/>
        </w:r>
        <w:r w:rsidRPr="001C14F7">
          <w:rPr>
            <w:rFonts w:ascii="Times New Roman" w:hAnsi="Times New Roman" w:cs="Times New Roman"/>
            <w:sz w:val="20"/>
          </w:rPr>
          <w:instrText>PAGE   \* MERGEFORMAT</w:instrText>
        </w:r>
        <w:r w:rsidRPr="001C14F7">
          <w:rPr>
            <w:rFonts w:ascii="Times New Roman" w:hAnsi="Times New Roman" w:cs="Times New Roman"/>
            <w:sz w:val="20"/>
          </w:rPr>
          <w:fldChar w:fldCharType="separate"/>
        </w:r>
        <w:r w:rsidR="00182273">
          <w:rPr>
            <w:rFonts w:ascii="Times New Roman" w:hAnsi="Times New Roman" w:cs="Times New Roman"/>
            <w:noProof/>
            <w:sz w:val="20"/>
          </w:rPr>
          <w:t>9</w:t>
        </w:r>
        <w:r w:rsidRPr="001C14F7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6BE05B1" w14:textId="77777777" w:rsidR="002920FE" w:rsidRDefault="002920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3A882" w14:textId="77777777" w:rsidR="00F25DF4" w:rsidRDefault="00F25DF4" w:rsidP="00DE58FE">
      <w:r>
        <w:separator/>
      </w:r>
    </w:p>
  </w:footnote>
  <w:footnote w:type="continuationSeparator" w:id="0">
    <w:p w14:paraId="61A5038E" w14:textId="77777777" w:rsidR="00F25DF4" w:rsidRDefault="00F25DF4" w:rsidP="00DE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3956"/>
    </w:tblGrid>
    <w:tr w:rsidR="001C14F7" w14:paraId="6360D7FF" w14:textId="77777777" w:rsidTr="000833D5">
      <w:tc>
        <w:tcPr>
          <w:tcW w:w="4820" w:type="dxa"/>
        </w:tcPr>
        <w:p w14:paraId="2CCA537B" w14:textId="77777777" w:rsidR="001C14F7" w:rsidRPr="001E147B" w:rsidRDefault="001C14F7" w:rsidP="001C14F7">
          <w:pPr>
            <w:pStyle w:val="NAGWEK2Kontrakt"/>
            <w:rPr>
              <w:rFonts w:ascii="Times New Roman" w:hAnsi="Times New Roman"/>
              <w:bCs/>
              <w:sz w:val="15"/>
              <w:szCs w:val="15"/>
            </w:rPr>
          </w:pPr>
          <w:r w:rsidRPr="001E147B">
            <w:rPr>
              <w:rFonts w:ascii="Times New Roman" w:hAnsi="Times New Roman"/>
              <w:sz w:val="15"/>
              <w:szCs w:val="15"/>
            </w:rPr>
            <w:t xml:space="preserve">SPECYFIKACJA ISTOTNYCH WARUNKÓW ZAMÓWIENIA (SIWZ) </w:t>
          </w:r>
          <w:r w:rsidRPr="001E147B">
            <w:rPr>
              <w:rFonts w:ascii="Times New Roman" w:hAnsi="Times New Roman"/>
              <w:sz w:val="15"/>
              <w:szCs w:val="15"/>
            </w:rPr>
            <w:br/>
            <w:t xml:space="preserve">DLA PRZETARGU NIEOGRANICZONEGO </w:t>
          </w:r>
          <w:r w:rsidRPr="001E147B">
            <w:rPr>
              <w:rFonts w:ascii="Times New Roman" w:hAnsi="Times New Roman"/>
              <w:bCs/>
              <w:sz w:val="15"/>
              <w:szCs w:val="15"/>
            </w:rPr>
            <w:t xml:space="preserve">NA: </w:t>
          </w:r>
        </w:p>
        <w:p w14:paraId="68F15359" w14:textId="77777777" w:rsidR="001C14F7" w:rsidRPr="001E147B" w:rsidRDefault="001C14F7" w:rsidP="001C14F7">
          <w:pPr>
            <w:pStyle w:val="NAGWEK2Kontrakt"/>
            <w:rPr>
              <w:rFonts w:ascii="Times New Roman" w:hAnsi="Times New Roman"/>
              <w:bCs/>
              <w:sz w:val="15"/>
              <w:szCs w:val="15"/>
            </w:rPr>
          </w:pPr>
          <w:r w:rsidRPr="001E147B">
            <w:rPr>
              <w:rFonts w:ascii="Times New Roman" w:hAnsi="Times New Roman"/>
              <w:bCs/>
              <w:sz w:val="15"/>
              <w:szCs w:val="15"/>
            </w:rPr>
            <w:t xml:space="preserve">LOT D - WYKONANIE ROBÓT BUDOWLANYCH NA ODCINKU </w:t>
          </w:r>
        </w:p>
        <w:p w14:paraId="0D1769FB" w14:textId="77777777" w:rsidR="001C14F7" w:rsidRPr="001E147B" w:rsidRDefault="001C14F7" w:rsidP="001C14F7">
          <w:pPr>
            <w:pStyle w:val="NAGWEK2Kontrakt"/>
            <w:rPr>
              <w:rFonts w:ascii="Times New Roman" w:hAnsi="Times New Roman"/>
              <w:bCs/>
              <w:sz w:val="15"/>
              <w:szCs w:val="15"/>
            </w:rPr>
          </w:pPr>
          <w:r w:rsidRPr="001E147B">
            <w:rPr>
              <w:rFonts w:ascii="Times New Roman" w:hAnsi="Times New Roman"/>
              <w:bCs/>
              <w:sz w:val="15"/>
              <w:szCs w:val="15"/>
            </w:rPr>
            <w:t>ODCINEK ZABRZEG- ZEBRZYDOWICE - GRANICA PAŃSTWA</w:t>
          </w:r>
        </w:p>
        <w:p w14:paraId="7C354709" w14:textId="5C8F7E5A" w:rsidR="001C14F7" w:rsidRDefault="001C14F7" w:rsidP="001C14F7">
          <w:pPr>
            <w:pStyle w:val="Nagwek"/>
            <w:ind w:right="27"/>
          </w:pPr>
          <w:r w:rsidRPr="001E147B">
            <w:rPr>
              <w:rFonts w:ascii="Times New Roman" w:hAnsi="Times New Roman"/>
              <w:b/>
              <w:sz w:val="15"/>
              <w:szCs w:val="15"/>
            </w:rPr>
            <w:t>Część D.1.</w:t>
          </w:r>
          <w:r w:rsidR="00897EB8">
            <w:rPr>
              <w:rFonts w:ascii="Times New Roman" w:hAnsi="Times New Roman"/>
              <w:b/>
              <w:sz w:val="15"/>
              <w:szCs w:val="15"/>
            </w:rPr>
            <w:t>3 Projekt stałej organizacji ruchu</w:t>
          </w:r>
        </w:p>
      </w:tc>
      <w:tc>
        <w:tcPr>
          <w:tcW w:w="3956" w:type="dxa"/>
          <w:vAlign w:val="bottom"/>
        </w:tcPr>
        <w:p w14:paraId="2AB7420A" w14:textId="77777777" w:rsidR="000833D5" w:rsidRDefault="000833D5" w:rsidP="000833D5">
          <w:pPr>
            <w:pStyle w:val="NAGWEK1SPECYFIKACJA"/>
            <w:ind w:left="0" w:firstLine="0"/>
            <w:jc w:val="right"/>
            <w:rPr>
              <w:rFonts w:ascii="Times New Roman" w:hAnsi="Times New Roman"/>
              <w:b/>
              <w:caps w:val="0"/>
              <w:sz w:val="18"/>
              <w:szCs w:val="18"/>
            </w:rPr>
          </w:pPr>
        </w:p>
        <w:p w14:paraId="22F31B08" w14:textId="14ADB79A" w:rsidR="001C14F7" w:rsidRDefault="000833D5" w:rsidP="000833D5">
          <w:pPr>
            <w:pStyle w:val="Nagwek"/>
            <w:jc w:val="right"/>
          </w:pPr>
          <w:r w:rsidRPr="001E147B">
            <w:rPr>
              <w:rFonts w:ascii="Times New Roman" w:hAnsi="Times New Roman"/>
              <w:b/>
              <w:caps/>
              <w:sz w:val="15"/>
              <w:szCs w:val="15"/>
            </w:rPr>
            <w:t>W</w:t>
          </w:r>
          <w:r w:rsidRPr="001E147B">
            <w:rPr>
              <w:rFonts w:ascii="Times New Roman" w:hAnsi="Times New Roman"/>
              <w:b/>
              <w:sz w:val="15"/>
              <w:szCs w:val="15"/>
            </w:rPr>
            <w:t>ersja</w:t>
          </w:r>
          <w:r w:rsidRPr="001E147B">
            <w:rPr>
              <w:rFonts w:ascii="Times New Roman" w:hAnsi="Times New Roman"/>
              <w:b/>
              <w:caps/>
              <w:sz w:val="15"/>
              <w:szCs w:val="15"/>
            </w:rPr>
            <w:t xml:space="preserve"> 2</w:t>
          </w:r>
        </w:p>
      </w:tc>
    </w:tr>
  </w:tbl>
  <w:p w14:paraId="23F2372F" w14:textId="77777777" w:rsidR="001C14F7" w:rsidRDefault="001C14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858" w:type="dxa"/>
      <w:tblInd w:w="-5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13"/>
      <w:gridCol w:w="6145"/>
    </w:tblGrid>
    <w:tr w:rsidR="00CC5D6B" w14:paraId="634664AD" w14:textId="77777777" w:rsidTr="00CC5D6B">
      <w:trPr>
        <w:trHeight w:val="600"/>
      </w:trPr>
      <w:tc>
        <w:tcPr>
          <w:tcW w:w="2713" w:type="dxa"/>
        </w:tcPr>
        <w:p w14:paraId="2D9F9459" w14:textId="4D030DA1" w:rsidR="00CC5D6B" w:rsidRPr="00CC5D6B" w:rsidRDefault="00CC5D6B" w:rsidP="00CC5D6B">
          <w:pPr>
            <w:jc w:val="center"/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</w:pPr>
        </w:p>
      </w:tc>
      <w:tc>
        <w:tcPr>
          <w:tcW w:w="6145" w:type="dxa"/>
        </w:tcPr>
        <w:p w14:paraId="7475973C" w14:textId="43BC3B2E" w:rsidR="00CC5D6B" w:rsidRPr="001C14F7" w:rsidRDefault="00CC5D6B" w:rsidP="00CC5D6B">
          <w:pPr>
            <w:jc w:val="right"/>
            <w:rPr>
              <w:rFonts w:ascii="Times New Roman" w:eastAsia="Times New Roman" w:hAnsi="Times New Roman" w:cs="Times New Roman"/>
              <w:bCs/>
              <w:caps/>
              <w:spacing w:val="-7"/>
              <w:sz w:val="16"/>
              <w:szCs w:val="16"/>
            </w:rPr>
          </w:pPr>
          <w:r w:rsidRPr="001C14F7"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  <w:t xml:space="preserve">SPECYFIKACJA ISTOTNYCH WARUNKÓW ZAMÓWIENIA (SIWZ) </w:t>
          </w:r>
          <w:r w:rsidR="001C14F7" w:rsidRPr="001C14F7"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  <w:br/>
          </w:r>
          <w:r w:rsidRPr="001C14F7"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  <w:t xml:space="preserve">dla przetargu nieograniczonego </w:t>
          </w:r>
          <w:r w:rsidRPr="001C14F7">
            <w:rPr>
              <w:rFonts w:ascii="Times New Roman" w:eastAsia="Times New Roman" w:hAnsi="Times New Roman" w:cs="Times New Roman"/>
              <w:bCs/>
              <w:caps/>
              <w:spacing w:val="-7"/>
              <w:sz w:val="16"/>
              <w:szCs w:val="16"/>
            </w:rPr>
            <w:t>Na:</w:t>
          </w:r>
        </w:p>
        <w:p w14:paraId="2737345F" w14:textId="77777777" w:rsidR="001C14F7" w:rsidRPr="001C14F7" w:rsidRDefault="00CC5D6B" w:rsidP="00CC5D6B">
          <w:pPr>
            <w:jc w:val="right"/>
            <w:rPr>
              <w:rFonts w:ascii="Times New Roman" w:eastAsia="Times New Roman" w:hAnsi="Times New Roman" w:cs="Times New Roman"/>
              <w:bCs/>
              <w:caps/>
              <w:sz w:val="16"/>
              <w:szCs w:val="16"/>
            </w:rPr>
          </w:pPr>
          <w:r w:rsidRPr="001C14F7"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  <w:t xml:space="preserve"> </w:t>
          </w:r>
          <w:r w:rsidRPr="001C14F7">
            <w:rPr>
              <w:rFonts w:ascii="Times New Roman" w:eastAsia="Times New Roman" w:hAnsi="Times New Roman" w:cs="Times New Roman"/>
              <w:bCs/>
              <w:caps/>
              <w:sz w:val="16"/>
              <w:szCs w:val="16"/>
            </w:rPr>
            <w:t>Lot D - Wykonanie robót budowlanych na odcinku</w:t>
          </w:r>
        </w:p>
        <w:p w14:paraId="5E0AE6D5" w14:textId="0BE0E021" w:rsidR="00CC5D6B" w:rsidRPr="001C14F7" w:rsidRDefault="00CC5D6B" w:rsidP="00CC5D6B">
          <w:pPr>
            <w:jc w:val="right"/>
            <w:rPr>
              <w:rFonts w:ascii="Times New Roman" w:eastAsia="Times New Roman" w:hAnsi="Times New Roman" w:cs="Times New Roman"/>
              <w:bCs/>
              <w:caps/>
              <w:sz w:val="16"/>
              <w:szCs w:val="16"/>
            </w:rPr>
          </w:pPr>
          <w:r w:rsidRPr="001C14F7">
            <w:rPr>
              <w:rFonts w:ascii="Times New Roman" w:eastAsia="Times New Roman" w:hAnsi="Times New Roman" w:cs="Times New Roman"/>
              <w:bCs/>
              <w:caps/>
              <w:sz w:val="16"/>
              <w:szCs w:val="16"/>
            </w:rPr>
            <w:t xml:space="preserve"> odcinek Zabrzeg- Zebrzydowice - granica państwa</w:t>
          </w:r>
        </w:p>
      </w:tc>
    </w:tr>
    <w:tr w:rsidR="00CC5D6B" w14:paraId="6F2D9AF0" w14:textId="77777777" w:rsidTr="00CC5D6B">
      <w:trPr>
        <w:trHeight w:val="148"/>
      </w:trPr>
      <w:tc>
        <w:tcPr>
          <w:tcW w:w="2713" w:type="dxa"/>
        </w:tcPr>
        <w:p w14:paraId="1E911EE3" w14:textId="53D6AA5F" w:rsidR="00CC5D6B" w:rsidRPr="00CC5D6B" w:rsidRDefault="00CC5D6B" w:rsidP="00CC5D6B">
          <w:pPr>
            <w:rPr>
              <w:rFonts w:ascii="Times New Roman" w:eastAsia="Times New Roman" w:hAnsi="Times New Roman" w:cs="Times New Roman"/>
              <w:b/>
              <w:caps/>
              <w:spacing w:val="-7"/>
              <w:sz w:val="16"/>
              <w:szCs w:val="16"/>
            </w:rPr>
          </w:pPr>
          <w:r w:rsidRPr="00CC5D6B">
            <w:rPr>
              <w:rFonts w:ascii="Times New Roman" w:hAnsi="Times New Roman" w:cs="Times New Roman"/>
              <w:b/>
              <w:sz w:val="16"/>
              <w:szCs w:val="16"/>
            </w:rPr>
            <w:t>Wersja 2</w:t>
          </w:r>
        </w:p>
      </w:tc>
      <w:tc>
        <w:tcPr>
          <w:tcW w:w="6145" w:type="dxa"/>
        </w:tcPr>
        <w:p w14:paraId="405A9C5E" w14:textId="6109E102" w:rsidR="00CC5D6B" w:rsidRPr="001C14F7" w:rsidRDefault="001C14F7" w:rsidP="001C14F7">
          <w:pPr>
            <w:jc w:val="right"/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</w:pPr>
          <w:r w:rsidRPr="001C14F7">
            <w:rPr>
              <w:rFonts w:ascii="Times New Roman" w:hAnsi="Times New Roman" w:cs="Times New Roman"/>
              <w:b/>
              <w:sz w:val="16"/>
              <w:szCs w:val="16"/>
            </w:rPr>
            <w:t>C</w:t>
          </w:r>
          <w:r w:rsidRPr="001C14F7">
            <w:rPr>
              <w:rFonts w:ascii="Times New Roman" w:hAnsi="Times New Roman"/>
              <w:b/>
              <w:sz w:val="15"/>
              <w:szCs w:val="15"/>
            </w:rPr>
            <w:t>zęść D.1.</w:t>
          </w:r>
          <w:r w:rsidR="00897EB8">
            <w:rPr>
              <w:rFonts w:ascii="Times New Roman" w:hAnsi="Times New Roman"/>
              <w:b/>
              <w:sz w:val="15"/>
              <w:szCs w:val="15"/>
            </w:rPr>
            <w:t>3</w:t>
          </w:r>
          <w:r w:rsidRPr="001C14F7">
            <w:rPr>
              <w:rFonts w:ascii="Times New Roman" w:hAnsi="Times New Roman"/>
              <w:b/>
              <w:sz w:val="15"/>
              <w:szCs w:val="15"/>
            </w:rPr>
            <w:t xml:space="preserve"> </w:t>
          </w:r>
          <w:r w:rsidR="00897EB8">
            <w:rPr>
              <w:rFonts w:ascii="Times New Roman" w:hAnsi="Times New Roman"/>
              <w:b/>
              <w:sz w:val="15"/>
              <w:szCs w:val="15"/>
            </w:rPr>
            <w:t>Projekt stałej organizacji ruchu</w:t>
          </w:r>
        </w:p>
      </w:tc>
    </w:tr>
  </w:tbl>
  <w:p w14:paraId="4598AC08" w14:textId="015351CB" w:rsidR="002920FE" w:rsidRPr="00FA2B50" w:rsidRDefault="002920FE" w:rsidP="00CC5D6B">
    <w:pPr>
      <w:pStyle w:val="Default"/>
      <w:jc w:val="right"/>
      <w:rPr>
        <w:rFonts w:ascii="Times New Roman" w:hAnsi="Times New Roman" w:cs="Times New Roman"/>
        <w:b/>
        <w:sz w:val="20"/>
        <w:szCs w:val="20"/>
      </w:rPr>
    </w:pPr>
    <w:r w:rsidRPr="00FA2B50">
      <w:rPr>
        <w:rFonts w:ascii="Times New Roman" w:hAnsi="Times New Roman" w:cs="Times New Roman"/>
        <w:b/>
        <w:sz w:val="20"/>
        <w:szCs w:val="20"/>
      </w:rPr>
      <w:t xml:space="preserve"> </w:t>
    </w:r>
  </w:p>
  <w:p w14:paraId="0D0C932A" w14:textId="77777777" w:rsidR="002920FE" w:rsidRDefault="002920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D49"/>
    <w:multiLevelType w:val="hybridMultilevel"/>
    <w:tmpl w:val="10668A7A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E1BE0"/>
    <w:multiLevelType w:val="hybridMultilevel"/>
    <w:tmpl w:val="525642A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548D3"/>
    <w:multiLevelType w:val="hybridMultilevel"/>
    <w:tmpl w:val="2B444996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B6D89"/>
    <w:multiLevelType w:val="hybridMultilevel"/>
    <w:tmpl w:val="E9B08F2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93427"/>
    <w:multiLevelType w:val="hybridMultilevel"/>
    <w:tmpl w:val="FF2E13C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815CC"/>
    <w:multiLevelType w:val="hybridMultilevel"/>
    <w:tmpl w:val="B81EDA2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8DC"/>
    <w:multiLevelType w:val="hybridMultilevel"/>
    <w:tmpl w:val="C518A3BE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02CF1"/>
    <w:multiLevelType w:val="hybridMultilevel"/>
    <w:tmpl w:val="A732D15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03C23"/>
    <w:multiLevelType w:val="hybridMultilevel"/>
    <w:tmpl w:val="9A30C08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5317D"/>
    <w:multiLevelType w:val="hybridMultilevel"/>
    <w:tmpl w:val="8782036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B3F65"/>
    <w:multiLevelType w:val="hybridMultilevel"/>
    <w:tmpl w:val="867A689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52D55"/>
    <w:multiLevelType w:val="hybridMultilevel"/>
    <w:tmpl w:val="9E6E50C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318B2"/>
    <w:multiLevelType w:val="hybridMultilevel"/>
    <w:tmpl w:val="48626B78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911C7"/>
    <w:multiLevelType w:val="hybridMultilevel"/>
    <w:tmpl w:val="5652EF8A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77BC0"/>
    <w:multiLevelType w:val="hybridMultilevel"/>
    <w:tmpl w:val="6F66059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A3770"/>
    <w:multiLevelType w:val="hybridMultilevel"/>
    <w:tmpl w:val="1A8A9E0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8029B"/>
    <w:multiLevelType w:val="hybridMultilevel"/>
    <w:tmpl w:val="2A5431C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A5D20"/>
    <w:multiLevelType w:val="hybridMultilevel"/>
    <w:tmpl w:val="AE1C0E1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42CA0"/>
    <w:multiLevelType w:val="hybridMultilevel"/>
    <w:tmpl w:val="8514E7C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F7FD2"/>
    <w:multiLevelType w:val="hybridMultilevel"/>
    <w:tmpl w:val="F9085E9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1859FF"/>
    <w:multiLevelType w:val="hybridMultilevel"/>
    <w:tmpl w:val="906C0A5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04089"/>
    <w:multiLevelType w:val="hybridMultilevel"/>
    <w:tmpl w:val="26C0F55E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3369B"/>
    <w:multiLevelType w:val="hybridMultilevel"/>
    <w:tmpl w:val="1324C0F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A4D4F"/>
    <w:multiLevelType w:val="hybridMultilevel"/>
    <w:tmpl w:val="3E78E35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D2898"/>
    <w:multiLevelType w:val="hybridMultilevel"/>
    <w:tmpl w:val="37C8690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B51F6"/>
    <w:multiLevelType w:val="hybridMultilevel"/>
    <w:tmpl w:val="0FD47B6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A1DF9"/>
    <w:multiLevelType w:val="hybridMultilevel"/>
    <w:tmpl w:val="FE5A77E6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9A2821"/>
    <w:multiLevelType w:val="hybridMultilevel"/>
    <w:tmpl w:val="7A2ECDB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3A1109"/>
    <w:multiLevelType w:val="hybridMultilevel"/>
    <w:tmpl w:val="913AC5A6"/>
    <w:lvl w:ilvl="0" w:tplc="1EEA3D8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01155B"/>
    <w:multiLevelType w:val="hybridMultilevel"/>
    <w:tmpl w:val="E2BE43B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96F61"/>
    <w:multiLevelType w:val="hybridMultilevel"/>
    <w:tmpl w:val="637AD34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256EE3"/>
    <w:multiLevelType w:val="hybridMultilevel"/>
    <w:tmpl w:val="7A76A0F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CD7617"/>
    <w:multiLevelType w:val="hybridMultilevel"/>
    <w:tmpl w:val="5CBE56A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4532E"/>
    <w:multiLevelType w:val="hybridMultilevel"/>
    <w:tmpl w:val="90C676C8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077397"/>
    <w:multiLevelType w:val="hybridMultilevel"/>
    <w:tmpl w:val="683055C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939B5"/>
    <w:multiLevelType w:val="hybridMultilevel"/>
    <w:tmpl w:val="4BA21C3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B0A19"/>
    <w:multiLevelType w:val="hybridMultilevel"/>
    <w:tmpl w:val="1BE0D25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2B6661"/>
    <w:multiLevelType w:val="hybridMultilevel"/>
    <w:tmpl w:val="D3AC0E56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76DDF"/>
    <w:multiLevelType w:val="hybridMultilevel"/>
    <w:tmpl w:val="A78EA45A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AB2042"/>
    <w:multiLevelType w:val="hybridMultilevel"/>
    <w:tmpl w:val="68F8621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0D2DA8"/>
    <w:multiLevelType w:val="hybridMultilevel"/>
    <w:tmpl w:val="6DEC5D56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32304"/>
    <w:multiLevelType w:val="hybridMultilevel"/>
    <w:tmpl w:val="1A743A1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AA1FEC"/>
    <w:multiLevelType w:val="hybridMultilevel"/>
    <w:tmpl w:val="B90EE0F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21A4C"/>
    <w:multiLevelType w:val="hybridMultilevel"/>
    <w:tmpl w:val="0B8417A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9A68C5"/>
    <w:multiLevelType w:val="hybridMultilevel"/>
    <w:tmpl w:val="2E3AE29E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1D6388"/>
    <w:multiLevelType w:val="hybridMultilevel"/>
    <w:tmpl w:val="34364F6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C0F61"/>
    <w:multiLevelType w:val="hybridMultilevel"/>
    <w:tmpl w:val="5EDA665A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25"/>
  </w:num>
  <w:num w:numId="4">
    <w:abstractNumId w:val="38"/>
  </w:num>
  <w:num w:numId="5">
    <w:abstractNumId w:val="23"/>
  </w:num>
  <w:num w:numId="6">
    <w:abstractNumId w:val="34"/>
  </w:num>
  <w:num w:numId="7">
    <w:abstractNumId w:val="9"/>
  </w:num>
  <w:num w:numId="8">
    <w:abstractNumId w:val="45"/>
  </w:num>
  <w:num w:numId="9">
    <w:abstractNumId w:val="22"/>
  </w:num>
  <w:num w:numId="10">
    <w:abstractNumId w:val="12"/>
  </w:num>
  <w:num w:numId="11">
    <w:abstractNumId w:val="19"/>
  </w:num>
  <w:num w:numId="12">
    <w:abstractNumId w:val="30"/>
  </w:num>
  <w:num w:numId="13">
    <w:abstractNumId w:val="26"/>
  </w:num>
  <w:num w:numId="14">
    <w:abstractNumId w:val="36"/>
  </w:num>
  <w:num w:numId="15">
    <w:abstractNumId w:val="27"/>
  </w:num>
  <w:num w:numId="16">
    <w:abstractNumId w:val="14"/>
  </w:num>
  <w:num w:numId="17">
    <w:abstractNumId w:val="15"/>
  </w:num>
  <w:num w:numId="18">
    <w:abstractNumId w:val="44"/>
  </w:num>
  <w:num w:numId="19">
    <w:abstractNumId w:val="18"/>
  </w:num>
  <w:num w:numId="20">
    <w:abstractNumId w:val="5"/>
  </w:num>
  <w:num w:numId="21">
    <w:abstractNumId w:val="32"/>
  </w:num>
  <w:num w:numId="22">
    <w:abstractNumId w:val="31"/>
  </w:num>
  <w:num w:numId="23">
    <w:abstractNumId w:val="37"/>
  </w:num>
  <w:num w:numId="24">
    <w:abstractNumId w:val="40"/>
  </w:num>
  <w:num w:numId="25">
    <w:abstractNumId w:val="43"/>
  </w:num>
  <w:num w:numId="26">
    <w:abstractNumId w:val="39"/>
  </w:num>
  <w:num w:numId="27">
    <w:abstractNumId w:val="17"/>
  </w:num>
  <w:num w:numId="28">
    <w:abstractNumId w:val="20"/>
  </w:num>
  <w:num w:numId="29">
    <w:abstractNumId w:val="3"/>
  </w:num>
  <w:num w:numId="30">
    <w:abstractNumId w:val="21"/>
  </w:num>
  <w:num w:numId="31">
    <w:abstractNumId w:val="33"/>
  </w:num>
  <w:num w:numId="32">
    <w:abstractNumId w:val="13"/>
  </w:num>
  <w:num w:numId="33">
    <w:abstractNumId w:val="10"/>
  </w:num>
  <w:num w:numId="34">
    <w:abstractNumId w:val="42"/>
  </w:num>
  <w:num w:numId="35">
    <w:abstractNumId w:val="1"/>
  </w:num>
  <w:num w:numId="36">
    <w:abstractNumId w:val="24"/>
  </w:num>
  <w:num w:numId="37">
    <w:abstractNumId w:val="6"/>
  </w:num>
  <w:num w:numId="38">
    <w:abstractNumId w:val="29"/>
  </w:num>
  <w:num w:numId="39">
    <w:abstractNumId w:val="7"/>
  </w:num>
  <w:num w:numId="40">
    <w:abstractNumId w:val="4"/>
  </w:num>
  <w:num w:numId="41">
    <w:abstractNumId w:val="8"/>
  </w:num>
  <w:num w:numId="42">
    <w:abstractNumId w:val="16"/>
  </w:num>
  <w:num w:numId="43">
    <w:abstractNumId w:val="11"/>
  </w:num>
  <w:num w:numId="44">
    <w:abstractNumId w:val="2"/>
  </w:num>
  <w:num w:numId="45">
    <w:abstractNumId w:val="41"/>
  </w:num>
  <w:num w:numId="46">
    <w:abstractNumId w:val="46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41"/>
    <w:rsid w:val="000352CF"/>
    <w:rsid w:val="000833D5"/>
    <w:rsid w:val="000B5737"/>
    <w:rsid w:val="00152C17"/>
    <w:rsid w:val="00182273"/>
    <w:rsid w:val="001A0C86"/>
    <w:rsid w:val="001C14F7"/>
    <w:rsid w:val="001C3E3E"/>
    <w:rsid w:val="00263E95"/>
    <w:rsid w:val="002920FE"/>
    <w:rsid w:val="0029488A"/>
    <w:rsid w:val="003943B5"/>
    <w:rsid w:val="003D1855"/>
    <w:rsid w:val="003F1796"/>
    <w:rsid w:val="004C766D"/>
    <w:rsid w:val="00531108"/>
    <w:rsid w:val="00555D32"/>
    <w:rsid w:val="00590C41"/>
    <w:rsid w:val="005B6A6C"/>
    <w:rsid w:val="005C0688"/>
    <w:rsid w:val="005E7302"/>
    <w:rsid w:val="005F26CD"/>
    <w:rsid w:val="0060726D"/>
    <w:rsid w:val="0067616C"/>
    <w:rsid w:val="00757A69"/>
    <w:rsid w:val="007C0A48"/>
    <w:rsid w:val="0083203C"/>
    <w:rsid w:val="00847D41"/>
    <w:rsid w:val="00881E11"/>
    <w:rsid w:val="00897EB8"/>
    <w:rsid w:val="008C54CE"/>
    <w:rsid w:val="008D5EA0"/>
    <w:rsid w:val="00985003"/>
    <w:rsid w:val="009F5F9C"/>
    <w:rsid w:val="00A142B9"/>
    <w:rsid w:val="00AE0819"/>
    <w:rsid w:val="00B272CD"/>
    <w:rsid w:val="00B27A1F"/>
    <w:rsid w:val="00BB2E17"/>
    <w:rsid w:val="00BD0F75"/>
    <w:rsid w:val="00C417F4"/>
    <w:rsid w:val="00C52E3E"/>
    <w:rsid w:val="00C74A86"/>
    <w:rsid w:val="00CC5D6B"/>
    <w:rsid w:val="00CD3B0A"/>
    <w:rsid w:val="00D641A2"/>
    <w:rsid w:val="00DE58FE"/>
    <w:rsid w:val="00E06EE6"/>
    <w:rsid w:val="00E948E1"/>
    <w:rsid w:val="00EE6E4D"/>
    <w:rsid w:val="00EF699B"/>
    <w:rsid w:val="00F25DF4"/>
    <w:rsid w:val="00F8660C"/>
    <w:rsid w:val="00FA2B50"/>
    <w:rsid w:val="00FB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98AE94"/>
  <w15:chartTrackingRefBased/>
  <w15:docId w15:val="{96CF2EAB-2950-4F3D-B1F4-CAD03BF9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C41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590C41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58FE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58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58FE"/>
    <w:rPr>
      <w:rFonts w:ascii="Calibri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74A86"/>
    <w:pPr>
      <w:spacing w:before="360"/>
    </w:pPr>
    <w:rPr>
      <w:rFonts w:ascii="Arial" w:eastAsia="Times New Roman" w:hAnsi="Arial" w:cs="Arial"/>
      <w:b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D641A2"/>
    <w:pPr>
      <w:tabs>
        <w:tab w:val="right" w:leader="dot" w:pos="9401"/>
      </w:tabs>
    </w:pPr>
    <w:rPr>
      <w:rFonts w:ascii="Tahoma" w:eastAsia="Times New Roman" w:hAnsi="Tahoma" w:cs="Times New Roman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D641A2"/>
    <w:pPr>
      <w:tabs>
        <w:tab w:val="right" w:leader="dot" w:pos="9401"/>
      </w:tabs>
      <w:ind w:left="1134" w:hanging="1134"/>
    </w:pPr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83203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52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2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2CF"/>
    <w:rPr>
      <w:rFonts w:ascii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2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2CF"/>
    <w:rPr>
      <w:rFonts w:ascii="Calibri" w:hAnsi="Calibri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2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2CF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C5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000">
    <w:name w:val="STYL_000"/>
    <w:locked/>
    <w:rsid w:val="001C14F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lang w:eastAsia="pl-PL"/>
    </w:rPr>
  </w:style>
  <w:style w:type="paragraph" w:customStyle="1" w:styleId="NAGWEK2Kontrakt">
    <w:name w:val="NAGŁÓWEK_2_Kontrakt"/>
    <w:rsid w:val="001C14F7"/>
    <w:pPr>
      <w:spacing w:after="0" w:line="240" w:lineRule="auto"/>
    </w:pPr>
    <w:rPr>
      <w:rFonts w:ascii="Arial" w:eastAsia="Times New Roman" w:hAnsi="Arial" w:cs="Times New Roman"/>
      <w:sz w:val="16"/>
      <w:lang w:eastAsia="pl-PL"/>
    </w:rPr>
  </w:style>
  <w:style w:type="paragraph" w:customStyle="1" w:styleId="NAGWEK1SPECYFIKACJA">
    <w:name w:val="NAGŁÓWEK_1_SPECYFIKACJA"/>
    <w:rsid w:val="000833D5"/>
    <w:pPr>
      <w:tabs>
        <w:tab w:val="left" w:pos="907"/>
      </w:tabs>
      <w:spacing w:after="0" w:line="240" w:lineRule="auto"/>
      <w:ind w:left="1134" w:hanging="1134"/>
    </w:pPr>
    <w:rPr>
      <w:rFonts w:ascii="Arial" w:eastAsia="Times New Roman" w:hAnsi="Arial" w:cs="Times New Roman"/>
      <w:caps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B823CF564B484598758125222FB9C3" ma:contentTypeVersion="15" ma:contentTypeDescription="Utwórz nowy dokument." ma:contentTypeScope="" ma:versionID="336565b6ca3f7188c1d7c26bc50d6bb4">
  <xsd:schema xmlns:xsd="http://www.w3.org/2001/XMLSchema" xmlns:xs="http://www.w3.org/2001/XMLSchema" xmlns:p="http://schemas.microsoft.com/office/2006/metadata/properties" xmlns:ns2="3c0c0c92-e05d-4b60-93e0-29d95f44993a" xmlns:ns3="6656bcc1-980b-4051-a0fa-2e5ba5f3481f" xmlns:ns4="32ef4c21-0666-4c93-adfe-f273280cb7ca" targetNamespace="http://schemas.microsoft.com/office/2006/metadata/properties" ma:root="true" ma:fieldsID="a7b7b8fe93fb7e60df5cfe4463369970" ns2:_="" ns3:_="" ns4:_="">
    <xsd:import namespace="3c0c0c92-e05d-4b60-93e0-29d95f44993a"/>
    <xsd:import namespace="6656bcc1-980b-4051-a0fa-2e5ba5f3481f"/>
    <xsd:import namespace="32ef4c21-0666-4c93-adfe-f273280cb7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c0c92-e05d-4b60-93e0-29d95f44993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TaxCatchAll" ma:index="17" nillable="true" ma:displayName="Taksonomia — przechwyć wszystkie (kolumna)" ma:hidden="true" ma:list="{df7624be-afb9-4bd9-868a-40cf2f7ce3c3}" ma:internalName="TaxCatchAll" ma:showField="CatchAllData" ma:web="3c0c0c92-e05d-4b60-93e0-29d95f449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6bcc1-980b-4051-a0fa-2e5ba5f34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a77f0eb-537e-4ade-98a5-3984d0810d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f4c21-0666-4c93-adfe-f273280cb7ca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0B9C9B-255B-4D22-9444-CBBBD6CD5B42}"/>
</file>

<file path=customXml/itemProps2.xml><?xml version="1.0" encoding="utf-8"?>
<ds:datastoreItem xmlns:ds="http://schemas.openxmlformats.org/officeDocument/2006/customXml" ds:itemID="{D1051A80-1321-455B-AD13-9003939A9E6A}"/>
</file>

<file path=customXml/itemProps3.xml><?xml version="1.0" encoding="utf-8"?>
<ds:datastoreItem xmlns:ds="http://schemas.openxmlformats.org/officeDocument/2006/customXml" ds:itemID="{AED32C7C-AEEC-492C-96AA-03668BF146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</Pages>
  <Words>1519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Wróbel, Danuta</dc:creator>
  <cp:keywords/>
  <dc:description/>
  <cp:lastModifiedBy>Adamek, Mateusz</cp:lastModifiedBy>
  <cp:revision>23</cp:revision>
  <cp:lastPrinted>2018-09-13T08:18:00Z</cp:lastPrinted>
  <dcterms:created xsi:type="dcterms:W3CDTF">2018-08-07T16:16:00Z</dcterms:created>
  <dcterms:modified xsi:type="dcterms:W3CDTF">2018-09-25T14:21:00Z</dcterms:modified>
</cp:coreProperties>
</file>