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3BBDFAE6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9761B0">
        <w:rPr>
          <w:rFonts w:ascii="Arial Narrow" w:hAnsi="Arial Narrow" w:cs="Arial"/>
          <w:b/>
          <w:bCs/>
        </w:rPr>
        <w:t>10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1C0230E4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budowlanych </w:t>
      </w:r>
      <w:bookmarkEnd w:id="0"/>
      <w:r w:rsidR="00CC6B43" w:rsidRPr="00CC6B43">
        <w:rPr>
          <w:rFonts w:ascii="Arial Narrow" w:hAnsi="Arial Narrow"/>
        </w:rPr>
        <w:t>dla branży obiektów i inżynieryjnych w zakresie</w:t>
      </w:r>
      <w:r w:rsidR="009761B0">
        <w:rPr>
          <w:rFonts w:ascii="Arial Narrow" w:hAnsi="Arial Narrow"/>
        </w:rPr>
        <w:t xml:space="preserve"> rozbiórki </w:t>
      </w:r>
      <w:r w:rsidR="00DC345F">
        <w:rPr>
          <w:rFonts w:ascii="Arial Narrow" w:hAnsi="Arial Narrow"/>
        </w:rPr>
        <w:t>obiektów inżynieryjnych</w:t>
      </w:r>
      <w:r w:rsidR="009761B0">
        <w:rPr>
          <w:rFonts w:ascii="Arial Narrow" w:hAnsi="Arial Narrow"/>
        </w:rPr>
        <w:t xml:space="preserve"> wraz z wykopami i zasypkami</w:t>
      </w:r>
      <w:r w:rsidR="00CC6B43" w:rsidRPr="00CC6B43">
        <w:rPr>
          <w:rFonts w:ascii="Arial Narrow" w:hAnsi="Arial Narrow"/>
        </w:rPr>
        <w:t xml:space="preserve"> 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3F74766C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wartości łącznej </w:t>
      </w:r>
      <w:r w:rsidR="00C84812">
        <w:rPr>
          <w:rFonts w:ascii="Arial Narrow" w:hAnsi="Arial Narrow"/>
        </w:rPr>
        <w:t>:</w:t>
      </w:r>
    </w:p>
    <w:bookmarkEnd w:id="1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650A10E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 xml:space="preserve">zgodnym z pkt.5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odpis aktualny z KRS / wydruk z CEiIDG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2D0D5EC2" w14:textId="4E99645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informację z Krajowego Rejestru Karnego</w:t>
      </w:r>
      <w:r>
        <w:rPr>
          <w:rFonts w:ascii="Arial Narrow" w:hAnsi="Arial Narrow"/>
        </w:rPr>
        <w:t>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5801FEA6" w14:textId="1B0113D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lastRenderedPageBreak/>
        <w:t xml:space="preserve">zaświadczenia właściwej terenowej jednostki organizacyjnej Zakładu Ubezpieczeń Społecznych </w:t>
      </w:r>
      <w:r>
        <w:rPr>
          <w:rFonts w:ascii="Arial Narrow" w:hAnsi="Arial Narrow"/>
        </w:rPr>
        <w:br/>
      </w:r>
      <w:r w:rsidRPr="00784315">
        <w:rPr>
          <w:rFonts w:ascii="Arial Narrow" w:hAnsi="Arial Narrow"/>
        </w:rPr>
        <w:t>lub Kasy Rolniczego Ubezpieczenia Społecznego</w:t>
      </w:r>
      <w:r>
        <w:rPr>
          <w:rFonts w:ascii="Arial Narrow" w:hAnsi="Arial Narrow"/>
        </w:rPr>
        <w:t>,</w:t>
      </w:r>
    </w:p>
    <w:p w14:paraId="3812086B" w14:textId="4D88FBF9" w:rsidR="002075F5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Referencje,</w:t>
      </w:r>
    </w:p>
    <w:p w14:paraId="0DF60907" w14:textId="3E7B681C" w:rsidR="002075F5" w:rsidRDefault="002075F5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Wykaz kadry technicznej oraz kopie uprawnień budowlanych oraz zaświadczeń o wpisaniu na listę członków Okręgowej Izby Inżynierów Budownictwa.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B4762" w14:textId="77777777" w:rsidR="00277F38" w:rsidRDefault="00277F38" w:rsidP="00793B82">
      <w:r>
        <w:separator/>
      </w:r>
    </w:p>
  </w:endnote>
  <w:endnote w:type="continuationSeparator" w:id="0">
    <w:p w14:paraId="17264096" w14:textId="77777777" w:rsidR="00277F38" w:rsidRDefault="00277F38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E068" w14:textId="77777777" w:rsidR="00277F38" w:rsidRDefault="00277F38" w:rsidP="00793B82">
      <w:r>
        <w:separator/>
      </w:r>
    </w:p>
  </w:footnote>
  <w:footnote w:type="continuationSeparator" w:id="0">
    <w:p w14:paraId="51CA54D0" w14:textId="77777777" w:rsidR="00277F38" w:rsidRDefault="00277F38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96976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40D49"/>
    <w:rsid w:val="00752755"/>
    <w:rsid w:val="00782E23"/>
    <w:rsid w:val="007859E5"/>
    <w:rsid w:val="00793B82"/>
    <w:rsid w:val="007A6BF4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761B0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3343B"/>
    <w:rsid w:val="00E4071C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5</cp:revision>
  <cp:lastPrinted>2021-08-16T11:35:00Z</cp:lastPrinted>
  <dcterms:created xsi:type="dcterms:W3CDTF">2024-10-25T06:42:00Z</dcterms:created>
  <dcterms:modified xsi:type="dcterms:W3CDTF">2024-11-05T07:21:00Z</dcterms:modified>
</cp:coreProperties>
</file>