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06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3355"/>
        <w:gridCol w:w="864"/>
        <w:gridCol w:w="2491"/>
        <w:gridCol w:w="3355"/>
      </w:tblGrid>
      <w:tr w:rsidR="002C73BA" w:rsidRPr="005A143D" w14:paraId="7F46699A" w14:textId="77777777" w:rsidTr="006E234D">
        <w:trPr>
          <w:trHeight w:hRule="exact" w:val="1422"/>
        </w:trPr>
        <w:tc>
          <w:tcPr>
            <w:tcW w:w="10065" w:type="dxa"/>
            <w:gridSpan w:val="4"/>
            <w:tcBorders>
              <w:bottom w:val="single" w:sz="4" w:space="0" w:color="auto"/>
            </w:tcBorders>
            <w:tcMar>
              <w:left w:w="0" w:type="dxa"/>
              <w:right w:w="0" w:type="dxa"/>
            </w:tcMar>
            <w:vAlign w:val="center"/>
          </w:tcPr>
          <w:p w14:paraId="370A651D" w14:textId="77777777" w:rsidR="002C73BA" w:rsidRPr="002976E6" w:rsidRDefault="00A219CA" w:rsidP="006E234D">
            <w:pPr>
              <w:pStyle w:val="Nagwek"/>
              <w:ind w:left="0" w:firstLine="0"/>
              <w:rPr>
                <w:noProof/>
                <w:sz w:val="22"/>
                <w:szCs w:val="22"/>
                <w:lang w:val="pl-PL"/>
              </w:rPr>
            </w:pPr>
            <w:r>
              <w:rPr>
                <w:noProof/>
                <w:sz w:val="22"/>
                <w:szCs w:val="22"/>
                <w:lang w:val="pl-PL"/>
              </w:rPr>
              <w:drawing>
                <wp:inline distT="0" distB="0" distL="0" distR="0" wp14:anchorId="1579C24D" wp14:editId="7B1FBC9D">
                  <wp:extent cx="6019800" cy="440055"/>
                  <wp:effectExtent l="0" t="0" r="0" b="0"/>
                  <wp:docPr id="5" name="Obraz 19" descr="is_fs_p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is_fs_pl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19800" cy="440055"/>
                          </a:xfrm>
                          <a:prstGeom prst="rect">
                            <a:avLst/>
                          </a:prstGeom>
                          <a:noFill/>
                          <a:ln>
                            <a:noFill/>
                          </a:ln>
                        </pic:spPr>
                      </pic:pic>
                    </a:graphicData>
                  </a:graphic>
                </wp:inline>
              </w:drawing>
            </w:r>
          </w:p>
          <w:p w14:paraId="24D5D930" w14:textId="77777777" w:rsidR="002C73BA" w:rsidRPr="002976E6" w:rsidRDefault="002C73BA" w:rsidP="006E234D">
            <w:pPr>
              <w:pStyle w:val="Nagwek"/>
              <w:ind w:left="0" w:firstLine="0"/>
              <w:jc w:val="center"/>
              <w:rPr>
                <w:noProof/>
                <w:sz w:val="22"/>
                <w:szCs w:val="22"/>
                <w:lang w:val="pl-PL"/>
              </w:rPr>
            </w:pPr>
            <w:r w:rsidRPr="002976E6">
              <w:rPr>
                <w:rFonts w:cs="Arial"/>
                <w:iCs/>
                <w:sz w:val="18"/>
                <w:szCs w:val="18"/>
                <w:lang w:val="pl-PL" w:eastAsia="en-US"/>
              </w:rPr>
              <w:t>Projekt ten przyczynia się do zmniejszenia różnic społecznych i gospodarczych pomiędzy obywatelami Unii Europejskiej</w:t>
            </w:r>
          </w:p>
          <w:p w14:paraId="3AF9BD23" w14:textId="77777777" w:rsidR="002C73BA" w:rsidRPr="002976E6" w:rsidRDefault="002C73BA" w:rsidP="006E234D">
            <w:pPr>
              <w:pStyle w:val="Nagwek"/>
              <w:ind w:hanging="426"/>
              <w:jc w:val="center"/>
              <w:rPr>
                <w:sz w:val="22"/>
                <w:szCs w:val="22"/>
                <w:lang w:val="pl-PL" w:eastAsia="en-US"/>
              </w:rPr>
            </w:pPr>
          </w:p>
          <w:p w14:paraId="19D9B21F" w14:textId="77777777" w:rsidR="002C73BA" w:rsidRPr="002976E6" w:rsidRDefault="002C73BA" w:rsidP="006E234D">
            <w:pPr>
              <w:pStyle w:val="Nagwek"/>
              <w:jc w:val="center"/>
              <w:rPr>
                <w:rFonts w:cs="Arial"/>
                <w:sz w:val="18"/>
                <w:szCs w:val="18"/>
                <w:lang w:val="pl-PL" w:eastAsia="en-US"/>
              </w:rPr>
            </w:pPr>
            <w:r w:rsidRPr="002976E6">
              <w:rPr>
                <w:rFonts w:cs="Arial"/>
                <w:iCs/>
                <w:sz w:val="18"/>
                <w:szCs w:val="18"/>
                <w:lang w:val="pl-PL" w:eastAsia="en-US"/>
              </w:rPr>
              <w:t>„Projekt ten przyczynia się do zmniejszenia różnic społecznych i gospodarczych pomiędzy obywatelami Unii Europejskiej”</w:t>
            </w:r>
          </w:p>
          <w:p w14:paraId="4F9310E6" w14:textId="77777777" w:rsidR="002C73BA" w:rsidRPr="002976E6" w:rsidRDefault="002C73BA" w:rsidP="006E234D">
            <w:pPr>
              <w:pStyle w:val="Nagwek"/>
              <w:jc w:val="center"/>
              <w:rPr>
                <w:sz w:val="22"/>
                <w:szCs w:val="22"/>
                <w:lang w:val="pl-PL" w:eastAsia="en-US"/>
              </w:rPr>
            </w:pPr>
          </w:p>
          <w:p w14:paraId="57FC25E3" w14:textId="77777777" w:rsidR="002C73BA" w:rsidRPr="00C36BC6" w:rsidRDefault="002C73BA" w:rsidP="006E234D">
            <w:pPr>
              <w:spacing w:before="0" w:line="240" w:lineRule="auto"/>
              <w:ind w:left="0" w:firstLine="0"/>
              <w:jc w:val="center"/>
              <w:rPr>
                <w:rFonts w:eastAsia="Calibri" w:cs="Arial"/>
                <w:szCs w:val="22"/>
                <w:lang w:eastAsia="en-US"/>
              </w:rPr>
            </w:pPr>
          </w:p>
        </w:tc>
      </w:tr>
      <w:tr w:rsidR="002C73BA" w:rsidRPr="005A143D" w14:paraId="5DBA7472" w14:textId="77777777" w:rsidTr="006E234D">
        <w:trPr>
          <w:trHeight w:val="1110"/>
        </w:trPr>
        <w:tc>
          <w:tcPr>
            <w:tcW w:w="4219" w:type="dxa"/>
            <w:gridSpan w:val="2"/>
            <w:tcBorders>
              <w:bottom w:val="nil"/>
              <w:right w:val="nil"/>
            </w:tcBorders>
          </w:tcPr>
          <w:p w14:paraId="4B4E279D" w14:textId="77777777" w:rsidR="002C73BA" w:rsidRPr="00C36BC6" w:rsidRDefault="002C73BA" w:rsidP="006E234D">
            <w:pPr>
              <w:spacing w:before="0" w:line="240" w:lineRule="auto"/>
              <w:ind w:left="0" w:firstLine="0"/>
              <w:jc w:val="left"/>
              <w:rPr>
                <w:rFonts w:eastAsia="Calibri" w:cs="Arial"/>
                <w:i/>
                <w:sz w:val="18"/>
                <w:szCs w:val="22"/>
                <w:lang w:eastAsia="en-US"/>
              </w:rPr>
            </w:pPr>
            <w:r>
              <w:rPr>
                <w:rFonts w:eastAsia="Calibri" w:cs="Arial"/>
                <w:i/>
                <w:sz w:val="18"/>
                <w:szCs w:val="22"/>
                <w:lang w:eastAsia="en-US"/>
              </w:rPr>
              <w:t>Inwestor:</w:t>
            </w:r>
          </w:p>
          <w:p w14:paraId="105296D1" w14:textId="77777777" w:rsidR="002C73BA" w:rsidRPr="00C36BC6" w:rsidRDefault="00A219CA" w:rsidP="006E234D">
            <w:pPr>
              <w:spacing w:before="0" w:line="240" w:lineRule="auto"/>
              <w:ind w:left="0" w:firstLine="0"/>
              <w:jc w:val="left"/>
              <w:rPr>
                <w:rFonts w:eastAsia="Calibri" w:cs="Arial"/>
                <w:i/>
                <w:sz w:val="18"/>
                <w:szCs w:val="22"/>
                <w:lang w:eastAsia="en-US"/>
              </w:rPr>
            </w:pPr>
            <w:r>
              <w:rPr>
                <w:rFonts w:eastAsia="Calibri" w:cs="Arial"/>
                <w:noProof/>
                <w:szCs w:val="22"/>
              </w:rPr>
              <w:drawing>
                <wp:inline distT="0" distB="0" distL="0" distR="0" wp14:anchorId="0B93DF87" wp14:editId="5C1AE5C9">
                  <wp:extent cx="2463800" cy="711200"/>
                  <wp:effectExtent l="0" t="0" r="0" b="0"/>
                  <wp:docPr id="6" name="Obraz 2" descr="R:\P224_LK201\07_Pomoce\Tabelka rysunkowa\logo_PL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R:\P224_LK201\07_Pomoce\Tabelka rysunkowa\logo_PLK.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63800" cy="711200"/>
                          </a:xfrm>
                          <a:prstGeom prst="rect">
                            <a:avLst/>
                          </a:prstGeom>
                          <a:noFill/>
                          <a:ln>
                            <a:noFill/>
                          </a:ln>
                        </pic:spPr>
                      </pic:pic>
                    </a:graphicData>
                  </a:graphic>
                </wp:inline>
              </w:drawing>
            </w:r>
          </w:p>
        </w:tc>
        <w:tc>
          <w:tcPr>
            <w:tcW w:w="5846" w:type="dxa"/>
            <w:gridSpan w:val="2"/>
            <w:tcBorders>
              <w:left w:val="nil"/>
            </w:tcBorders>
            <w:vAlign w:val="center"/>
          </w:tcPr>
          <w:p w14:paraId="4B708F2A"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PKP POLSKIE LINIE KOLEJOWE S.A.</w:t>
            </w:r>
          </w:p>
          <w:p w14:paraId="383123C9"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Targowa 74</w:t>
            </w:r>
          </w:p>
          <w:p w14:paraId="5036B494"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03-734 Warszawa</w:t>
            </w:r>
          </w:p>
        </w:tc>
      </w:tr>
      <w:tr w:rsidR="002C73BA" w:rsidRPr="002643B9" w14:paraId="718D0C9B" w14:textId="77777777" w:rsidTr="006E234D">
        <w:trPr>
          <w:trHeight w:val="307"/>
        </w:trPr>
        <w:tc>
          <w:tcPr>
            <w:tcW w:w="4219" w:type="dxa"/>
            <w:gridSpan w:val="2"/>
            <w:tcBorders>
              <w:bottom w:val="nil"/>
              <w:right w:val="nil"/>
            </w:tcBorders>
          </w:tcPr>
          <w:p w14:paraId="55121BB8" w14:textId="77777777" w:rsidR="002C73BA" w:rsidRPr="00C36BC6" w:rsidRDefault="002C73BA" w:rsidP="006E234D">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Lider konsorcjum</w:t>
            </w:r>
            <w:r>
              <w:rPr>
                <w:rFonts w:eastAsia="Calibri" w:cs="Arial"/>
                <w:i/>
                <w:sz w:val="18"/>
                <w:szCs w:val="22"/>
                <w:lang w:eastAsia="en-US"/>
              </w:rPr>
              <w:t>:</w:t>
            </w:r>
          </w:p>
        </w:tc>
        <w:tc>
          <w:tcPr>
            <w:tcW w:w="5846" w:type="dxa"/>
            <w:gridSpan w:val="2"/>
            <w:vMerge w:val="restart"/>
            <w:tcBorders>
              <w:left w:val="nil"/>
            </w:tcBorders>
            <w:vAlign w:val="center"/>
          </w:tcPr>
          <w:p w14:paraId="32BE47AC"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EGIS Poland Sp. z o.o.</w:t>
            </w:r>
          </w:p>
          <w:p w14:paraId="48D0658E"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ul. Domaniewska 39A, 02-672 Warszawa</w:t>
            </w:r>
          </w:p>
          <w:p w14:paraId="7DD4CAC7" w14:textId="77777777" w:rsidR="002C73BA" w:rsidRPr="00C36BC6" w:rsidRDefault="002C73BA" w:rsidP="006E234D">
            <w:pPr>
              <w:spacing w:before="0" w:line="240" w:lineRule="auto"/>
              <w:ind w:left="1344" w:firstLine="0"/>
              <w:jc w:val="left"/>
              <w:rPr>
                <w:rFonts w:eastAsia="Calibri" w:cs="Arial"/>
                <w:sz w:val="18"/>
                <w:szCs w:val="22"/>
                <w:lang w:eastAsia="en-US"/>
              </w:rPr>
            </w:pPr>
            <w:r w:rsidRPr="00C36BC6">
              <w:rPr>
                <w:rFonts w:eastAsia="Calibri" w:cs="Arial"/>
                <w:sz w:val="18"/>
                <w:szCs w:val="22"/>
                <w:lang w:eastAsia="en-US"/>
              </w:rPr>
              <w:t>Tel. (22) 20 30 100, fax (22) 20 30 101</w:t>
            </w:r>
          </w:p>
          <w:p w14:paraId="67743E75" w14:textId="77777777" w:rsidR="002C73BA" w:rsidRPr="00C36BC6" w:rsidRDefault="002C73BA" w:rsidP="006E234D">
            <w:pPr>
              <w:spacing w:before="0" w:line="240" w:lineRule="auto"/>
              <w:ind w:left="1344" w:firstLine="0"/>
              <w:jc w:val="left"/>
              <w:rPr>
                <w:rFonts w:eastAsia="Calibri" w:cs="Arial"/>
                <w:szCs w:val="22"/>
                <w:lang w:val="pt-BR" w:eastAsia="en-US"/>
              </w:rPr>
            </w:pPr>
            <w:r w:rsidRPr="00C36BC6">
              <w:rPr>
                <w:rFonts w:eastAsia="Calibri" w:cs="Arial"/>
                <w:sz w:val="18"/>
                <w:szCs w:val="22"/>
                <w:lang w:val="pt-BR" w:eastAsia="en-US"/>
              </w:rPr>
              <w:t>e-mail: biuro@egis-poland.com</w:t>
            </w:r>
          </w:p>
        </w:tc>
      </w:tr>
      <w:tr w:rsidR="002C73BA" w:rsidRPr="005A143D" w14:paraId="0047E734" w14:textId="77777777" w:rsidTr="006E234D">
        <w:trPr>
          <w:trHeight w:val="877"/>
        </w:trPr>
        <w:tc>
          <w:tcPr>
            <w:tcW w:w="4219" w:type="dxa"/>
            <w:gridSpan w:val="2"/>
            <w:tcBorders>
              <w:top w:val="nil"/>
              <w:bottom w:val="single" w:sz="4" w:space="0" w:color="auto"/>
              <w:right w:val="nil"/>
            </w:tcBorders>
            <w:vAlign w:val="center"/>
          </w:tcPr>
          <w:p w14:paraId="4B298B0C" w14:textId="77777777" w:rsidR="002C73BA" w:rsidRPr="00C36BC6" w:rsidRDefault="00A219CA" w:rsidP="006E234D">
            <w:pPr>
              <w:spacing w:before="0" w:line="240" w:lineRule="auto"/>
              <w:ind w:left="0" w:firstLine="0"/>
              <w:jc w:val="center"/>
              <w:rPr>
                <w:rFonts w:eastAsia="Calibri" w:cs="Arial"/>
                <w:szCs w:val="22"/>
                <w:lang w:eastAsia="en-US"/>
              </w:rPr>
            </w:pPr>
            <w:r>
              <w:rPr>
                <w:rFonts w:eastAsia="Calibri" w:cs="Arial"/>
                <w:noProof/>
                <w:szCs w:val="22"/>
              </w:rPr>
              <w:drawing>
                <wp:inline distT="0" distB="0" distL="0" distR="0" wp14:anchorId="007B26B6" wp14:editId="0F88CEF0">
                  <wp:extent cx="1303655" cy="525145"/>
                  <wp:effectExtent l="0" t="0" r="0" b="8255"/>
                  <wp:docPr id="7" name="Obraz 8" descr="eg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egi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03655" cy="525145"/>
                          </a:xfrm>
                          <a:prstGeom prst="rect">
                            <a:avLst/>
                          </a:prstGeom>
                          <a:noFill/>
                          <a:ln>
                            <a:noFill/>
                          </a:ln>
                        </pic:spPr>
                      </pic:pic>
                    </a:graphicData>
                  </a:graphic>
                </wp:inline>
              </w:drawing>
            </w:r>
          </w:p>
        </w:tc>
        <w:tc>
          <w:tcPr>
            <w:tcW w:w="5846" w:type="dxa"/>
            <w:gridSpan w:val="2"/>
            <w:vMerge/>
            <w:tcBorders>
              <w:left w:val="nil"/>
              <w:bottom w:val="single" w:sz="4" w:space="0" w:color="auto"/>
            </w:tcBorders>
            <w:vAlign w:val="center"/>
          </w:tcPr>
          <w:p w14:paraId="13C82534" w14:textId="77777777" w:rsidR="002C73BA" w:rsidRPr="00C36BC6" w:rsidRDefault="002C73BA" w:rsidP="006E234D">
            <w:pPr>
              <w:spacing w:before="0" w:line="240" w:lineRule="auto"/>
              <w:ind w:left="1344" w:firstLine="0"/>
              <w:jc w:val="center"/>
              <w:rPr>
                <w:rFonts w:eastAsia="Calibri" w:cs="Arial"/>
                <w:sz w:val="18"/>
                <w:szCs w:val="22"/>
                <w:lang w:eastAsia="en-US"/>
              </w:rPr>
            </w:pPr>
          </w:p>
        </w:tc>
      </w:tr>
      <w:tr w:rsidR="002C73BA" w:rsidRPr="002643B9" w14:paraId="52A9B858" w14:textId="77777777" w:rsidTr="006E234D">
        <w:trPr>
          <w:trHeight w:val="1132"/>
        </w:trPr>
        <w:tc>
          <w:tcPr>
            <w:tcW w:w="4219" w:type="dxa"/>
            <w:gridSpan w:val="2"/>
            <w:tcBorders>
              <w:top w:val="single" w:sz="4" w:space="0" w:color="auto"/>
              <w:bottom w:val="nil"/>
              <w:right w:val="nil"/>
            </w:tcBorders>
          </w:tcPr>
          <w:p w14:paraId="617D68EA" w14:textId="77777777" w:rsidR="002C73BA" w:rsidRPr="00C36BC6" w:rsidRDefault="002C73BA" w:rsidP="006E234D">
            <w:pPr>
              <w:spacing w:before="0" w:line="240" w:lineRule="auto"/>
              <w:ind w:left="0" w:firstLine="0"/>
              <w:jc w:val="left"/>
              <w:rPr>
                <w:rFonts w:eastAsia="Calibri" w:cs="Arial"/>
                <w:i/>
                <w:sz w:val="18"/>
                <w:szCs w:val="22"/>
                <w:lang w:eastAsia="en-US"/>
              </w:rPr>
            </w:pPr>
            <w:r w:rsidRPr="00C36BC6">
              <w:rPr>
                <w:rFonts w:eastAsia="Calibri" w:cs="Arial"/>
                <w:i/>
                <w:sz w:val="18"/>
                <w:szCs w:val="22"/>
                <w:lang w:eastAsia="en-US"/>
              </w:rPr>
              <w:t>Wykonawca</w:t>
            </w:r>
            <w:r>
              <w:rPr>
                <w:rFonts w:eastAsia="Calibri" w:cs="Arial"/>
                <w:i/>
                <w:sz w:val="18"/>
                <w:szCs w:val="22"/>
                <w:lang w:eastAsia="en-US"/>
              </w:rPr>
              <w:t xml:space="preserve"> – Jednostka projektowa</w:t>
            </w:r>
            <w:r w:rsidRPr="00C36BC6">
              <w:rPr>
                <w:rFonts w:eastAsia="Calibri" w:cs="Arial"/>
                <w:i/>
                <w:sz w:val="18"/>
                <w:szCs w:val="22"/>
                <w:lang w:eastAsia="en-US"/>
              </w:rPr>
              <w:t xml:space="preserve"> – Partner konsorcjum</w:t>
            </w:r>
            <w:r>
              <w:rPr>
                <w:rFonts w:eastAsia="Calibri" w:cs="Arial"/>
                <w:i/>
                <w:sz w:val="18"/>
                <w:szCs w:val="22"/>
                <w:lang w:eastAsia="en-US"/>
              </w:rPr>
              <w:t>:</w:t>
            </w:r>
          </w:p>
          <w:p w14:paraId="232ECD9A" w14:textId="77777777" w:rsidR="002C73BA" w:rsidRPr="00C36BC6" w:rsidRDefault="00127237" w:rsidP="00127237">
            <w:pPr>
              <w:spacing w:before="0" w:line="240" w:lineRule="auto"/>
              <w:ind w:left="0" w:firstLine="0"/>
              <w:jc w:val="left"/>
              <w:rPr>
                <w:rFonts w:eastAsia="Calibri" w:cs="Arial"/>
                <w:noProof/>
                <w:szCs w:val="22"/>
                <w:lang w:eastAsia="en-US"/>
              </w:rPr>
            </w:pPr>
            <w:r>
              <w:rPr>
                <w:rFonts w:eastAsia="Calibri" w:cs="Arial"/>
                <w:noProof/>
                <w:szCs w:val="22"/>
                <w:lang w:eastAsia="en-US"/>
              </w:rPr>
              <w:t xml:space="preserve">      </w:t>
            </w:r>
            <w:r w:rsidR="002C73BA" w:rsidRPr="00C36BC6">
              <w:rPr>
                <w:rFonts w:eastAsia="Calibri" w:cs="Arial"/>
                <w:noProof/>
                <w:szCs w:val="22"/>
                <w:lang w:eastAsia="en-US"/>
              </w:rPr>
              <w:t xml:space="preserve">       </w:t>
            </w:r>
            <w:r>
              <w:rPr>
                <w:noProof/>
              </w:rPr>
              <w:drawing>
                <wp:inline distT="0" distB="0" distL="0" distR="0" wp14:anchorId="0E779739" wp14:editId="1CF11002">
                  <wp:extent cx="1445821" cy="430304"/>
                  <wp:effectExtent l="0" t="0" r="2540" b="8255"/>
                  <wp:docPr id="2310"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620" cy="430840"/>
                          </a:xfrm>
                          <a:prstGeom prst="rect">
                            <a:avLst/>
                          </a:prstGeom>
                          <a:noFill/>
                          <a:ln>
                            <a:noFill/>
                          </a:ln>
                        </pic:spPr>
                      </pic:pic>
                    </a:graphicData>
                  </a:graphic>
                </wp:inline>
              </w:drawing>
            </w:r>
            <w:r w:rsidR="002C73BA" w:rsidRPr="00C36BC6">
              <w:rPr>
                <w:rFonts w:eastAsia="Calibri" w:cs="Arial"/>
                <w:noProof/>
                <w:szCs w:val="22"/>
                <w:lang w:eastAsia="en-US"/>
              </w:rPr>
              <w:t xml:space="preserve">       </w:t>
            </w:r>
          </w:p>
        </w:tc>
        <w:tc>
          <w:tcPr>
            <w:tcW w:w="5846" w:type="dxa"/>
            <w:gridSpan w:val="2"/>
            <w:tcBorders>
              <w:left w:val="nil"/>
              <w:bottom w:val="single" w:sz="4" w:space="0" w:color="auto"/>
            </w:tcBorders>
            <w:vAlign w:val="center"/>
          </w:tcPr>
          <w:p w14:paraId="559240B8" w14:textId="77777777" w:rsidR="002C73BA" w:rsidRPr="005D077E" w:rsidRDefault="00127237" w:rsidP="006E234D">
            <w:pPr>
              <w:spacing w:before="0" w:line="240" w:lineRule="auto"/>
              <w:ind w:left="1344" w:firstLine="0"/>
              <w:jc w:val="left"/>
              <w:rPr>
                <w:rFonts w:eastAsia="Calibri" w:cs="Arial"/>
                <w:sz w:val="18"/>
                <w:szCs w:val="22"/>
                <w:lang w:eastAsia="en-US"/>
              </w:rPr>
            </w:pPr>
            <w:r w:rsidRPr="005D077E">
              <w:rPr>
                <w:rFonts w:eastAsia="Calibri" w:cs="Arial"/>
                <w:sz w:val="18"/>
                <w:szCs w:val="22"/>
                <w:lang w:eastAsia="en-US"/>
              </w:rPr>
              <w:t>Databout</w:t>
            </w:r>
            <w:r w:rsidR="002C73BA" w:rsidRPr="005D077E">
              <w:rPr>
                <w:rFonts w:eastAsia="Calibri" w:cs="Arial"/>
                <w:sz w:val="18"/>
                <w:szCs w:val="22"/>
                <w:lang w:eastAsia="en-US"/>
              </w:rPr>
              <w:t xml:space="preserve"> Sp. z o.o.</w:t>
            </w:r>
          </w:p>
          <w:p w14:paraId="66C9C063" w14:textId="77777777" w:rsidR="002C73BA" w:rsidRPr="00C36BC6" w:rsidRDefault="002C73BA" w:rsidP="006E234D">
            <w:pPr>
              <w:spacing w:before="0" w:line="240" w:lineRule="auto"/>
              <w:ind w:left="1344" w:firstLine="0"/>
              <w:rPr>
                <w:rFonts w:eastAsia="Calibri" w:cs="Arial"/>
                <w:sz w:val="18"/>
                <w:szCs w:val="22"/>
                <w:lang w:eastAsia="en-US"/>
              </w:rPr>
            </w:pPr>
            <w:r w:rsidRPr="00C36BC6">
              <w:rPr>
                <w:rFonts w:eastAsia="Calibri" w:cs="Arial"/>
                <w:sz w:val="18"/>
                <w:szCs w:val="22"/>
                <w:lang w:eastAsia="en-US"/>
              </w:rPr>
              <w:t>ul. Bitwy Warszawskiej 1920 r. 7, 02-366 Warszawa</w:t>
            </w:r>
          </w:p>
          <w:p w14:paraId="64E6853B" w14:textId="77777777" w:rsidR="002C73BA" w:rsidRPr="00B94957" w:rsidRDefault="002C73BA" w:rsidP="006E234D">
            <w:pPr>
              <w:spacing w:before="0" w:line="240" w:lineRule="auto"/>
              <w:ind w:left="1344" w:firstLine="0"/>
              <w:rPr>
                <w:rFonts w:eastAsia="Calibri" w:cs="Arial"/>
                <w:sz w:val="18"/>
                <w:szCs w:val="22"/>
                <w:lang w:val="fr-FR" w:eastAsia="en-US"/>
              </w:rPr>
            </w:pPr>
            <w:r w:rsidRPr="00B94957">
              <w:rPr>
                <w:rFonts w:eastAsia="Calibri" w:cs="Arial"/>
                <w:sz w:val="18"/>
                <w:szCs w:val="22"/>
                <w:lang w:val="fr-FR" w:eastAsia="en-US"/>
              </w:rPr>
              <w:t>Tel. (22) 492 71 00, fax (22) 492 71 13</w:t>
            </w:r>
          </w:p>
          <w:p w14:paraId="7A921E84" w14:textId="77777777" w:rsidR="002C73BA" w:rsidRPr="00B94957" w:rsidRDefault="00127237" w:rsidP="00127237">
            <w:pPr>
              <w:spacing w:before="0" w:line="240" w:lineRule="auto"/>
              <w:ind w:left="1344" w:firstLine="0"/>
              <w:rPr>
                <w:rFonts w:eastAsia="Calibri" w:cs="Arial"/>
                <w:sz w:val="18"/>
                <w:szCs w:val="22"/>
                <w:lang w:val="fr-FR" w:eastAsia="en-US"/>
              </w:rPr>
            </w:pPr>
            <w:r>
              <w:rPr>
                <w:rFonts w:eastAsia="Calibri" w:cs="Arial"/>
                <w:sz w:val="18"/>
                <w:szCs w:val="22"/>
                <w:lang w:val="pt-PT" w:eastAsia="en-US"/>
              </w:rPr>
              <w:t>e-mail: kontakt</w:t>
            </w:r>
            <w:r w:rsidR="002C73BA" w:rsidRPr="00C36BC6">
              <w:rPr>
                <w:rFonts w:eastAsia="Calibri" w:cs="Arial"/>
                <w:sz w:val="18"/>
                <w:szCs w:val="22"/>
                <w:lang w:val="pt-PT" w:eastAsia="en-US"/>
              </w:rPr>
              <w:t>@</w:t>
            </w:r>
            <w:r>
              <w:rPr>
                <w:rFonts w:eastAsia="Calibri" w:cs="Arial"/>
                <w:sz w:val="18"/>
                <w:szCs w:val="22"/>
                <w:lang w:val="pt-PT" w:eastAsia="en-US"/>
              </w:rPr>
              <w:t>databout</w:t>
            </w:r>
            <w:r w:rsidR="002C73BA" w:rsidRPr="00C36BC6">
              <w:rPr>
                <w:rFonts w:eastAsia="Calibri" w:cs="Arial"/>
                <w:sz w:val="18"/>
                <w:szCs w:val="22"/>
                <w:lang w:val="pt-PT" w:eastAsia="en-US"/>
              </w:rPr>
              <w:t>.pl</w:t>
            </w:r>
          </w:p>
        </w:tc>
      </w:tr>
      <w:tr w:rsidR="002C73BA" w:rsidRPr="005A143D" w14:paraId="1D55E7DA" w14:textId="77777777" w:rsidTr="006E234D">
        <w:trPr>
          <w:trHeight w:val="1135"/>
        </w:trPr>
        <w:tc>
          <w:tcPr>
            <w:tcW w:w="10065" w:type="dxa"/>
            <w:gridSpan w:val="4"/>
            <w:tcBorders>
              <w:bottom w:val="single" w:sz="4" w:space="0" w:color="auto"/>
            </w:tcBorders>
          </w:tcPr>
          <w:p w14:paraId="5411F4B0" w14:textId="77777777" w:rsidR="002C73BA" w:rsidRPr="00D600BF" w:rsidRDefault="002C73BA" w:rsidP="006E234D">
            <w:pPr>
              <w:spacing w:before="0" w:after="120" w:line="240" w:lineRule="auto"/>
              <w:ind w:left="0" w:firstLine="0"/>
              <w:jc w:val="left"/>
              <w:rPr>
                <w:rFonts w:eastAsia="Calibri" w:cs="Arial"/>
                <w:i/>
                <w:sz w:val="18"/>
                <w:szCs w:val="22"/>
                <w:lang w:eastAsia="en-US"/>
              </w:rPr>
            </w:pPr>
            <w:r w:rsidRPr="00D600BF">
              <w:rPr>
                <w:rFonts w:eastAsia="Calibri" w:cs="Arial"/>
                <w:i/>
                <w:sz w:val="18"/>
                <w:szCs w:val="22"/>
                <w:lang w:eastAsia="en-US"/>
              </w:rPr>
              <w:t>Nazwa projektu:</w:t>
            </w:r>
          </w:p>
          <w:p w14:paraId="4FE4F348" w14:textId="77777777" w:rsidR="002C73BA" w:rsidRPr="00127237" w:rsidRDefault="00127237" w:rsidP="00127237">
            <w:pPr>
              <w:tabs>
                <w:tab w:val="left" w:pos="468"/>
              </w:tabs>
              <w:spacing w:line="240" w:lineRule="auto"/>
              <w:ind w:left="-98" w:firstLine="0"/>
              <w:jc w:val="center"/>
              <w:rPr>
                <w:rFonts w:eastAsia="Calibri" w:cs="Arial"/>
                <w:b/>
              </w:rPr>
            </w:pPr>
            <w:r>
              <w:rPr>
                <w:rFonts w:eastAsia="Calibri" w:cs="Arial"/>
                <w:b/>
              </w:rPr>
              <w:t>„Prace na alternatywnym ciągu transportowym Bydgoszcz – Trójmiasto”</w:t>
            </w:r>
          </w:p>
        </w:tc>
      </w:tr>
      <w:tr w:rsidR="002C73BA" w:rsidRPr="005A143D" w14:paraId="2219E211" w14:textId="77777777" w:rsidTr="006E234D">
        <w:trPr>
          <w:trHeight w:val="1023"/>
        </w:trPr>
        <w:tc>
          <w:tcPr>
            <w:tcW w:w="10065" w:type="dxa"/>
            <w:gridSpan w:val="4"/>
            <w:tcBorders>
              <w:bottom w:val="single" w:sz="4" w:space="0" w:color="auto"/>
            </w:tcBorders>
          </w:tcPr>
          <w:p w14:paraId="03AC4FBF" w14:textId="77777777" w:rsidR="002C73BA" w:rsidRPr="00C36BC6" w:rsidRDefault="002C73BA" w:rsidP="006E234D">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zadania</w:t>
            </w:r>
            <w:r w:rsidRPr="00C36BC6">
              <w:rPr>
                <w:rFonts w:eastAsia="Calibri" w:cs="Arial"/>
                <w:i/>
                <w:sz w:val="18"/>
                <w:szCs w:val="18"/>
                <w:lang w:eastAsia="en-US"/>
              </w:rPr>
              <w:t>:</w:t>
            </w:r>
          </w:p>
          <w:p w14:paraId="047BF2AF" w14:textId="77777777" w:rsidR="002C73BA" w:rsidRPr="00CA65E5" w:rsidRDefault="00947D69" w:rsidP="006E234D">
            <w:pPr>
              <w:spacing w:before="0" w:after="120" w:line="240" w:lineRule="auto"/>
              <w:ind w:left="0" w:firstLine="0"/>
              <w:jc w:val="center"/>
              <w:rPr>
                <w:rFonts w:cs="Arial"/>
                <w:bCs/>
                <w:szCs w:val="22"/>
                <w:lang w:eastAsia="en-US"/>
              </w:rPr>
            </w:pPr>
            <w:r>
              <w:rPr>
                <w:rFonts w:cs="Arial"/>
                <w:b/>
                <w:bCs/>
                <w:color w:val="000000"/>
              </w:rPr>
              <w:t xml:space="preserve">Odcinek B </w:t>
            </w:r>
            <w:r>
              <w:rPr>
                <w:rFonts w:cs="Arial"/>
                <w:color w:val="000000"/>
              </w:rPr>
              <w:t>- Roboty budowlane na linii kolejowej nr 201 odc. Somonino - Gdańsk Osowa</w:t>
            </w:r>
            <w:r>
              <w:rPr>
                <w:rFonts w:cs="Arial"/>
                <w:color w:val="000000"/>
              </w:rPr>
              <w:br/>
              <w:t xml:space="preserve"> realizowane w ramach projektu "Prace na alternatywnym ciągu transportowym</w:t>
            </w:r>
            <w:r>
              <w:rPr>
                <w:rFonts w:cs="Arial"/>
                <w:color w:val="000000"/>
              </w:rPr>
              <w:br/>
              <w:t xml:space="preserve"> Bydgoszcz - Trójmiasto"</w:t>
            </w:r>
          </w:p>
        </w:tc>
      </w:tr>
      <w:tr w:rsidR="002C73BA" w:rsidRPr="005A143D" w14:paraId="7139A4A8" w14:textId="77777777" w:rsidTr="006E234D">
        <w:trPr>
          <w:trHeight w:val="658"/>
        </w:trPr>
        <w:tc>
          <w:tcPr>
            <w:tcW w:w="10065" w:type="dxa"/>
            <w:gridSpan w:val="4"/>
            <w:tcBorders>
              <w:bottom w:val="single" w:sz="4" w:space="0" w:color="auto"/>
            </w:tcBorders>
          </w:tcPr>
          <w:p w14:paraId="56026C62" w14:textId="77777777" w:rsidR="002C73BA" w:rsidRPr="00C36BC6" w:rsidRDefault="002C73BA" w:rsidP="006E234D">
            <w:pPr>
              <w:spacing w:before="0" w:line="240" w:lineRule="auto"/>
              <w:ind w:left="0" w:firstLine="0"/>
              <w:jc w:val="left"/>
              <w:rPr>
                <w:rFonts w:eastAsia="Calibri" w:cs="Arial"/>
                <w:szCs w:val="22"/>
                <w:lang w:eastAsia="en-US"/>
              </w:rPr>
            </w:pPr>
            <w:r w:rsidRPr="00C36BC6">
              <w:rPr>
                <w:rFonts w:eastAsia="Calibri" w:cs="Arial"/>
                <w:i/>
                <w:sz w:val="18"/>
                <w:szCs w:val="18"/>
                <w:lang w:eastAsia="en-US"/>
              </w:rPr>
              <w:t xml:space="preserve">Nazwa </w:t>
            </w:r>
            <w:r>
              <w:rPr>
                <w:rFonts w:eastAsia="Calibri" w:cs="Arial"/>
                <w:i/>
                <w:sz w:val="18"/>
                <w:szCs w:val="18"/>
                <w:lang w:eastAsia="en-US"/>
              </w:rPr>
              <w:t>obiektu budowlanego</w:t>
            </w:r>
            <w:r w:rsidRPr="00C36BC6">
              <w:rPr>
                <w:rFonts w:eastAsia="Calibri" w:cs="Arial"/>
                <w:i/>
                <w:sz w:val="18"/>
                <w:szCs w:val="18"/>
                <w:lang w:eastAsia="en-US"/>
              </w:rPr>
              <w:t>:</w:t>
            </w:r>
          </w:p>
          <w:p w14:paraId="3604CD02" w14:textId="77777777" w:rsidR="002C73BA" w:rsidRPr="00C36BC6" w:rsidRDefault="002C73BA" w:rsidP="006E234D">
            <w:pPr>
              <w:spacing w:before="0" w:line="240" w:lineRule="auto"/>
              <w:ind w:left="0" w:firstLine="0"/>
              <w:jc w:val="center"/>
              <w:rPr>
                <w:rFonts w:eastAsia="Calibri" w:cs="Arial"/>
                <w:i/>
                <w:sz w:val="18"/>
                <w:szCs w:val="18"/>
                <w:lang w:eastAsia="en-US"/>
              </w:rPr>
            </w:pPr>
            <w:r>
              <w:rPr>
                <w:rFonts w:eastAsia="Calibri" w:cs="Arial"/>
                <w:szCs w:val="22"/>
                <w:lang w:eastAsia="en-US"/>
              </w:rPr>
              <w:t>Linia kolejowa wraz z infrastrukturą towarzyszącą</w:t>
            </w:r>
          </w:p>
        </w:tc>
      </w:tr>
      <w:tr w:rsidR="002C73BA" w:rsidRPr="005A143D" w14:paraId="41C4AEF6" w14:textId="77777777" w:rsidTr="006E234D">
        <w:trPr>
          <w:trHeight w:val="658"/>
        </w:trPr>
        <w:tc>
          <w:tcPr>
            <w:tcW w:w="10065" w:type="dxa"/>
            <w:gridSpan w:val="4"/>
            <w:tcBorders>
              <w:bottom w:val="single" w:sz="4" w:space="0" w:color="auto"/>
            </w:tcBorders>
          </w:tcPr>
          <w:p w14:paraId="4B6EC68E" w14:textId="77777777" w:rsidR="002C73BA" w:rsidRPr="00C36BC6" w:rsidRDefault="002C73BA" w:rsidP="006E234D">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Adres obiektu budowlanego:</w:t>
            </w:r>
          </w:p>
          <w:p w14:paraId="73C4036F" w14:textId="77777777" w:rsidR="002C73BA" w:rsidRPr="00C36BC6" w:rsidRDefault="002C73BA" w:rsidP="006E234D">
            <w:pPr>
              <w:spacing w:before="0" w:line="240" w:lineRule="auto"/>
              <w:ind w:left="0" w:firstLine="0"/>
              <w:jc w:val="left"/>
              <w:rPr>
                <w:rFonts w:eastAsia="Calibri" w:cs="Arial"/>
                <w:i/>
                <w:sz w:val="18"/>
                <w:szCs w:val="18"/>
                <w:lang w:eastAsia="en-US"/>
              </w:rPr>
            </w:pPr>
            <w:r w:rsidRPr="00C36BC6">
              <w:rPr>
                <w:rFonts w:eastAsia="Calibri" w:cs="Arial"/>
                <w:szCs w:val="22"/>
                <w:lang w:eastAsia="en-US"/>
              </w:rPr>
              <w:t xml:space="preserve">Województwo </w:t>
            </w:r>
            <w:r>
              <w:rPr>
                <w:rFonts w:eastAsia="Calibri" w:cs="Arial"/>
                <w:szCs w:val="22"/>
                <w:lang w:eastAsia="en-US"/>
              </w:rPr>
              <w:t>pomorskie, powiat: kartuski</w:t>
            </w:r>
            <w:r w:rsidRPr="00C36BC6">
              <w:rPr>
                <w:rFonts w:eastAsia="Calibri" w:cs="Arial"/>
                <w:szCs w:val="22"/>
                <w:lang w:eastAsia="en-US"/>
              </w:rPr>
              <w:t>,</w:t>
            </w:r>
            <w:r>
              <w:rPr>
                <w:rFonts w:eastAsia="Calibri" w:cs="Arial"/>
                <w:szCs w:val="22"/>
                <w:lang w:eastAsia="en-US"/>
              </w:rPr>
              <w:t xml:space="preserve"> gdański</w:t>
            </w:r>
            <w:r w:rsidRPr="00C36BC6">
              <w:rPr>
                <w:rFonts w:eastAsia="Calibri" w:cs="Arial"/>
                <w:szCs w:val="22"/>
                <w:lang w:eastAsia="en-US"/>
              </w:rPr>
              <w:t xml:space="preserve"> gmin</w:t>
            </w:r>
            <w:r>
              <w:rPr>
                <w:rFonts w:eastAsia="Calibri" w:cs="Arial"/>
                <w:szCs w:val="22"/>
                <w:lang w:eastAsia="en-US"/>
              </w:rPr>
              <w:t>y</w:t>
            </w:r>
            <w:r w:rsidRPr="00C36BC6">
              <w:rPr>
                <w:rFonts w:eastAsia="Calibri" w:cs="Arial"/>
                <w:szCs w:val="22"/>
                <w:lang w:eastAsia="en-US"/>
              </w:rPr>
              <w:t>:</w:t>
            </w:r>
            <w:r>
              <w:rPr>
                <w:rFonts w:eastAsia="Calibri" w:cs="Arial"/>
                <w:szCs w:val="22"/>
                <w:lang w:eastAsia="en-US"/>
              </w:rPr>
              <w:t xml:space="preserve"> Somonino, Kartuzy, Żukowo, Gdańsk</w:t>
            </w:r>
          </w:p>
        </w:tc>
      </w:tr>
      <w:tr w:rsidR="002C73BA" w:rsidRPr="005A143D" w14:paraId="74F71849" w14:textId="77777777" w:rsidTr="006E234D">
        <w:trPr>
          <w:trHeight w:val="537"/>
        </w:trPr>
        <w:tc>
          <w:tcPr>
            <w:tcW w:w="10065" w:type="dxa"/>
            <w:gridSpan w:val="4"/>
            <w:tcBorders>
              <w:bottom w:val="single" w:sz="4" w:space="0" w:color="auto"/>
            </w:tcBorders>
          </w:tcPr>
          <w:p w14:paraId="3178F41A" w14:textId="77777777" w:rsidR="002C73BA" w:rsidRDefault="002C73BA" w:rsidP="006E234D">
            <w:pPr>
              <w:spacing w:before="0" w:line="240" w:lineRule="auto"/>
              <w:ind w:left="0" w:firstLine="0"/>
              <w:jc w:val="left"/>
              <w:rPr>
                <w:rFonts w:eastAsia="Calibri" w:cs="Arial"/>
                <w:i/>
                <w:sz w:val="18"/>
                <w:szCs w:val="18"/>
                <w:lang w:eastAsia="en-US"/>
              </w:rPr>
            </w:pPr>
            <w:r>
              <w:rPr>
                <w:rFonts w:eastAsia="Calibri" w:cs="Arial"/>
                <w:i/>
                <w:sz w:val="18"/>
                <w:szCs w:val="18"/>
                <w:lang w:eastAsia="en-US"/>
              </w:rPr>
              <w:t>Odcinek:</w:t>
            </w:r>
          </w:p>
          <w:p w14:paraId="08395008" w14:textId="77777777" w:rsidR="002C73BA" w:rsidRPr="005534C4" w:rsidRDefault="002C73BA" w:rsidP="002C73BA">
            <w:pPr>
              <w:spacing w:before="0" w:line="240" w:lineRule="auto"/>
              <w:ind w:left="0" w:firstLine="0"/>
              <w:jc w:val="center"/>
              <w:rPr>
                <w:rFonts w:eastAsia="Calibri" w:cs="Arial"/>
                <w:szCs w:val="22"/>
              </w:rPr>
            </w:pPr>
            <w:r w:rsidRPr="005534C4">
              <w:rPr>
                <w:rFonts w:eastAsia="Calibri" w:cs="Arial"/>
                <w:szCs w:val="22"/>
              </w:rPr>
              <w:t xml:space="preserve">ODCINEK </w:t>
            </w:r>
            <w:r>
              <w:rPr>
                <w:rFonts w:eastAsia="Calibri" w:cs="Arial"/>
                <w:szCs w:val="22"/>
              </w:rPr>
              <w:t>B</w:t>
            </w:r>
          </w:p>
          <w:p w14:paraId="19BFFA6E" w14:textId="77777777" w:rsidR="002C73BA" w:rsidRPr="00CC0E33" w:rsidRDefault="002C73BA" w:rsidP="002C73BA">
            <w:pPr>
              <w:spacing w:before="0" w:line="240" w:lineRule="auto"/>
              <w:ind w:left="0" w:firstLine="0"/>
              <w:jc w:val="center"/>
              <w:rPr>
                <w:rFonts w:eastAsia="Calibri" w:cs="Arial"/>
                <w:szCs w:val="22"/>
                <w:lang w:eastAsia="en-US"/>
              </w:rPr>
            </w:pPr>
            <w:r w:rsidRPr="005534C4">
              <w:rPr>
                <w:rFonts w:eastAsia="Calibri" w:cs="Arial"/>
                <w:szCs w:val="22"/>
              </w:rPr>
              <w:t xml:space="preserve">Linia kolejowa 201 od km </w:t>
            </w:r>
            <w:r>
              <w:rPr>
                <w:rFonts w:eastAsia="Calibri" w:cs="Arial"/>
                <w:szCs w:val="22"/>
              </w:rPr>
              <w:t>163,250</w:t>
            </w:r>
            <w:r w:rsidRPr="005534C4">
              <w:rPr>
                <w:rFonts w:eastAsia="Calibri" w:cs="Arial"/>
                <w:szCs w:val="22"/>
              </w:rPr>
              <w:t xml:space="preserve"> do km </w:t>
            </w:r>
            <w:r>
              <w:rPr>
                <w:rFonts w:eastAsia="Calibri" w:cs="Arial"/>
                <w:szCs w:val="22"/>
              </w:rPr>
              <w:t>187,045</w:t>
            </w:r>
          </w:p>
        </w:tc>
      </w:tr>
      <w:tr w:rsidR="002C73BA" w:rsidRPr="005A143D" w14:paraId="2C48868A" w14:textId="77777777" w:rsidTr="006E234D">
        <w:trPr>
          <w:trHeight w:val="213"/>
        </w:trPr>
        <w:tc>
          <w:tcPr>
            <w:tcW w:w="10065" w:type="dxa"/>
            <w:gridSpan w:val="4"/>
            <w:tcBorders>
              <w:bottom w:val="nil"/>
            </w:tcBorders>
          </w:tcPr>
          <w:p w14:paraId="466BAFEA" w14:textId="77777777" w:rsidR="002C73BA" w:rsidRPr="00C36BC6" w:rsidRDefault="002C73BA" w:rsidP="006E234D">
            <w:pPr>
              <w:spacing w:before="0" w:line="240" w:lineRule="auto"/>
              <w:ind w:left="0" w:firstLine="0"/>
              <w:jc w:val="left"/>
              <w:rPr>
                <w:rFonts w:eastAsia="Calibri" w:cs="Arial"/>
                <w:i/>
                <w:sz w:val="18"/>
                <w:szCs w:val="18"/>
                <w:lang w:eastAsia="en-US"/>
              </w:rPr>
            </w:pPr>
            <w:r>
              <w:rPr>
                <w:rFonts w:eastAsia="Calibri" w:cs="Arial"/>
                <w:i/>
                <w:sz w:val="18"/>
                <w:szCs w:val="18"/>
                <w:lang w:eastAsia="en-US"/>
              </w:rPr>
              <w:t>Stadium</w:t>
            </w:r>
            <w:r w:rsidRPr="00C36BC6">
              <w:rPr>
                <w:rFonts w:eastAsia="Calibri" w:cs="Arial"/>
                <w:i/>
                <w:sz w:val="18"/>
                <w:szCs w:val="18"/>
                <w:lang w:eastAsia="en-US"/>
              </w:rPr>
              <w:t>:</w:t>
            </w:r>
          </w:p>
        </w:tc>
      </w:tr>
      <w:tr w:rsidR="002C73BA" w:rsidRPr="005A143D" w14:paraId="39778C92" w14:textId="77777777" w:rsidTr="006E234D">
        <w:trPr>
          <w:trHeight w:val="283"/>
        </w:trPr>
        <w:tc>
          <w:tcPr>
            <w:tcW w:w="10065" w:type="dxa"/>
            <w:gridSpan w:val="4"/>
            <w:tcBorders>
              <w:top w:val="nil"/>
            </w:tcBorders>
          </w:tcPr>
          <w:p w14:paraId="755E3080" w14:textId="77777777" w:rsidR="002C73BA" w:rsidRPr="00C36BC6" w:rsidRDefault="002C73BA" w:rsidP="0005411E">
            <w:pPr>
              <w:spacing w:before="0" w:line="240" w:lineRule="auto"/>
              <w:ind w:left="0" w:firstLine="0"/>
              <w:jc w:val="center"/>
              <w:rPr>
                <w:rFonts w:eastAsia="Calibri" w:cs="Arial"/>
                <w:b/>
                <w:szCs w:val="22"/>
                <w:lang w:eastAsia="en-US"/>
              </w:rPr>
            </w:pPr>
            <w:r w:rsidRPr="00C36BC6">
              <w:rPr>
                <w:rFonts w:eastAsia="Calibri" w:cs="Arial"/>
                <w:b/>
                <w:szCs w:val="22"/>
                <w:lang w:eastAsia="en-US"/>
              </w:rPr>
              <w:t xml:space="preserve">PROJEKT </w:t>
            </w:r>
            <w:r w:rsidR="0005411E">
              <w:rPr>
                <w:rFonts w:eastAsia="Calibri" w:cs="Arial"/>
                <w:b/>
                <w:szCs w:val="22"/>
                <w:lang w:eastAsia="en-US"/>
              </w:rPr>
              <w:t>WYKONAWCZY</w:t>
            </w:r>
          </w:p>
        </w:tc>
      </w:tr>
      <w:tr w:rsidR="002C73BA" w:rsidRPr="005A143D" w14:paraId="72A9D288" w14:textId="77777777" w:rsidTr="006E234D">
        <w:trPr>
          <w:trHeight w:val="121"/>
        </w:trPr>
        <w:tc>
          <w:tcPr>
            <w:tcW w:w="10065" w:type="dxa"/>
            <w:gridSpan w:val="4"/>
            <w:tcBorders>
              <w:top w:val="nil"/>
              <w:bottom w:val="nil"/>
            </w:tcBorders>
          </w:tcPr>
          <w:p w14:paraId="3A58906F" w14:textId="77777777" w:rsidR="002C73BA" w:rsidRPr="00CC0E33" w:rsidRDefault="00947D69" w:rsidP="006E234D">
            <w:pPr>
              <w:spacing w:before="0" w:line="240" w:lineRule="auto"/>
              <w:ind w:left="0" w:firstLine="0"/>
              <w:jc w:val="left"/>
              <w:rPr>
                <w:rFonts w:eastAsia="Calibri" w:cs="Arial"/>
                <w:i/>
                <w:sz w:val="18"/>
                <w:szCs w:val="18"/>
                <w:lang w:eastAsia="en-US"/>
              </w:rPr>
            </w:pPr>
            <w:r>
              <w:rPr>
                <w:rFonts w:eastAsia="Calibri" w:cs="Arial"/>
                <w:i/>
                <w:sz w:val="18"/>
                <w:szCs w:val="18"/>
                <w:lang w:eastAsia="en-US"/>
              </w:rPr>
              <w:t>Tom / Część</w:t>
            </w:r>
          </w:p>
        </w:tc>
      </w:tr>
      <w:tr w:rsidR="002C73BA" w:rsidRPr="005A143D" w14:paraId="3A09AF30" w14:textId="77777777" w:rsidTr="006E234D">
        <w:trPr>
          <w:trHeight w:val="350"/>
        </w:trPr>
        <w:tc>
          <w:tcPr>
            <w:tcW w:w="10065" w:type="dxa"/>
            <w:gridSpan w:val="4"/>
            <w:tcBorders>
              <w:top w:val="nil"/>
            </w:tcBorders>
            <w:vAlign w:val="center"/>
          </w:tcPr>
          <w:p w14:paraId="77FE8DEF" w14:textId="77777777" w:rsidR="002C73BA" w:rsidRDefault="002C73BA" w:rsidP="006E234D">
            <w:pPr>
              <w:spacing w:before="0" w:line="240" w:lineRule="auto"/>
              <w:ind w:left="0" w:firstLine="0"/>
              <w:jc w:val="center"/>
              <w:rPr>
                <w:rFonts w:eastAsia="Calibri" w:cs="Arial"/>
              </w:rPr>
            </w:pPr>
            <w:r>
              <w:rPr>
                <w:rFonts w:eastAsia="Calibri" w:cs="Arial"/>
              </w:rPr>
              <w:t>TOM I</w:t>
            </w:r>
            <w:r w:rsidRPr="009A4AA7">
              <w:rPr>
                <w:rFonts w:eastAsia="Calibri" w:cs="Arial"/>
              </w:rPr>
              <w:t>I P</w:t>
            </w:r>
            <w:r>
              <w:rPr>
                <w:rFonts w:eastAsia="Calibri" w:cs="Arial"/>
              </w:rPr>
              <w:t xml:space="preserve">rojekt </w:t>
            </w:r>
            <w:r w:rsidR="0005411E">
              <w:rPr>
                <w:rFonts w:eastAsia="Calibri" w:cs="Arial"/>
              </w:rPr>
              <w:t>Wykonawczy</w:t>
            </w:r>
          </w:p>
          <w:p w14:paraId="7B9804A1" w14:textId="77777777" w:rsidR="002C73BA" w:rsidRDefault="002C73BA" w:rsidP="006E234D">
            <w:pPr>
              <w:spacing w:before="0" w:line="240" w:lineRule="auto"/>
              <w:ind w:left="0" w:firstLine="0"/>
              <w:jc w:val="center"/>
            </w:pPr>
            <w:r>
              <w:t>Część 5 – Energetyka nietrakcyjna</w:t>
            </w:r>
          </w:p>
          <w:p w14:paraId="11F6899B" w14:textId="0EB31DD5" w:rsidR="002C73BA" w:rsidRPr="006B3141" w:rsidRDefault="00E91620" w:rsidP="00947D69">
            <w:pPr>
              <w:spacing w:before="0" w:line="240" w:lineRule="auto"/>
              <w:ind w:left="0" w:firstLine="0"/>
              <w:jc w:val="center"/>
              <w:rPr>
                <w:rFonts w:eastAsia="Calibri" w:cs="Arial"/>
              </w:rPr>
            </w:pPr>
            <w:r>
              <w:t xml:space="preserve">Zeszyt </w:t>
            </w:r>
            <w:r w:rsidR="002C73BA">
              <w:t xml:space="preserve">1 – </w:t>
            </w:r>
            <w:r w:rsidR="003255F8" w:rsidRPr="003255F8">
              <w:t>Sieci, instalacje i urządzenia energetyki do 1kV</w:t>
            </w:r>
          </w:p>
        </w:tc>
      </w:tr>
      <w:tr w:rsidR="002C73BA" w14:paraId="343376F0" w14:textId="77777777" w:rsidTr="006E234D">
        <w:trPr>
          <w:trHeight w:val="222"/>
        </w:trPr>
        <w:tc>
          <w:tcPr>
            <w:tcW w:w="10065" w:type="dxa"/>
            <w:gridSpan w:val="4"/>
            <w:tcBorders>
              <w:top w:val="single" w:sz="4" w:space="0" w:color="auto"/>
              <w:left w:val="single" w:sz="4" w:space="0" w:color="auto"/>
              <w:bottom w:val="nil"/>
              <w:right w:val="single" w:sz="4" w:space="0" w:color="auto"/>
            </w:tcBorders>
            <w:hideMark/>
          </w:tcPr>
          <w:p w14:paraId="2092A0E7" w14:textId="77777777" w:rsidR="002C73BA" w:rsidRDefault="002C73BA" w:rsidP="006E234D">
            <w:pPr>
              <w:spacing w:before="0" w:line="240" w:lineRule="auto"/>
              <w:ind w:left="0" w:firstLine="0"/>
              <w:jc w:val="left"/>
              <w:rPr>
                <w:rFonts w:eastAsia="Calibri" w:cs="Arial"/>
                <w:i/>
                <w:sz w:val="18"/>
                <w:szCs w:val="18"/>
                <w:lang w:eastAsia="en-US"/>
              </w:rPr>
            </w:pPr>
            <w:r>
              <w:rPr>
                <w:rFonts w:eastAsia="Calibri" w:cs="Arial"/>
                <w:i/>
                <w:sz w:val="18"/>
                <w:szCs w:val="18"/>
                <w:lang w:eastAsia="en-US"/>
              </w:rPr>
              <w:t>Tytuł opracowania</w:t>
            </w:r>
          </w:p>
        </w:tc>
      </w:tr>
      <w:tr w:rsidR="002C73BA" w14:paraId="40A5C215" w14:textId="77777777" w:rsidTr="006E234D">
        <w:trPr>
          <w:trHeight w:val="350"/>
        </w:trPr>
        <w:tc>
          <w:tcPr>
            <w:tcW w:w="10065" w:type="dxa"/>
            <w:gridSpan w:val="4"/>
            <w:tcBorders>
              <w:top w:val="nil"/>
              <w:left w:val="single" w:sz="4" w:space="0" w:color="auto"/>
              <w:bottom w:val="single" w:sz="4" w:space="0" w:color="auto"/>
              <w:right w:val="single" w:sz="4" w:space="0" w:color="auto"/>
            </w:tcBorders>
            <w:vAlign w:val="center"/>
            <w:hideMark/>
          </w:tcPr>
          <w:p w14:paraId="3566B7CB" w14:textId="77777777" w:rsidR="002C73BA" w:rsidRDefault="003255F8" w:rsidP="006E234D">
            <w:pPr>
              <w:spacing w:before="0" w:line="240" w:lineRule="auto"/>
              <w:ind w:left="0" w:firstLine="0"/>
              <w:jc w:val="center"/>
              <w:rPr>
                <w:rFonts w:eastAsia="Calibri" w:cs="Arial"/>
                <w:b/>
              </w:rPr>
            </w:pPr>
            <w:r w:rsidRPr="003255F8">
              <w:t>Sieci, instalacje i urządzenia energetyki do 1kV</w:t>
            </w:r>
          </w:p>
        </w:tc>
      </w:tr>
      <w:tr w:rsidR="002C73BA" w:rsidRPr="005A143D" w14:paraId="7C30C62B" w14:textId="77777777" w:rsidTr="006E234D">
        <w:trPr>
          <w:trHeight w:val="350"/>
        </w:trPr>
        <w:tc>
          <w:tcPr>
            <w:tcW w:w="3355" w:type="dxa"/>
            <w:tcBorders>
              <w:top w:val="nil"/>
            </w:tcBorders>
            <w:vAlign w:val="center"/>
          </w:tcPr>
          <w:p w14:paraId="32138994" w14:textId="77777777" w:rsidR="002C73BA" w:rsidRPr="00D4136B" w:rsidRDefault="002C73BA" w:rsidP="006E234D">
            <w:pPr>
              <w:spacing w:before="0" w:line="240" w:lineRule="auto"/>
              <w:ind w:left="0" w:firstLine="0"/>
              <w:jc w:val="left"/>
              <w:rPr>
                <w:rFonts w:eastAsia="Calibri" w:cs="Arial"/>
                <w:i/>
                <w:sz w:val="18"/>
              </w:rPr>
            </w:pPr>
            <w:r w:rsidRPr="00D4136B">
              <w:rPr>
                <w:rFonts w:eastAsia="Calibri" w:cs="Arial"/>
                <w:i/>
                <w:sz w:val="18"/>
              </w:rPr>
              <w:t>Nr opracowania:</w:t>
            </w:r>
          </w:p>
          <w:p w14:paraId="3291C676" w14:textId="4B1C96DB" w:rsidR="002C73BA" w:rsidRDefault="006423CE" w:rsidP="006E234D">
            <w:pPr>
              <w:spacing w:before="0" w:line="240" w:lineRule="auto"/>
              <w:ind w:left="0" w:firstLine="0"/>
              <w:jc w:val="center"/>
              <w:rPr>
                <w:rFonts w:eastAsia="Calibri" w:cs="Arial"/>
              </w:rPr>
            </w:pPr>
            <w:r>
              <w:rPr>
                <w:rFonts w:eastAsia="Calibri" w:cs="Arial"/>
              </w:rPr>
              <w:t>10</w:t>
            </w:r>
            <w:r w:rsidR="00810AD0">
              <w:rPr>
                <w:rFonts w:eastAsia="Calibri" w:cs="Arial"/>
              </w:rPr>
              <w:t>.</w:t>
            </w:r>
            <w:r w:rsidR="0032626B">
              <w:rPr>
                <w:rFonts w:eastAsia="Calibri" w:cs="Arial"/>
              </w:rPr>
              <w:t>2</w:t>
            </w:r>
          </w:p>
        </w:tc>
        <w:tc>
          <w:tcPr>
            <w:tcW w:w="3355" w:type="dxa"/>
            <w:gridSpan w:val="2"/>
            <w:tcBorders>
              <w:top w:val="nil"/>
            </w:tcBorders>
            <w:vAlign w:val="center"/>
          </w:tcPr>
          <w:p w14:paraId="1D777296" w14:textId="77777777" w:rsidR="002C73BA" w:rsidRPr="00D4136B" w:rsidRDefault="002C73BA" w:rsidP="006E234D">
            <w:pPr>
              <w:spacing w:before="0" w:line="240" w:lineRule="auto"/>
              <w:ind w:left="0" w:firstLine="0"/>
              <w:jc w:val="left"/>
              <w:rPr>
                <w:rFonts w:eastAsia="Calibri" w:cs="Arial"/>
                <w:i/>
                <w:sz w:val="18"/>
              </w:rPr>
            </w:pPr>
            <w:r w:rsidRPr="00D4136B">
              <w:rPr>
                <w:rFonts w:eastAsia="Calibri" w:cs="Arial"/>
                <w:i/>
                <w:sz w:val="18"/>
              </w:rPr>
              <w:t xml:space="preserve">Nr </w:t>
            </w:r>
            <w:r>
              <w:rPr>
                <w:rFonts w:eastAsia="Calibri" w:cs="Arial"/>
                <w:i/>
                <w:sz w:val="18"/>
              </w:rPr>
              <w:t>egzemplarza</w:t>
            </w:r>
            <w:r w:rsidRPr="00D4136B">
              <w:rPr>
                <w:rFonts w:eastAsia="Calibri" w:cs="Arial"/>
                <w:i/>
                <w:sz w:val="18"/>
              </w:rPr>
              <w:t>:</w:t>
            </w:r>
          </w:p>
          <w:p w14:paraId="0A73B68B" w14:textId="77777777" w:rsidR="002C73BA" w:rsidRDefault="00053A88" w:rsidP="006E234D">
            <w:pPr>
              <w:spacing w:before="0" w:line="240" w:lineRule="auto"/>
              <w:ind w:left="0" w:firstLine="0"/>
              <w:jc w:val="center"/>
              <w:rPr>
                <w:rFonts w:eastAsia="Calibri" w:cs="Arial"/>
              </w:rPr>
            </w:pPr>
            <w:r>
              <w:rPr>
                <w:rFonts w:eastAsia="Calibri" w:cs="Arial"/>
              </w:rPr>
              <w:t>01</w:t>
            </w:r>
          </w:p>
        </w:tc>
        <w:tc>
          <w:tcPr>
            <w:tcW w:w="3355" w:type="dxa"/>
            <w:tcBorders>
              <w:top w:val="nil"/>
            </w:tcBorders>
            <w:vAlign w:val="center"/>
          </w:tcPr>
          <w:p w14:paraId="142EA201" w14:textId="77777777" w:rsidR="002C73BA" w:rsidRPr="00D4136B" w:rsidRDefault="002C73BA" w:rsidP="006E234D">
            <w:pPr>
              <w:spacing w:before="0" w:line="240" w:lineRule="auto"/>
              <w:ind w:left="0" w:firstLine="0"/>
              <w:jc w:val="left"/>
              <w:rPr>
                <w:rFonts w:eastAsia="Calibri" w:cs="Arial"/>
                <w:i/>
                <w:sz w:val="18"/>
              </w:rPr>
            </w:pPr>
            <w:r>
              <w:rPr>
                <w:rFonts w:eastAsia="Calibri" w:cs="Arial"/>
                <w:i/>
                <w:sz w:val="18"/>
              </w:rPr>
              <w:t>Data:</w:t>
            </w:r>
          </w:p>
          <w:p w14:paraId="5C09B9FB" w14:textId="7E2F8FA8" w:rsidR="002C73BA" w:rsidRDefault="00810AD0" w:rsidP="007F0C5A">
            <w:pPr>
              <w:spacing w:before="0" w:line="240" w:lineRule="auto"/>
              <w:ind w:left="0" w:firstLine="0"/>
              <w:jc w:val="center"/>
              <w:rPr>
                <w:rFonts w:eastAsia="Calibri" w:cs="Arial"/>
              </w:rPr>
            </w:pPr>
            <w:r>
              <w:rPr>
                <w:rFonts w:eastAsia="Calibri" w:cs="Arial"/>
              </w:rPr>
              <w:t>0</w:t>
            </w:r>
            <w:r w:rsidR="0032626B">
              <w:rPr>
                <w:rFonts w:eastAsia="Calibri" w:cs="Arial"/>
              </w:rPr>
              <w:t>1</w:t>
            </w:r>
            <w:r w:rsidR="00DB3B45">
              <w:rPr>
                <w:rFonts w:eastAsia="Calibri" w:cs="Arial"/>
              </w:rPr>
              <w:t>.</w:t>
            </w:r>
            <w:r>
              <w:rPr>
                <w:rFonts w:eastAsia="Calibri" w:cs="Arial"/>
              </w:rPr>
              <w:t>0</w:t>
            </w:r>
            <w:r w:rsidR="0032626B">
              <w:rPr>
                <w:rFonts w:eastAsia="Calibri" w:cs="Arial"/>
              </w:rPr>
              <w:t>3</w:t>
            </w:r>
            <w:r w:rsidR="00DB3B45">
              <w:rPr>
                <w:rFonts w:eastAsia="Calibri" w:cs="Arial"/>
              </w:rPr>
              <w:t>.202</w:t>
            </w:r>
            <w:r>
              <w:rPr>
                <w:rFonts w:eastAsia="Calibri" w:cs="Arial"/>
              </w:rPr>
              <w:t>2</w:t>
            </w:r>
            <w:r w:rsidR="002C73BA">
              <w:rPr>
                <w:rFonts w:eastAsia="Calibri" w:cs="Arial"/>
              </w:rPr>
              <w:t xml:space="preserve"> r.</w:t>
            </w:r>
          </w:p>
        </w:tc>
      </w:tr>
      <w:tr w:rsidR="002C73BA" w:rsidRPr="005A143D" w14:paraId="59837E6D" w14:textId="77777777" w:rsidTr="006E234D">
        <w:trPr>
          <w:trHeight w:val="201"/>
        </w:trPr>
        <w:tc>
          <w:tcPr>
            <w:tcW w:w="10065" w:type="dxa"/>
            <w:gridSpan w:val="4"/>
            <w:tcBorders>
              <w:top w:val="nil"/>
            </w:tcBorders>
          </w:tcPr>
          <w:p w14:paraId="762F66B7" w14:textId="77777777" w:rsidR="002C73BA" w:rsidRPr="00C36BC6" w:rsidRDefault="002C73BA" w:rsidP="006E234D">
            <w:pPr>
              <w:spacing w:before="0" w:line="240" w:lineRule="auto"/>
              <w:ind w:left="0" w:firstLine="0"/>
              <w:jc w:val="left"/>
              <w:rPr>
                <w:rFonts w:eastAsia="Calibri" w:cs="Arial"/>
                <w:i/>
                <w:sz w:val="18"/>
                <w:szCs w:val="18"/>
                <w:lang w:eastAsia="en-US"/>
              </w:rPr>
            </w:pPr>
            <w:r w:rsidRPr="00C36BC6">
              <w:rPr>
                <w:rFonts w:eastAsia="Calibri" w:cs="Arial"/>
                <w:i/>
                <w:sz w:val="18"/>
                <w:szCs w:val="18"/>
                <w:lang w:eastAsia="en-US"/>
              </w:rPr>
              <w:t>Kategoria obiektu budowlanego:</w:t>
            </w:r>
          </w:p>
          <w:p w14:paraId="13846781" w14:textId="77777777" w:rsidR="002C73BA" w:rsidRPr="00C36BC6" w:rsidRDefault="002C73BA" w:rsidP="006E234D">
            <w:pPr>
              <w:spacing w:before="0" w:line="240" w:lineRule="auto"/>
              <w:ind w:left="0" w:firstLine="0"/>
              <w:jc w:val="left"/>
              <w:rPr>
                <w:rFonts w:eastAsia="Calibri" w:cs="Arial"/>
                <w:i/>
                <w:sz w:val="18"/>
                <w:szCs w:val="18"/>
                <w:lang w:eastAsia="en-US"/>
              </w:rPr>
            </w:pPr>
            <w:r w:rsidRPr="00C36BC6">
              <w:rPr>
                <w:rFonts w:eastAsia="Calibri" w:cs="Arial"/>
                <w:szCs w:val="22"/>
                <w:lang w:eastAsia="en-US"/>
              </w:rPr>
              <w:t xml:space="preserve">Kategoria </w:t>
            </w:r>
            <w:r>
              <w:rPr>
                <w:rFonts w:eastAsia="Calibri" w:cs="Arial"/>
                <w:szCs w:val="22"/>
                <w:lang w:eastAsia="en-US"/>
              </w:rPr>
              <w:t>XXVI</w:t>
            </w:r>
          </w:p>
        </w:tc>
      </w:tr>
    </w:tbl>
    <w:p w14:paraId="24960F24" w14:textId="77777777" w:rsidR="00AC20B3" w:rsidRDefault="00AC20B3" w:rsidP="002C73BA">
      <w:pPr>
        <w:spacing w:before="0" w:line="240" w:lineRule="auto"/>
        <w:ind w:left="0" w:firstLine="0"/>
        <w:jc w:val="left"/>
      </w:pPr>
    </w:p>
    <w:p w14:paraId="2BCF8F01" w14:textId="77777777" w:rsidR="00AC20B3" w:rsidRDefault="00AC20B3" w:rsidP="002C73BA">
      <w:pPr>
        <w:spacing w:before="0" w:line="240" w:lineRule="auto"/>
        <w:ind w:left="0" w:firstLine="0"/>
        <w:jc w:val="left"/>
      </w:pPr>
    </w:p>
    <w:p w14:paraId="54ADD24F" w14:textId="77777777" w:rsidR="00AC20B3" w:rsidRDefault="00AC20B3" w:rsidP="002C73BA">
      <w:pPr>
        <w:spacing w:before="0" w:line="240" w:lineRule="auto"/>
        <w:ind w:left="0" w:firstLine="0"/>
        <w:jc w:val="left"/>
      </w:pPr>
    </w:p>
    <w:p w14:paraId="2B69FC57" w14:textId="77777777" w:rsidR="00127237" w:rsidRDefault="00127237" w:rsidP="002C73BA">
      <w:pPr>
        <w:spacing w:before="0" w:line="240" w:lineRule="auto"/>
        <w:ind w:left="0" w:firstLine="0"/>
        <w:jc w:val="left"/>
      </w:pPr>
    </w:p>
    <w:p w14:paraId="1C024EB4" w14:textId="77777777" w:rsidR="00127237" w:rsidRDefault="00127237" w:rsidP="002C73BA">
      <w:pPr>
        <w:spacing w:before="0" w:line="240" w:lineRule="auto"/>
        <w:ind w:left="0" w:firstLine="0"/>
        <w:jc w:val="left"/>
      </w:pPr>
    </w:p>
    <w:p w14:paraId="1F92129B" w14:textId="77777777" w:rsidR="00AC20B3" w:rsidRDefault="00AC20B3" w:rsidP="002C73BA">
      <w:pPr>
        <w:spacing w:before="0" w:line="240" w:lineRule="auto"/>
        <w:ind w:left="0" w:firstLine="0"/>
        <w:jc w:val="left"/>
      </w:pPr>
    </w:p>
    <w:tbl>
      <w:tblPr>
        <w:tblW w:w="1006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50"/>
        <w:gridCol w:w="2420"/>
        <w:gridCol w:w="1985"/>
        <w:gridCol w:w="1549"/>
        <w:gridCol w:w="2561"/>
      </w:tblGrid>
      <w:tr w:rsidR="00AC20B3" w:rsidRPr="00C36BC6" w14:paraId="5AFB9037" w14:textId="77777777" w:rsidTr="00AC20B3">
        <w:trPr>
          <w:trHeight w:val="201"/>
        </w:trPr>
        <w:tc>
          <w:tcPr>
            <w:tcW w:w="10065" w:type="dxa"/>
            <w:gridSpan w:val="5"/>
          </w:tcPr>
          <w:p w14:paraId="41E07529" w14:textId="77777777" w:rsidR="00AC20B3" w:rsidRPr="00C36BC6" w:rsidRDefault="00AC20B3" w:rsidP="00D24EAA">
            <w:pPr>
              <w:spacing w:before="0" w:line="240" w:lineRule="auto"/>
              <w:ind w:left="0" w:firstLine="0"/>
              <w:jc w:val="left"/>
              <w:rPr>
                <w:rFonts w:eastAsia="Calibri" w:cs="Arial"/>
                <w:i/>
                <w:sz w:val="18"/>
                <w:szCs w:val="18"/>
                <w:lang w:eastAsia="en-US"/>
              </w:rPr>
            </w:pPr>
            <w:r>
              <w:rPr>
                <w:rFonts w:eastAsia="Calibri" w:cs="Arial"/>
                <w:i/>
                <w:sz w:val="18"/>
                <w:szCs w:val="18"/>
                <w:lang w:eastAsia="en-US"/>
              </w:rPr>
              <w:lastRenderedPageBreak/>
              <w:t>ZESPÓŁ AUTORSKI</w:t>
            </w:r>
          </w:p>
        </w:tc>
      </w:tr>
      <w:tr w:rsidR="00AC20B3" w:rsidRPr="00C36BC6" w14:paraId="5BF8B3C9" w14:textId="77777777" w:rsidTr="00D24EAA">
        <w:trPr>
          <w:trHeight w:val="278"/>
        </w:trPr>
        <w:tc>
          <w:tcPr>
            <w:tcW w:w="1550" w:type="dxa"/>
            <w:vAlign w:val="center"/>
          </w:tcPr>
          <w:p w14:paraId="7FD88483" w14:textId="77777777" w:rsidR="00AC20B3" w:rsidRPr="00C36BC6" w:rsidRDefault="00AC20B3" w:rsidP="00D24EAA">
            <w:pPr>
              <w:spacing w:before="0" w:line="240" w:lineRule="auto"/>
              <w:ind w:left="0" w:firstLine="0"/>
              <w:jc w:val="center"/>
              <w:rPr>
                <w:rFonts w:eastAsia="Calibri" w:cs="Arial"/>
                <w:i/>
                <w:sz w:val="18"/>
                <w:szCs w:val="18"/>
                <w:lang w:eastAsia="en-US"/>
              </w:rPr>
            </w:pPr>
            <w:r>
              <w:rPr>
                <w:rFonts w:eastAsia="Calibri" w:cs="Arial"/>
                <w:i/>
                <w:sz w:val="18"/>
                <w:szCs w:val="18"/>
                <w:lang w:eastAsia="en-US"/>
              </w:rPr>
              <w:t>Stanowisko</w:t>
            </w:r>
          </w:p>
        </w:tc>
        <w:tc>
          <w:tcPr>
            <w:tcW w:w="2420" w:type="dxa"/>
            <w:vAlign w:val="center"/>
          </w:tcPr>
          <w:p w14:paraId="3060A36E" w14:textId="77777777" w:rsidR="00AC20B3" w:rsidRPr="00C36BC6" w:rsidRDefault="00AC20B3" w:rsidP="00D24EAA">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Imię i Nazwisko</w:t>
            </w:r>
          </w:p>
        </w:tc>
        <w:tc>
          <w:tcPr>
            <w:tcW w:w="1985" w:type="dxa"/>
            <w:vAlign w:val="center"/>
          </w:tcPr>
          <w:p w14:paraId="066A86F6" w14:textId="77777777" w:rsidR="00AC20B3" w:rsidRPr="00C36BC6" w:rsidRDefault="00AC20B3" w:rsidP="00D24EAA">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Numer uprawnień bud.</w:t>
            </w:r>
          </w:p>
        </w:tc>
        <w:tc>
          <w:tcPr>
            <w:tcW w:w="1549" w:type="dxa"/>
            <w:vAlign w:val="center"/>
          </w:tcPr>
          <w:p w14:paraId="3FC8303B" w14:textId="77777777" w:rsidR="00AC20B3" w:rsidRPr="00C36BC6" w:rsidRDefault="00AC20B3" w:rsidP="00D24EAA">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Specjalność uprawnień bud.</w:t>
            </w:r>
          </w:p>
        </w:tc>
        <w:tc>
          <w:tcPr>
            <w:tcW w:w="2561" w:type="dxa"/>
            <w:vAlign w:val="center"/>
          </w:tcPr>
          <w:p w14:paraId="7DEF2F5B" w14:textId="77777777" w:rsidR="00AC20B3" w:rsidRPr="00C36BC6" w:rsidRDefault="000E05C7" w:rsidP="00D24EAA">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56704" behindDoc="1" locked="0" layoutInCell="1" allowOverlap="1" wp14:anchorId="66FFD196" wp14:editId="22958BE0">
                  <wp:simplePos x="0" y="0"/>
                  <wp:positionH relativeFrom="column">
                    <wp:posOffset>107315</wp:posOffset>
                  </wp:positionH>
                  <wp:positionV relativeFrom="paragraph">
                    <wp:posOffset>191135</wp:posOffset>
                  </wp:positionV>
                  <wp:extent cx="847725" cy="448945"/>
                  <wp:effectExtent l="0" t="0" r="9525" b="8255"/>
                  <wp:wrapNone/>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47725" cy="448945"/>
                          </a:xfrm>
                          <a:prstGeom prst="rect">
                            <a:avLst/>
                          </a:prstGeom>
                        </pic:spPr>
                      </pic:pic>
                    </a:graphicData>
                  </a:graphic>
                  <wp14:sizeRelH relativeFrom="page">
                    <wp14:pctWidth>0</wp14:pctWidth>
                  </wp14:sizeRelH>
                  <wp14:sizeRelV relativeFrom="page">
                    <wp14:pctHeight>0</wp14:pctHeight>
                  </wp14:sizeRelV>
                </wp:anchor>
              </w:drawing>
            </w:r>
            <w:r w:rsidR="00AC20B3" w:rsidRPr="00C36BC6">
              <w:rPr>
                <w:rFonts w:eastAsia="Calibri" w:cs="Arial"/>
                <w:i/>
                <w:sz w:val="18"/>
                <w:szCs w:val="18"/>
                <w:lang w:eastAsia="en-US"/>
              </w:rPr>
              <w:t>Podpis</w:t>
            </w:r>
          </w:p>
        </w:tc>
      </w:tr>
      <w:tr w:rsidR="00AC20B3" w:rsidRPr="00C36BC6" w14:paraId="09BAA5EA" w14:textId="77777777" w:rsidTr="00D24EAA">
        <w:trPr>
          <w:trHeight w:val="340"/>
        </w:trPr>
        <w:tc>
          <w:tcPr>
            <w:tcW w:w="1550" w:type="dxa"/>
            <w:vAlign w:val="center"/>
          </w:tcPr>
          <w:p w14:paraId="6F161E6D" w14:textId="77777777" w:rsidR="00AC20B3" w:rsidRPr="00C36BC6" w:rsidRDefault="00AC20B3" w:rsidP="00D24EAA">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Projektant</w:t>
            </w:r>
            <w:r>
              <w:rPr>
                <w:rFonts w:eastAsia="Calibri" w:cs="Arial"/>
                <w:i/>
                <w:sz w:val="18"/>
                <w:szCs w:val="18"/>
                <w:lang w:eastAsia="en-US"/>
              </w:rPr>
              <w:t xml:space="preserve"> koordynator</w:t>
            </w:r>
          </w:p>
        </w:tc>
        <w:tc>
          <w:tcPr>
            <w:tcW w:w="2420" w:type="dxa"/>
            <w:vAlign w:val="center"/>
          </w:tcPr>
          <w:p w14:paraId="3E9A37D4" w14:textId="77777777" w:rsidR="00AC20B3" w:rsidRPr="002A709C" w:rsidRDefault="00AC20B3" w:rsidP="00D24EAA">
            <w:pPr>
              <w:spacing w:before="0" w:line="240" w:lineRule="auto"/>
              <w:ind w:left="0" w:firstLine="0"/>
              <w:jc w:val="center"/>
              <w:rPr>
                <w:rFonts w:eastAsia="Calibri" w:cs="Arial"/>
                <w:i/>
                <w:sz w:val="18"/>
                <w:szCs w:val="18"/>
                <w:lang w:eastAsia="en-US"/>
              </w:rPr>
            </w:pPr>
            <w:r w:rsidRPr="002A709C">
              <w:rPr>
                <w:rFonts w:eastAsia="Calibri" w:cs="Arial"/>
                <w:i/>
                <w:sz w:val="18"/>
                <w:szCs w:val="18"/>
                <w:lang w:eastAsia="en-US"/>
              </w:rPr>
              <w:t>Piotr Supernak</w:t>
            </w:r>
          </w:p>
        </w:tc>
        <w:tc>
          <w:tcPr>
            <w:tcW w:w="1985" w:type="dxa"/>
            <w:vAlign w:val="center"/>
          </w:tcPr>
          <w:p w14:paraId="3D5CA026" w14:textId="77777777" w:rsidR="00AC20B3" w:rsidRPr="002A709C" w:rsidRDefault="00AC20B3" w:rsidP="00D24EAA">
            <w:pPr>
              <w:spacing w:before="0" w:line="240" w:lineRule="auto"/>
              <w:ind w:left="0" w:firstLine="0"/>
              <w:jc w:val="center"/>
              <w:rPr>
                <w:rFonts w:eastAsia="Calibri" w:cs="Arial"/>
                <w:i/>
                <w:sz w:val="18"/>
                <w:szCs w:val="18"/>
                <w:lang w:eastAsia="en-US"/>
              </w:rPr>
            </w:pPr>
            <w:r w:rsidRPr="002A709C">
              <w:rPr>
                <w:rFonts w:eastAsia="Calibri" w:cs="Arial"/>
                <w:i/>
                <w:sz w:val="18"/>
                <w:szCs w:val="18"/>
                <w:lang w:eastAsia="en-US"/>
              </w:rPr>
              <w:t>MAP/0059/POOE/11</w:t>
            </w:r>
          </w:p>
        </w:tc>
        <w:tc>
          <w:tcPr>
            <w:tcW w:w="1549" w:type="dxa"/>
          </w:tcPr>
          <w:p w14:paraId="2578AD5E" w14:textId="77777777" w:rsidR="00AC20B3" w:rsidRPr="00D51434" w:rsidRDefault="00AC20B3" w:rsidP="00D24EAA">
            <w:pPr>
              <w:spacing w:line="240" w:lineRule="auto"/>
              <w:ind w:left="0" w:firstLine="0"/>
              <w:rPr>
                <w:rFonts w:eastAsia="Calibri" w:cs="Arial"/>
                <w:i/>
                <w:sz w:val="18"/>
                <w:szCs w:val="18"/>
              </w:rPr>
            </w:pPr>
            <w:r w:rsidRPr="002A709C">
              <w:rPr>
                <w:rFonts w:eastAsia="Calibri" w:cs="Arial"/>
                <w:i/>
                <w:sz w:val="18"/>
                <w:szCs w:val="18"/>
                <w:lang w:eastAsia="en-US"/>
              </w:rPr>
              <w:t>Instalacyjna</w:t>
            </w:r>
          </w:p>
        </w:tc>
        <w:tc>
          <w:tcPr>
            <w:tcW w:w="2561" w:type="dxa"/>
            <w:vAlign w:val="center"/>
          </w:tcPr>
          <w:p w14:paraId="219FC7A4" w14:textId="3B6158FA" w:rsidR="00AC20B3" w:rsidRPr="00C36BC6" w:rsidRDefault="00090B5A" w:rsidP="00D24EAA">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62336" behindDoc="1" locked="0" layoutInCell="1" allowOverlap="1" wp14:anchorId="4B1CF4D0" wp14:editId="471718B0">
                  <wp:simplePos x="0" y="0"/>
                  <wp:positionH relativeFrom="column">
                    <wp:posOffset>964565</wp:posOffset>
                  </wp:positionH>
                  <wp:positionV relativeFrom="paragraph">
                    <wp:posOffset>220980</wp:posOffset>
                  </wp:positionV>
                  <wp:extent cx="231140" cy="274320"/>
                  <wp:effectExtent l="0" t="0" r="0" b="0"/>
                  <wp:wrapNone/>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1140" cy="2743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A82A6D" w:rsidRPr="00C36BC6" w14:paraId="2777948C" w14:textId="77777777" w:rsidTr="00D24EAA">
        <w:trPr>
          <w:trHeight w:val="340"/>
        </w:trPr>
        <w:tc>
          <w:tcPr>
            <w:tcW w:w="1550" w:type="dxa"/>
            <w:vAlign w:val="center"/>
          </w:tcPr>
          <w:p w14:paraId="587BB27C" w14:textId="77777777" w:rsidR="00A82A6D" w:rsidRPr="00C36BC6" w:rsidRDefault="00A82A6D" w:rsidP="00A82A6D">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Projektant</w:t>
            </w:r>
          </w:p>
        </w:tc>
        <w:tc>
          <w:tcPr>
            <w:tcW w:w="2420" w:type="dxa"/>
            <w:vAlign w:val="center"/>
          </w:tcPr>
          <w:p w14:paraId="1C7B2CE5" w14:textId="2EC4BA24" w:rsidR="00A82A6D" w:rsidRPr="002A709C" w:rsidRDefault="00A82A6D" w:rsidP="00A82A6D">
            <w:pPr>
              <w:spacing w:before="0" w:line="240" w:lineRule="auto"/>
              <w:ind w:left="0" w:firstLine="0"/>
              <w:jc w:val="center"/>
              <w:rPr>
                <w:rFonts w:eastAsia="Calibri" w:cs="Arial"/>
                <w:i/>
                <w:sz w:val="18"/>
                <w:szCs w:val="18"/>
                <w:lang w:eastAsia="en-US"/>
              </w:rPr>
            </w:pPr>
            <w:r>
              <w:rPr>
                <w:rFonts w:eastAsia="Calibri" w:cs="Arial"/>
                <w:i/>
                <w:sz w:val="18"/>
                <w:szCs w:val="18"/>
                <w:lang w:eastAsia="en-US"/>
              </w:rPr>
              <w:t>Piotr Sobiejewski</w:t>
            </w:r>
          </w:p>
        </w:tc>
        <w:tc>
          <w:tcPr>
            <w:tcW w:w="1985" w:type="dxa"/>
            <w:vAlign w:val="center"/>
          </w:tcPr>
          <w:p w14:paraId="3C760B9B" w14:textId="6184BC46" w:rsidR="00A82A6D" w:rsidRPr="002A709C" w:rsidRDefault="00A82A6D" w:rsidP="00A82A6D">
            <w:pPr>
              <w:spacing w:before="0" w:line="240" w:lineRule="auto"/>
              <w:ind w:left="0" w:firstLine="0"/>
              <w:jc w:val="center"/>
              <w:rPr>
                <w:rFonts w:eastAsia="Calibri" w:cs="Arial"/>
                <w:i/>
                <w:sz w:val="18"/>
                <w:szCs w:val="18"/>
                <w:lang w:eastAsia="en-US"/>
              </w:rPr>
            </w:pPr>
            <w:r>
              <w:rPr>
                <w:rFonts w:eastAsia="Calibri" w:cs="Arial"/>
                <w:i/>
                <w:sz w:val="18"/>
                <w:szCs w:val="18"/>
                <w:lang w:eastAsia="en-US"/>
              </w:rPr>
              <w:t>MAZ/0271/POOE/14</w:t>
            </w:r>
          </w:p>
        </w:tc>
        <w:tc>
          <w:tcPr>
            <w:tcW w:w="1549" w:type="dxa"/>
          </w:tcPr>
          <w:p w14:paraId="17A81EEA" w14:textId="415F131F" w:rsidR="00A82A6D" w:rsidRPr="00D51434" w:rsidRDefault="00A82A6D" w:rsidP="00A82A6D">
            <w:pPr>
              <w:spacing w:line="240" w:lineRule="auto"/>
              <w:ind w:left="0" w:firstLine="0"/>
              <w:rPr>
                <w:rFonts w:eastAsia="Calibri" w:cs="Arial"/>
                <w:i/>
                <w:sz w:val="18"/>
                <w:szCs w:val="18"/>
              </w:rPr>
            </w:pPr>
            <w:r w:rsidRPr="002A709C">
              <w:rPr>
                <w:rFonts w:eastAsia="Calibri" w:cs="Arial"/>
                <w:i/>
                <w:sz w:val="18"/>
                <w:szCs w:val="18"/>
                <w:lang w:eastAsia="en-US"/>
              </w:rPr>
              <w:t>Instalacyjna</w:t>
            </w:r>
          </w:p>
        </w:tc>
        <w:tc>
          <w:tcPr>
            <w:tcW w:w="2561" w:type="dxa"/>
            <w:vAlign w:val="center"/>
          </w:tcPr>
          <w:p w14:paraId="27B6B62D" w14:textId="50979518" w:rsidR="00A82A6D" w:rsidRPr="00C36BC6" w:rsidRDefault="00090B5A" w:rsidP="00A82A6D">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63360" behindDoc="1" locked="0" layoutInCell="1" allowOverlap="1" wp14:anchorId="35CECCF2" wp14:editId="71438A21">
                  <wp:simplePos x="0" y="0"/>
                  <wp:positionH relativeFrom="margin">
                    <wp:posOffset>97155</wp:posOffset>
                  </wp:positionH>
                  <wp:positionV relativeFrom="paragraph">
                    <wp:posOffset>207010</wp:posOffset>
                  </wp:positionV>
                  <wp:extent cx="605790" cy="297180"/>
                  <wp:effectExtent l="0" t="0" r="3810" b="762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5790" cy="29718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090B5A" w:rsidRPr="00C36BC6" w14:paraId="46BC32FD" w14:textId="77777777" w:rsidTr="00D24EAA">
        <w:trPr>
          <w:trHeight w:val="340"/>
        </w:trPr>
        <w:tc>
          <w:tcPr>
            <w:tcW w:w="1550" w:type="dxa"/>
            <w:vAlign w:val="center"/>
          </w:tcPr>
          <w:p w14:paraId="3DFAE814" w14:textId="324B0F41" w:rsidR="00090B5A" w:rsidRPr="00C36BC6" w:rsidRDefault="00090B5A" w:rsidP="00A82A6D">
            <w:pPr>
              <w:spacing w:before="0" w:line="240" w:lineRule="auto"/>
              <w:ind w:left="0" w:firstLine="0"/>
              <w:jc w:val="center"/>
              <w:rPr>
                <w:rFonts w:eastAsia="Calibri" w:cs="Arial"/>
                <w:i/>
                <w:sz w:val="18"/>
                <w:szCs w:val="18"/>
                <w:lang w:eastAsia="en-US"/>
              </w:rPr>
            </w:pPr>
            <w:r w:rsidRPr="00C36BC6">
              <w:rPr>
                <w:rFonts w:eastAsia="Calibri" w:cs="Arial"/>
                <w:i/>
                <w:sz w:val="18"/>
                <w:szCs w:val="18"/>
                <w:lang w:eastAsia="en-US"/>
              </w:rPr>
              <w:t>Projektant</w:t>
            </w:r>
          </w:p>
        </w:tc>
        <w:tc>
          <w:tcPr>
            <w:tcW w:w="2420" w:type="dxa"/>
            <w:vAlign w:val="center"/>
          </w:tcPr>
          <w:p w14:paraId="5DA625D3" w14:textId="178CD392" w:rsidR="00090B5A" w:rsidRDefault="00090B5A" w:rsidP="00A82A6D">
            <w:pPr>
              <w:spacing w:before="0" w:line="240" w:lineRule="auto"/>
              <w:ind w:left="0" w:firstLine="0"/>
              <w:jc w:val="center"/>
              <w:rPr>
                <w:rFonts w:eastAsia="Calibri" w:cs="Arial"/>
                <w:i/>
                <w:sz w:val="18"/>
                <w:szCs w:val="18"/>
                <w:lang w:eastAsia="en-US"/>
              </w:rPr>
            </w:pPr>
            <w:r>
              <w:rPr>
                <w:rFonts w:eastAsia="Calibri" w:cs="Arial"/>
                <w:i/>
                <w:sz w:val="18"/>
                <w:szCs w:val="18"/>
                <w:lang w:eastAsia="en-US"/>
              </w:rPr>
              <w:t>Grzegorz Karpierz</w:t>
            </w:r>
          </w:p>
        </w:tc>
        <w:tc>
          <w:tcPr>
            <w:tcW w:w="1985" w:type="dxa"/>
            <w:vAlign w:val="center"/>
          </w:tcPr>
          <w:p w14:paraId="4A05F255" w14:textId="4F71CA61" w:rsidR="00090B5A" w:rsidRDefault="00090B5A" w:rsidP="00A82A6D">
            <w:pPr>
              <w:spacing w:before="0" w:line="240" w:lineRule="auto"/>
              <w:ind w:left="0" w:firstLine="0"/>
              <w:jc w:val="center"/>
              <w:rPr>
                <w:rFonts w:eastAsia="Calibri" w:cs="Arial"/>
                <w:i/>
                <w:sz w:val="18"/>
                <w:szCs w:val="18"/>
                <w:lang w:eastAsia="en-US"/>
              </w:rPr>
            </w:pPr>
            <w:r>
              <w:rPr>
                <w:rFonts w:eastAsia="Calibri" w:cs="Arial"/>
                <w:i/>
                <w:sz w:val="18"/>
                <w:szCs w:val="18"/>
                <w:lang w:eastAsia="en-US"/>
              </w:rPr>
              <w:t>MAP/0036/PBE/21</w:t>
            </w:r>
          </w:p>
        </w:tc>
        <w:tc>
          <w:tcPr>
            <w:tcW w:w="1549" w:type="dxa"/>
          </w:tcPr>
          <w:p w14:paraId="612E892F" w14:textId="77CAA97C" w:rsidR="00090B5A" w:rsidRPr="002A709C" w:rsidRDefault="00090B5A" w:rsidP="00A82A6D">
            <w:pPr>
              <w:spacing w:line="240" w:lineRule="auto"/>
              <w:ind w:left="0" w:firstLine="0"/>
              <w:rPr>
                <w:rFonts w:eastAsia="Calibri" w:cs="Arial"/>
                <w:i/>
                <w:sz w:val="18"/>
                <w:szCs w:val="18"/>
                <w:lang w:eastAsia="en-US"/>
              </w:rPr>
            </w:pPr>
            <w:r w:rsidRPr="002A709C">
              <w:rPr>
                <w:rFonts w:eastAsia="Calibri" w:cs="Arial"/>
                <w:i/>
                <w:sz w:val="18"/>
                <w:szCs w:val="18"/>
                <w:lang w:eastAsia="en-US"/>
              </w:rPr>
              <w:t>Instalacyjna</w:t>
            </w:r>
          </w:p>
        </w:tc>
        <w:tc>
          <w:tcPr>
            <w:tcW w:w="2561" w:type="dxa"/>
            <w:vAlign w:val="center"/>
          </w:tcPr>
          <w:p w14:paraId="5151B5E7" w14:textId="0CA3A54B" w:rsidR="00090B5A" w:rsidRDefault="00090B5A" w:rsidP="00A82A6D">
            <w:pPr>
              <w:spacing w:before="0" w:line="240" w:lineRule="auto"/>
              <w:ind w:left="0" w:firstLine="0"/>
              <w:jc w:val="center"/>
              <w:rPr>
                <w:noProof/>
              </w:rPr>
            </w:pPr>
          </w:p>
        </w:tc>
      </w:tr>
      <w:tr w:rsidR="00AC20B3" w:rsidRPr="00C36BC6" w14:paraId="5215CD95" w14:textId="77777777" w:rsidTr="00D24EAA">
        <w:trPr>
          <w:trHeight w:val="340"/>
        </w:trPr>
        <w:tc>
          <w:tcPr>
            <w:tcW w:w="1550" w:type="dxa"/>
            <w:vAlign w:val="center"/>
          </w:tcPr>
          <w:p w14:paraId="318A7B2E" w14:textId="77777777" w:rsidR="00AC20B3" w:rsidRPr="00C36BC6" w:rsidRDefault="00AC20B3" w:rsidP="00D24EAA">
            <w:pPr>
              <w:spacing w:before="0" w:line="240" w:lineRule="auto"/>
              <w:ind w:left="0" w:firstLine="0"/>
              <w:jc w:val="center"/>
              <w:rPr>
                <w:rFonts w:eastAsia="Calibri" w:cs="Arial"/>
                <w:i/>
                <w:sz w:val="18"/>
                <w:szCs w:val="18"/>
                <w:lang w:eastAsia="en-US"/>
              </w:rPr>
            </w:pPr>
            <w:r>
              <w:rPr>
                <w:rFonts w:eastAsia="Calibri" w:cs="Arial"/>
                <w:i/>
                <w:sz w:val="18"/>
                <w:szCs w:val="18"/>
                <w:lang w:eastAsia="en-US"/>
              </w:rPr>
              <w:t>Sprawdzający</w:t>
            </w:r>
          </w:p>
        </w:tc>
        <w:tc>
          <w:tcPr>
            <w:tcW w:w="2420" w:type="dxa"/>
            <w:vAlign w:val="center"/>
          </w:tcPr>
          <w:p w14:paraId="28A44FA8" w14:textId="77777777" w:rsidR="00AC20B3" w:rsidRPr="002A709C" w:rsidRDefault="00AC20B3" w:rsidP="00D24EAA">
            <w:pPr>
              <w:spacing w:before="0" w:line="240" w:lineRule="auto"/>
              <w:ind w:left="0" w:firstLine="0"/>
              <w:jc w:val="center"/>
              <w:rPr>
                <w:rFonts w:eastAsia="Calibri" w:cs="Arial"/>
                <w:i/>
                <w:sz w:val="18"/>
                <w:szCs w:val="18"/>
                <w:lang w:eastAsia="en-US"/>
              </w:rPr>
            </w:pPr>
            <w:r w:rsidRPr="002A709C">
              <w:rPr>
                <w:rFonts w:eastAsia="Calibri" w:cs="Arial"/>
                <w:i/>
                <w:sz w:val="18"/>
                <w:szCs w:val="18"/>
                <w:lang w:eastAsia="en-US"/>
              </w:rPr>
              <w:t>Przemysław Łozicki</w:t>
            </w:r>
          </w:p>
        </w:tc>
        <w:tc>
          <w:tcPr>
            <w:tcW w:w="1985" w:type="dxa"/>
            <w:vAlign w:val="center"/>
          </w:tcPr>
          <w:p w14:paraId="42909F7F" w14:textId="77777777" w:rsidR="00AC20B3" w:rsidRPr="002A709C" w:rsidRDefault="00AC20B3" w:rsidP="00D24EAA">
            <w:pPr>
              <w:spacing w:before="0" w:line="240" w:lineRule="auto"/>
              <w:ind w:left="0" w:firstLine="0"/>
              <w:jc w:val="center"/>
              <w:rPr>
                <w:rFonts w:eastAsia="Calibri" w:cs="Arial"/>
                <w:i/>
                <w:sz w:val="18"/>
                <w:szCs w:val="18"/>
                <w:lang w:eastAsia="en-US"/>
              </w:rPr>
            </w:pPr>
            <w:r w:rsidRPr="002A709C">
              <w:rPr>
                <w:rFonts w:eastAsia="Calibri" w:cs="Arial"/>
                <w:i/>
                <w:sz w:val="18"/>
                <w:szCs w:val="18"/>
                <w:lang w:eastAsia="en-US"/>
              </w:rPr>
              <w:t>SWK/0150/PBE/15</w:t>
            </w:r>
          </w:p>
        </w:tc>
        <w:tc>
          <w:tcPr>
            <w:tcW w:w="1549" w:type="dxa"/>
            <w:vAlign w:val="center"/>
          </w:tcPr>
          <w:p w14:paraId="41439F35" w14:textId="77777777" w:rsidR="00AC20B3" w:rsidRPr="002A709C" w:rsidRDefault="00AC20B3" w:rsidP="00D24EAA">
            <w:pPr>
              <w:spacing w:before="0" w:line="240" w:lineRule="auto"/>
              <w:ind w:left="0" w:firstLine="0"/>
              <w:rPr>
                <w:rFonts w:eastAsia="Calibri" w:cs="Arial"/>
                <w:i/>
                <w:sz w:val="18"/>
                <w:szCs w:val="18"/>
                <w:lang w:eastAsia="en-US"/>
              </w:rPr>
            </w:pPr>
            <w:r w:rsidRPr="002A709C">
              <w:rPr>
                <w:rFonts w:eastAsia="Calibri" w:cs="Arial"/>
                <w:i/>
                <w:sz w:val="18"/>
                <w:szCs w:val="18"/>
                <w:lang w:eastAsia="en-US"/>
              </w:rPr>
              <w:t xml:space="preserve">Instalacyjna </w:t>
            </w:r>
          </w:p>
        </w:tc>
        <w:tc>
          <w:tcPr>
            <w:tcW w:w="2561" w:type="dxa"/>
            <w:vAlign w:val="center"/>
          </w:tcPr>
          <w:p w14:paraId="5A3F8673" w14:textId="3BC86737" w:rsidR="00AC20B3" w:rsidRPr="00C36BC6" w:rsidRDefault="00090B5A" w:rsidP="00D24EAA">
            <w:pPr>
              <w:spacing w:before="0" w:line="240" w:lineRule="auto"/>
              <w:ind w:left="0" w:firstLine="0"/>
              <w:jc w:val="center"/>
              <w:rPr>
                <w:rFonts w:eastAsia="Calibri" w:cs="Arial"/>
                <w:i/>
                <w:sz w:val="18"/>
                <w:szCs w:val="18"/>
                <w:lang w:eastAsia="en-US"/>
              </w:rPr>
            </w:pPr>
            <w:r>
              <w:rPr>
                <w:noProof/>
              </w:rPr>
              <w:drawing>
                <wp:anchor distT="0" distB="0" distL="114300" distR="114300" simplePos="0" relativeHeight="251656192" behindDoc="1" locked="0" layoutInCell="1" allowOverlap="1" wp14:anchorId="5634FA6C" wp14:editId="6B49A7E7">
                  <wp:simplePos x="0" y="0"/>
                  <wp:positionH relativeFrom="column">
                    <wp:posOffset>705485</wp:posOffset>
                  </wp:positionH>
                  <wp:positionV relativeFrom="paragraph">
                    <wp:posOffset>-29210</wp:posOffset>
                  </wp:positionV>
                  <wp:extent cx="487680" cy="215265"/>
                  <wp:effectExtent l="0" t="0" r="7620" b="0"/>
                  <wp:wrapNone/>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7680" cy="215265"/>
                          </a:xfrm>
                          <a:prstGeom prst="rect">
                            <a:avLst/>
                          </a:prstGeom>
                        </pic:spPr>
                      </pic:pic>
                    </a:graphicData>
                  </a:graphic>
                  <wp14:sizeRelH relativeFrom="page">
                    <wp14:pctWidth>0</wp14:pctWidth>
                  </wp14:sizeRelH>
                  <wp14:sizeRelV relativeFrom="page">
                    <wp14:pctHeight>0</wp14:pctHeight>
                  </wp14:sizeRelV>
                </wp:anchor>
              </w:drawing>
            </w:r>
          </w:p>
        </w:tc>
      </w:tr>
    </w:tbl>
    <w:p w14:paraId="2048BF9A" w14:textId="77777777" w:rsidR="00921CC3" w:rsidRDefault="00921CC3" w:rsidP="0005411E">
      <w:pPr>
        <w:spacing w:before="0" w:line="240" w:lineRule="auto"/>
        <w:ind w:left="0" w:firstLine="0"/>
        <w:jc w:val="left"/>
      </w:pPr>
    </w:p>
    <w:tbl>
      <w:tblPr>
        <w:tblStyle w:val="Tabela-Siatka"/>
        <w:tblW w:w="10490" w:type="dxa"/>
        <w:tblInd w:w="-572"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772"/>
        <w:gridCol w:w="6083"/>
        <w:gridCol w:w="1117"/>
        <w:gridCol w:w="2518"/>
      </w:tblGrid>
      <w:tr w:rsidR="00921CC3" w:rsidRPr="00EE4C24" w14:paraId="585F4508" w14:textId="77777777" w:rsidTr="002666F3">
        <w:tc>
          <w:tcPr>
            <w:tcW w:w="10490" w:type="dxa"/>
            <w:gridSpan w:val="4"/>
            <w:vAlign w:val="center"/>
          </w:tcPr>
          <w:p w14:paraId="21EB3BBB" w14:textId="77777777" w:rsidR="00921CC3" w:rsidRPr="00EE4C24" w:rsidRDefault="00921CC3" w:rsidP="002666F3">
            <w:pPr>
              <w:spacing w:before="0" w:line="240" w:lineRule="auto"/>
              <w:ind w:left="0" w:firstLine="0"/>
              <w:jc w:val="center"/>
              <w:rPr>
                <w:color w:val="FF0000"/>
                <w:sz w:val="20"/>
                <w:szCs w:val="20"/>
              </w:rPr>
            </w:pPr>
            <w:r w:rsidRPr="00EE4C24">
              <w:rPr>
                <w:color w:val="FF0000"/>
                <w:sz w:val="20"/>
                <w:szCs w:val="20"/>
              </w:rPr>
              <w:t>Wykaz zmian</w:t>
            </w:r>
          </w:p>
        </w:tc>
      </w:tr>
      <w:tr w:rsidR="00921CC3" w:rsidRPr="00EE4C24" w14:paraId="38175079" w14:textId="77777777" w:rsidTr="002666F3">
        <w:tc>
          <w:tcPr>
            <w:tcW w:w="772" w:type="dxa"/>
            <w:vAlign w:val="center"/>
          </w:tcPr>
          <w:p w14:paraId="59E8246A" w14:textId="77777777" w:rsidR="00921CC3" w:rsidRPr="00EE4C24" w:rsidRDefault="00921CC3" w:rsidP="002666F3">
            <w:pPr>
              <w:spacing w:before="0" w:line="240" w:lineRule="auto"/>
              <w:ind w:left="0" w:firstLine="0"/>
              <w:jc w:val="center"/>
              <w:rPr>
                <w:color w:val="FF0000"/>
                <w:sz w:val="20"/>
                <w:szCs w:val="20"/>
              </w:rPr>
            </w:pPr>
            <w:r w:rsidRPr="00EE4C24">
              <w:rPr>
                <w:color w:val="FF0000"/>
                <w:sz w:val="20"/>
                <w:szCs w:val="20"/>
              </w:rPr>
              <w:t>Nr rewizji</w:t>
            </w:r>
          </w:p>
        </w:tc>
        <w:tc>
          <w:tcPr>
            <w:tcW w:w="6174" w:type="dxa"/>
            <w:vAlign w:val="center"/>
          </w:tcPr>
          <w:p w14:paraId="39C9CE8D" w14:textId="77777777" w:rsidR="00921CC3" w:rsidRPr="00EE4C24" w:rsidRDefault="00921CC3" w:rsidP="002666F3">
            <w:pPr>
              <w:spacing w:before="0" w:line="240" w:lineRule="auto"/>
              <w:ind w:left="0" w:firstLine="0"/>
              <w:jc w:val="center"/>
              <w:rPr>
                <w:color w:val="FF0000"/>
                <w:sz w:val="20"/>
                <w:szCs w:val="20"/>
              </w:rPr>
            </w:pPr>
            <w:r w:rsidRPr="00EE4C24">
              <w:rPr>
                <w:color w:val="FF0000"/>
                <w:sz w:val="20"/>
                <w:szCs w:val="20"/>
              </w:rPr>
              <w:t>Opis zmian</w:t>
            </w:r>
          </w:p>
        </w:tc>
        <w:tc>
          <w:tcPr>
            <w:tcW w:w="992" w:type="dxa"/>
            <w:vAlign w:val="center"/>
          </w:tcPr>
          <w:p w14:paraId="0E05BB1C" w14:textId="77777777" w:rsidR="00921CC3" w:rsidRPr="00EE4C24" w:rsidRDefault="00921CC3" w:rsidP="002666F3">
            <w:pPr>
              <w:spacing w:before="0" w:line="240" w:lineRule="auto"/>
              <w:ind w:left="0" w:firstLine="0"/>
              <w:jc w:val="center"/>
              <w:rPr>
                <w:color w:val="FF0000"/>
                <w:sz w:val="20"/>
                <w:szCs w:val="20"/>
              </w:rPr>
            </w:pPr>
            <w:r w:rsidRPr="00EE4C24">
              <w:rPr>
                <w:color w:val="FF0000"/>
                <w:sz w:val="20"/>
                <w:szCs w:val="20"/>
              </w:rPr>
              <w:t>Data</w:t>
            </w:r>
          </w:p>
        </w:tc>
        <w:tc>
          <w:tcPr>
            <w:tcW w:w="2552" w:type="dxa"/>
            <w:vAlign w:val="center"/>
          </w:tcPr>
          <w:p w14:paraId="0CE7EA61" w14:textId="77777777" w:rsidR="00921CC3" w:rsidRPr="00EE4C24" w:rsidRDefault="00921CC3" w:rsidP="002666F3">
            <w:pPr>
              <w:spacing w:before="0" w:line="240" w:lineRule="auto"/>
              <w:ind w:left="0" w:firstLine="0"/>
              <w:jc w:val="center"/>
              <w:rPr>
                <w:color w:val="FF0000"/>
                <w:sz w:val="20"/>
                <w:szCs w:val="20"/>
              </w:rPr>
            </w:pPr>
            <w:r w:rsidRPr="00EE4C24">
              <w:rPr>
                <w:color w:val="FF0000"/>
                <w:sz w:val="20"/>
                <w:szCs w:val="20"/>
              </w:rPr>
              <w:t>Podpis</w:t>
            </w:r>
          </w:p>
        </w:tc>
      </w:tr>
      <w:tr w:rsidR="00921CC3" w:rsidRPr="00EE4C24" w14:paraId="578D0CE6" w14:textId="77777777" w:rsidTr="00921CC3">
        <w:trPr>
          <w:trHeight w:val="1349"/>
        </w:trPr>
        <w:tc>
          <w:tcPr>
            <w:tcW w:w="772" w:type="dxa"/>
            <w:vAlign w:val="center"/>
          </w:tcPr>
          <w:p w14:paraId="71770580" w14:textId="77777777" w:rsidR="00921CC3" w:rsidRPr="00EE4C24" w:rsidRDefault="00921CC3" w:rsidP="002666F3">
            <w:pPr>
              <w:spacing w:before="0" w:line="240" w:lineRule="auto"/>
              <w:ind w:left="0" w:firstLine="0"/>
              <w:jc w:val="center"/>
              <w:rPr>
                <w:color w:val="FF0000"/>
                <w:sz w:val="18"/>
                <w:szCs w:val="18"/>
              </w:rPr>
            </w:pPr>
            <w:r w:rsidRPr="00EE4C24">
              <w:rPr>
                <w:color w:val="FF0000"/>
                <w:sz w:val="18"/>
                <w:szCs w:val="18"/>
              </w:rPr>
              <w:t>1</w:t>
            </w:r>
          </w:p>
        </w:tc>
        <w:tc>
          <w:tcPr>
            <w:tcW w:w="6174" w:type="dxa"/>
            <w:vAlign w:val="center"/>
          </w:tcPr>
          <w:p w14:paraId="6457428D" w14:textId="77777777" w:rsidR="00921CC3" w:rsidRDefault="00921CC3" w:rsidP="002666F3">
            <w:pPr>
              <w:spacing w:before="0" w:line="240" w:lineRule="auto"/>
              <w:ind w:left="0" w:firstLine="0"/>
              <w:rPr>
                <w:color w:val="FF0000"/>
                <w:sz w:val="18"/>
                <w:szCs w:val="18"/>
              </w:rPr>
            </w:pPr>
            <w:r w:rsidRPr="00716115">
              <w:rPr>
                <w:color w:val="FF0000"/>
                <w:sz w:val="18"/>
                <w:szCs w:val="18"/>
              </w:rPr>
              <w:t>W związku z zwiększeniem mocy przyłączeniowej istniejącego ZK-P (SL1) w km 174,370 wykonanym w ramach kontraktu sąsiedniego, nie ma już konieczności zwiększania mocy przyłączeniowej w ramach przebudowy LK201. WP nr P/22/003950 nie będą procedowane</w:t>
            </w:r>
            <w:r>
              <w:rPr>
                <w:color w:val="FF0000"/>
                <w:sz w:val="18"/>
                <w:szCs w:val="18"/>
              </w:rPr>
              <w:t>.</w:t>
            </w:r>
          </w:p>
          <w:p w14:paraId="7E1AEDA4" w14:textId="18C81583" w:rsidR="00921CC3" w:rsidRPr="00EE4C24" w:rsidRDefault="00921CC3" w:rsidP="002666F3">
            <w:pPr>
              <w:spacing w:before="0" w:line="240" w:lineRule="auto"/>
              <w:ind w:left="0" w:firstLine="0"/>
              <w:rPr>
                <w:color w:val="FF0000"/>
                <w:sz w:val="18"/>
                <w:szCs w:val="18"/>
              </w:rPr>
            </w:pPr>
            <w:r w:rsidRPr="00921CC3">
              <w:rPr>
                <w:color w:val="FF0000"/>
                <w:sz w:val="18"/>
                <w:szCs w:val="18"/>
              </w:rPr>
              <w:t>Zaktualizowano warunki przyłączenia, które utraciły ważność</w:t>
            </w:r>
            <w:r>
              <w:rPr>
                <w:color w:val="FF0000"/>
                <w:sz w:val="18"/>
                <w:szCs w:val="18"/>
              </w:rPr>
              <w:t>.</w:t>
            </w:r>
          </w:p>
        </w:tc>
        <w:tc>
          <w:tcPr>
            <w:tcW w:w="992" w:type="dxa"/>
            <w:vAlign w:val="center"/>
          </w:tcPr>
          <w:p w14:paraId="6A1BAD61" w14:textId="77777777" w:rsidR="00921CC3" w:rsidRPr="00EE4C24" w:rsidRDefault="00921CC3" w:rsidP="002666F3">
            <w:pPr>
              <w:spacing w:before="0" w:line="240" w:lineRule="auto"/>
              <w:ind w:left="0" w:firstLine="0"/>
              <w:jc w:val="center"/>
              <w:rPr>
                <w:color w:val="FF0000"/>
                <w:sz w:val="18"/>
                <w:szCs w:val="18"/>
              </w:rPr>
            </w:pPr>
            <w:r w:rsidRPr="00EE4C24">
              <w:rPr>
                <w:color w:val="FF0000"/>
                <w:sz w:val="18"/>
                <w:szCs w:val="18"/>
              </w:rPr>
              <w:t>13.11.2024</w:t>
            </w:r>
          </w:p>
        </w:tc>
        <w:tc>
          <w:tcPr>
            <w:tcW w:w="2552" w:type="dxa"/>
            <w:vAlign w:val="center"/>
          </w:tcPr>
          <w:p w14:paraId="42D7455E" w14:textId="77777777" w:rsidR="00921CC3" w:rsidRPr="00EE4C24" w:rsidRDefault="00921CC3" w:rsidP="002666F3">
            <w:pPr>
              <w:spacing w:before="0" w:line="240" w:lineRule="auto"/>
              <w:ind w:left="0" w:firstLine="0"/>
              <w:jc w:val="center"/>
              <w:rPr>
                <w:color w:val="FF0000"/>
                <w:sz w:val="18"/>
                <w:szCs w:val="18"/>
              </w:rPr>
            </w:pPr>
          </w:p>
        </w:tc>
      </w:tr>
    </w:tbl>
    <w:p w14:paraId="297CA4DF" w14:textId="40E15A0F" w:rsidR="0005411E" w:rsidRDefault="00D328BF" w:rsidP="0005411E">
      <w:pPr>
        <w:spacing w:before="0" w:line="240" w:lineRule="auto"/>
        <w:ind w:left="0" w:firstLine="0"/>
        <w:jc w:val="left"/>
      </w:pPr>
      <w:r>
        <w:br w:type="page"/>
      </w:r>
      <w:r w:rsidR="0005411E">
        <w:lastRenderedPageBreak/>
        <w:t>Opracowanie składa się z następujących tomów:</w:t>
      </w:r>
    </w:p>
    <w:p w14:paraId="2DCDCD63" w14:textId="77777777" w:rsidR="0005411E" w:rsidRPr="006B3141" w:rsidRDefault="0005411E" w:rsidP="00947D69">
      <w:pPr>
        <w:numPr>
          <w:ilvl w:val="0"/>
          <w:numId w:val="34"/>
        </w:numPr>
        <w:spacing w:line="240" w:lineRule="auto"/>
        <w:ind w:left="851"/>
      </w:pPr>
      <w:r w:rsidRPr="006B3141">
        <w:t>TOM I – Projekt Zagospodarowania Terenu</w:t>
      </w:r>
    </w:p>
    <w:p w14:paraId="4B4D28A7" w14:textId="77777777" w:rsidR="0005411E" w:rsidRPr="006B3141" w:rsidRDefault="0005411E" w:rsidP="00947D69">
      <w:pPr>
        <w:numPr>
          <w:ilvl w:val="1"/>
          <w:numId w:val="34"/>
        </w:numPr>
        <w:spacing w:line="240" w:lineRule="auto"/>
        <w:ind w:left="1418"/>
      </w:pPr>
      <w:r w:rsidRPr="006B3141">
        <w:t xml:space="preserve">Część </w:t>
      </w:r>
      <w:r>
        <w:t>1</w:t>
      </w:r>
      <w:r w:rsidRPr="006B3141">
        <w:t xml:space="preserve"> – Opis techniczny</w:t>
      </w:r>
    </w:p>
    <w:p w14:paraId="6A1D78C4" w14:textId="77777777" w:rsidR="0005411E" w:rsidRPr="009A4AA7" w:rsidRDefault="0005411E" w:rsidP="00947D69">
      <w:pPr>
        <w:numPr>
          <w:ilvl w:val="1"/>
          <w:numId w:val="34"/>
        </w:numPr>
        <w:spacing w:line="240" w:lineRule="auto"/>
        <w:ind w:left="1418"/>
      </w:pPr>
      <w:r w:rsidRPr="009A4AA7">
        <w:t xml:space="preserve">Część </w:t>
      </w:r>
      <w:r>
        <w:t>2</w:t>
      </w:r>
      <w:r w:rsidRPr="009A4AA7">
        <w:t xml:space="preserve"> – Rysunkowa</w:t>
      </w:r>
    </w:p>
    <w:p w14:paraId="07AED8D7" w14:textId="77777777" w:rsidR="0005411E" w:rsidRPr="006B3141" w:rsidRDefault="0005411E" w:rsidP="00947D69">
      <w:pPr>
        <w:numPr>
          <w:ilvl w:val="0"/>
          <w:numId w:val="34"/>
        </w:numPr>
        <w:spacing w:line="240" w:lineRule="auto"/>
        <w:ind w:left="851"/>
        <w:rPr>
          <w:b/>
        </w:rPr>
      </w:pPr>
      <w:r w:rsidRPr="006B3141">
        <w:rPr>
          <w:b/>
        </w:rPr>
        <w:t xml:space="preserve">TOM II – Projekt </w:t>
      </w:r>
      <w:r>
        <w:rPr>
          <w:b/>
        </w:rPr>
        <w:t>Wykonawczy</w:t>
      </w:r>
    </w:p>
    <w:p w14:paraId="59C15737" w14:textId="77777777" w:rsidR="0005411E" w:rsidRPr="00B84FBE" w:rsidRDefault="0005411E" w:rsidP="00947D69">
      <w:pPr>
        <w:numPr>
          <w:ilvl w:val="1"/>
          <w:numId w:val="34"/>
        </w:numPr>
        <w:spacing w:line="240" w:lineRule="auto"/>
        <w:ind w:left="1418"/>
      </w:pPr>
      <w:r w:rsidRPr="00B84FBE">
        <w:t>Część 1 – Układ torowy, podtorze i odwodnienie,</w:t>
      </w:r>
    </w:p>
    <w:p w14:paraId="693BD223" w14:textId="77777777" w:rsidR="0005411E" w:rsidRDefault="0005411E" w:rsidP="00947D69">
      <w:pPr>
        <w:numPr>
          <w:ilvl w:val="1"/>
          <w:numId w:val="34"/>
        </w:numPr>
        <w:spacing w:line="240" w:lineRule="auto"/>
        <w:ind w:left="1418"/>
      </w:pPr>
      <w:r>
        <w:t xml:space="preserve">Część 2 – </w:t>
      </w:r>
      <w:r w:rsidRPr="002D70A0">
        <w:t>Układ drogowy i przejazdy kolejowo-drogowe</w:t>
      </w:r>
      <w:r>
        <w:t>,</w:t>
      </w:r>
    </w:p>
    <w:p w14:paraId="36F97DE7" w14:textId="77777777" w:rsidR="00947D69" w:rsidRPr="00947D69" w:rsidRDefault="00947D69" w:rsidP="00947D69">
      <w:pPr>
        <w:numPr>
          <w:ilvl w:val="1"/>
          <w:numId w:val="34"/>
        </w:numPr>
        <w:spacing w:line="240" w:lineRule="auto"/>
        <w:ind w:left="1418"/>
        <w:rPr>
          <w:color w:val="D9D9D9" w:themeColor="background1" w:themeShade="D9"/>
        </w:rPr>
      </w:pPr>
      <w:r w:rsidRPr="00947D69">
        <w:rPr>
          <w:color w:val="D9D9D9" w:themeColor="background1" w:themeShade="D9"/>
        </w:rPr>
        <w:t xml:space="preserve">Część 3 – Urządzenia sterowania ruchem i </w:t>
      </w:r>
      <w:proofErr w:type="spellStart"/>
      <w:r w:rsidRPr="00947D69">
        <w:rPr>
          <w:color w:val="D9D9D9" w:themeColor="background1" w:themeShade="D9"/>
        </w:rPr>
        <w:t>dSAT</w:t>
      </w:r>
      <w:proofErr w:type="spellEnd"/>
      <w:r w:rsidRPr="00947D69">
        <w:rPr>
          <w:color w:val="D9D9D9" w:themeColor="background1" w:themeShade="D9"/>
        </w:rPr>
        <w:t xml:space="preserve"> (nie występuje)</w:t>
      </w:r>
    </w:p>
    <w:p w14:paraId="1C5FE40E" w14:textId="77777777" w:rsidR="0005411E" w:rsidRDefault="0005411E" w:rsidP="00947D69">
      <w:pPr>
        <w:numPr>
          <w:ilvl w:val="1"/>
          <w:numId w:val="34"/>
        </w:numPr>
        <w:spacing w:line="240" w:lineRule="auto"/>
        <w:ind w:left="1418"/>
      </w:pPr>
      <w:r>
        <w:t>Część 4 – Sieć trakcyjna,</w:t>
      </w:r>
    </w:p>
    <w:p w14:paraId="25BCBE76" w14:textId="77777777" w:rsidR="0005411E" w:rsidRPr="00947D69" w:rsidRDefault="0005411E" w:rsidP="00947D69">
      <w:pPr>
        <w:numPr>
          <w:ilvl w:val="1"/>
          <w:numId w:val="34"/>
        </w:numPr>
        <w:spacing w:line="240" w:lineRule="auto"/>
        <w:ind w:left="1418"/>
        <w:rPr>
          <w:b/>
        </w:rPr>
      </w:pPr>
      <w:r w:rsidRPr="00947D69">
        <w:rPr>
          <w:b/>
        </w:rPr>
        <w:t>Część 5 – Elektroenergetyka nietrakcyjna,</w:t>
      </w:r>
    </w:p>
    <w:p w14:paraId="54E37262" w14:textId="6A943DA2" w:rsidR="0005411E" w:rsidRPr="00947D69" w:rsidRDefault="00E91620" w:rsidP="00947D69">
      <w:pPr>
        <w:numPr>
          <w:ilvl w:val="2"/>
          <w:numId w:val="34"/>
        </w:numPr>
        <w:spacing w:line="240" w:lineRule="auto"/>
        <w:rPr>
          <w:b/>
        </w:rPr>
      </w:pPr>
      <w:r>
        <w:rPr>
          <w:b/>
        </w:rPr>
        <w:t xml:space="preserve">Zeszyt </w:t>
      </w:r>
      <w:r w:rsidR="0005411E" w:rsidRPr="00947D69">
        <w:rPr>
          <w:b/>
        </w:rPr>
        <w:t>1 – Sieci, instalacje i urządzenia energetyki do 1kV</w:t>
      </w:r>
    </w:p>
    <w:p w14:paraId="34A7F850" w14:textId="146CB9C4" w:rsidR="0005411E" w:rsidRDefault="00E91620" w:rsidP="00947D69">
      <w:pPr>
        <w:numPr>
          <w:ilvl w:val="2"/>
          <w:numId w:val="34"/>
        </w:numPr>
        <w:spacing w:line="240" w:lineRule="auto"/>
      </w:pPr>
      <w:r>
        <w:t xml:space="preserve">Zeszyt </w:t>
      </w:r>
      <w:r w:rsidR="0005411E">
        <w:t>2 – Kolizje</w:t>
      </w:r>
    </w:p>
    <w:p w14:paraId="2AEDDF51" w14:textId="77777777" w:rsidR="00947D69" w:rsidRPr="00947D69" w:rsidRDefault="00947D69" w:rsidP="00947D69">
      <w:pPr>
        <w:numPr>
          <w:ilvl w:val="1"/>
          <w:numId w:val="34"/>
        </w:numPr>
        <w:spacing w:line="240" w:lineRule="auto"/>
        <w:ind w:left="1418"/>
      </w:pPr>
      <w:r w:rsidRPr="00947D69">
        <w:rPr>
          <w:color w:val="D9D9D9" w:themeColor="background1" w:themeShade="D9"/>
        </w:rPr>
        <w:t>Część 6 – Urządzenia, sieci i instalacje telekomunikacji (nie występuje)</w:t>
      </w:r>
    </w:p>
    <w:p w14:paraId="029D007E" w14:textId="77777777" w:rsidR="0005411E" w:rsidRDefault="0005411E" w:rsidP="00947D69">
      <w:pPr>
        <w:numPr>
          <w:ilvl w:val="1"/>
          <w:numId w:val="34"/>
        </w:numPr>
        <w:spacing w:line="240" w:lineRule="auto"/>
        <w:ind w:left="1418"/>
      </w:pPr>
      <w:r>
        <w:t>Część 7 – Obiekty inżynieryjne,</w:t>
      </w:r>
    </w:p>
    <w:p w14:paraId="5C28A1FC" w14:textId="77777777" w:rsidR="0005411E" w:rsidRDefault="0005411E" w:rsidP="00947D69">
      <w:pPr>
        <w:numPr>
          <w:ilvl w:val="1"/>
          <w:numId w:val="34"/>
        </w:numPr>
        <w:spacing w:line="240" w:lineRule="auto"/>
        <w:ind w:left="1418"/>
      </w:pPr>
      <w:r>
        <w:t>Część 8 – Obiekty kubaturowe wraz z instalacjami,</w:t>
      </w:r>
    </w:p>
    <w:p w14:paraId="1DDB33F1" w14:textId="77777777" w:rsidR="0005411E" w:rsidRDefault="0005411E" w:rsidP="00947D69">
      <w:pPr>
        <w:numPr>
          <w:ilvl w:val="1"/>
          <w:numId w:val="34"/>
        </w:numPr>
        <w:spacing w:line="240" w:lineRule="auto"/>
        <w:ind w:left="1418"/>
      </w:pPr>
      <w:r>
        <w:t xml:space="preserve">Część 9 – </w:t>
      </w:r>
      <w:r w:rsidRPr="002D70A0">
        <w:t>Obiekty obsługi podróżnych i małej architektury</w:t>
      </w:r>
      <w:r>
        <w:t>,</w:t>
      </w:r>
    </w:p>
    <w:p w14:paraId="7D646489" w14:textId="77777777" w:rsidR="0005411E" w:rsidRDefault="0005411E" w:rsidP="00947D69">
      <w:pPr>
        <w:numPr>
          <w:ilvl w:val="1"/>
          <w:numId w:val="34"/>
        </w:numPr>
        <w:spacing w:line="240" w:lineRule="auto"/>
        <w:ind w:left="1418"/>
      </w:pPr>
      <w:r>
        <w:t xml:space="preserve">Część 10 – </w:t>
      </w:r>
      <w:r w:rsidRPr="002D70A0">
        <w:t>Urządzenia i sieci sanitarne (</w:t>
      </w:r>
      <w:proofErr w:type="spellStart"/>
      <w:r w:rsidRPr="002D70A0">
        <w:t>wod</w:t>
      </w:r>
      <w:proofErr w:type="spellEnd"/>
      <w:r w:rsidRPr="002D70A0">
        <w:t xml:space="preserve">, </w:t>
      </w:r>
      <w:proofErr w:type="spellStart"/>
      <w:r w:rsidRPr="002D70A0">
        <w:t>kan</w:t>
      </w:r>
      <w:proofErr w:type="spellEnd"/>
      <w:r w:rsidRPr="002D70A0">
        <w:t>, gaz, co)</w:t>
      </w:r>
      <w:r>
        <w:t>,</w:t>
      </w:r>
    </w:p>
    <w:p w14:paraId="0F71E09F" w14:textId="77777777" w:rsidR="00947D69" w:rsidRDefault="00947D69" w:rsidP="00947D69">
      <w:pPr>
        <w:numPr>
          <w:ilvl w:val="1"/>
          <w:numId w:val="34"/>
        </w:numPr>
        <w:spacing w:line="240" w:lineRule="auto"/>
        <w:ind w:left="1418"/>
      </w:pPr>
      <w:r>
        <w:t>Część 11 – Ochrona środowiska</w:t>
      </w:r>
    </w:p>
    <w:p w14:paraId="1EC2E930" w14:textId="77777777" w:rsidR="0005411E" w:rsidRDefault="0005411E" w:rsidP="00947D69">
      <w:pPr>
        <w:numPr>
          <w:ilvl w:val="1"/>
          <w:numId w:val="34"/>
        </w:numPr>
        <w:spacing w:line="240" w:lineRule="auto"/>
        <w:ind w:left="1418"/>
      </w:pPr>
      <w:r>
        <w:t>Część 12 – Wycinka drzew,</w:t>
      </w:r>
    </w:p>
    <w:p w14:paraId="36789D78" w14:textId="77777777" w:rsidR="0005411E" w:rsidRDefault="0005411E" w:rsidP="00947D69">
      <w:pPr>
        <w:numPr>
          <w:ilvl w:val="1"/>
          <w:numId w:val="34"/>
        </w:numPr>
        <w:spacing w:line="240" w:lineRule="auto"/>
        <w:ind w:left="1418"/>
      </w:pPr>
      <w:r>
        <w:t>Część 13 – Rozbiórki obiektów kubaturowych,</w:t>
      </w:r>
    </w:p>
    <w:p w14:paraId="4C3DE5ED" w14:textId="77777777" w:rsidR="0005411E" w:rsidRDefault="0005411E" w:rsidP="00947D69">
      <w:pPr>
        <w:numPr>
          <w:ilvl w:val="1"/>
          <w:numId w:val="34"/>
        </w:numPr>
        <w:spacing w:line="240" w:lineRule="auto"/>
        <w:ind w:left="1418"/>
      </w:pPr>
      <w:r>
        <w:t>Część 14 – Linia Potrzeb Nietrakcyjnych,</w:t>
      </w:r>
    </w:p>
    <w:p w14:paraId="7DAA8D0F" w14:textId="77777777" w:rsidR="0005411E" w:rsidRDefault="0005411E" w:rsidP="00947D69">
      <w:pPr>
        <w:numPr>
          <w:ilvl w:val="1"/>
          <w:numId w:val="34"/>
        </w:numPr>
        <w:spacing w:line="240" w:lineRule="auto"/>
        <w:ind w:left="1418"/>
      </w:pPr>
      <w:r>
        <w:t>Część 15 – Hydrotechnika</w:t>
      </w:r>
    </w:p>
    <w:p w14:paraId="12F28218" w14:textId="77777777" w:rsidR="0005411E" w:rsidRDefault="00947D69" w:rsidP="00947D69">
      <w:pPr>
        <w:numPr>
          <w:ilvl w:val="1"/>
          <w:numId w:val="34"/>
        </w:numPr>
        <w:spacing w:line="240" w:lineRule="auto"/>
        <w:ind w:left="1418"/>
      </w:pPr>
      <w:r>
        <w:t>Część 16 – Projekt wzmocnień</w:t>
      </w:r>
    </w:p>
    <w:p w14:paraId="7C75A01E" w14:textId="77777777" w:rsidR="00947D69" w:rsidRDefault="00947D69" w:rsidP="00947D69">
      <w:pPr>
        <w:numPr>
          <w:ilvl w:val="1"/>
          <w:numId w:val="34"/>
        </w:numPr>
        <w:spacing w:line="240" w:lineRule="auto"/>
        <w:ind w:left="1418"/>
      </w:pPr>
      <w:r>
        <w:t>Część 17 – Fazowanie robót wraz z harmonogramem zamknięć torowych</w:t>
      </w:r>
    </w:p>
    <w:p w14:paraId="478C9117" w14:textId="77777777" w:rsidR="00947D69" w:rsidRDefault="00947D69" w:rsidP="00947D69">
      <w:pPr>
        <w:numPr>
          <w:ilvl w:val="1"/>
          <w:numId w:val="34"/>
        </w:numPr>
        <w:spacing w:line="240" w:lineRule="auto"/>
        <w:ind w:left="1418"/>
      </w:pPr>
      <w:r>
        <w:t>Część 18 – Organizacja ruchu</w:t>
      </w:r>
    </w:p>
    <w:p w14:paraId="76A6F24C" w14:textId="77777777" w:rsidR="00FB2483" w:rsidRDefault="00137629" w:rsidP="0005411E">
      <w:pPr>
        <w:spacing w:before="0" w:line="240" w:lineRule="auto"/>
        <w:ind w:left="0" w:firstLine="0"/>
        <w:jc w:val="left"/>
      </w:pPr>
      <w:r>
        <w:br w:type="page"/>
      </w:r>
    </w:p>
    <w:p w14:paraId="7DAA50BB" w14:textId="77777777" w:rsidR="00FB2483" w:rsidRPr="00137629" w:rsidRDefault="00FB2483" w:rsidP="00FB2483">
      <w:pPr>
        <w:pStyle w:val="182BOLD"/>
      </w:pPr>
      <w:r w:rsidRPr="00137629">
        <w:lastRenderedPageBreak/>
        <w:t>Spis treści</w:t>
      </w:r>
    </w:p>
    <w:p w14:paraId="4A772458" w14:textId="649E2B5A" w:rsidR="00921CC3" w:rsidRDefault="00FB2483">
      <w:pPr>
        <w:pStyle w:val="Spistreci1"/>
        <w:rPr>
          <w:rFonts w:asciiTheme="minorHAnsi" w:eastAsiaTheme="minorEastAsia" w:hAnsiTheme="minorHAnsi" w:cstheme="minorBidi"/>
          <w:noProof/>
          <w:kern w:val="2"/>
          <w:szCs w:val="22"/>
          <w:lang w:val="pl-PL" w:eastAsia="pl-PL"/>
          <w14:ligatures w14:val="standardContextual"/>
        </w:rPr>
      </w:pPr>
      <w:r>
        <w:fldChar w:fldCharType="begin"/>
      </w:r>
      <w:r>
        <w:instrText xml:space="preserve"> TOC \o "1-3" \h \z \u </w:instrText>
      </w:r>
      <w:r>
        <w:fldChar w:fldCharType="separate"/>
      </w:r>
      <w:hyperlink w:anchor="_Toc182468163" w:history="1">
        <w:r w:rsidR="00921CC3" w:rsidRPr="00D7125F">
          <w:rPr>
            <w:rStyle w:val="Hipercze"/>
            <w:noProof/>
          </w:rPr>
          <w:t>1</w:t>
        </w:r>
        <w:r w:rsidR="00921CC3">
          <w:rPr>
            <w:rFonts w:asciiTheme="minorHAnsi" w:eastAsiaTheme="minorEastAsia" w:hAnsiTheme="minorHAnsi" w:cstheme="minorBidi"/>
            <w:noProof/>
            <w:kern w:val="2"/>
            <w:szCs w:val="22"/>
            <w:lang w:val="pl-PL" w:eastAsia="pl-PL"/>
            <w14:ligatures w14:val="standardContextual"/>
          </w:rPr>
          <w:tab/>
        </w:r>
        <w:r w:rsidR="00921CC3" w:rsidRPr="00D7125F">
          <w:rPr>
            <w:rStyle w:val="Hipercze"/>
            <w:noProof/>
          </w:rPr>
          <w:t>Podstawa opracowania</w:t>
        </w:r>
        <w:r w:rsidR="00921CC3">
          <w:rPr>
            <w:noProof/>
            <w:webHidden/>
          </w:rPr>
          <w:tab/>
        </w:r>
        <w:r w:rsidR="00921CC3">
          <w:rPr>
            <w:noProof/>
            <w:webHidden/>
          </w:rPr>
          <w:fldChar w:fldCharType="begin"/>
        </w:r>
        <w:r w:rsidR="00921CC3">
          <w:rPr>
            <w:noProof/>
            <w:webHidden/>
          </w:rPr>
          <w:instrText xml:space="preserve"> PAGEREF _Toc182468163 \h </w:instrText>
        </w:r>
        <w:r w:rsidR="00921CC3">
          <w:rPr>
            <w:noProof/>
            <w:webHidden/>
          </w:rPr>
        </w:r>
        <w:r w:rsidR="00921CC3">
          <w:rPr>
            <w:noProof/>
            <w:webHidden/>
          </w:rPr>
          <w:fldChar w:fldCharType="separate"/>
        </w:r>
        <w:r w:rsidR="00921CC3">
          <w:rPr>
            <w:noProof/>
            <w:webHidden/>
          </w:rPr>
          <w:t>9</w:t>
        </w:r>
        <w:r w:rsidR="00921CC3">
          <w:rPr>
            <w:noProof/>
            <w:webHidden/>
          </w:rPr>
          <w:fldChar w:fldCharType="end"/>
        </w:r>
      </w:hyperlink>
    </w:p>
    <w:p w14:paraId="57BA23E0" w14:textId="3A36EF41"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164" w:history="1">
        <w:r w:rsidRPr="00D7125F">
          <w:rPr>
            <w:rStyle w:val="Hipercze"/>
            <w:noProof/>
          </w:rPr>
          <w:t>2</w:t>
        </w:r>
        <w:r>
          <w:rPr>
            <w:rFonts w:asciiTheme="minorHAnsi" w:eastAsiaTheme="minorEastAsia" w:hAnsiTheme="minorHAnsi" w:cstheme="minorBidi"/>
            <w:noProof/>
            <w:kern w:val="2"/>
            <w:szCs w:val="22"/>
            <w:lang w:val="pl-PL" w:eastAsia="pl-PL"/>
            <w14:ligatures w14:val="standardContextual"/>
          </w:rPr>
          <w:tab/>
        </w:r>
        <w:r w:rsidRPr="00D7125F">
          <w:rPr>
            <w:rStyle w:val="Hipercze"/>
            <w:noProof/>
          </w:rPr>
          <w:t>Przedmiot opracowania</w:t>
        </w:r>
        <w:r>
          <w:rPr>
            <w:noProof/>
            <w:webHidden/>
          </w:rPr>
          <w:tab/>
        </w:r>
        <w:r>
          <w:rPr>
            <w:noProof/>
            <w:webHidden/>
          </w:rPr>
          <w:fldChar w:fldCharType="begin"/>
        </w:r>
        <w:r>
          <w:rPr>
            <w:noProof/>
            <w:webHidden/>
          </w:rPr>
          <w:instrText xml:space="preserve"> PAGEREF _Toc182468164 \h </w:instrText>
        </w:r>
        <w:r>
          <w:rPr>
            <w:noProof/>
            <w:webHidden/>
          </w:rPr>
        </w:r>
        <w:r>
          <w:rPr>
            <w:noProof/>
            <w:webHidden/>
          </w:rPr>
          <w:fldChar w:fldCharType="separate"/>
        </w:r>
        <w:r>
          <w:rPr>
            <w:noProof/>
            <w:webHidden/>
          </w:rPr>
          <w:t>10</w:t>
        </w:r>
        <w:r>
          <w:rPr>
            <w:noProof/>
            <w:webHidden/>
          </w:rPr>
          <w:fldChar w:fldCharType="end"/>
        </w:r>
      </w:hyperlink>
    </w:p>
    <w:p w14:paraId="1AFF3566" w14:textId="5FD36703"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165" w:history="1">
        <w:r w:rsidRPr="00D7125F">
          <w:rPr>
            <w:rStyle w:val="Hipercze"/>
            <w:noProof/>
          </w:rPr>
          <w:t>3</w:t>
        </w:r>
        <w:r>
          <w:rPr>
            <w:rFonts w:asciiTheme="minorHAnsi" w:eastAsiaTheme="minorEastAsia" w:hAnsiTheme="minorHAnsi" w:cstheme="minorBidi"/>
            <w:noProof/>
            <w:kern w:val="2"/>
            <w:szCs w:val="22"/>
            <w:lang w:val="pl-PL" w:eastAsia="pl-PL"/>
            <w14:ligatures w14:val="standardContextual"/>
          </w:rPr>
          <w:tab/>
        </w:r>
        <w:r w:rsidRPr="00D7125F">
          <w:rPr>
            <w:rStyle w:val="Hipercze"/>
            <w:noProof/>
          </w:rPr>
          <w:t>Cel i zakres opracowania</w:t>
        </w:r>
        <w:r>
          <w:rPr>
            <w:noProof/>
            <w:webHidden/>
          </w:rPr>
          <w:tab/>
        </w:r>
        <w:r>
          <w:rPr>
            <w:noProof/>
            <w:webHidden/>
          </w:rPr>
          <w:fldChar w:fldCharType="begin"/>
        </w:r>
        <w:r>
          <w:rPr>
            <w:noProof/>
            <w:webHidden/>
          </w:rPr>
          <w:instrText xml:space="preserve"> PAGEREF _Toc182468165 \h </w:instrText>
        </w:r>
        <w:r>
          <w:rPr>
            <w:noProof/>
            <w:webHidden/>
          </w:rPr>
        </w:r>
        <w:r>
          <w:rPr>
            <w:noProof/>
            <w:webHidden/>
          </w:rPr>
          <w:fldChar w:fldCharType="separate"/>
        </w:r>
        <w:r>
          <w:rPr>
            <w:noProof/>
            <w:webHidden/>
          </w:rPr>
          <w:t>11</w:t>
        </w:r>
        <w:r>
          <w:rPr>
            <w:noProof/>
            <w:webHidden/>
          </w:rPr>
          <w:fldChar w:fldCharType="end"/>
        </w:r>
      </w:hyperlink>
    </w:p>
    <w:p w14:paraId="4BB0488B" w14:textId="12E944E7"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166" w:history="1">
        <w:r w:rsidRPr="00D7125F">
          <w:rPr>
            <w:rStyle w:val="Hipercze"/>
            <w:noProof/>
          </w:rPr>
          <w:t>4</w:t>
        </w:r>
        <w:r>
          <w:rPr>
            <w:rFonts w:asciiTheme="minorHAnsi" w:eastAsiaTheme="minorEastAsia" w:hAnsiTheme="minorHAnsi" w:cstheme="minorBidi"/>
            <w:noProof/>
            <w:kern w:val="2"/>
            <w:szCs w:val="22"/>
            <w:lang w:val="pl-PL" w:eastAsia="pl-PL"/>
            <w14:ligatures w14:val="standardContextual"/>
          </w:rPr>
          <w:tab/>
        </w:r>
        <w:r w:rsidRPr="00D7125F">
          <w:rPr>
            <w:rStyle w:val="Hipercze"/>
            <w:noProof/>
          </w:rPr>
          <w:t>Stan istniejący</w:t>
        </w:r>
        <w:r>
          <w:rPr>
            <w:noProof/>
            <w:webHidden/>
          </w:rPr>
          <w:tab/>
        </w:r>
        <w:r>
          <w:rPr>
            <w:noProof/>
            <w:webHidden/>
          </w:rPr>
          <w:fldChar w:fldCharType="begin"/>
        </w:r>
        <w:r>
          <w:rPr>
            <w:noProof/>
            <w:webHidden/>
          </w:rPr>
          <w:instrText xml:space="preserve"> PAGEREF _Toc182468166 \h </w:instrText>
        </w:r>
        <w:r>
          <w:rPr>
            <w:noProof/>
            <w:webHidden/>
          </w:rPr>
        </w:r>
        <w:r>
          <w:rPr>
            <w:noProof/>
            <w:webHidden/>
          </w:rPr>
          <w:fldChar w:fldCharType="separate"/>
        </w:r>
        <w:r>
          <w:rPr>
            <w:noProof/>
            <w:webHidden/>
          </w:rPr>
          <w:t>12</w:t>
        </w:r>
        <w:r>
          <w:rPr>
            <w:noProof/>
            <w:webHidden/>
          </w:rPr>
          <w:fldChar w:fldCharType="end"/>
        </w:r>
      </w:hyperlink>
    </w:p>
    <w:p w14:paraId="44DBE911" w14:textId="4CC3EFD7"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167" w:history="1">
        <w:r w:rsidRPr="00D7125F">
          <w:rPr>
            <w:rStyle w:val="Hipercze"/>
            <w:noProof/>
          </w:rPr>
          <w:t>5</w:t>
        </w:r>
        <w:r>
          <w:rPr>
            <w:rFonts w:asciiTheme="minorHAnsi" w:eastAsiaTheme="minorEastAsia" w:hAnsiTheme="minorHAnsi" w:cstheme="minorBidi"/>
            <w:noProof/>
            <w:kern w:val="2"/>
            <w:szCs w:val="22"/>
            <w:lang w:val="pl-PL" w:eastAsia="pl-PL"/>
            <w14:ligatures w14:val="standardContextual"/>
          </w:rPr>
          <w:tab/>
        </w:r>
        <w:r w:rsidRPr="00D7125F">
          <w:rPr>
            <w:rStyle w:val="Hipercze"/>
            <w:noProof/>
          </w:rPr>
          <w:t>Stan projektowany</w:t>
        </w:r>
        <w:r>
          <w:rPr>
            <w:noProof/>
            <w:webHidden/>
          </w:rPr>
          <w:tab/>
        </w:r>
        <w:r>
          <w:rPr>
            <w:noProof/>
            <w:webHidden/>
          </w:rPr>
          <w:fldChar w:fldCharType="begin"/>
        </w:r>
        <w:r>
          <w:rPr>
            <w:noProof/>
            <w:webHidden/>
          </w:rPr>
          <w:instrText xml:space="preserve"> PAGEREF _Toc182468167 \h </w:instrText>
        </w:r>
        <w:r>
          <w:rPr>
            <w:noProof/>
            <w:webHidden/>
          </w:rPr>
        </w:r>
        <w:r>
          <w:rPr>
            <w:noProof/>
            <w:webHidden/>
          </w:rPr>
          <w:fldChar w:fldCharType="separate"/>
        </w:r>
        <w:r>
          <w:rPr>
            <w:noProof/>
            <w:webHidden/>
          </w:rPr>
          <w:t>13</w:t>
        </w:r>
        <w:r>
          <w:rPr>
            <w:noProof/>
            <w:webHidden/>
          </w:rPr>
          <w:fldChar w:fldCharType="end"/>
        </w:r>
      </w:hyperlink>
    </w:p>
    <w:p w14:paraId="43891295" w14:textId="6796DE26"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68" w:history="1">
        <w:r w:rsidRPr="00D7125F">
          <w:rPr>
            <w:rStyle w:val="Hipercze"/>
            <w:noProof/>
          </w:rPr>
          <w:t>5.1.</w:t>
        </w:r>
        <w:r>
          <w:rPr>
            <w:rFonts w:asciiTheme="minorHAnsi" w:eastAsiaTheme="minorEastAsia" w:hAnsiTheme="minorHAnsi" w:cstheme="minorBidi"/>
            <w:noProof/>
            <w:kern w:val="2"/>
            <w:szCs w:val="22"/>
            <w14:ligatures w14:val="standardContextual"/>
          </w:rPr>
          <w:tab/>
        </w:r>
        <w:r w:rsidRPr="00D7125F">
          <w:rPr>
            <w:rStyle w:val="Hipercze"/>
            <w:noProof/>
          </w:rPr>
          <w:t>Zasilanie odbiorów nietrakcyjnych</w:t>
        </w:r>
        <w:r>
          <w:rPr>
            <w:noProof/>
            <w:webHidden/>
          </w:rPr>
          <w:tab/>
        </w:r>
        <w:r>
          <w:rPr>
            <w:noProof/>
            <w:webHidden/>
          </w:rPr>
          <w:fldChar w:fldCharType="begin"/>
        </w:r>
        <w:r>
          <w:rPr>
            <w:noProof/>
            <w:webHidden/>
          </w:rPr>
          <w:instrText xml:space="preserve"> PAGEREF _Toc182468168 \h </w:instrText>
        </w:r>
        <w:r>
          <w:rPr>
            <w:noProof/>
            <w:webHidden/>
          </w:rPr>
        </w:r>
        <w:r>
          <w:rPr>
            <w:noProof/>
            <w:webHidden/>
          </w:rPr>
          <w:fldChar w:fldCharType="separate"/>
        </w:r>
        <w:r>
          <w:rPr>
            <w:noProof/>
            <w:webHidden/>
          </w:rPr>
          <w:t>13</w:t>
        </w:r>
        <w:r>
          <w:rPr>
            <w:noProof/>
            <w:webHidden/>
          </w:rPr>
          <w:fldChar w:fldCharType="end"/>
        </w:r>
      </w:hyperlink>
    </w:p>
    <w:p w14:paraId="7C9ABD0F" w14:textId="0B42F417"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69" w:history="1">
        <w:r w:rsidRPr="00D7125F">
          <w:rPr>
            <w:rStyle w:val="Hipercze"/>
            <w:noProof/>
          </w:rPr>
          <w:t>5.2.</w:t>
        </w:r>
        <w:r>
          <w:rPr>
            <w:rFonts w:asciiTheme="minorHAnsi" w:eastAsiaTheme="minorEastAsia" w:hAnsiTheme="minorHAnsi" w:cstheme="minorBidi"/>
            <w:noProof/>
            <w:kern w:val="2"/>
            <w:szCs w:val="22"/>
            <w14:ligatures w14:val="standardContextual"/>
          </w:rPr>
          <w:tab/>
        </w:r>
        <w:r w:rsidRPr="00D7125F">
          <w:rPr>
            <w:rStyle w:val="Hipercze"/>
            <w:noProof/>
          </w:rPr>
          <w:t>Bilans mocy</w:t>
        </w:r>
        <w:r>
          <w:rPr>
            <w:noProof/>
            <w:webHidden/>
          </w:rPr>
          <w:tab/>
        </w:r>
        <w:r>
          <w:rPr>
            <w:noProof/>
            <w:webHidden/>
          </w:rPr>
          <w:fldChar w:fldCharType="begin"/>
        </w:r>
        <w:r>
          <w:rPr>
            <w:noProof/>
            <w:webHidden/>
          </w:rPr>
          <w:instrText xml:space="preserve"> PAGEREF _Toc182468169 \h </w:instrText>
        </w:r>
        <w:r>
          <w:rPr>
            <w:noProof/>
            <w:webHidden/>
          </w:rPr>
        </w:r>
        <w:r>
          <w:rPr>
            <w:noProof/>
            <w:webHidden/>
          </w:rPr>
          <w:fldChar w:fldCharType="separate"/>
        </w:r>
        <w:r>
          <w:rPr>
            <w:noProof/>
            <w:webHidden/>
          </w:rPr>
          <w:t>14</w:t>
        </w:r>
        <w:r>
          <w:rPr>
            <w:noProof/>
            <w:webHidden/>
          </w:rPr>
          <w:fldChar w:fldCharType="end"/>
        </w:r>
      </w:hyperlink>
    </w:p>
    <w:p w14:paraId="5753EDF8" w14:textId="288E12EC"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0" w:history="1">
        <w:r w:rsidRPr="00D7125F">
          <w:rPr>
            <w:rStyle w:val="Hipercze"/>
            <w:noProof/>
          </w:rPr>
          <w:t>5.3.</w:t>
        </w:r>
        <w:r>
          <w:rPr>
            <w:rFonts w:asciiTheme="minorHAnsi" w:eastAsiaTheme="minorEastAsia" w:hAnsiTheme="minorHAnsi" w:cstheme="minorBidi"/>
            <w:noProof/>
            <w:kern w:val="2"/>
            <w:szCs w:val="22"/>
            <w14:ligatures w14:val="standardContextual"/>
          </w:rPr>
          <w:tab/>
        </w:r>
        <w:r w:rsidRPr="00D7125F">
          <w:rPr>
            <w:rStyle w:val="Hipercze"/>
            <w:noProof/>
          </w:rPr>
          <w:t>Oświetlenie</w:t>
        </w:r>
        <w:r>
          <w:rPr>
            <w:noProof/>
            <w:webHidden/>
          </w:rPr>
          <w:tab/>
        </w:r>
        <w:r>
          <w:rPr>
            <w:noProof/>
            <w:webHidden/>
          </w:rPr>
          <w:fldChar w:fldCharType="begin"/>
        </w:r>
        <w:r>
          <w:rPr>
            <w:noProof/>
            <w:webHidden/>
          </w:rPr>
          <w:instrText xml:space="preserve"> PAGEREF _Toc182468170 \h </w:instrText>
        </w:r>
        <w:r>
          <w:rPr>
            <w:noProof/>
            <w:webHidden/>
          </w:rPr>
        </w:r>
        <w:r>
          <w:rPr>
            <w:noProof/>
            <w:webHidden/>
          </w:rPr>
          <w:fldChar w:fldCharType="separate"/>
        </w:r>
        <w:r>
          <w:rPr>
            <w:noProof/>
            <w:webHidden/>
          </w:rPr>
          <w:t>14</w:t>
        </w:r>
        <w:r>
          <w:rPr>
            <w:noProof/>
            <w:webHidden/>
          </w:rPr>
          <w:fldChar w:fldCharType="end"/>
        </w:r>
      </w:hyperlink>
    </w:p>
    <w:p w14:paraId="49DD374F" w14:textId="49513C7C"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1" w:history="1">
        <w:r w:rsidRPr="00D7125F">
          <w:rPr>
            <w:rStyle w:val="Hipercze"/>
            <w:noProof/>
          </w:rPr>
          <w:t>5.4.</w:t>
        </w:r>
        <w:r>
          <w:rPr>
            <w:rFonts w:asciiTheme="minorHAnsi" w:eastAsiaTheme="minorEastAsia" w:hAnsiTheme="minorHAnsi" w:cstheme="minorBidi"/>
            <w:noProof/>
            <w:kern w:val="2"/>
            <w:szCs w:val="22"/>
            <w14:ligatures w14:val="standardContextual"/>
          </w:rPr>
          <w:tab/>
        </w:r>
        <w:r w:rsidRPr="00D7125F">
          <w:rPr>
            <w:rStyle w:val="Hipercze"/>
            <w:noProof/>
          </w:rPr>
          <w:t>Oświetlenie peronów</w:t>
        </w:r>
        <w:r>
          <w:rPr>
            <w:noProof/>
            <w:webHidden/>
          </w:rPr>
          <w:tab/>
        </w:r>
        <w:r>
          <w:rPr>
            <w:noProof/>
            <w:webHidden/>
          </w:rPr>
          <w:fldChar w:fldCharType="begin"/>
        </w:r>
        <w:r>
          <w:rPr>
            <w:noProof/>
            <w:webHidden/>
          </w:rPr>
          <w:instrText xml:space="preserve"> PAGEREF _Toc182468171 \h </w:instrText>
        </w:r>
        <w:r>
          <w:rPr>
            <w:noProof/>
            <w:webHidden/>
          </w:rPr>
        </w:r>
        <w:r>
          <w:rPr>
            <w:noProof/>
            <w:webHidden/>
          </w:rPr>
          <w:fldChar w:fldCharType="separate"/>
        </w:r>
        <w:r>
          <w:rPr>
            <w:noProof/>
            <w:webHidden/>
          </w:rPr>
          <w:t>15</w:t>
        </w:r>
        <w:r>
          <w:rPr>
            <w:noProof/>
            <w:webHidden/>
          </w:rPr>
          <w:fldChar w:fldCharType="end"/>
        </w:r>
      </w:hyperlink>
    </w:p>
    <w:p w14:paraId="469FA0F9" w14:textId="6D66AF1E"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2" w:history="1">
        <w:r w:rsidRPr="00D7125F">
          <w:rPr>
            <w:rStyle w:val="Hipercze"/>
            <w:noProof/>
          </w:rPr>
          <w:t>5.5.</w:t>
        </w:r>
        <w:r>
          <w:rPr>
            <w:rFonts w:asciiTheme="minorHAnsi" w:eastAsiaTheme="minorEastAsia" w:hAnsiTheme="minorHAnsi" w:cstheme="minorBidi"/>
            <w:noProof/>
            <w:kern w:val="2"/>
            <w:szCs w:val="22"/>
            <w14:ligatures w14:val="standardContextual"/>
          </w:rPr>
          <w:tab/>
        </w:r>
        <w:r w:rsidRPr="00D7125F">
          <w:rPr>
            <w:rStyle w:val="Hipercze"/>
            <w:noProof/>
          </w:rPr>
          <w:t>Oświetlenie terenu kolejowego</w:t>
        </w:r>
        <w:r>
          <w:rPr>
            <w:noProof/>
            <w:webHidden/>
          </w:rPr>
          <w:tab/>
        </w:r>
        <w:r>
          <w:rPr>
            <w:noProof/>
            <w:webHidden/>
          </w:rPr>
          <w:fldChar w:fldCharType="begin"/>
        </w:r>
        <w:r>
          <w:rPr>
            <w:noProof/>
            <w:webHidden/>
          </w:rPr>
          <w:instrText xml:space="preserve"> PAGEREF _Toc182468172 \h </w:instrText>
        </w:r>
        <w:r>
          <w:rPr>
            <w:noProof/>
            <w:webHidden/>
          </w:rPr>
        </w:r>
        <w:r>
          <w:rPr>
            <w:noProof/>
            <w:webHidden/>
          </w:rPr>
          <w:fldChar w:fldCharType="separate"/>
        </w:r>
        <w:r>
          <w:rPr>
            <w:noProof/>
            <w:webHidden/>
          </w:rPr>
          <w:t>16</w:t>
        </w:r>
        <w:r>
          <w:rPr>
            <w:noProof/>
            <w:webHidden/>
          </w:rPr>
          <w:fldChar w:fldCharType="end"/>
        </w:r>
      </w:hyperlink>
    </w:p>
    <w:p w14:paraId="74EF5109" w14:textId="4DE1CF29"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3" w:history="1">
        <w:r w:rsidRPr="00D7125F">
          <w:rPr>
            <w:rStyle w:val="Hipercze"/>
            <w:noProof/>
          </w:rPr>
          <w:t>5.6.</w:t>
        </w:r>
        <w:r>
          <w:rPr>
            <w:rFonts w:asciiTheme="minorHAnsi" w:eastAsiaTheme="minorEastAsia" w:hAnsiTheme="minorHAnsi" w:cstheme="minorBidi"/>
            <w:noProof/>
            <w:kern w:val="2"/>
            <w:szCs w:val="22"/>
            <w14:ligatures w14:val="standardContextual"/>
          </w:rPr>
          <w:tab/>
        </w:r>
        <w:r w:rsidRPr="00D7125F">
          <w:rPr>
            <w:rStyle w:val="Hipercze"/>
            <w:noProof/>
          </w:rPr>
          <w:t>Oświetlenie Przejazdów</w:t>
        </w:r>
        <w:r>
          <w:rPr>
            <w:noProof/>
            <w:webHidden/>
          </w:rPr>
          <w:tab/>
        </w:r>
        <w:r>
          <w:rPr>
            <w:noProof/>
            <w:webHidden/>
          </w:rPr>
          <w:fldChar w:fldCharType="begin"/>
        </w:r>
        <w:r>
          <w:rPr>
            <w:noProof/>
            <w:webHidden/>
          </w:rPr>
          <w:instrText xml:space="preserve"> PAGEREF _Toc182468173 \h </w:instrText>
        </w:r>
        <w:r>
          <w:rPr>
            <w:noProof/>
            <w:webHidden/>
          </w:rPr>
        </w:r>
        <w:r>
          <w:rPr>
            <w:noProof/>
            <w:webHidden/>
          </w:rPr>
          <w:fldChar w:fldCharType="separate"/>
        </w:r>
        <w:r>
          <w:rPr>
            <w:noProof/>
            <w:webHidden/>
          </w:rPr>
          <w:t>17</w:t>
        </w:r>
        <w:r>
          <w:rPr>
            <w:noProof/>
            <w:webHidden/>
          </w:rPr>
          <w:fldChar w:fldCharType="end"/>
        </w:r>
      </w:hyperlink>
    </w:p>
    <w:p w14:paraId="1C04CBA5" w14:textId="0E917A1A"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4" w:history="1">
        <w:r w:rsidRPr="00D7125F">
          <w:rPr>
            <w:rStyle w:val="Hipercze"/>
            <w:noProof/>
          </w:rPr>
          <w:t>5.7.</w:t>
        </w:r>
        <w:r>
          <w:rPr>
            <w:rFonts w:asciiTheme="minorHAnsi" w:eastAsiaTheme="minorEastAsia" w:hAnsiTheme="minorHAnsi" w:cstheme="minorBidi"/>
            <w:noProof/>
            <w:kern w:val="2"/>
            <w:szCs w:val="22"/>
            <w14:ligatures w14:val="standardContextual"/>
          </w:rPr>
          <w:tab/>
        </w:r>
        <w:r w:rsidRPr="00D7125F">
          <w:rPr>
            <w:rStyle w:val="Hipercze"/>
            <w:noProof/>
          </w:rPr>
          <w:t>Sterowanie oświetleniem</w:t>
        </w:r>
        <w:r>
          <w:rPr>
            <w:noProof/>
            <w:webHidden/>
          </w:rPr>
          <w:tab/>
        </w:r>
        <w:r>
          <w:rPr>
            <w:noProof/>
            <w:webHidden/>
          </w:rPr>
          <w:fldChar w:fldCharType="begin"/>
        </w:r>
        <w:r>
          <w:rPr>
            <w:noProof/>
            <w:webHidden/>
          </w:rPr>
          <w:instrText xml:space="preserve"> PAGEREF _Toc182468174 \h </w:instrText>
        </w:r>
        <w:r>
          <w:rPr>
            <w:noProof/>
            <w:webHidden/>
          </w:rPr>
        </w:r>
        <w:r>
          <w:rPr>
            <w:noProof/>
            <w:webHidden/>
          </w:rPr>
          <w:fldChar w:fldCharType="separate"/>
        </w:r>
        <w:r>
          <w:rPr>
            <w:noProof/>
            <w:webHidden/>
          </w:rPr>
          <w:t>18</w:t>
        </w:r>
        <w:r>
          <w:rPr>
            <w:noProof/>
            <w:webHidden/>
          </w:rPr>
          <w:fldChar w:fldCharType="end"/>
        </w:r>
      </w:hyperlink>
    </w:p>
    <w:p w14:paraId="7F0538B4" w14:textId="47484C6B"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5" w:history="1">
        <w:r w:rsidRPr="00D7125F">
          <w:rPr>
            <w:rStyle w:val="Hipercze"/>
            <w:noProof/>
          </w:rPr>
          <w:t>5.8.</w:t>
        </w:r>
        <w:r>
          <w:rPr>
            <w:rFonts w:asciiTheme="minorHAnsi" w:eastAsiaTheme="minorEastAsia" w:hAnsiTheme="minorHAnsi" w:cstheme="minorBidi"/>
            <w:noProof/>
            <w:kern w:val="2"/>
            <w:szCs w:val="22"/>
            <w14:ligatures w14:val="standardContextual"/>
          </w:rPr>
          <w:tab/>
        </w:r>
        <w:r w:rsidRPr="00D7125F">
          <w:rPr>
            <w:rStyle w:val="Hipercze"/>
            <w:noProof/>
          </w:rPr>
          <w:t>Wymagania oświetleniowe</w:t>
        </w:r>
        <w:r>
          <w:rPr>
            <w:noProof/>
            <w:webHidden/>
          </w:rPr>
          <w:tab/>
        </w:r>
        <w:r>
          <w:rPr>
            <w:noProof/>
            <w:webHidden/>
          </w:rPr>
          <w:fldChar w:fldCharType="begin"/>
        </w:r>
        <w:r>
          <w:rPr>
            <w:noProof/>
            <w:webHidden/>
          </w:rPr>
          <w:instrText xml:space="preserve"> PAGEREF _Toc182468175 \h </w:instrText>
        </w:r>
        <w:r>
          <w:rPr>
            <w:noProof/>
            <w:webHidden/>
          </w:rPr>
        </w:r>
        <w:r>
          <w:rPr>
            <w:noProof/>
            <w:webHidden/>
          </w:rPr>
          <w:fldChar w:fldCharType="separate"/>
        </w:r>
        <w:r>
          <w:rPr>
            <w:noProof/>
            <w:webHidden/>
          </w:rPr>
          <w:t>18</w:t>
        </w:r>
        <w:r>
          <w:rPr>
            <w:noProof/>
            <w:webHidden/>
          </w:rPr>
          <w:fldChar w:fldCharType="end"/>
        </w:r>
      </w:hyperlink>
    </w:p>
    <w:p w14:paraId="065D4156" w14:textId="4B98CC33"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6" w:history="1">
        <w:r w:rsidRPr="00D7125F">
          <w:rPr>
            <w:rStyle w:val="Hipercze"/>
            <w:noProof/>
          </w:rPr>
          <w:t>5.9.</w:t>
        </w:r>
        <w:r>
          <w:rPr>
            <w:rFonts w:asciiTheme="minorHAnsi" w:eastAsiaTheme="minorEastAsia" w:hAnsiTheme="minorHAnsi" w:cstheme="minorBidi"/>
            <w:noProof/>
            <w:kern w:val="2"/>
            <w:szCs w:val="22"/>
            <w14:ligatures w14:val="standardContextual"/>
          </w:rPr>
          <w:tab/>
        </w:r>
        <w:r w:rsidRPr="00D7125F">
          <w:rPr>
            <w:rStyle w:val="Hipercze"/>
            <w:noProof/>
          </w:rPr>
          <w:t>Urządzenia EOR</w:t>
        </w:r>
        <w:r>
          <w:rPr>
            <w:noProof/>
            <w:webHidden/>
          </w:rPr>
          <w:tab/>
        </w:r>
        <w:r>
          <w:rPr>
            <w:noProof/>
            <w:webHidden/>
          </w:rPr>
          <w:fldChar w:fldCharType="begin"/>
        </w:r>
        <w:r>
          <w:rPr>
            <w:noProof/>
            <w:webHidden/>
          </w:rPr>
          <w:instrText xml:space="preserve"> PAGEREF _Toc182468176 \h </w:instrText>
        </w:r>
        <w:r>
          <w:rPr>
            <w:noProof/>
            <w:webHidden/>
          </w:rPr>
        </w:r>
        <w:r>
          <w:rPr>
            <w:noProof/>
            <w:webHidden/>
          </w:rPr>
          <w:fldChar w:fldCharType="separate"/>
        </w:r>
        <w:r>
          <w:rPr>
            <w:noProof/>
            <w:webHidden/>
          </w:rPr>
          <w:t>22</w:t>
        </w:r>
        <w:r>
          <w:rPr>
            <w:noProof/>
            <w:webHidden/>
          </w:rPr>
          <w:fldChar w:fldCharType="end"/>
        </w:r>
      </w:hyperlink>
    </w:p>
    <w:p w14:paraId="42A0421B" w14:textId="5C0280BB"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77" w:history="1">
        <w:r w:rsidRPr="00D7125F">
          <w:rPr>
            <w:rStyle w:val="Hipercze"/>
            <w:noProof/>
          </w:rPr>
          <w:t>5.10.</w:t>
        </w:r>
        <w:r>
          <w:rPr>
            <w:rFonts w:asciiTheme="minorHAnsi" w:eastAsiaTheme="minorEastAsia" w:hAnsiTheme="minorHAnsi" w:cstheme="minorBidi"/>
            <w:noProof/>
            <w:kern w:val="2"/>
            <w:szCs w:val="22"/>
            <w14:ligatures w14:val="standardContextual"/>
          </w:rPr>
          <w:tab/>
        </w:r>
        <w:r w:rsidRPr="00D7125F">
          <w:rPr>
            <w:rStyle w:val="Hipercze"/>
            <w:noProof/>
          </w:rPr>
          <w:t>Włączenie urządzeń elektroenergetyki nietrakcyjnej (EN) do lokalnego centrum sterowania (LCS) ruchem kolejowym</w:t>
        </w:r>
        <w:r>
          <w:rPr>
            <w:noProof/>
            <w:webHidden/>
          </w:rPr>
          <w:tab/>
        </w:r>
        <w:r>
          <w:rPr>
            <w:noProof/>
            <w:webHidden/>
          </w:rPr>
          <w:fldChar w:fldCharType="begin"/>
        </w:r>
        <w:r>
          <w:rPr>
            <w:noProof/>
            <w:webHidden/>
          </w:rPr>
          <w:instrText xml:space="preserve"> PAGEREF _Toc182468177 \h </w:instrText>
        </w:r>
        <w:r>
          <w:rPr>
            <w:noProof/>
            <w:webHidden/>
          </w:rPr>
        </w:r>
        <w:r>
          <w:rPr>
            <w:noProof/>
            <w:webHidden/>
          </w:rPr>
          <w:fldChar w:fldCharType="separate"/>
        </w:r>
        <w:r>
          <w:rPr>
            <w:noProof/>
            <w:webHidden/>
          </w:rPr>
          <w:t>26</w:t>
        </w:r>
        <w:r>
          <w:rPr>
            <w:noProof/>
            <w:webHidden/>
          </w:rPr>
          <w:fldChar w:fldCharType="end"/>
        </w:r>
      </w:hyperlink>
    </w:p>
    <w:p w14:paraId="1914D2B0" w14:textId="216E76C6" w:rsidR="00921CC3" w:rsidRDefault="00921CC3">
      <w:pPr>
        <w:pStyle w:val="Spistreci2"/>
        <w:tabs>
          <w:tab w:val="left" w:pos="1560"/>
        </w:tabs>
        <w:rPr>
          <w:rFonts w:asciiTheme="minorHAnsi" w:eastAsiaTheme="minorEastAsia" w:hAnsiTheme="minorHAnsi" w:cstheme="minorBidi"/>
          <w:noProof/>
          <w:kern w:val="2"/>
          <w:szCs w:val="22"/>
          <w14:ligatures w14:val="standardContextual"/>
        </w:rPr>
      </w:pPr>
      <w:hyperlink w:anchor="_Toc182468178" w:history="1">
        <w:r w:rsidRPr="00D7125F">
          <w:rPr>
            <w:rStyle w:val="Hipercze"/>
            <w:noProof/>
          </w:rPr>
          <w:t>5.10.1.</w:t>
        </w:r>
        <w:r>
          <w:rPr>
            <w:rFonts w:asciiTheme="minorHAnsi" w:eastAsiaTheme="minorEastAsia" w:hAnsiTheme="minorHAnsi" w:cstheme="minorBidi"/>
            <w:noProof/>
            <w:kern w:val="2"/>
            <w:szCs w:val="22"/>
            <w14:ligatures w14:val="standardContextual"/>
          </w:rPr>
          <w:tab/>
        </w:r>
        <w:r w:rsidRPr="00D7125F">
          <w:rPr>
            <w:rStyle w:val="Hipercze"/>
            <w:noProof/>
          </w:rPr>
          <w:t>Charakterystyka systemu sterowania</w:t>
        </w:r>
        <w:r>
          <w:rPr>
            <w:noProof/>
            <w:webHidden/>
          </w:rPr>
          <w:tab/>
        </w:r>
        <w:r>
          <w:rPr>
            <w:noProof/>
            <w:webHidden/>
          </w:rPr>
          <w:fldChar w:fldCharType="begin"/>
        </w:r>
        <w:r>
          <w:rPr>
            <w:noProof/>
            <w:webHidden/>
          </w:rPr>
          <w:instrText xml:space="preserve"> PAGEREF _Toc182468178 \h </w:instrText>
        </w:r>
        <w:r>
          <w:rPr>
            <w:noProof/>
            <w:webHidden/>
          </w:rPr>
        </w:r>
        <w:r>
          <w:rPr>
            <w:noProof/>
            <w:webHidden/>
          </w:rPr>
          <w:fldChar w:fldCharType="separate"/>
        </w:r>
        <w:r>
          <w:rPr>
            <w:noProof/>
            <w:webHidden/>
          </w:rPr>
          <w:t>26</w:t>
        </w:r>
        <w:r>
          <w:rPr>
            <w:noProof/>
            <w:webHidden/>
          </w:rPr>
          <w:fldChar w:fldCharType="end"/>
        </w:r>
      </w:hyperlink>
    </w:p>
    <w:p w14:paraId="4EE36B59" w14:textId="1F3099E1" w:rsidR="00921CC3" w:rsidRDefault="00921CC3">
      <w:pPr>
        <w:pStyle w:val="Spistreci2"/>
        <w:tabs>
          <w:tab w:val="left" w:pos="1560"/>
        </w:tabs>
        <w:rPr>
          <w:rFonts w:asciiTheme="minorHAnsi" w:eastAsiaTheme="minorEastAsia" w:hAnsiTheme="minorHAnsi" w:cstheme="minorBidi"/>
          <w:noProof/>
          <w:kern w:val="2"/>
          <w:szCs w:val="22"/>
          <w14:ligatures w14:val="standardContextual"/>
        </w:rPr>
      </w:pPr>
      <w:hyperlink w:anchor="_Toc182468179" w:history="1">
        <w:r w:rsidRPr="00D7125F">
          <w:rPr>
            <w:rStyle w:val="Hipercze"/>
            <w:noProof/>
          </w:rPr>
          <w:t>5.10.2.</w:t>
        </w:r>
        <w:r>
          <w:rPr>
            <w:rFonts w:asciiTheme="minorHAnsi" w:eastAsiaTheme="minorEastAsia" w:hAnsiTheme="minorHAnsi" w:cstheme="minorBidi"/>
            <w:noProof/>
            <w:kern w:val="2"/>
            <w:szCs w:val="22"/>
            <w14:ligatures w14:val="standardContextual"/>
          </w:rPr>
          <w:tab/>
        </w:r>
        <w:r w:rsidRPr="00D7125F">
          <w:rPr>
            <w:rStyle w:val="Hipercze"/>
            <w:noProof/>
          </w:rPr>
          <w:t>Podsystemy</w:t>
        </w:r>
        <w:r>
          <w:rPr>
            <w:noProof/>
            <w:webHidden/>
          </w:rPr>
          <w:tab/>
        </w:r>
        <w:r>
          <w:rPr>
            <w:noProof/>
            <w:webHidden/>
          </w:rPr>
          <w:fldChar w:fldCharType="begin"/>
        </w:r>
        <w:r>
          <w:rPr>
            <w:noProof/>
            <w:webHidden/>
          </w:rPr>
          <w:instrText xml:space="preserve"> PAGEREF _Toc182468179 \h </w:instrText>
        </w:r>
        <w:r>
          <w:rPr>
            <w:noProof/>
            <w:webHidden/>
          </w:rPr>
        </w:r>
        <w:r>
          <w:rPr>
            <w:noProof/>
            <w:webHidden/>
          </w:rPr>
          <w:fldChar w:fldCharType="separate"/>
        </w:r>
        <w:r>
          <w:rPr>
            <w:noProof/>
            <w:webHidden/>
          </w:rPr>
          <w:t>27</w:t>
        </w:r>
        <w:r>
          <w:rPr>
            <w:noProof/>
            <w:webHidden/>
          </w:rPr>
          <w:fldChar w:fldCharType="end"/>
        </w:r>
      </w:hyperlink>
    </w:p>
    <w:p w14:paraId="059A2521" w14:textId="67B6E432" w:rsidR="00921CC3" w:rsidRDefault="00921CC3">
      <w:pPr>
        <w:pStyle w:val="Spistreci2"/>
        <w:tabs>
          <w:tab w:val="left" w:pos="1560"/>
        </w:tabs>
        <w:rPr>
          <w:rFonts w:asciiTheme="minorHAnsi" w:eastAsiaTheme="minorEastAsia" w:hAnsiTheme="minorHAnsi" w:cstheme="minorBidi"/>
          <w:noProof/>
          <w:kern w:val="2"/>
          <w:szCs w:val="22"/>
          <w14:ligatures w14:val="standardContextual"/>
        </w:rPr>
      </w:pPr>
      <w:hyperlink w:anchor="_Toc182468180" w:history="1">
        <w:r w:rsidRPr="00D7125F">
          <w:rPr>
            <w:rStyle w:val="Hipercze"/>
            <w:noProof/>
          </w:rPr>
          <w:t>5.10.3.</w:t>
        </w:r>
        <w:r>
          <w:rPr>
            <w:rFonts w:asciiTheme="minorHAnsi" w:eastAsiaTheme="minorEastAsia" w:hAnsiTheme="minorHAnsi" w:cstheme="minorBidi"/>
            <w:noProof/>
            <w:kern w:val="2"/>
            <w:szCs w:val="22"/>
            <w14:ligatures w14:val="standardContextual"/>
          </w:rPr>
          <w:tab/>
        </w:r>
        <w:r w:rsidRPr="00D7125F">
          <w:rPr>
            <w:rStyle w:val="Hipercze"/>
            <w:noProof/>
          </w:rPr>
          <w:t>Centrum sterowania</w:t>
        </w:r>
        <w:r>
          <w:rPr>
            <w:noProof/>
            <w:webHidden/>
          </w:rPr>
          <w:tab/>
        </w:r>
        <w:r>
          <w:rPr>
            <w:noProof/>
            <w:webHidden/>
          </w:rPr>
          <w:fldChar w:fldCharType="begin"/>
        </w:r>
        <w:r>
          <w:rPr>
            <w:noProof/>
            <w:webHidden/>
          </w:rPr>
          <w:instrText xml:space="preserve"> PAGEREF _Toc182468180 \h </w:instrText>
        </w:r>
        <w:r>
          <w:rPr>
            <w:noProof/>
            <w:webHidden/>
          </w:rPr>
        </w:r>
        <w:r>
          <w:rPr>
            <w:noProof/>
            <w:webHidden/>
          </w:rPr>
          <w:fldChar w:fldCharType="separate"/>
        </w:r>
        <w:r>
          <w:rPr>
            <w:noProof/>
            <w:webHidden/>
          </w:rPr>
          <w:t>28</w:t>
        </w:r>
        <w:r>
          <w:rPr>
            <w:noProof/>
            <w:webHidden/>
          </w:rPr>
          <w:fldChar w:fldCharType="end"/>
        </w:r>
      </w:hyperlink>
    </w:p>
    <w:p w14:paraId="058F16C5" w14:textId="0C9278CF" w:rsidR="00921CC3" w:rsidRDefault="00921CC3">
      <w:pPr>
        <w:pStyle w:val="Spistreci2"/>
        <w:tabs>
          <w:tab w:val="left" w:pos="1560"/>
        </w:tabs>
        <w:rPr>
          <w:rFonts w:asciiTheme="minorHAnsi" w:eastAsiaTheme="minorEastAsia" w:hAnsiTheme="minorHAnsi" w:cstheme="minorBidi"/>
          <w:noProof/>
          <w:kern w:val="2"/>
          <w:szCs w:val="22"/>
          <w14:ligatures w14:val="standardContextual"/>
        </w:rPr>
      </w:pPr>
      <w:hyperlink w:anchor="_Toc182468181" w:history="1">
        <w:r w:rsidRPr="00D7125F">
          <w:rPr>
            <w:rStyle w:val="Hipercze"/>
            <w:noProof/>
          </w:rPr>
          <w:t>5.10.4.</w:t>
        </w:r>
        <w:r>
          <w:rPr>
            <w:rFonts w:asciiTheme="minorHAnsi" w:eastAsiaTheme="minorEastAsia" w:hAnsiTheme="minorHAnsi" w:cstheme="minorBidi"/>
            <w:noProof/>
            <w:kern w:val="2"/>
            <w:szCs w:val="22"/>
            <w14:ligatures w14:val="standardContextual"/>
          </w:rPr>
          <w:tab/>
        </w:r>
        <w:r w:rsidRPr="00D7125F">
          <w:rPr>
            <w:rStyle w:val="Hipercze"/>
            <w:noProof/>
          </w:rPr>
          <w:t>Funkcje systemu EOR</w:t>
        </w:r>
        <w:r>
          <w:rPr>
            <w:noProof/>
            <w:webHidden/>
          </w:rPr>
          <w:tab/>
        </w:r>
        <w:r>
          <w:rPr>
            <w:noProof/>
            <w:webHidden/>
          </w:rPr>
          <w:fldChar w:fldCharType="begin"/>
        </w:r>
        <w:r>
          <w:rPr>
            <w:noProof/>
            <w:webHidden/>
          </w:rPr>
          <w:instrText xml:space="preserve"> PAGEREF _Toc182468181 \h </w:instrText>
        </w:r>
        <w:r>
          <w:rPr>
            <w:noProof/>
            <w:webHidden/>
          </w:rPr>
        </w:r>
        <w:r>
          <w:rPr>
            <w:noProof/>
            <w:webHidden/>
          </w:rPr>
          <w:fldChar w:fldCharType="separate"/>
        </w:r>
        <w:r>
          <w:rPr>
            <w:noProof/>
            <w:webHidden/>
          </w:rPr>
          <w:t>28</w:t>
        </w:r>
        <w:r>
          <w:rPr>
            <w:noProof/>
            <w:webHidden/>
          </w:rPr>
          <w:fldChar w:fldCharType="end"/>
        </w:r>
      </w:hyperlink>
    </w:p>
    <w:p w14:paraId="5D692462" w14:textId="7FBA5C7C"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2" w:history="1">
        <w:r w:rsidRPr="00D7125F">
          <w:rPr>
            <w:rStyle w:val="Hipercze"/>
            <w:noProof/>
          </w:rPr>
          <w:t>5.11.</w:t>
        </w:r>
        <w:r>
          <w:rPr>
            <w:rFonts w:asciiTheme="minorHAnsi" w:eastAsiaTheme="minorEastAsia" w:hAnsiTheme="minorHAnsi" w:cstheme="minorBidi"/>
            <w:noProof/>
            <w:kern w:val="2"/>
            <w:szCs w:val="22"/>
            <w14:ligatures w14:val="standardContextual"/>
          </w:rPr>
          <w:tab/>
        </w:r>
        <w:r w:rsidRPr="00D7125F">
          <w:rPr>
            <w:rStyle w:val="Hipercze"/>
            <w:noProof/>
          </w:rPr>
          <w:t>Urządzenia detekcji stanów awaryjnych taboru (dSAT)</w:t>
        </w:r>
        <w:r>
          <w:rPr>
            <w:noProof/>
            <w:webHidden/>
          </w:rPr>
          <w:tab/>
        </w:r>
        <w:r>
          <w:rPr>
            <w:noProof/>
            <w:webHidden/>
          </w:rPr>
          <w:fldChar w:fldCharType="begin"/>
        </w:r>
        <w:r>
          <w:rPr>
            <w:noProof/>
            <w:webHidden/>
          </w:rPr>
          <w:instrText xml:space="preserve"> PAGEREF _Toc182468182 \h </w:instrText>
        </w:r>
        <w:r>
          <w:rPr>
            <w:noProof/>
            <w:webHidden/>
          </w:rPr>
        </w:r>
        <w:r>
          <w:rPr>
            <w:noProof/>
            <w:webHidden/>
          </w:rPr>
          <w:fldChar w:fldCharType="separate"/>
        </w:r>
        <w:r>
          <w:rPr>
            <w:noProof/>
            <w:webHidden/>
          </w:rPr>
          <w:t>29</w:t>
        </w:r>
        <w:r>
          <w:rPr>
            <w:noProof/>
            <w:webHidden/>
          </w:rPr>
          <w:fldChar w:fldCharType="end"/>
        </w:r>
      </w:hyperlink>
    </w:p>
    <w:p w14:paraId="25A5B2DF" w14:textId="26902128"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3" w:history="1">
        <w:r w:rsidRPr="00D7125F">
          <w:rPr>
            <w:rStyle w:val="Hipercze"/>
            <w:noProof/>
          </w:rPr>
          <w:t>6.</w:t>
        </w:r>
        <w:r>
          <w:rPr>
            <w:rFonts w:asciiTheme="minorHAnsi" w:eastAsiaTheme="minorEastAsia" w:hAnsiTheme="minorHAnsi" w:cstheme="minorBidi"/>
            <w:noProof/>
            <w:kern w:val="2"/>
            <w:szCs w:val="22"/>
            <w14:ligatures w14:val="standardContextual"/>
          </w:rPr>
          <w:tab/>
        </w:r>
        <w:r w:rsidRPr="00D7125F">
          <w:rPr>
            <w:rStyle w:val="Hipercze"/>
            <w:noProof/>
          </w:rPr>
          <w:t>Układanie linii kablowych</w:t>
        </w:r>
        <w:r>
          <w:rPr>
            <w:noProof/>
            <w:webHidden/>
          </w:rPr>
          <w:tab/>
        </w:r>
        <w:r>
          <w:rPr>
            <w:noProof/>
            <w:webHidden/>
          </w:rPr>
          <w:fldChar w:fldCharType="begin"/>
        </w:r>
        <w:r>
          <w:rPr>
            <w:noProof/>
            <w:webHidden/>
          </w:rPr>
          <w:instrText xml:space="preserve"> PAGEREF _Toc182468183 \h </w:instrText>
        </w:r>
        <w:r>
          <w:rPr>
            <w:noProof/>
            <w:webHidden/>
          </w:rPr>
        </w:r>
        <w:r>
          <w:rPr>
            <w:noProof/>
            <w:webHidden/>
          </w:rPr>
          <w:fldChar w:fldCharType="separate"/>
        </w:r>
        <w:r>
          <w:rPr>
            <w:noProof/>
            <w:webHidden/>
          </w:rPr>
          <w:t>29</w:t>
        </w:r>
        <w:r>
          <w:rPr>
            <w:noProof/>
            <w:webHidden/>
          </w:rPr>
          <w:fldChar w:fldCharType="end"/>
        </w:r>
      </w:hyperlink>
    </w:p>
    <w:p w14:paraId="60CBE4BC" w14:textId="09FAE12A"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4" w:history="1">
        <w:r w:rsidRPr="00D7125F">
          <w:rPr>
            <w:rStyle w:val="Hipercze"/>
            <w:noProof/>
          </w:rPr>
          <w:t>7.</w:t>
        </w:r>
        <w:r>
          <w:rPr>
            <w:rFonts w:asciiTheme="minorHAnsi" w:eastAsiaTheme="minorEastAsia" w:hAnsiTheme="minorHAnsi" w:cstheme="minorBidi"/>
            <w:noProof/>
            <w:kern w:val="2"/>
            <w:szCs w:val="22"/>
            <w14:ligatures w14:val="standardContextual"/>
          </w:rPr>
          <w:tab/>
        </w:r>
        <w:r w:rsidRPr="00D7125F">
          <w:rPr>
            <w:rStyle w:val="Hipercze"/>
            <w:noProof/>
          </w:rPr>
          <w:t>Przepusty kablowe</w:t>
        </w:r>
        <w:r>
          <w:rPr>
            <w:noProof/>
            <w:webHidden/>
          </w:rPr>
          <w:tab/>
        </w:r>
        <w:r>
          <w:rPr>
            <w:noProof/>
            <w:webHidden/>
          </w:rPr>
          <w:fldChar w:fldCharType="begin"/>
        </w:r>
        <w:r>
          <w:rPr>
            <w:noProof/>
            <w:webHidden/>
          </w:rPr>
          <w:instrText xml:space="preserve"> PAGEREF _Toc182468184 \h </w:instrText>
        </w:r>
        <w:r>
          <w:rPr>
            <w:noProof/>
            <w:webHidden/>
          </w:rPr>
        </w:r>
        <w:r>
          <w:rPr>
            <w:noProof/>
            <w:webHidden/>
          </w:rPr>
          <w:fldChar w:fldCharType="separate"/>
        </w:r>
        <w:r>
          <w:rPr>
            <w:noProof/>
            <w:webHidden/>
          </w:rPr>
          <w:t>31</w:t>
        </w:r>
        <w:r>
          <w:rPr>
            <w:noProof/>
            <w:webHidden/>
          </w:rPr>
          <w:fldChar w:fldCharType="end"/>
        </w:r>
      </w:hyperlink>
    </w:p>
    <w:p w14:paraId="0912E454" w14:textId="2F652944"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5" w:history="1">
        <w:r w:rsidRPr="00D7125F">
          <w:rPr>
            <w:rStyle w:val="Hipercze"/>
            <w:noProof/>
          </w:rPr>
          <w:t>8.</w:t>
        </w:r>
        <w:r>
          <w:rPr>
            <w:rFonts w:asciiTheme="minorHAnsi" w:eastAsiaTheme="minorEastAsia" w:hAnsiTheme="minorHAnsi" w:cstheme="minorBidi"/>
            <w:noProof/>
            <w:kern w:val="2"/>
            <w:szCs w:val="22"/>
            <w14:ligatures w14:val="standardContextual"/>
          </w:rPr>
          <w:tab/>
        </w:r>
        <w:r w:rsidRPr="00D7125F">
          <w:rPr>
            <w:rStyle w:val="Hipercze"/>
            <w:noProof/>
          </w:rPr>
          <w:t>Ochrona przeciwporażeniowa</w:t>
        </w:r>
        <w:r>
          <w:rPr>
            <w:noProof/>
            <w:webHidden/>
          </w:rPr>
          <w:tab/>
        </w:r>
        <w:r>
          <w:rPr>
            <w:noProof/>
            <w:webHidden/>
          </w:rPr>
          <w:fldChar w:fldCharType="begin"/>
        </w:r>
        <w:r>
          <w:rPr>
            <w:noProof/>
            <w:webHidden/>
          </w:rPr>
          <w:instrText xml:space="preserve"> PAGEREF _Toc182468185 \h </w:instrText>
        </w:r>
        <w:r>
          <w:rPr>
            <w:noProof/>
            <w:webHidden/>
          </w:rPr>
        </w:r>
        <w:r>
          <w:rPr>
            <w:noProof/>
            <w:webHidden/>
          </w:rPr>
          <w:fldChar w:fldCharType="separate"/>
        </w:r>
        <w:r>
          <w:rPr>
            <w:noProof/>
            <w:webHidden/>
          </w:rPr>
          <w:t>32</w:t>
        </w:r>
        <w:r>
          <w:rPr>
            <w:noProof/>
            <w:webHidden/>
          </w:rPr>
          <w:fldChar w:fldCharType="end"/>
        </w:r>
      </w:hyperlink>
    </w:p>
    <w:p w14:paraId="34CE30CD" w14:textId="594FC8F2"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6" w:history="1">
        <w:r w:rsidRPr="00D7125F">
          <w:rPr>
            <w:rStyle w:val="Hipercze"/>
            <w:noProof/>
          </w:rPr>
          <w:t>9.</w:t>
        </w:r>
        <w:r>
          <w:rPr>
            <w:rFonts w:asciiTheme="minorHAnsi" w:eastAsiaTheme="minorEastAsia" w:hAnsiTheme="minorHAnsi" w:cstheme="minorBidi"/>
            <w:noProof/>
            <w:kern w:val="2"/>
            <w:szCs w:val="22"/>
            <w14:ligatures w14:val="standardContextual"/>
          </w:rPr>
          <w:tab/>
        </w:r>
        <w:r w:rsidRPr="00D7125F">
          <w:rPr>
            <w:rStyle w:val="Hipercze"/>
            <w:noProof/>
          </w:rPr>
          <w:t>Ochrona przeciwprzepięciowa</w:t>
        </w:r>
        <w:r>
          <w:rPr>
            <w:noProof/>
            <w:webHidden/>
          </w:rPr>
          <w:tab/>
        </w:r>
        <w:r>
          <w:rPr>
            <w:noProof/>
            <w:webHidden/>
          </w:rPr>
          <w:fldChar w:fldCharType="begin"/>
        </w:r>
        <w:r>
          <w:rPr>
            <w:noProof/>
            <w:webHidden/>
          </w:rPr>
          <w:instrText xml:space="preserve"> PAGEREF _Toc182468186 \h </w:instrText>
        </w:r>
        <w:r>
          <w:rPr>
            <w:noProof/>
            <w:webHidden/>
          </w:rPr>
        </w:r>
        <w:r>
          <w:rPr>
            <w:noProof/>
            <w:webHidden/>
          </w:rPr>
          <w:fldChar w:fldCharType="separate"/>
        </w:r>
        <w:r>
          <w:rPr>
            <w:noProof/>
            <w:webHidden/>
          </w:rPr>
          <w:t>32</w:t>
        </w:r>
        <w:r>
          <w:rPr>
            <w:noProof/>
            <w:webHidden/>
          </w:rPr>
          <w:fldChar w:fldCharType="end"/>
        </w:r>
      </w:hyperlink>
    </w:p>
    <w:p w14:paraId="6532EA7C" w14:textId="05254895"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7" w:history="1">
        <w:r w:rsidRPr="00D7125F">
          <w:rPr>
            <w:rStyle w:val="Hipercze"/>
            <w:noProof/>
          </w:rPr>
          <w:t>10.</w:t>
        </w:r>
        <w:r>
          <w:rPr>
            <w:rFonts w:asciiTheme="minorHAnsi" w:eastAsiaTheme="minorEastAsia" w:hAnsiTheme="minorHAnsi" w:cstheme="minorBidi"/>
            <w:noProof/>
            <w:kern w:val="2"/>
            <w:szCs w:val="22"/>
            <w14:ligatures w14:val="standardContextual"/>
          </w:rPr>
          <w:tab/>
        </w:r>
        <w:r w:rsidRPr="00D7125F">
          <w:rPr>
            <w:rStyle w:val="Hipercze"/>
            <w:noProof/>
          </w:rPr>
          <w:t>Kompensacja mocy biernej</w:t>
        </w:r>
        <w:r>
          <w:rPr>
            <w:noProof/>
            <w:webHidden/>
          </w:rPr>
          <w:tab/>
        </w:r>
        <w:r>
          <w:rPr>
            <w:noProof/>
            <w:webHidden/>
          </w:rPr>
          <w:fldChar w:fldCharType="begin"/>
        </w:r>
        <w:r>
          <w:rPr>
            <w:noProof/>
            <w:webHidden/>
          </w:rPr>
          <w:instrText xml:space="preserve"> PAGEREF _Toc182468187 \h </w:instrText>
        </w:r>
        <w:r>
          <w:rPr>
            <w:noProof/>
            <w:webHidden/>
          </w:rPr>
        </w:r>
        <w:r>
          <w:rPr>
            <w:noProof/>
            <w:webHidden/>
          </w:rPr>
          <w:fldChar w:fldCharType="separate"/>
        </w:r>
        <w:r>
          <w:rPr>
            <w:noProof/>
            <w:webHidden/>
          </w:rPr>
          <w:t>33</w:t>
        </w:r>
        <w:r>
          <w:rPr>
            <w:noProof/>
            <w:webHidden/>
          </w:rPr>
          <w:fldChar w:fldCharType="end"/>
        </w:r>
      </w:hyperlink>
    </w:p>
    <w:p w14:paraId="6D5A71DC" w14:textId="715DEA1A"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8" w:history="1">
        <w:r w:rsidRPr="00D7125F">
          <w:rPr>
            <w:rStyle w:val="Hipercze"/>
            <w:noProof/>
          </w:rPr>
          <w:t>11.</w:t>
        </w:r>
        <w:r>
          <w:rPr>
            <w:rFonts w:asciiTheme="minorHAnsi" w:eastAsiaTheme="minorEastAsia" w:hAnsiTheme="minorHAnsi" w:cstheme="minorBidi"/>
            <w:noProof/>
            <w:kern w:val="2"/>
            <w:szCs w:val="22"/>
            <w14:ligatures w14:val="standardContextual"/>
          </w:rPr>
          <w:tab/>
        </w:r>
        <w:r w:rsidRPr="00D7125F">
          <w:rPr>
            <w:rStyle w:val="Hipercze"/>
            <w:noProof/>
          </w:rPr>
          <w:t>Etapowanie robót</w:t>
        </w:r>
        <w:r>
          <w:rPr>
            <w:noProof/>
            <w:webHidden/>
          </w:rPr>
          <w:tab/>
        </w:r>
        <w:r>
          <w:rPr>
            <w:noProof/>
            <w:webHidden/>
          </w:rPr>
          <w:fldChar w:fldCharType="begin"/>
        </w:r>
        <w:r>
          <w:rPr>
            <w:noProof/>
            <w:webHidden/>
          </w:rPr>
          <w:instrText xml:space="preserve"> PAGEREF _Toc182468188 \h </w:instrText>
        </w:r>
        <w:r>
          <w:rPr>
            <w:noProof/>
            <w:webHidden/>
          </w:rPr>
        </w:r>
        <w:r>
          <w:rPr>
            <w:noProof/>
            <w:webHidden/>
          </w:rPr>
          <w:fldChar w:fldCharType="separate"/>
        </w:r>
        <w:r>
          <w:rPr>
            <w:noProof/>
            <w:webHidden/>
          </w:rPr>
          <w:t>33</w:t>
        </w:r>
        <w:r>
          <w:rPr>
            <w:noProof/>
            <w:webHidden/>
          </w:rPr>
          <w:fldChar w:fldCharType="end"/>
        </w:r>
      </w:hyperlink>
    </w:p>
    <w:p w14:paraId="41CEE475" w14:textId="5C536731"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89" w:history="1">
        <w:r w:rsidRPr="00D7125F">
          <w:rPr>
            <w:rStyle w:val="Hipercze"/>
            <w:noProof/>
          </w:rPr>
          <w:t>12.</w:t>
        </w:r>
        <w:r>
          <w:rPr>
            <w:rFonts w:asciiTheme="minorHAnsi" w:eastAsiaTheme="minorEastAsia" w:hAnsiTheme="minorHAnsi" w:cstheme="minorBidi"/>
            <w:noProof/>
            <w:kern w:val="2"/>
            <w:szCs w:val="22"/>
            <w14:ligatures w14:val="standardContextual"/>
          </w:rPr>
          <w:tab/>
        </w:r>
        <w:r w:rsidRPr="00D7125F">
          <w:rPr>
            <w:rStyle w:val="Hipercze"/>
            <w:noProof/>
          </w:rPr>
          <w:t>Kolorystyka urządzeń</w:t>
        </w:r>
        <w:r>
          <w:rPr>
            <w:noProof/>
            <w:webHidden/>
          </w:rPr>
          <w:tab/>
        </w:r>
        <w:r>
          <w:rPr>
            <w:noProof/>
            <w:webHidden/>
          </w:rPr>
          <w:fldChar w:fldCharType="begin"/>
        </w:r>
        <w:r>
          <w:rPr>
            <w:noProof/>
            <w:webHidden/>
          </w:rPr>
          <w:instrText xml:space="preserve"> PAGEREF _Toc182468189 \h </w:instrText>
        </w:r>
        <w:r>
          <w:rPr>
            <w:noProof/>
            <w:webHidden/>
          </w:rPr>
        </w:r>
        <w:r>
          <w:rPr>
            <w:noProof/>
            <w:webHidden/>
          </w:rPr>
          <w:fldChar w:fldCharType="separate"/>
        </w:r>
        <w:r>
          <w:rPr>
            <w:noProof/>
            <w:webHidden/>
          </w:rPr>
          <w:t>33</w:t>
        </w:r>
        <w:r>
          <w:rPr>
            <w:noProof/>
            <w:webHidden/>
          </w:rPr>
          <w:fldChar w:fldCharType="end"/>
        </w:r>
      </w:hyperlink>
    </w:p>
    <w:p w14:paraId="391F26C2" w14:textId="5BF45DFB"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0" w:history="1">
        <w:r w:rsidRPr="00D7125F">
          <w:rPr>
            <w:rStyle w:val="Hipercze"/>
            <w:noProof/>
          </w:rPr>
          <w:t>13.</w:t>
        </w:r>
        <w:r>
          <w:rPr>
            <w:rFonts w:asciiTheme="minorHAnsi" w:eastAsiaTheme="minorEastAsia" w:hAnsiTheme="minorHAnsi" w:cstheme="minorBidi"/>
            <w:noProof/>
            <w:kern w:val="2"/>
            <w:szCs w:val="22"/>
            <w14:ligatures w14:val="standardContextual"/>
          </w:rPr>
          <w:tab/>
        </w:r>
        <w:r w:rsidRPr="00D7125F">
          <w:rPr>
            <w:rStyle w:val="Hipercze"/>
            <w:noProof/>
          </w:rPr>
          <w:t>Dobór kabli i zabezpieczeń</w:t>
        </w:r>
        <w:r>
          <w:rPr>
            <w:noProof/>
            <w:webHidden/>
          </w:rPr>
          <w:tab/>
        </w:r>
        <w:r>
          <w:rPr>
            <w:noProof/>
            <w:webHidden/>
          </w:rPr>
          <w:fldChar w:fldCharType="begin"/>
        </w:r>
        <w:r>
          <w:rPr>
            <w:noProof/>
            <w:webHidden/>
          </w:rPr>
          <w:instrText xml:space="preserve"> PAGEREF _Toc182468190 \h </w:instrText>
        </w:r>
        <w:r>
          <w:rPr>
            <w:noProof/>
            <w:webHidden/>
          </w:rPr>
        </w:r>
        <w:r>
          <w:rPr>
            <w:noProof/>
            <w:webHidden/>
          </w:rPr>
          <w:fldChar w:fldCharType="separate"/>
        </w:r>
        <w:r>
          <w:rPr>
            <w:noProof/>
            <w:webHidden/>
          </w:rPr>
          <w:t>33</w:t>
        </w:r>
        <w:r>
          <w:rPr>
            <w:noProof/>
            <w:webHidden/>
          </w:rPr>
          <w:fldChar w:fldCharType="end"/>
        </w:r>
      </w:hyperlink>
    </w:p>
    <w:p w14:paraId="7B1EBA89" w14:textId="78791903"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1" w:history="1">
        <w:r w:rsidRPr="00D7125F">
          <w:rPr>
            <w:rStyle w:val="Hipercze"/>
            <w:noProof/>
          </w:rPr>
          <w:t>14.</w:t>
        </w:r>
        <w:r>
          <w:rPr>
            <w:rFonts w:asciiTheme="minorHAnsi" w:eastAsiaTheme="minorEastAsia" w:hAnsiTheme="minorHAnsi" w:cstheme="minorBidi"/>
            <w:noProof/>
            <w:kern w:val="2"/>
            <w:szCs w:val="22"/>
            <w14:ligatures w14:val="standardContextual"/>
          </w:rPr>
          <w:tab/>
        </w:r>
        <w:r w:rsidRPr="00D7125F">
          <w:rPr>
            <w:rStyle w:val="Hipercze"/>
            <w:noProof/>
          </w:rPr>
          <w:t>Sprawdzenie doboru przekładników prądowych</w:t>
        </w:r>
        <w:r>
          <w:rPr>
            <w:noProof/>
            <w:webHidden/>
          </w:rPr>
          <w:tab/>
        </w:r>
        <w:r>
          <w:rPr>
            <w:noProof/>
            <w:webHidden/>
          </w:rPr>
          <w:fldChar w:fldCharType="begin"/>
        </w:r>
        <w:r>
          <w:rPr>
            <w:noProof/>
            <w:webHidden/>
          </w:rPr>
          <w:instrText xml:space="preserve"> PAGEREF _Toc182468191 \h </w:instrText>
        </w:r>
        <w:r>
          <w:rPr>
            <w:noProof/>
            <w:webHidden/>
          </w:rPr>
        </w:r>
        <w:r>
          <w:rPr>
            <w:noProof/>
            <w:webHidden/>
          </w:rPr>
          <w:fldChar w:fldCharType="separate"/>
        </w:r>
        <w:r>
          <w:rPr>
            <w:noProof/>
            <w:webHidden/>
          </w:rPr>
          <w:t>34</w:t>
        </w:r>
        <w:r>
          <w:rPr>
            <w:noProof/>
            <w:webHidden/>
          </w:rPr>
          <w:fldChar w:fldCharType="end"/>
        </w:r>
      </w:hyperlink>
    </w:p>
    <w:p w14:paraId="64E726B5" w14:textId="135459E5"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2" w:history="1">
        <w:r w:rsidRPr="00D7125F">
          <w:rPr>
            <w:rStyle w:val="Hipercze"/>
            <w:noProof/>
          </w:rPr>
          <w:t>14.1.</w:t>
        </w:r>
        <w:r>
          <w:rPr>
            <w:rFonts w:asciiTheme="minorHAnsi" w:eastAsiaTheme="minorEastAsia" w:hAnsiTheme="minorHAnsi" w:cstheme="minorBidi"/>
            <w:noProof/>
            <w:kern w:val="2"/>
            <w:szCs w:val="22"/>
            <w14:ligatures w14:val="standardContextual"/>
          </w:rPr>
          <w:tab/>
        </w:r>
        <w:r w:rsidRPr="00D7125F">
          <w:rPr>
            <w:rStyle w:val="Hipercze"/>
            <w:noProof/>
          </w:rPr>
          <w:t>Dla układów pomiarowych zainstalowanych w ZZP-I (LK201 km 179,019), ZZP-I (LK201 km 179,800) oraz ZZP-II (LK201 km 184,076).</w:t>
        </w:r>
        <w:r>
          <w:rPr>
            <w:noProof/>
            <w:webHidden/>
          </w:rPr>
          <w:tab/>
        </w:r>
        <w:r>
          <w:rPr>
            <w:noProof/>
            <w:webHidden/>
          </w:rPr>
          <w:fldChar w:fldCharType="begin"/>
        </w:r>
        <w:r>
          <w:rPr>
            <w:noProof/>
            <w:webHidden/>
          </w:rPr>
          <w:instrText xml:space="preserve"> PAGEREF _Toc182468192 \h </w:instrText>
        </w:r>
        <w:r>
          <w:rPr>
            <w:noProof/>
            <w:webHidden/>
          </w:rPr>
        </w:r>
        <w:r>
          <w:rPr>
            <w:noProof/>
            <w:webHidden/>
          </w:rPr>
          <w:fldChar w:fldCharType="separate"/>
        </w:r>
        <w:r>
          <w:rPr>
            <w:noProof/>
            <w:webHidden/>
          </w:rPr>
          <w:t>34</w:t>
        </w:r>
        <w:r>
          <w:rPr>
            <w:noProof/>
            <w:webHidden/>
          </w:rPr>
          <w:fldChar w:fldCharType="end"/>
        </w:r>
      </w:hyperlink>
    </w:p>
    <w:p w14:paraId="12C4E139" w14:textId="52654867"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3" w:history="1">
        <w:r w:rsidRPr="00D7125F">
          <w:rPr>
            <w:rStyle w:val="Hipercze"/>
            <w:noProof/>
          </w:rPr>
          <w:t>14.2.</w:t>
        </w:r>
        <w:r>
          <w:rPr>
            <w:rFonts w:asciiTheme="minorHAnsi" w:eastAsiaTheme="minorEastAsia" w:hAnsiTheme="minorHAnsi" w:cstheme="minorBidi"/>
            <w:noProof/>
            <w:kern w:val="2"/>
            <w:szCs w:val="22"/>
            <w14:ligatures w14:val="standardContextual"/>
          </w:rPr>
          <w:tab/>
        </w:r>
        <w:r w:rsidRPr="00D7125F">
          <w:rPr>
            <w:rStyle w:val="Hipercze"/>
            <w:noProof/>
          </w:rPr>
          <w:t>Dla układów pomiarowych zainstalowanych w ZZP-II (LK201 km 173,317), ZZP-I (LK201 km 174,350), ZZP-II (LK201 km 179,019), ZZP-I (LK201 km 184,076) oraz ZZP-II (LK201 km 186,428).</w:t>
        </w:r>
        <w:r>
          <w:rPr>
            <w:noProof/>
            <w:webHidden/>
          </w:rPr>
          <w:tab/>
        </w:r>
        <w:r>
          <w:rPr>
            <w:noProof/>
            <w:webHidden/>
          </w:rPr>
          <w:fldChar w:fldCharType="begin"/>
        </w:r>
        <w:r>
          <w:rPr>
            <w:noProof/>
            <w:webHidden/>
          </w:rPr>
          <w:instrText xml:space="preserve"> PAGEREF _Toc182468193 \h </w:instrText>
        </w:r>
        <w:r>
          <w:rPr>
            <w:noProof/>
            <w:webHidden/>
          </w:rPr>
        </w:r>
        <w:r>
          <w:rPr>
            <w:noProof/>
            <w:webHidden/>
          </w:rPr>
          <w:fldChar w:fldCharType="separate"/>
        </w:r>
        <w:r>
          <w:rPr>
            <w:noProof/>
            <w:webHidden/>
          </w:rPr>
          <w:t>36</w:t>
        </w:r>
        <w:r>
          <w:rPr>
            <w:noProof/>
            <w:webHidden/>
          </w:rPr>
          <w:fldChar w:fldCharType="end"/>
        </w:r>
      </w:hyperlink>
    </w:p>
    <w:p w14:paraId="2600F7AA" w14:textId="55683397"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4" w:history="1">
        <w:r w:rsidRPr="00D7125F">
          <w:rPr>
            <w:rStyle w:val="Hipercze"/>
            <w:noProof/>
          </w:rPr>
          <w:t>14.3.</w:t>
        </w:r>
        <w:r>
          <w:rPr>
            <w:rFonts w:asciiTheme="minorHAnsi" w:eastAsiaTheme="minorEastAsia" w:hAnsiTheme="minorHAnsi" w:cstheme="minorBidi"/>
            <w:noProof/>
            <w:kern w:val="2"/>
            <w:szCs w:val="22"/>
            <w14:ligatures w14:val="standardContextual"/>
          </w:rPr>
          <w:tab/>
        </w:r>
        <w:r w:rsidRPr="00D7125F">
          <w:rPr>
            <w:rStyle w:val="Hipercze"/>
            <w:noProof/>
          </w:rPr>
          <w:t>Dla układów pomiarowych zainstalowanych w ZZP-III (LK201 km 174,350), ZZP-II (LK201 km 175,345), ZZP (LK201 km 177,900), ZZP (LK201 km 178,336) oraz ZZP-I (LK201 km 181,404).</w:t>
        </w:r>
        <w:r>
          <w:rPr>
            <w:noProof/>
            <w:webHidden/>
          </w:rPr>
          <w:tab/>
        </w:r>
        <w:r>
          <w:rPr>
            <w:noProof/>
            <w:webHidden/>
          </w:rPr>
          <w:fldChar w:fldCharType="begin"/>
        </w:r>
        <w:r>
          <w:rPr>
            <w:noProof/>
            <w:webHidden/>
          </w:rPr>
          <w:instrText xml:space="preserve"> PAGEREF _Toc182468194 \h </w:instrText>
        </w:r>
        <w:r>
          <w:rPr>
            <w:noProof/>
            <w:webHidden/>
          </w:rPr>
        </w:r>
        <w:r>
          <w:rPr>
            <w:noProof/>
            <w:webHidden/>
          </w:rPr>
          <w:fldChar w:fldCharType="separate"/>
        </w:r>
        <w:r>
          <w:rPr>
            <w:noProof/>
            <w:webHidden/>
          </w:rPr>
          <w:t>38</w:t>
        </w:r>
        <w:r>
          <w:rPr>
            <w:noProof/>
            <w:webHidden/>
          </w:rPr>
          <w:fldChar w:fldCharType="end"/>
        </w:r>
      </w:hyperlink>
    </w:p>
    <w:p w14:paraId="0E29F1D4" w14:textId="44F6F754"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5" w:history="1">
        <w:r w:rsidRPr="00D7125F">
          <w:rPr>
            <w:rStyle w:val="Hipercze"/>
            <w:noProof/>
          </w:rPr>
          <w:t>15.</w:t>
        </w:r>
        <w:r>
          <w:rPr>
            <w:rFonts w:asciiTheme="minorHAnsi" w:eastAsiaTheme="minorEastAsia" w:hAnsiTheme="minorHAnsi" w:cstheme="minorBidi"/>
            <w:noProof/>
            <w:kern w:val="2"/>
            <w:szCs w:val="22"/>
            <w14:ligatures w14:val="standardContextual"/>
          </w:rPr>
          <w:tab/>
        </w:r>
        <w:r w:rsidRPr="00D7125F">
          <w:rPr>
            <w:rStyle w:val="Hipercze"/>
            <w:noProof/>
          </w:rPr>
          <w:t>Obliczenia rezystancji uziemienia</w:t>
        </w:r>
        <w:r>
          <w:rPr>
            <w:noProof/>
            <w:webHidden/>
          </w:rPr>
          <w:tab/>
        </w:r>
        <w:r>
          <w:rPr>
            <w:noProof/>
            <w:webHidden/>
          </w:rPr>
          <w:fldChar w:fldCharType="begin"/>
        </w:r>
        <w:r>
          <w:rPr>
            <w:noProof/>
            <w:webHidden/>
          </w:rPr>
          <w:instrText xml:space="preserve"> PAGEREF _Toc182468195 \h </w:instrText>
        </w:r>
        <w:r>
          <w:rPr>
            <w:noProof/>
            <w:webHidden/>
          </w:rPr>
        </w:r>
        <w:r>
          <w:rPr>
            <w:noProof/>
            <w:webHidden/>
          </w:rPr>
          <w:fldChar w:fldCharType="separate"/>
        </w:r>
        <w:r>
          <w:rPr>
            <w:noProof/>
            <w:webHidden/>
          </w:rPr>
          <w:t>40</w:t>
        </w:r>
        <w:r>
          <w:rPr>
            <w:noProof/>
            <w:webHidden/>
          </w:rPr>
          <w:fldChar w:fldCharType="end"/>
        </w:r>
      </w:hyperlink>
    </w:p>
    <w:p w14:paraId="7A2F06E9" w14:textId="7B440A5C"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6" w:history="1">
        <w:r w:rsidRPr="00D7125F">
          <w:rPr>
            <w:rStyle w:val="Hipercze"/>
            <w:rFonts w:eastAsia="Arial" w:cs="Arial"/>
            <w:noProof/>
          </w:rPr>
          <w:t>16.</w:t>
        </w:r>
        <w:r>
          <w:rPr>
            <w:rFonts w:asciiTheme="minorHAnsi" w:eastAsiaTheme="minorEastAsia" w:hAnsiTheme="minorHAnsi" w:cstheme="minorBidi"/>
            <w:noProof/>
            <w:kern w:val="2"/>
            <w:szCs w:val="22"/>
            <w14:ligatures w14:val="standardContextual"/>
          </w:rPr>
          <w:tab/>
        </w:r>
        <w:r w:rsidRPr="00D7125F">
          <w:rPr>
            <w:rStyle w:val="Hipercze"/>
            <w:noProof/>
          </w:rPr>
          <w:t>Zestawienie projektowanych kabli</w:t>
        </w:r>
        <w:r w:rsidRPr="00D7125F">
          <w:rPr>
            <w:rStyle w:val="Hipercze"/>
            <w:rFonts w:eastAsia="Arial" w:cs="Arial"/>
            <w:noProof/>
          </w:rPr>
          <w:t>:</w:t>
        </w:r>
        <w:r>
          <w:rPr>
            <w:noProof/>
            <w:webHidden/>
          </w:rPr>
          <w:tab/>
        </w:r>
        <w:r>
          <w:rPr>
            <w:noProof/>
            <w:webHidden/>
          </w:rPr>
          <w:fldChar w:fldCharType="begin"/>
        </w:r>
        <w:r>
          <w:rPr>
            <w:noProof/>
            <w:webHidden/>
          </w:rPr>
          <w:instrText xml:space="preserve"> PAGEREF _Toc182468196 \h </w:instrText>
        </w:r>
        <w:r>
          <w:rPr>
            <w:noProof/>
            <w:webHidden/>
          </w:rPr>
        </w:r>
        <w:r>
          <w:rPr>
            <w:noProof/>
            <w:webHidden/>
          </w:rPr>
          <w:fldChar w:fldCharType="separate"/>
        </w:r>
        <w:r>
          <w:rPr>
            <w:noProof/>
            <w:webHidden/>
          </w:rPr>
          <w:t>41</w:t>
        </w:r>
        <w:r>
          <w:rPr>
            <w:noProof/>
            <w:webHidden/>
          </w:rPr>
          <w:fldChar w:fldCharType="end"/>
        </w:r>
      </w:hyperlink>
    </w:p>
    <w:p w14:paraId="792921FC" w14:textId="664A590B"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7" w:history="1">
        <w:r w:rsidRPr="00D7125F">
          <w:rPr>
            <w:rStyle w:val="Hipercze"/>
            <w:noProof/>
          </w:rPr>
          <w:t>17.</w:t>
        </w:r>
        <w:r>
          <w:rPr>
            <w:rFonts w:asciiTheme="minorHAnsi" w:eastAsiaTheme="minorEastAsia" w:hAnsiTheme="minorHAnsi" w:cstheme="minorBidi"/>
            <w:noProof/>
            <w:kern w:val="2"/>
            <w:szCs w:val="22"/>
            <w14:ligatures w14:val="standardContextual"/>
          </w:rPr>
          <w:tab/>
        </w:r>
        <w:r w:rsidRPr="00D7125F">
          <w:rPr>
            <w:rStyle w:val="Hipercze"/>
            <w:noProof/>
          </w:rPr>
          <w:t>Zestawienie podstawowych materiałów do zabudowy</w:t>
        </w:r>
        <w:r>
          <w:rPr>
            <w:noProof/>
            <w:webHidden/>
          </w:rPr>
          <w:tab/>
        </w:r>
        <w:r>
          <w:rPr>
            <w:noProof/>
            <w:webHidden/>
          </w:rPr>
          <w:fldChar w:fldCharType="begin"/>
        </w:r>
        <w:r>
          <w:rPr>
            <w:noProof/>
            <w:webHidden/>
          </w:rPr>
          <w:instrText xml:space="preserve"> PAGEREF _Toc182468197 \h </w:instrText>
        </w:r>
        <w:r>
          <w:rPr>
            <w:noProof/>
            <w:webHidden/>
          </w:rPr>
        </w:r>
        <w:r>
          <w:rPr>
            <w:noProof/>
            <w:webHidden/>
          </w:rPr>
          <w:fldChar w:fldCharType="separate"/>
        </w:r>
        <w:r>
          <w:rPr>
            <w:noProof/>
            <w:webHidden/>
          </w:rPr>
          <w:t>48</w:t>
        </w:r>
        <w:r>
          <w:rPr>
            <w:noProof/>
            <w:webHidden/>
          </w:rPr>
          <w:fldChar w:fldCharType="end"/>
        </w:r>
      </w:hyperlink>
    </w:p>
    <w:p w14:paraId="3A09BECD" w14:textId="31BBE347"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8" w:history="1">
        <w:r w:rsidRPr="00D7125F">
          <w:rPr>
            <w:rStyle w:val="Hipercze"/>
            <w:noProof/>
          </w:rPr>
          <w:t>18.</w:t>
        </w:r>
        <w:r>
          <w:rPr>
            <w:rFonts w:asciiTheme="minorHAnsi" w:eastAsiaTheme="minorEastAsia" w:hAnsiTheme="minorHAnsi" w:cstheme="minorBidi"/>
            <w:noProof/>
            <w:kern w:val="2"/>
            <w:szCs w:val="22"/>
            <w14:ligatures w14:val="standardContextual"/>
          </w:rPr>
          <w:tab/>
        </w:r>
        <w:r w:rsidRPr="00D7125F">
          <w:rPr>
            <w:rStyle w:val="Hipercze"/>
            <w:noProof/>
          </w:rPr>
          <w:t>Demontaż urządzeń elektroenergetycznych</w:t>
        </w:r>
        <w:r>
          <w:rPr>
            <w:noProof/>
            <w:webHidden/>
          </w:rPr>
          <w:tab/>
        </w:r>
        <w:r>
          <w:rPr>
            <w:noProof/>
            <w:webHidden/>
          </w:rPr>
          <w:fldChar w:fldCharType="begin"/>
        </w:r>
        <w:r>
          <w:rPr>
            <w:noProof/>
            <w:webHidden/>
          </w:rPr>
          <w:instrText xml:space="preserve"> PAGEREF _Toc182468198 \h </w:instrText>
        </w:r>
        <w:r>
          <w:rPr>
            <w:noProof/>
            <w:webHidden/>
          </w:rPr>
        </w:r>
        <w:r>
          <w:rPr>
            <w:noProof/>
            <w:webHidden/>
          </w:rPr>
          <w:fldChar w:fldCharType="separate"/>
        </w:r>
        <w:r>
          <w:rPr>
            <w:noProof/>
            <w:webHidden/>
          </w:rPr>
          <w:t>50</w:t>
        </w:r>
        <w:r>
          <w:rPr>
            <w:noProof/>
            <w:webHidden/>
          </w:rPr>
          <w:fldChar w:fldCharType="end"/>
        </w:r>
      </w:hyperlink>
    </w:p>
    <w:p w14:paraId="22E99ADD" w14:textId="0CC29A46" w:rsidR="00921CC3" w:rsidRDefault="00921CC3">
      <w:pPr>
        <w:pStyle w:val="Spistreci2"/>
        <w:rPr>
          <w:rFonts w:asciiTheme="minorHAnsi" w:eastAsiaTheme="minorEastAsia" w:hAnsiTheme="minorHAnsi" w:cstheme="minorBidi"/>
          <w:noProof/>
          <w:kern w:val="2"/>
          <w:szCs w:val="22"/>
          <w14:ligatures w14:val="standardContextual"/>
        </w:rPr>
      </w:pPr>
      <w:hyperlink w:anchor="_Toc182468199" w:history="1">
        <w:r w:rsidRPr="00D7125F">
          <w:rPr>
            <w:rStyle w:val="Hipercze"/>
            <w:noProof/>
          </w:rPr>
          <w:t>19.</w:t>
        </w:r>
        <w:r>
          <w:rPr>
            <w:rFonts w:asciiTheme="minorHAnsi" w:eastAsiaTheme="minorEastAsia" w:hAnsiTheme="minorHAnsi" w:cstheme="minorBidi"/>
            <w:noProof/>
            <w:kern w:val="2"/>
            <w:szCs w:val="22"/>
            <w14:ligatures w14:val="standardContextual"/>
          </w:rPr>
          <w:tab/>
        </w:r>
        <w:r w:rsidRPr="00D7125F">
          <w:rPr>
            <w:rStyle w:val="Hipercze"/>
            <w:noProof/>
          </w:rPr>
          <w:t>Uwagi końcowe</w:t>
        </w:r>
        <w:r>
          <w:rPr>
            <w:noProof/>
            <w:webHidden/>
          </w:rPr>
          <w:tab/>
        </w:r>
        <w:r>
          <w:rPr>
            <w:noProof/>
            <w:webHidden/>
          </w:rPr>
          <w:fldChar w:fldCharType="begin"/>
        </w:r>
        <w:r>
          <w:rPr>
            <w:noProof/>
            <w:webHidden/>
          </w:rPr>
          <w:instrText xml:space="preserve"> PAGEREF _Toc182468199 \h </w:instrText>
        </w:r>
        <w:r>
          <w:rPr>
            <w:noProof/>
            <w:webHidden/>
          </w:rPr>
        </w:r>
        <w:r>
          <w:rPr>
            <w:noProof/>
            <w:webHidden/>
          </w:rPr>
          <w:fldChar w:fldCharType="separate"/>
        </w:r>
        <w:r>
          <w:rPr>
            <w:noProof/>
            <w:webHidden/>
          </w:rPr>
          <w:t>52</w:t>
        </w:r>
        <w:r>
          <w:rPr>
            <w:noProof/>
            <w:webHidden/>
          </w:rPr>
          <w:fldChar w:fldCharType="end"/>
        </w:r>
      </w:hyperlink>
    </w:p>
    <w:p w14:paraId="76E6C256" w14:textId="78788420" w:rsidR="00921CC3" w:rsidRDefault="00921CC3">
      <w:pPr>
        <w:pStyle w:val="Spistreci2"/>
        <w:rPr>
          <w:rFonts w:asciiTheme="minorHAnsi" w:eastAsiaTheme="minorEastAsia" w:hAnsiTheme="minorHAnsi" w:cstheme="minorBidi"/>
          <w:noProof/>
          <w:kern w:val="2"/>
          <w:szCs w:val="22"/>
          <w14:ligatures w14:val="standardContextual"/>
        </w:rPr>
      </w:pPr>
      <w:hyperlink w:anchor="_Toc182468200" w:history="1">
        <w:r w:rsidRPr="00D7125F">
          <w:rPr>
            <w:rStyle w:val="Hipercze"/>
            <w:noProof/>
          </w:rPr>
          <w:t>20.</w:t>
        </w:r>
        <w:r>
          <w:rPr>
            <w:rFonts w:asciiTheme="minorHAnsi" w:eastAsiaTheme="minorEastAsia" w:hAnsiTheme="minorHAnsi" w:cstheme="minorBidi"/>
            <w:noProof/>
            <w:kern w:val="2"/>
            <w:szCs w:val="22"/>
            <w14:ligatures w14:val="standardContextual"/>
          </w:rPr>
          <w:tab/>
        </w:r>
        <w:r w:rsidRPr="00D7125F">
          <w:rPr>
            <w:rStyle w:val="Hipercze"/>
            <w:noProof/>
          </w:rPr>
          <w:t>Spis obowiązujących norm, przepisów i literatury związanej</w:t>
        </w:r>
        <w:r>
          <w:rPr>
            <w:noProof/>
            <w:webHidden/>
          </w:rPr>
          <w:tab/>
        </w:r>
        <w:r>
          <w:rPr>
            <w:noProof/>
            <w:webHidden/>
          </w:rPr>
          <w:fldChar w:fldCharType="begin"/>
        </w:r>
        <w:r>
          <w:rPr>
            <w:noProof/>
            <w:webHidden/>
          </w:rPr>
          <w:instrText xml:space="preserve"> PAGEREF _Toc182468200 \h </w:instrText>
        </w:r>
        <w:r>
          <w:rPr>
            <w:noProof/>
            <w:webHidden/>
          </w:rPr>
        </w:r>
        <w:r>
          <w:rPr>
            <w:noProof/>
            <w:webHidden/>
          </w:rPr>
          <w:fldChar w:fldCharType="separate"/>
        </w:r>
        <w:r>
          <w:rPr>
            <w:noProof/>
            <w:webHidden/>
          </w:rPr>
          <w:t>55</w:t>
        </w:r>
        <w:r>
          <w:rPr>
            <w:noProof/>
            <w:webHidden/>
          </w:rPr>
          <w:fldChar w:fldCharType="end"/>
        </w:r>
      </w:hyperlink>
    </w:p>
    <w:p w14:paraId="0DBA43F9" w14:textId="1F634A94" w:rsidR="00921CC3" w:rsidRDefault="00921CC3">
      <w:pPr>
        <w:pStyle w:val="Spistreci2"/>
        <w:rPr>
          <w:rFonts w:asciiTheme="minorHAnsi" w:eastAsiaTheme="minorEastAsia" w:hAnsiTheme="minorHAnsi" w:cstheme="minorBidi"/>
          <w:noProof/>
          <w:kern w:val="2"/>
          <w:szCs w:val="22"/>
          <w14:ligatures w14:val="standardContextual"/>
        </w:rPr>
      </w:pPr>
      <w:hyperlink w:anchor="_Toc182468201" w:history="1">
        <w:r w:rsidRPr="00D7125F">
          <w:rPr>
            <w:rStyle w:val="Hipercze"/>
            <w:noProof/>
          </w:rPr>
          <w:t>21.</w:t>
        </w:r>
        <w:r>
          <w:rPr>
            <w:rFonts w:asciiTheme="minorHAnsi" w:eastAsiaTheme="minorEastAsia" w:hAnsiTheme="minorHAnsi" w:cstheme="minorBidi"/>
            <w:noProof/>
            <w:kern w:val="2"/>
            <w:szCs w:val="22"/>
            <w14:ligatures w14:val="standardContextual"/>
          </w:rPr>
          <w:tab/>
        </w:r>
        <w:r w:rsidRPr="00D7125F">
          <w:rPr>
            <w:rStyle w:val="Hipercze"/>
            <w:noProof/>
          </w:rPr>
          <w:t>Załączniki</w:t>
        </w:r>
        <w:r>
          <w:rPr>
            <w:noProof/>
            <w:webHidden/>
          </w:rPr>
          <w:tab/>
        </w:r>
        <w:r>
          <w:rPr>
            <w:noProof/>
            <w:webHidden/>
          </w:rPr>
          <w:fldChar w:fldCharType="begin"/>
        </w:r>
        <w:r>
          <w:rPr>
            <w:noProof/>
            <w:webHidden/>
          </w:rPr>
          <w:instrText xml:space="preserve"> PAGEREF _Toc182468201 \h </w:instrText>
        </w:r>
        <w:r>
          <w:rPr>
            <w:noProof/>
            <w:webHidden/>
          </w:rPr>
        </w:r>
        <w:r>
          <w:rPr>
            <w:noProof/>
            <w:webHidden/>
          </w:rPr>
          <w:fldChar w:fldCharType="separate"/>
        </w:r>
        <w:r>
          <w:rPr>
            <w:noProof/>
            <w:webHidden/>
          </w:rPr>
          <w:t>59</w:t>
        </w:r>
        <w:r>
          <w:rPr>
            <w:noProof/>
            <w:webHidden/>
          </w:rPr>
          <w:fldChar w:fldCharType="end"/>
        </w:r>
      </w:hyperlink>
    </w:p>
    <w:p w14:paraId="3DCE5C22" w14:textId="4D854A45" w:rsidR="00921CC3" w:rsidRDefault="00921CC3">
      <w:pPr>
        <w:pStyle w:val="Spistreci2"/>
        <w:rPr>
          <w:rFonts w:asciiTheme="minorHAnsi" w:eastAsiaTheme="minorEastAsia" w:hAnsiTheme="minorHAnsi" w:cstheme="minorBidi"/>
          <w:noProof/>
          <w:kern w:val="2"/>
          <w:szCs w:val="22"/>
          <w14:ligatures w14:val="standardContextual"/>
        </w:rPr>
      </w:pPr>
      <w:hyperlink w:anchor="_Toc182468202" w:history="1">
        <w:r w:rsidRPr="00D7125F">
          <w:rPr>
            <w:rStyle w:val="Hipercze"/>
            <w:noProof/>
          </w:rPr>
          <w:t>21.1 Decyzje nadania uprawnień i przynależność do IIB projektantów i sprawdzających.</w:t>
        </w:r>
        <w:r>
          <w:rPr>
            <w:noProof/>
            <w:webHidden/>
          </w:rPr>
          <w:tab/>
        </w:r>
        <w:r>
          <w:rPr>
            <w:noProof/>
            <w:webHidden/>
          </w:rPr>
          <w:fldChar w:fldCharType="begin"/>
        </w:r>
        <w:r>
          <w:rPr>
            <w:noProof/>
            <w:webHidden/>
          </w:rPr>
          <w:instrText xml:space="preserve"> PAGEREF _Toc182468202 \h </w:instrText>
        </w:r>
        <w:r>
          <w:rPr>
            <w:noProof/>
            <w:webHidden/>
          </w:rPr>
        </w:r>
        <w:r>
          <w:rPr>
            <w:noProof/>
            <w:webHidden/>
          </w:rPr>
          <w:fldChar w:fldCharType="separate"/>
        </w:r>
        <w:r>
          <w:rPr>
            <w:noProof/>
            <w:webHidden/>
          </w:rPr>
          <w:t>59</w:t>
        </w:r>
        <w:r>
          <w:rPr>
            <w:noProof/>
            <w:webHidden/>
          </w:rPr>
          <w:fldChar w:fldCharType="end"/>
        </w:r>
      </w:hyperlink>
    </w:p>
    <w:p w14:paraId="30B1526E" w14:textId="625519CD"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203" w:history="1">
        <w:r w:rsidRPr="00D7125F">
          <w:rPr>
            <w:rStyle w:val="Hipercze"/>
            <w:noProof/>
          </w:rPr>
          <w:t>21.2 Warunki przyłączeniowe – zasilanie rezerwowe dSAT</w:t>
        </w:r>
        <w:r>
          <w:rPr>
            <w:noProof/>
            <w:webHidden/>
          </w:rPr>
          <w:tab/>
        </w:r>
        <w:r>
          <w:rPr>
            <w:noProof/>
            <w:webHidden/>
          </w:rPr>
          <w:fldChar w:fldCharType="begin"/>
        </w:r>
        <w:r>
          <w:rPr>
            <w:noProof/>
            <w:webHidden/>
          </w:rPr>
          <w:instrText xml:space="preserve"> PAGEREF _Toc182468203 \h </w:instrText>
        </w:r>
        <w:r>
          <w:rPr>
            <w:noProof/>
            <w:webHidden/>
          </w:rPr>
        </w:r>
        <w:r>
          <w:rPr>
            <w:noProof/>
            <w:webHidden/>
          </w:rPr>
          <w:fldChar w:fldCharType="separate"/>
        </w:r>
        <w:r>
          <w:rPr>
            <w:noProof/>
            <w:webHidden/>
          </w:rPr>
          <w:t>70</w:t>
        </w:r>
        <w:r>
          <w:rPr>
            <w:noProof/>
            <w:webHidden/>
          </w:rPr>
          <w:fldChar w:fldCharType="end"/>
        </w:r>
      </w:hyperlink>
    </w:p>
    <w:p w14:paraId="1DB403C7" w14:textId="229645F3" w:rsidR="00921CC3" w:rsidRDefault="00921CC3">
      <w:pPr>
        <w:pStyle w:val="Spistreci1"/>
        <w:rPr>
          <w:rFonts w:asciiTheme="minorHAnsi" w:eastAsiaTheme="minorEastAsia" w:hAnsiTheme="minorHAnsi" w:cstheme="minorBidi"/>
          <w:noProof/>
          <w:kern w:val="2"/>
          <w:szCs w:val="22"/>
          <w:lang w:val="pl-PL" w:eastAsia="pl-PL"/>
          <w14:ligatures w14:val="standardContextual"/>
        </w:rPr>
      </w:pPr>
      <w:hyperlink w:anchor="_Toc182468204" w:history="1">
        <w:r w:rsidRPr="00D7125F">
          <w:rPr>
            <w:rStyle w:val="Hipercze"/>
            <w:noProof/>
          </w:rPr>
          <w:t>21.3 Obliczenia fotometryczne</w:t>
        </w:r>
        <w:r>
          <w:rPr>
            <w:noProof/>
            <w:webHidden/>
          </w:rPr>
          <w:tab/>
        </w:r>
        <w:r>
          <w:rPr>
            <w:noProof/>
            <w:webHidden/>
          </w:rPr>
          <w:fldChar w:fldCharType="begin"/>
        </w:r>
        <w:r>
          <w:rPr>
            <w:noProof/>
            <w:webHidden/>
          </w:rPr>
          <w:instrText xml:space="preserve"> PAGEREF _Toc182468204 \h </w:instrText>
        </w:r>
        <w:r>
          <w:rPr>
            <w:noProof/>
            <w:webHidden/>
          </w:rPr>
        </w:r>
        <w:r>
          <w:rPr>
            <w:noProof/>
            <w:webHidden/>
          </w:rPr>
          <w:fldChar w:fldCharType="separate"/>
        </w:r>
        <w:r>
          <w:rPr>
            <w:noProof/>
            <w:webHidden/>
          </w:rPr>
          <w:t>73</w:t>
        </w:r>
        <w:r>
          <w:rPr>
            <w:noProof/>
            <w:webHidden/>
          </w:rPr>
          <w:fldChar w:fldCharType="end"/>
        </w:r>
      </w:hyperlink>
    </w:p>
    <w:p w14:paraId="1E01BD84" w14:textId="5D6CCF0E" w:rsidR="00921CC3" w:rsidRDefault="00921CC3">
      <w:pPr>
        <w:pStyle w:val="Spistreci2"/>
        <w:rPr>
          <w:rFonts w:asciiTheme="minorHAnsi" w:eastAsiaTheme="minorEastAsia" w:hAnsiTheme="minorHAnsi" w:cstheme="minorBidi"/>
          <w:noProof/>
          <w:kern w:val="2"/>
          <w:szCs w:val="22"/>
          <w14:ligatures w14:val="standardContextual"/>
        </w:rPr>
      </w:pPr>
      <w:hyperlink w:anchor="_Toc182468205" w:history="1">
        <w:r w:rsidRPr="00D7125F">
          <w:rPr>
            <w:rStyle w:val="Hipercze"/>
            <w:noProof/>
          </w:rPr>
          <w:t>22.</w:t>
        </w:r>
        <w:r>
          <w:rPr>
            <w:rFonts w:asciiTheme="minorHAnsi" w:eastAsiaTheme="minorEastAsia" w:hAnsiTheme="minorHAnsi" w:cstheme="minorBidi"/>
            <w:noProof/>
            <w:kern w:val="2"/>
            <w:szCs w:val="22"/>
            <w14:ligatures w14:val="standardContextual"/>
          </w:rPr>
          <w:tab/>
        </w:r>
        <w:r w:rsidRPr="00D7125F">
          <w:rPr>
            <w:rStyle w:val="Hipercze"/>
            <w:noProof/>
          </w:rPr>
          <w:t>CZĘŚĆ GRAFICZNA</w:t>
        </w:r>
        <w:r>
          <w:rPr>
            <w:noProof/>
            <w:webHidden/>
          </w:rPr>
          <w:tab/>
        </w:r>
        <w:r>
          <w:rPr>
            <w:noProof/>
            <w:webHidden/>
          </w:rPr>
          <w:fldChar w:fldCharType="begin"/>
        </w:r>
        <w:r>
          <w:rPr>
            <w:noProof/>
            <w:webHidden/>
          </w:rPr>
          <w:instrText xml:space="preserve"> PAGEREF _Toc182468205 \h </w:instrText>
        </w:r>
        <w:r>
          <w:rPr>
            <w:noProof/>
            <w:webHidden/>
          </w:rPr>
        </w:r>
        <w:r>
          <w:rPr>
            <w:noProof/>
            <w:webHidden/>
          </w:rPr>
          <w:fldChar w:fldCharType="separate"/>
        </w:r>
        <w:r>
          <w:rPr>
            <w:noProof/>
            <w:webHidden/>
          </w:rPr>
          <w:t>74</w:t>
        </w:r>
        <w:r>
          <w:rPr>
            <w:noProof/>
            <w:webHidden/>
          </w:rPr>
          <w:fldChar w:fldCharType="end"/>
        </w:r>
      </w:hyperlink>
    </w:p>
    <w:p w14:paraId="36468D39" w14:textId="43D02AB9" w:rsidR="0039322C" w:rsidRDefault="00FB2483" w:rsidP="002C73BA">
      <w:pPr>
        <w:pStyle w:val="Nagwekspisutreci"/>
        <w:spacing w:before="0" w:line="240" w:lineRule="auto"/>
        <w:rPr>
          <w:b w:val="0"/>
          <w:bCs w:val="0"/>
        </w:rPr>
      </w:pPr>
      <w:r>
        <w:rPr>
          <w:b w:val="0"/>
          <w:bCs w:val="0"/>
        </w:rPr>
        <w:fldChar w:fldCharType="end"/>
      </w:r>
    </w:p>
    <w:p w14:paraId="4BA48DBC" w14:textId="77777777" w:rsidR="0039322C" w:rsidRDefault="0039322C" w:rsidP="002C73BA">
      <w:pPr>
        <w:pStyle w:val="Nagwekspisutreci"/>
        <w:spacing w:before="0" w:line="240" w:lineRule="auto"/>
        <w:rPr>
          <w:b w:val="0"/>
          <w:bCs w:val="0"/>
        </w:rPr>
      </w:pPr>
    </w:p>
    <w:p w14:paraId="02DE50D3" w14:textId="77777777" w:rsidR="0039322C" w:rsidRDefault="0039322C" w:rsidP="002C73BA">
      <w:pPr>
        <w:pStyle w:val="Nagwekspisutreci"/>
        <w:spacing w:before="0" w:line="240" w:lineRule="auto"/>
        <w:rPr>
          <w:b w:val="0"/>
          <w:bCs w:val="0"/>
        </w:rPr>
      </w:pPr>
    </w:p>
    <w:p w14:paraId="25CF54DE" w14:textId="77777777" w:rsidR="0039322C" w:rsidRDefault="0039322C" w:rsidP="002C73BA">
      <w:pPr>
        <w:pStyle w:val="Nagwekspisutreci"/>
        <w:spacing w:before="0" w:line="240" w:lineRule="auto"/>
        <w:rPr>
          <w:b w:val="0"/>
          <w:bCs w:val="0"/>
        </w:rPr>
      </w:pPr>
    </w:p>
    <w:p w14:paraId="1DF7948E" w14:textId="77777777" w:rsidR="009D6B20" w:rsidRDefault="009D6B20" w:rsidP="009D6B20">
      <w:pPr>
        <w:rPr>
          <w:lang w:eastAsia="en-US"/>
        </w:rPr>
      </w:pPr>
    </w:p>
    <w:p w14:paraId="3E0AD624" w14:textId="77777777" w:rsidR="009D6B20" w:rsidRPr="009D6B20" w:rsidRDefault="009D6B20" w:rsidP="009D6B20">
      <w:pPr>
        <w:rPr>
          <w:lang w:eastAsia="en-US"/>
        </w:rPr>
      </w:pPr>
    </w:p>
    <w:p w14:paraId="04FAC6C4" w14:textId="77777777" w:rsidR="00FB2483" w:rsidRPr="00137629" w:rsidRDefault="00FB2483" w:rsidP="002C73BA">
      <w:pPr>
        <w:pStyle w:val="Nagwekspisutreci"/>
        <w:spacing w:before="0" w:line="240" w:lineRule="auto"/>
      </w:pPr>
      <w:r w:rsidRPr="00137629">
        <w:lastRenderedPageBreak/>
        <w:t>Wykaz użytych skrótów i oznaczeń wraz z objaśnieniami:</w:t>
      </w:r>
    </w:p>
    <w:p w14:paraId="23A7F55E" w14:textId="77777777" w:rsidR="00D3714E" w:rsidRPr="00F85FC3" w:rsidRDefault="00D3714E" w:rsidP="00D3714E">
      <w:pPr>
        <w:pStyle w:val="201Wykazyskrtw"/>
        <w:numPr>
          <w:ilvl w:val="0"/>
          <w:numId w:val="28"/>
        </w:numPr>
        <w:ind w:left="284" w:firstLine="0"/>
        <w:rPr>
          <w:rFonts w:cs="Arial"/>
          <w:szCs w:val="22"/>
        </w:rPr>
      </w:pPr>
      <w:bookmarkStart w:id="0" w:name="_Toc2672647"/>
      <w:bookmarkStart w:id="1" w:name="_Toc3468617"/>
      <w:r w:rsidRPr="00F85FC3">
        <w:rPr>
          <w:rFonts w:cs="Arial"/>
          <w:szCs w:val="22"/>
        </w:rPr>
        <w:t>AGC – Europejska Umowa o Głównych Międzynarodowych Liniach Kolejowych;</w:t>
      </w:r>
    </w:p>
    <w:p w14:paraId="7D7CD86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AGTC – Europejska Umowa o Ważniejszych Międzynarodowych Liniach Transportu Kombinowanego i obiektach towarzyszących;</w:t>
      </w:r>
    </w:p>
    <w:p w14:paraId="3987160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CEN/CENELEC – Normy europejskie przyjęte przez Europejski Komitet Standaryzacji (CEN) i Europejski Komitet Standaryzacji Elektrotechnicznej (CENELEC);</w:t>
      </w:r>
    </w:p>
    <w:p w14:paraId="0E63E089"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CPV – Wspólny Słownik Zamówień (</w:t>
      </w:r>
      <w:proofErr w:type="spellStart"/>
      <w:r w:rsidRPr="00F85FC3">
        <w:rPr>
          <w:rFonts w:cs="Arial"/>
          <w:szCs w:val="22"/>
        </w:rPr>
        <w:t>Common</w:t>
      </w:r>
      <w:proofErr w:type="spellEnd"/>
      <w:r w:rsidRPr="00F85FC3">
        <w:rPr>
          <w:rFonts w:cs="Arial"/>
          <w:szCs w:val="22"/>
        </w:rPr>
        <w:t xml:space="preserve"> </w:t>
      </w:r>
      <w:proofErr w:type="spellStart"/>
      <w:r w:rsidRPr="00F85FC3">
        <w:rPr>
          <w:rFonts w:cs="Arial"/>
          <w:szCs w:val="22"/>
        </w:rPr>
        <w:t>Procurement</w:t>
      </w:r>
      <w:proofErr w:type="spellEnd"/>
      <w:r w:rsidRPr="00F85FC3">
        <w:rPr>
          <w:rFonts w:cs="Arial"/>
          <w:szCs w:val="22"/>
        </w:rPr>
        <w:t xml:space="preserve"> </w:t>
      </w:r>
      <w:proofErr w:type="spellStart"/>
      <w:r w:rsidRPr="00F85FC3">
        <w:rPr>
          <w:rFonts w:cs="Arial"/>
          <w:szCs w:val="22"/>
        </w:rPr>
        <w:t>Vocabulary</w:t>
      </w:r>
      <w:proofErr w:type="spellEnd"/>
      <w:r w:rsidRPr="00F85FC3">
        <w:rPr>
          <w:rFonts w:cs="Arial"/>
          <w:szCs w:val="22"/>
        </w:rPr>
        <w:t>);</w:t>
      </w:r>
    </w:p>
    <w:p w14:paraId="28A995C7"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CUPT – Centrum Unijnych Projektów Transportowych;</w:t>
      </w:r>
    </w:p>
    <w:p w14:paraId="0CE3BB01"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Dokumentacja geotechniczna – dokumentacja geotechnicznych warunków posadowienia obiektów budowlanych w skład których wchodzi: opinia geotechniczna, dokumentacja badań podłoża gruntowego oraz projekt geotechniczny zgodnie z Rozporządzeniem Ministra Transportu , Budownictwa i Gospodarki Morskiej z dnia 25 kwietnia 2012 r;</w:t>
      </w:r>
    </w:p>
    <w:p w14:paraId="1789C253"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dSAT</w:t>
      </w:r>
      <w:proofErr w:type="spellEnd"/>
      <w:r w:rsidRPr="00F85FC3">
        <w:rPr>
          <w:rFonts w:cs="Arial"/>
          <w:szCs w:val="22"/>
        </w:rPr>
        <w:t xml:space="preserve"> – urządzenia do detekcji (wykrywania) stanów awaryjnych taboru;</w:t>
      </w:r>
    </w:p>
    <w:p w14:paraId="1AF09D0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DTR – dokumentacja techniczno-ruchowa;</w:t>
      </w:r>
    </w:p>
    <w:p w14:paraId="1BC4FC32"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eor</w:t>
      </w:r>
      <w:proofErr w:type="spellEnd"/>
      <w:r w:rsidRPr="00F85FC3">
        <w:rPr>
          <w:rFonts w:cs="Arial"/>
          <w:szCs w:val="22"/>
        </w:rPr>
        <w:t xml:space="preserve"> – elektryczne ogrzewanie rozjazdów;</w:t>
      </w:r>
    </w:p>
    <w:p w14:paraId="6F0BDE2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ETCS – (</w:t>
      </w:r>
      <w:proofErr w:type="spellStart"/>
      <w:r w:rsidRPr="00F85FC3">
        <w:rPr>
          <w:rFonts w:cs="Arial"/>
          <w:szCs w:val="22"/>
        </w:rPr>
        <w:t>European</w:t>
      </w:r>
      <w:proofErr w:type="spellEnd"/>
      <w:r w:rsidRPr="00F85FC3">
        <w:rPr>
          <w:rFonts w:cs="Arial"/>
          <w:szCs w:val="22"/>
        </w:rPr>
        <w:t xml:space="preserve"> Train Control System) Europejski System Sterowania Pociągiem;</w:t>
      </w:r>
    </w:p>
    <w:p w14:paraId="3556962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ERTMS – (</w:t>
      </w:r>
      <w:proofErr w:type="spellStart"/>
      <w:r w:rsidRPr="00F85FC3">
        <w:rPr>
          <w:rFonts w:cs="Arial"/>
          <w:szCs w:val="22"/>
        </w:rPr>
        <w:t>European</w:t>
      </w:r>
      <w:proofErr w:type="spellEnd"/>
      <w:r w:rsidRPr="00F85FC3">
        <w:rPr>
          <w:rFonts w:cs="Arial"/>
          <w:szCs w:val="22"/>
        </w:rPr>
        <w:t xml:space="preserve"> </w:t>
      </w:r>
      <w:proofErr w:type="spellStart"/>
      <w:r w:rsidRPr="00F85FC3">
        <w:rPr>
          <w:rFonts w:cs="Arial"/>
          <w:szCs w:val="22"/>
        </w:rPr>
        <w:t>Rail</w:t>
      </w:r>
      <w:proofErr w:type="spellEnd"/>
      <w:r w:rsidRPr="00F85FC3">
        <w:rPr>
          <w:rFonts w:cs="Arial"/>
          <w:szCs w:val="22"/>
        </w:rPr>
        <w:t xml:space="preserve"> </w:t>
      </w:r>
      <w:proofErr w:type="spellStart"/>
      <w:r w:rsidRPr="00F85FC3">
        <w:rPr>
          <w:rFonts w:cs="Arial"/>
          <w:szCs w:val="22"/>
        </w:rPr>
        <w:t>Traffic</w:t>
      </w:r>
      <w:proofErr w:type="spellEnd"/>
      <w:r w:rsidRPr="00F85FC3">
        <w:rPr>
          <w:rFonts w:cs="Arial"/>
          <w:szCs w:val="22"/>
        </w:rPr>
        <w:t xml:space="preserve"> Management System) Europejski System Zarządzania Ruchem Kolejowym;</w:t>
      </w:r>
    </w:p>
    <w:p w14:paraId="55CA0B3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GSM-R – (Global System for Mobile Communications-Railway) - Globalny System Kolejowej Radiokomunikacji Ruchomej;</w:t>
      </w:r>
    </w:p>
    <w:p w14:paraId="431C07CE"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IR – PKP Polskie Linie Kolejowe S.A. Centrum Realizacji Inwestycji;</w:t>
      </w:r>
    </w:p>
    <w:p w14:paraId="25643BBC"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ISE – PKP Polskie Linie Kolejowe S.A. Sekcja Eksploatacji (wykonawcza komórka organizacyjna IZ);</w:t>
      </w:r>
    </w:p>
    <w:p w14:paraId="1154633B"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IZ – PKP Polskie Linie Kolejowe S.A. Zakład Linii Kolejowych;</w:t>
      </w:r>
    </w:p>
    <w:p w14:paraId="6D6F904B"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KODGiK</w:t>
      </w:r>
      <w:proofErr w:type="spellEnd"/>
      <w:r w:rsidRPr="00F85FC3">
        <w:rPr>
          <w:rFonts w:cs="Arial"/>
          <w:szCs w:val="22"/>
        </w:rPr>
        <w:t xml:space="preserve"> – Kolejowy Ośrodek Dokumentacji Geodezyjnej i Kartograficznej;</w:t>
      </w:r>
    </w:p>
    <w:p w14:paraId="6BFF807C"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KPP – Koncepcja Programowo-Przestrzenna;</w:t>
      </w:r>
    </w:p>
    <w:p w14:paraId="43F0FCF9"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LCS – Lokalne Centrum Sterowania;</w:t>
      </w:r>
    </w:p>
    <w:p w14:paraId="0F25B3E7"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LPN – linia potrzeb nietrakcyjnych;</w:t>
      </w:r>
    </w:p>
    <w:p w14:paraId="3473576C"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PDH – (</w:t>
      </w:r>
      <w:proofErr w:type="spellStart"/>
      <w:r w:rsidRPr="00F85FC3">
        <w:rPr>
          <w:rFonts w:cs="Arial"/>
          <w:szCs w:val="22"/>
        </w:rPr>
        <w:t>Plesiochronous</w:t>
      </w:r>
      <w:proofErr w:type="spellEnd"/>
      <w:r w:rsidRPr="00F85FC3">
        <w:rPr>
          <w:rFonts w:cs="Arial"/>
          <w:szCs w:val="22"/>
        </w:rPr>
        <w:t xml:space="preserve"> Digital Hierarchy) </w:t>
      </w:r>
      <w:proofErr w:type="spellStart"/>
      <w:r w:rsidRPr="00F85FC3">
        <w:rPr>
          <w:rFonts w:cs="Arial"/>
          <w:szCs w:val="22"/>
        </w:rPr>
        <w:t>plezjochronione</w:t>
      </w:r>
      <w:proofErr w:type="spellEnd"/>
      <w:r w:rsidRPr="00F85FC3">
        <w:rPr>
          <w:rFonts w:cs="Arial"/>
          <w:szCs w:val="22"/>
        </w:rPr>
        <w:t xml:space="preserve"> systemy teletransmisyjne;</w:t>
      </w:r>
    </w:p>
    <w:p w14:paraId="47ED8E0B"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PKP PLK S.A. – PKP Polskie Linie Kolejowe S.A.;</w:t>
      </w:r>
    </w:p>
    <w:p w14:paraId="7F6F249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PKP S.A. – Polskie Koleje Państwowe S.A.;</w:t>
      </w:r>
    </w:p>
    <w:p w14:paraId="65DBCAEF"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Plan BIOZ – Plan bezpieczeństwa i ochrony zdrowia;</w:t>
      </w:r>
    </w:p>
    <w:p w14:paraId="3C052C6F"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PODGiK</w:t>
      </w:r>
      <w:proofErr w:type="spellEnd"/>
      <w:r w:rsidRPr="00F85FC3">
        <w:rPr>
          <w:rFonts w:cs="Arial"/>
          <w:szCs w:val="22"/>
        </w:rPr>
        <w:t xml:space="preserve"> - Powiatowy Ośrodek Dokumentacji Geodezyjnej i Kartograficznej;</w:t>
      </w:r>
    </w:p>
    <w:p w14:paraId="2D867099"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Postępowanie – postępowanie o udzielenie zamówienia publicznego prowadzone przez Zamawiającego na podstawie niniejszego opisu przedmiotu zamówienia;</w:t>
      </w:r>
    </w:p>
    <w:p w14:paraId="199A61FF"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Prawa - przepisy prawa obowiązujące na terenie Rzeczypospolitej Polskiej oraz Regulacje Zamawiającego przedstawione w Załączniku nr 1;</w:t>
      </w:r>
    </w:p>
    <w:p w14:paraId="52AE20E5"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 xml:space="preserve">Projekt - zakres rzeczowy planowany do realizacji w ramach projektu </w:t>
      </w:r>
      <w:proofErr w:type="spellStart"/>
      <w:r w:rsidRPr="00F85FC3">
        <w:rPr>
          <w:rFonts w:cs="Arial"/>
          <w:szCs w:val="22"/>
        </w:rPr>
        <w:t>POIiŚ</w:t>
      </w:r>
      <w:proofErr w:type="spellEnd"/>
      <w:r w:rsidRPr="00F85FC3">
        <w:rPr>
          <w:rFonts w:cs="Arial"/>
          <w:szCs w:val="22"/>
        </w:rPr>
        <w:t xml:space="preserve"> 2014-2020 pn. „Prace na alternatywnym ciągu transportowym Bydgoszcz – Trójmiasto”</w:t>
      </w:r>
    </w:p>
    <w:p w14:paraId="7D30BFF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 xml:space="preserve">Zamówienie - zakres rzeczowy planowany do realizacji w ramach niniejszego OPZ. </w:t>
      </w:r>
    </w:p>
    <w:p w14:paraId="524056B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Projektant – podmiot – wykonawca niniejszego zamówienia – realizujący prace o charakterze projektowym, dysponujący odpowiednim personelem posiadającym odpowiednie uprawniania i doświadczenie;</w:t>
      </w:r>
    </w:p>
    <w:p w14:paraId="094BA67E"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PZP – ustawa z dnia 29 stycznia 2004 r. Prawo zamówień publicznych (tj. Dz. U. 2015, poz.  2164),</w:t>
      </w:r>
    </w:p>
    <w:p w14:paraId="363ED47D"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REOR – Rozdzielnica Elektrycznego Ogrzewania Rozjazdów;</w:t>
      </w:r>
    </w:p>
    <w:p w14:paraId="236A9967"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 xml:space="preserve">RESO – Rozdzielnica </w:t>
      </w:r>
      <w:r w:rsidRPr="00F85FC3">
        <w:rPr>
          <w:rFonts w:cs="Arial"/>
          <w:szCs w:val="22"/>
        </w:rPr>
        <w:t xml:space="preserve">Elektrycznego Ogrzewania </w:t>
      </w:r>
      <w:r w:rsidRPr="00F85FC3">
        <w:rPr>
          <w:rFonts w:cs="Arial"/>
          <w:szCs w:val="22"/>
          <w:lang w:val="pl-PL"/>
        </w:rPr>
        <w:t xml:space="preserve">Oraz Oświetlenia </w:t>
      </w:r>
      <w:r w:rsidRPr="00F85FC3">
        <w:rPr>
          <w:rFonts w:cs="Arial"/>
          <w:szCs w:val="22"/>
        </w:rPr>
        <w:t>Rozjazdów</w:t>
      </w:r>
      <w:r w:rsidRPr="00F85FC3">
        <w:rPr>
          <w:rFonts w:cs="Arial"/>
          <w:szCs w:val="22"/>
          <w:lang w:val="pl-PL"/>
        </w:rPr>
        <w:t>;</w:t>
      </w:r>
    </w:p>
    <w:p w14:paraId="4B8BBDAA"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RSO – Rozdzielcza Szafa Oświetleniowa;</w:t>
      </w:r>
    </w:p>
    <w:p w14:paraId="4AF7F3E8"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RSOP – Rozdzielcza Szafa Oświetleniowa Przejazdowa;</w:t>
      </w:r>
    </w:p>
    <w:p w14:paraId="2554DA42"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RZ – Rozdzielnica Zasilająca</w:t>
      </w:r>
    </w:p>
    <w:p w14:paraId="4345DAB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SANEPID – kolokwialne określenie organu Państwowej Inspekcji Sanitarnej,</w:t>
      </w:r>
    </w:p>
    <w:p w14:paraId="69E35B11"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SDH – (</w:t>
      </w:r>
      <w:proofErr w:type="spellStart"/>
      <w:r w:rsidRPr="00F85FC3">
        <w:rPr>
          <w:rFonts w:cs="Arial"/>
          <w:szCs w:val="22"/>
        </w:rPr>
        <w:t>Synchronous</w:t>
      </w:r>
      <w:proofErr w:type="spellEnd"/>
      <w:r w:rsidRPr="00F85FC3">
        <w:rPr>
          <w:rFonts w:cs="Arial"/>
          <w:szCs w:val="22"/>
        </w:rPr>
        <w:t xml:space="preserve"> Digital Hierarchy) synchroniczna hierarchia teletransmisyjnych systemów cyfrowych;</w:t>
      </w:r>
    </w:p>
    <w:p w14:paraId="52297FCE"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SEPE – System Ewidencji Pracy Eksploatacyjnej;</w:t>
      </w:r>
    </w:p>
    <w:p w14:paraId="1D18D981"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SŁK – System Łączności Kolejowej;</w:t>
      </w:r>
    </w:p>
    <w:p w14:paraId="5D5CF145"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SIWZ – Specyfikacja Istotnych Warunków Zamówienia dla niniejszego postępowania;</w:t>
      </w:r>
    </w:p>
    <w:p w14:paraId="51A0C1E0" w14:textId="27E3EFEB" w:rsidR="00D3714E" w:rsidRDefault="00D3714E" w:rsidP="00D3714E">
      <w:pPr>
        <w:pStyle w:val="201Wykazyskrtw"/>
        <w:numPr>
          <w:ilvl w:val="0"/>
          <w:numId w:val="28"/>
        </w:numPr>
        <w:ind w:left="284" w:firstLine="0"/>
        <w:rPr>
          <w:rFonts w:cs="Arial"/>
          <w:szCs w:val="22"/>
        </w:rPr>
      </w:pPr>
      <w:r w:rsidRPr="00F85FC3">
        <w:rPr>
          <w:rFonts w:cs="Arial"/>
          <w:szCs w:val="22"/>
        </w:rPr>
        <w:t>SMUE – System Monitoringu Urządzeń Elektroenergetycznych;</w:t>
      </w:r>
    </w:p>
    <w:p w14:paraId="6E77CE41" w14:textId="4A8A0913" w:rsidR="00184EF5" w:rsidRPr="00184EF5" w:rsidRDefault="00184EF5" w:rsidP="00D3714E">
      <w:pPr>
        <w:pStyle w:val="201Wykazyskrtw"/>
        <w:numPr>
          <w:ilvl w:val="0"/>
          <w:numId w:val="28"/>
        </w:numPr>
        <w:ind w:left="284" w:firstLine="0"/>
        <w:rPr>
          <w:rFonts w:cs="Arial"/>
          <w:szCs w:val="22"/>
        </w:rPr>
      </w:pPr>
      <w:bookmarkStart w:id="2" w:name="_Hlk90361420"/>
      <w:r w:rsidRPr="00184EF5">
        <w:rPr>
          <w:rFonts w:cs="Arial"/>
          <w:szCs w:val="22"/>
        </w:rPr>
        <w:t>SMW – System Monitoringu Wizyjnego – system stosowany do zdalnego nadzoru obiektów i zarządzania materiałem wideo, obejmujący infrastrukturę kolejową przeznaczoną do obsługi ruchu pasażerskiego;</w:t>
      </w:r>
    </w:p>
    <w:p w14:paraId="2C8B0CB9" w14:textId="50901BD4" w:rsidR="00184EF5" w:rsidRDefault="00184EF5" w:rsidP="00D3714E">
      <w:pPr>
        <w:pStyle w:val="201Wykazyskrtw"/>
        <w:numPr>
          <w:ilvl w:val="0"/>
          <w:numId w:val="28"/>
        </w:numPr>
        <w:ind w:left="284" w:firstLine="0"/>
        <w:rPr>
          <w:rFonts w:cs="Arial"/>
          <w:szCs w:val="22"/>
        </w:rPr>
      </w:pPr>
      <w:r w:rsidRPr="00184EF5">
        <w:rPr>
          <w:rFonts w:cs="Arial"/>
          <w:szCs w:val="22"/>
        </w:rPr>
        <w:t>CSDIP - Centralny System Dynamicznej Informacji Pasażerskiej - scentralizowany zespół urządzeń połączonych z CASDIP i służących do przetwarzania danych o planie i wykonaniu ruchu pociągów oraz prezentacji podróżnym na dworcach, stacjach, przystankach kolejowych informacji wizualnych i dźwiękowych o realizacji rozkładu jazdy pociągów pasażerskich, a także dotyczących ostrzeżeń i zmian w kursowaniu pociągów oraz komunikatów awaryjnych;</w:t>
      </w:r>
    </w:p>
    <w:bookmarkEnd w:id="2"/>
    <w:p w14:paraId="1F3A981A"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srk</w:t>
      </w:r>
      <w:proofErr w:type="spellEnd"/>
      <w:r w:rsidRPr="00F85FC3">
        <w:rPr>
          <w:rFonts w:cs="Arial"/>
          <w:szCs w:val="22"/>
        </w:rPr>
        <w:t xml:space="preserve"> – sterowanie ruchem kolejowym;</w:t>
      </w:r>
    </w:p>
    <w:p w14:paraId="25E9DC3D"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ST – Stacja Transformatorowa</w:t>
      </w:r>
    </w:p>
    <w:p w14:paraId="17B2CBE1"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STS – Stacja Transformatorowa Słupowa</w:t>
      </w:r>
    </w:p>
    <w:p w14:paraId="414447A9"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 xml:space="preserve">SW - Studium Wykonalności dla zadania „Dokumentacja przygotowawcza dla II etapu rewitalizacji i modernizacji Korytarza Kościerskiego wraz z modernizacją urządzeń </w:t>
      </w:r>
      <w:proofErr w:type="spellStart"/>
      <w:r w:rsidRPr="00F85FC3">
        <w:rPr>
          <w:rFonts w:cs="Arial"/>
          <w:szCs w:val="22"/>
        </w:rPr>
        <w:t>srk</w:t>
      </w:r>
      <w:proofErr w:type="spellEnd"/>
      <w:r w:rsidRPr="00F85FC3">
        <w:rPr>
          <w:rFonts w:cs="Arial"/>
          <w:szCs w:val="22"/>
        </w:rPr>
        <w:t xml:space="preserve"> oraz elektryfikacją odc. linii kolejowych nr 201, 214, 229 i linii PKM” Warszawa, lipiec 2015 r.;</w:t>
      </w:r>
    </w:p>
    <w:p w14:paraId="737DFED3"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TEN-T – Transeuropejska Sieć Transportowa;</w:t>
      </w:r>
    </w:p>
    <w:p w14:paraId="43A5DC17"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TSI –Techniczna Specyfikacja Interoperacyjności;</w:t>
      </w:r>
    </w:p>
    <w:p w14:paraId="4CF92683" w14:textId="77777777" w:rsidR="00D3714E" w:rsidRPr="00F85FC3" w:rsidRDefault="00D3714E" w:rsidP="00D3714E">
      <w:pPr>
        <w:pStyle w:val="201Wykazyskrtw"/>
        <w:numPr>
          <w:ilvl w:val="0"/>
          <w:numId w:val="28"/>
        </w:numPr>
        <w:ind w:left="284" w:firstLine="0"/>
        <w:rPr>
          <w:rFonts w:cs="Arial"/>
          <w:szCs w:val="22"/>
        </w:rPr>
      </w:pPr>
      <w:proofErr w:type="spellStart"/>
      <w:r w:rsidRPr="00F85FC3">
        <w:rPr>
          <w:rFonts w:cs="Arial"/>
          <w:szCs w:val="22"/>
        </w:rPr>
        <w:t>TVu</w:t>
      </w:r>
      <w:proofErr w:type="spellEnd"/>
      <w:r w:rsidRPr="00F85FC3">
        <w:rPr>
          <w:rFonts w:cs="Arial"/>
          <w:szCs w:val="22"/>
        </w:rPr>
        <w:t xml:space="preserve"> – Telewizja Użytkowa - główne zastosowanie na kolei do monitorowania jednopoziomowych przejazdów kolejowych, przejść dla pieszych oraz terenów i obiektów kolejowych;</w:t>
      </w:r>
    </w:p>
    <w:p w14:paraId="0D47465C"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UTK – Urząd Transportu Kolejowego (poprzednio GIK);</w:t>
      </w:r>
    </w:p>
    <w:p w14:paraId="0262F7F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Wykonawca – podmiot wyłoniony w wyniku przetargu, realizujący niniejsze zamówienie;</w:t>
      </w:r>
    </w:p>
    <w:p w14:paraId="29CE74BA"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Zakład Elektroenergetyczny – firma zajmująca się dystrybucją i wytwarzaniem energii elektrycznej;</w:t>
      </w:r>
    </w:p>
    <w:p w14:paraId="7060C26F"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Zamawiający – zleceniodawca niniejszego zamówienia, tj. PKP Polskie Linie Kolejowe S.A., reprezentowany zgodnie z warunkami umowy;</w:t>
      </w:r>
    </w:p>
    <w:p w14:paraId="4B101C6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Zamówienie/Umowa – zamówienie publiczne, którego przedmiot został w sposób szczegółowy opisany w niniejszym opisie przedmiotu zamówienia;</w:t>
      </w:r>
    </w:p>
    <w:p w14:paraId="441D790C"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ZK – Złącze Kablowe</w:t>
      </w:r>
    </w:p>
    <w:p w14:paraId="39B9A9F6"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ZK/SN – Złącze Kablowe Średniego Napięcia</w:t>
      </w:r>
    </w:p>
    <w:p w14:paraId="22BA0BB9"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ZOPI – Zespół Oceny Projektów Inwestycyjnych w PKP Polskich Liniach Kolejowych S.A.;</w:t>
      </w:r>
    </w:p>
    <w:p w14:paraId="56608B60"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rPr>
        <w:t>ZUDP – Zespół Uzgadniania Dokumentacji Projektowej w PKP S.A.</w:t>
      </w:r>
    </w:p>
    <w:p w14:paraId="50CFD38A" w14:textId="77777777" w:rsidR="00D3714E" w:rsidRPr="00F85FC3" w:rsidRDefault="00D3714E" w:rsidP="00D3714E">
      <w:pPr>
        <w:pStyle w:val="201Wykazyskrtw"/>
        <w:numPr>
          <w:ilvl w:val="0"/>
          <w:numId w:val="28"/>
        </w:numPr>
        <w:ind w:left="284" w:firstLine="0"/>
        <w:rPr>
          <w:rFonts w:cs="Arial"/>
          <w:szCs w:val="22"/>
        </w:rPr>
      </w:pPr>
      <w:r w:rsidRPr="00F85FC3">
        <w:rPr>
          <w:rFonts w:cs="Arial"/>
          <w:szCs w:val="22"/>
          <w:lang w:val="pl-PL"/>
        </w:rPr>
        <w:t>ZZP – Zestaw Złączowo-Pomiarowy</w:t>
      </w:r>
    </w:p>
    <w:p w14:paraId="4FF34407" w14:textId="77777777" w:rsidR="00674570" w:rsidRPr="00643524" w:rsidRDefault="00674570" w:rsidP="00D3714E">
      <w:pPr>
        <w:pStyle w:val="Nagwek1"/>
        <w:pageBreakBefore/>
        <w:ind w:left="431" w:hanging="431"/>
      </w:pPr>
      <w:bookmarkStart w:id="3" w:name="_Toc182468163"/>
      <w:r w:rsidRPr="00643524">
        <w:t>Podstawa opracowania</w:t>
      </w:r>
      <w:bookmarkEnd w:id="0"/>
      <w:bookmarkEnd w:id="1"/>
      <w:bookmarkEnd w:id="3"/>
      <w:r w:rsidRPr="00643524">
        <w:t xml:space="preserve"> </w:t>
      </w:r>
    </w:p>
    <w:p w14:paraId="428593CA"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 xml:space="preserve">Umowa nr 90/105/0050/17/Z/I podpisana pomiędzy PKP Polskie Linie Kolejowe S.A. a Konsorcjum Firm: </w:t>
      </w:r>
      <w:proofErr w:type="spellStart"/>
      <w:r w:rsidRPr="00643524">
        <w:rPr>
          <w:rFonts w:eastAsia="Calibri" w:cs="Arial"/>
          <w:szCs w:val="22"/>
        </w:rPr>
        <w:t>Egis</w:t>
      </w:r>
      <w:proofErr w:type="spellEnd"/>
      <w:r w:rsidRPr="00643524">
        <w:rPr>
          <w:rFonts w:eastAsia="Calibri" w:cs="Arial"/>
          <w:szCs w:val="22"/>
        </w:rPr>
        <w:t xml:space="preserve"> Poland Sp. z o.o. (Lider) oraz </w:t>
      </w:r>
      <w:r w:rsidR="009E57BA">
        <w:rPr>
          <w:rFonts w:eastAsia="Calibri" w:cs="Arial"/>
          <w:szCs w:val="22"/>
        </w:rPr>
        <w:t xml:space="preserve">Databout </w:t>
      </w:r>
      <w:r w:rsidRPr="00643524">
        <w:rPr>
          <w:rFonts w:eastAsia="Calibri" w:cs="Arial"/>
          <w:szCs w:val="22"/>
        </w:rPr>
        <w:t>Sp. z o.o. (Partner).</w:t>
      </w:r>
    </w:p>
    <w:p w14:paraId="19837EA8" w14:textId="77777777" w:rsidR="009E57BA" w:rsidRPr="009E57BA" w:rsidRDefault="009E57BA" w:rsidP="009E57BA">
      <w:pPr>
        <w:numPr>
          <w:ilvl w:val="0"/>
          <w:numId w:val="36"/>
        </w:numPr>
        <w:spacing w:before="0"/>
        <w:ind w:left="720"/>
        <w:rPr>
          <w:rFonts w:eastAsia="Calibri" w:cs="Arial"/>
          <w:szCs w:val="22"/>
        </w:rPr>
      </w:pPr>
      <w:r w:rsidRPr="006D24F7">
        <w:rPr>
          <w:rFonts w:eastAsia="Calibri" w:cs="Arial"/>
          <w:szCs w:val="22"/>
        </w:rPr>
        <w:t xml:space="preserve">Decyzja o środowiskowych uwarunkowaniach znak </w:t>
      </w:r>
      <w:r w:rsidR="00947D69">
        <w:rPr>
          <w:rFonts w:eastAsia="Calibri" w:cs="Arial"/>
          <w:szCs w:val="22"/>
        </w:rPr>
        <w:br/>
      </w:r>
      <w:r w:rsidRPr="006D24F7">
        <w:rPr>
          <w:rFonts w:eastAsia="Calibri" w:cs="Arial"/>
          <w:szCs w:val="22"/>
        </w:rPr>
        <w:t>RDOŚ-Gd-WOO.420.76.2018.MR.LK.JP.111 z dnia 30.06.2020 r. wydana przez Regionalnego Dyrektora Ochrony Środowiska w Gdańsku.</w:t>
      </w:r>
    </w:p>
    <w:p w14:paraId="649EB770"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 xml:space="preserve">Mapa </w:t>
      </w:r>
      <w:proofErr w:type="spellStart"/>
      <w:r w:rsidRPr="00643524">
        <w:rPr>
          <w:rFonts w:eastAsia="Calibri" w:cs="Arial"/>
          <w:szCs w:val="22"/>
        </w:rPr>
        <w:t>sytuacyjno</w:t>
      </w:r>
      <w:proofErr w:type="spellEnd"/>
      <w:r w:rsidRPr="00643524">
        <w:rPr>
          <w:rFonts w:eastAsia="Calibri" w:cs="Arial"/>
          <w:szCs w:val="22"/>
        </w:rPr>
        <w:t xml:space="preserve"> – wysokościowa;</w:t>
      </w:r>
    </w:p>
    <w:p w14:paraId="37F03DAC"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Konsultacje i uzgodnienia z:</w:t>
      </w:r>
    </w:p>
    <w:p w14:paraId="167ABE3D" w14:textId="77777777" w:rsidR="00674570" w:rsidRPr="00643524" w:rsidRDefault="00674570" w:rsidP="008712B4">
      <w:pPr>
        <w:numPr>
          <w:ilvl w:val="0"/>
          <w:numId w:val="37"/>
        </w:numPr>
        <w:spacing w:before="0"/>
        <w:ind w:left="1080"/>
        <w:rPr>
          <w:rFonts w:eastAsia="Calibri" w:cs="Arial"/>
          <w:szCs w:val="22"/>
        </w:rPr>
      </w:pPr>
      <w:r w:rsidRPr="00643524">
        <w:rPr>
          <w:rFonts w:eastAsia="Calibri" w:cs="Arial"/>
          <w:szCs w:val="22"/>
        </w:rPr>
        <w:t>Zamawiającym,</w:t>
      </w:r>
    </w:p>
    <w:p w14:paraId="7DE0D9F6" w14:textId="77777777" w:rsidR="00674570" w:rsidRPr="00643524" w:rsidRDefault="00674570" w:rsidP="008712B4">
      <w:pPr>
        <w:numPr>
          <w:ilvl w:val="0"/>
          <w:numId w:val="37"/>
        </w:numPr>
        <w:spacing w:before="0"/>
        <w:ind w:left="1080"/>
        <w:rPr>
          <w:rFonts w:eastAsia="Calibri" w:cs="Arial"/>
          <w:szCs w:val="22"/>
        </w:rPr>
      </w:pPr>
      <w:r w:rsidRPr="00643524">
        <w:rPr>
          <w:rFonts w:eastAsia="Calibri" w:cs="Arial"/>
          <w:szCs w:val="22"/>
        </w:rPr>
        <w:t>Zarządcą Linii Kolejowej – PKP Polskie Linie Kolejowe S.A. Zakład Linii Kolejowych,</w:t>
      </w:r>
    </w:p>
    <w:p w14:paraId="3616AE39" w14:textId="77777777" w:rsidR="00674570" w:rsidRPr="00643524" w:rsidRDefault="00674570" w:rsidP="008712B4">
      <w:pPr>
        <w:numPr>
          <w:ilvl w:val="0"/>
          <w:numId w:val="37"/>
        </w:numPr>
        <w:spacing w:before="0"/>
        <w:ind w:left="1080"/>
        <w:rPr>
          <w:rFonts w:eastAsia="Calibri" w:cs="Arial"/>
          <w:szCs w:val="22"/>
        </w:rPr>
      </w:pPr>
      <w:r w:rsidRPr="00643524">
        <w:rPr>
          <w:rFonts w:eastAsia="Calibri" w:cs="Arial"/>
          <w:szCs w:val="22"/>
        </w:rPr>
        <w:t>Zespołem projektantów;</w:t>
      </w:r>
    </w:p>
    <w:p w14:paraId="1F26A44A"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Wizja lokalna w terenie i pomiary inwentaryzacyjne;</w:t>
      </w:r>
    </w:p>
    <w:p w14:paraId="28796DB8"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Obowiązujące normy, przepisy, literatura techniczna, publikacje oraz inne związane przepisy i wytyczne;</w:t>
      </w:r>
    </w:p>
    <w:p w14:paraId="55730695"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Przepisy i Instrukcje obowiązujące w Spółce PKP Polskie Linie Kolejowe S.A.;</w:t>
      </w:r>
    </w:p>
    <w:p w14:paraId="38D05AB2" w14:textId="77777777" w:rsidR="00674570" w:rsidRPr="00643524" w:rsidRDefault="00674570" w:rsidP="008712B4">
      <w:pPr>
        <w:numPr>
          <w:ilvl w:val="0"/>
          <w:numId w:val="36"/>
        </w:numPr>
        <w:spacing w:before="0"/>
        <w:ind w:left="720"/>
        <w:rPr>
          <w:rFonts w:eastAsia="Calibri" w:cs="Arial"/>
          <w:szCs w:val="22"/>
        </w:rPr>
      </w:pPr>
      <w:r w:rsidRPr="00643524">
        <w:rPr>
          <w:rFonts w:eastAsia="Calibri" w:cs="Arial"/>
          <w:szCs w:val="22"/>
        </w:rPr>
        <w:t>Warunki techniczne przyłączenia do sieci urządzeń elektroenergetycznych,</w:t>
      </w:r>
    </w:p>
    <w:p w14:paraId="2C342CF7" w14:textId="77777777" w:rsidR="00674570" w:rsidRDefault="00674570" w:rsidP="00674570"/>
    <w:p w14:paraId="68ADD273" w14:textId="77777777" w:rsidR="00674570" w:rsidRPr="001F6E61" w:rsidRDefault="00674570" w:rsidP="00674570">
      <w:pPr>
        <w:pStyle w:val="Nagwek1"/>
        <w:pageBreakBefore/>
        <w:ind w:left="585" w:hanging="585"/>
      </w:pPr>
      <w:bookmarkStart w:id="4" w:name="_Toc2672648"/>
      <w:bookmarkStart w:id="5" w:name="_Toc3468618"/>
      <w:bookmarkStart w:id="6" w:name="_Toc182468164"/>
      <w:r w:rsidRPr="001F6E61">
        <w:t>Przedmiot opracowania</w:t>
      </w:r>
      <w:bookmarkEnd w:id="4"/>
      <w:bookmarkEnd w:id="5"/>
      <w:bookmarkEnd w:id="6"/>
      <w:r w:rsidRPr="001F6E61">
        <w:t xml:space="preserve"> </w:t>
      </w:r>
    </w:p>
    <w:p w14:paraId="6F6F73FF" w14:textId="77777777" w:rsidR="00674570" w:rsidRDefault="00674570" w:rsidP="00674570">
      <w:r w:rsidRPr="001F6E61">
        <w:t xml:space="preserve">Niniejsze opracowanie pn.: Projekt </w:t>
      </w:r>
      <w:r w:rsidR="0005411E">
        <w:t>Wykonawczy</w:t>
      </w:r>
      <w:r w:rsidRPr="001F6E61">
        <w:t xml:space="preserve"> w ramach „Opracowania dokumentacji projektowej wraz z pełnieniem nadzoru autorskiego na odc. linii kolejowych nr 201, 214, i 229” realizowane jest w</w:t>
      </w:r>
      <w:r>
        <w:t xml:space="preserve"> </w:t>
      </w:r>
      <w:r w:rsidRPr="001F6E61">
        <w:t xml:space="preserve">ramach Umowy nr 90/105/0050/17/Z/I podpisanej pomiędzy PKP Polskie Linie Kolejowe S.A. a Konsorcjum Firm: </w:t>
      </w:r>
      <w:proofErr w:type="spellStart"/>
      <w:r w:rsidRPr="001F6E61">
        <w:t>Egis</w:t>
      </w:r>
      <w:proofErr w:type="spellEnd"/>
      <w:r w:rsidRPr="001F6E61">
        <w:t xml:space="preserve"> Poland Sp. z o.o. (Lider) oraz </w:t>
      </w:r>
      <w:r w:rsidR="009E57BA">
        <w:t>Databout</w:t>
      </w:r>
      <w:r w:rsidRPr="001F6E61">
        <w:t xml:space="preserve"> Sp. z o.o. (Partner).</w:t>
      </w:r>
    </w:p>
    <w:p w14:paraId="21C1DEE5" w14:textId="77777777" w:rsidR="00384E43" w:rsidRPr="00A719A7" w:rsidRDefault="00384E43" w:rsidP="00384E43">
      <w:r w:rsidRPr="00A719A7">
        <w:t xml:space="preserve">Niniejsze opracowanie dotyczy branży energetyki </w:t>
      </w:r>
      <w:r>
        <w:t xml:space="preserve">nietrakcyjnej kolejowej </w:t>
      </w:r>
      <w:r w:rsidR="00F65CF7">
        <w:t>w zakresie odcinka</w:t>
      </w:r>
      <w:r w:rsidRPr="00A719A7">
        <w:t xml:space="preserve"> </w:t>
      </w:r>
      <w:r>
        <w:t>B</w:t>
      </w:r>
      <w:r w:rsidRPr="00A719A7">
        <w:t>.</w:t>
      </w:r>
    </w:p>
    <w:p w14:paraId="2590C857" w14:textId="77777777" w:rsidR="00384E43" w:rsidRPr="001F6E61" w:rsidRDefault="00384E43" w:rsidP="00674570"/>
    <w:p w14:paraId="3E628095" w14:textId="77777777" w:rsidR="00674570" w:rsidRPr="001F6E61" w:rsidRDefault="00674570" w:rsidP="00674570">
      <w:pPr>
        <w:pStyle w:val="Nagwek1"/>
        <w:pageBreakBefore/>
        <w:ind w:left="585" w:hanging="585"/>
      </w:pPr>
      <w:bookmarkStart w:id="7" w:name="_Toc2672649"/>
      <w:bookmarkStart w:id="8" w:name="_Toc3468619"/>
      <w:bookmarkStart w:id="9" w:name="_Toc182468165"/>
      <w:r w:rsidRPr="001F6E61">
        <w:t>Cel i zakres opracowania</w:t>
      </w:r>
      <w:bookmarkEnd w:id="7"/>
      <w:bookmarkEnd w:id="8"/>
      <w:bookmarkEnd w:id="9"/>
      <w:r w:rsidRPr="001F6E61">
        <w:t xml:space="preserve"> </w:t>
      </w:r>
    </w:p>
    <w:p w14:paraId="63EB98D6" w14:textId="77777777" w:rsidR="00DB3B45" w:rsidRPr="001F6E61" w:rsidRDefault="00DB3B45" w:rsidP="00DB3B45">
      <w:pPr>
        <w:ind w:left="0"/>
      </w:pPr>
      <w:r w:rsidRPr="001F6E61">
        <w:t>W efekcie planowanej modernizacji linia kolejowa powinna spełniać wymagania i warunk</w:t>
      </w:r>
      <w:r>
        <w:t xml:space="preserve">i określone w </w:t>
      </w:r>
      <w:r w:rsidRPr="001F6E61">
        <w:t>polskich ustawach i rozporządzeniach, standardach i przepisach obowiązujących w PKP Polskie Linie Kolejowe S.A. oraz dyrektywach Unii Europejskiej dotyczących interoperacyjno</w:t>
      </w:r>
      <w:r>
        <w:t>ści.</w:t>
      </w:r>
    </w:p>
    <w:p w14:paraId="6053393C" w14:textId="24A50885" w:rsidR="00DB3B45" w:rsidRPr="00A719A7" w:rsidRDefault="00DB3B45" w:rsidP="00DB3B45">
      <w:pPr>
        <w:ind w:left="0"/>
      </w:pPr>
      <w:bookmarkStart w:id="10" w:name="_Toc3468620"/>
      <w:r w:rsidRPr="00A719A7">
        <w:t xml:space="preserve">Niniejsza dokumentacja obejmuje przebudowę i modernizację urządzeń i instalacji elektroenergetycznych do 1 </w:t>
      </w:r>
      <w:proofErr w:type="spellStart"/>
      <w:r w:rsidRPr="00A719A7">
        <w:t>kV</w:t>
      </w:r>
      <w:proofErr w:type="spellEnd"/>
      <w:r w:rsidRPr="00A719A7">
        <w:t xml:space="preserve">, zlokalizowanych na poszczególnych szlakach, przystankach i stacjach na modernizowanym odcinku linii kolejowych nr 201 (odcinek </w:t>
      </w:r>
      <w:r>
        <w:t>B</w:t>
      </w:r>
      <w:r w:rsidRPr="00A719A7">
        <w:t>).</w:t>
      </w:r>
    </w:p>
    <w:p w14:paraId="73C7976C" w14:textId="77777777" w:rsidR="00DB3B45" w:rsidRPr="00643524" w:rsidRDefault="00DB3B45" w:rsidP="00DB3B45">
      <w:pPr>
        <w:pStyle w:val="Nagwek1"/>
        <w:pageBreakBefore/>
        <w:ind w:left="585" w:hanging="585"/>
      </w:pPr>
      <w:bookmarkStart w:id="11" w:name="_Toc14945959"/>
      <w:bookmarkStart w:id="12" w:name="_Toc182468166"/>
      <w:r w:rsidRPr="00643524">
        <w:t>Stan istniejący</w:t>
      </w:r>
      <w:bookmarkEnd w:id="10"/>
      <w:bookmarkEnd w:id="11"/>
      <w:bookmarkEnd w:id="12"/>
    </w:p>
    <w:p w14:paraId="4B090843" w14:textId="77777777" w:rsidR="00DB3B45" w:rsidRDefault="00DB3B45" w:rsidP="00DB3B45">
      <w:pPr>
        <w:spacing w:before="0"/>
        <w:ind w:left="0"/>
      </w:pPr>
      <w:r>
        <w:t xml:space="preserve">Na modernizowanym odcinku linii kolejowej zabudowane są urządzenia i instalacje niskiego napięcia pozostające na majątku PKP PLK S.A. związane z prowadzeniem ruchu kolejowego. </w:t>
      </w:r>
    </w:p>
    <w:p w14:paraId="348EE043" w14:textId="77777777" w:rsidR="00DB3B45" w:rsidRDefault="00DB3B45" w:rsidP="00DB3B45">
      <w:pPr>
        <w:spacing w:before="0"/>
        <w:ind w:left="0"/>
      </w:pPr>
      <w:r>
        <w:t xml:space="preserve">Zasilanie istniejących odbiorów nietrakcyjnych odbywa się poprzez przyłącza </w:t>
      </w:r>
      <w:proofErr w:type="spellStart"/>
      <w:r>
        <w:t>nN</w:t>
      </w:r>
      <w:proofErr w:type="spellEnd"/>
      <w:r>
        <w:t xml:space="preserve"> z sieci energetyki zawodowej ENERGA OPERATOR S.A..</w:t>
      </w:r>
    </w:p>
    <w:p w14:paraId="683E2FB9" w14:textId="77777777" w:rsidR="00DB3B45" w:rsidRDefault="00DB3B45" w:rsidP="00DB3B45">
      <w:pPr>
        <w:spacing w:before="0"/>
        <w:ind w:left="0" w:firstLine="0"/>
      </w:pPr>
    </w:p>
    <w:p w14:paraId="34B9ADB1" w14:textId="77777777" w:rsidR="00DB3B45" w:rsidRDefault="00DB3B45" w:rsidP="00DB3B45">
      <w:pPr>
        <w:spacing w:before="0"/>
        <w:ind w:left="0" w:firstLine="0"/>
      </w:pPr>
      <w:r>
        <w:t>Istniejące zasilanie obejmuje następujące obiekty:</w:t>
      </w:r>
    </w:p>
    <w:p w14:paraId="52491ED7" w14:textId="77777777" w:rsidR="00DB3B45" w:rsidRDefault="00DB3B45" w:rsidP="00DB3B45">
      <w:pPr>
        <w:spacing w:before="0"/>
        <w:ind w:left="0" w:firstLine="0"/>
      </w:pPr>
      <w:r>
        <w:t>•</w:t>
      </w:r>
      <w:r>
        <w:tab/>
        <w:t>Urządzenia sterowania ruchem kolejowym,</w:t>
      </w:r>
    </w:p>
    <w:p w14:paraId="5A30F924" w14:textId="77777777" w:rsidR="00DB3B45" w:rsidRDefault="00DB3B45" w:rsidP="00DB3B45">
      <w:pPr>
        <w:spacing w:before="0"/>
        <w:ind w:left="0" w:firstLine="0"/>
      </w:pPr>
      <w:r>
        <w:t>•</w:t>
      </w:r>
      <w:r>
        <w:tab/>
        <w:t>Szafy oświetlenia zewnętrznego terenów kolejowych,</w:t>
      </w:r>
    </w:p>
    <w:p w14:paraId="23D2CE85" w14:textId="77777777" w:rsidR="00DB3B45" w:rsidRPr="006143FB" w:rsidRDefault="00DB3B45" w:rsidP="00DB3B45">
      <w:pPr>
        <w:spacing w:before="0"/>
        <w:ind w:left="0" w:firstLine="0"/>
      </w:pPr>
      <w:r>
        <w:t>•</w:t>
      </w:r>
      <w:r>
        <w:tab/>
      </w:r>
      <w:r w:rsidRPr="006143FB">
        <w:t>Szafy EOR (elektrycznego ogrzewania rozjazdów),</w:t>
      </w:r>
    </w:p>
    <w:p w14:paraId="69498221" w14:textId="77777777" w:rsidR="00DB3B45" w:rsidRPr="006143FB" w:rsidRDefault="00DB3B45" w:rsidP="00DB3B45">
      <w:pPr>
        <w:spacing w:before="0"/>
        <w:ind w:left="0" w:firstLine="0"/>
      </w:pPr>
      <w:r w:rsidRPr="006143FB">
        <w:t>•</w:t>
      </w:r>
      <w:r w:rsidRPr="006143FB">
        <w:tab/>
        <w:t>Urządzenia w nastawni miejscowego sterowania „</w:t>
      </w:r>
      <w:proofErr w:type="spellStart"/>
      <w:r w:rsidRPr="006143FB">
        <w:t>Gl</w:t>
      </w:r>
      <w:proofErr w:type="spellEnd"/>
      <w:r w:rsidRPr="006143FB">
        <w:t xml:space="preserve">” w </w:t>
      </w:r>
      <w:proofErr w:type="spellStart"/>
      <w:r w:rsidRPr="006143FB">
        <w:t>Glinczu</w:t>
      </w:r>
      <w:proofErr w:type="spellEnd"/>
      <w:r w:rsidRPr="006143FB">
        <w:t>,</w:t>
      </w:r>
    </w:p>
    <w:p w14:paraId="44122692" w14:textId="77777777" w:rsidR="00DB3B45" w:rsidRPr="006143FB" w:rsidRDefault="00DB3B45" w:rsidP="00DB3B45">
      <w:pPr>
        <w:spacing w:before="0"/>
        <w:ind w:left="0" w:firstLine="0"/>
      </w:pPr>
      <w:r w:rsidRPr="006143FB">
        <w:t>•</w:t>
      </w:r>
      <w:r w:rsidRPr="006143FB">
        <w:tab/>
        <w:t>Urządzenia w nastawni dysponującej „ŻW” w Żukowie Wschodnim,</w:t>
      </w:r>
    </w:p>
    <w:p w14:paraId="075E8F2D" w14:textId="77777777" w:rsidR="00DB3B45" w:rsidRDefault="00DB3B45" w:rsidP="00DB3B45">
      <w:pPr>
        <w:spacing w:before="0"/>
        <w:ind w:left="0" w:firstLine="0"/>
      </w:pPr>
      <w:r>
        <w:t>•</w:t>
      </w:r>
      <w:r>
        <w:tab/>
        <w:t>Urządzenia teletechniczne,</w:t>
      </w:r>
    </w:p>
    <w:p w14:paraId="51A7668C" w14:textId="77777777" w:rsidR="00DB3B45" w:rsidRDefault="00DB3B45" w:rsidP="00DB3B45">
      <w:pPr>
        <w:spacing w:before="0"/>
        <w:ind w:left="0" w:firstLine="0"/>
      </w:pPr>
      <w:r>
        <w:t>•</w:t>
      </w:r>
      <w:r>
        <w:tab/>
        <w:t>Budynki stacji i przystanków osobowych,</w:t>
      </w:r>
    </w:p>
    <w:p w14:paraId="1E15E15A" w14:textId="77777777" w:rsidR="00DB3B45" w:rsidRDefault="00DB3B45" w:rsidP="00DB3B45">
      <w:pPr>
        <w:spacing w:before="0"/>
        <w:ind w:left="0" w:firstLine="0"/>
      </w:pPr>
      <w:r>
        <w:t>•</w:t>
      </w:r>
      <w:r>
        <w:tab/>
        <w:t>Inne obiekty związane z ruchem kolejowym.</w:t>
      </w:r>
    </w:p>
    <w:p w14:paraId="48730107" w14:textId="77777777" w:rsidR="00DB3B45" w:rsidRPr="00F73568" w:rsidRDefault="00DB3B45" w:rsidP="00DB3B45">
      <w:pPr>
        <w:ind w:left="0"/>
        <w:rPr>
          <w:rFonts w:cs="Arial"/>
          <w:szCs w:val="22"/>
        </w:rPr>
      </w:pPr>
      <w:r w:rsidRPr="00F73568">
        <w:rPr>
          <w:rFonts w:cs="Arial"/>
          <w:szCs w:val="22"/>
        </w:rPr>
        <w:t>Z uwagi na konieczność dostosowania do międzynarodowych standardów oraz podniesienie walorów użytkowych i estetycznych przebudowywanych obiektów, przyjmuje się całkowitą modernizację urządzeń elektroenergetyki kolejowej.</w:t>
      </w:r>
    </w:p>
    <w:p w14:paraId="7EFB4062" w14:textId="77777777" w:rsidR="00DB3B45" w:rsidRDefault="00DB3B45" w:rsidP="00DB3B45">
      <w:pPr>
        <w:pStyle w:val="Nagwek1"/>
        <w:pageBreakBefore/>
        <w:ind w:left="585" w:hanging="585"/>
      </w:pPr>
      <w:bookmarkStart w:id="13" w:name="_Toc3468621"/>
      <w:bookmarkStart w:id="14" w:name="_Toc14945960"/>
      <w:bookmarkStart w:id="15" w:name="_Toc182468167"/>
      <w:r w:rsidRPr="00D11F9E">
        <w:t>Stan projektowany</w:t>
      </w:r>
      <w:bookmarkEnd w:id="13"/>
      <w:bookmarkEnd w:id="14"/>
      <w:bookmarkEnd w:id="15"/>
    </w:p>
    <w:p w14:paraId="07E1DD73" w14:textId="77777777" w:rsidR="00DB3B45" w:rsidRDefault="00DB3B45" w:rsidP="001A2D5F">
      <w:pPr>
        <w:pStyle w:val="Nagwek2"/>
      </w:pPr>
      <w:bookmarkStart w:id="16" w:name="_Toc14945961"/>
      <w:bookmarkStart w:id="17" w:name="_Toc182468168"/>
      <w:r>
        <w:t>Zasilanie odbiorów nietrakcyjnych</w:t>
      </w:r>
      <w:bookmarkEnd w:id="16"/>
      <w:bookmarkEnd w:id="17"/>
      <w:r>
        <w:t xml:space="preserve"> </w:t>
      </w:r>
    </w:p>
    <w:p w14:paraId="7EF94357" w14:textId="77777777" w:rsidR="00DB3B45" w:rsidRDefault="00DB3B45" w:rsidP="00DB3B45">
      <w:pPr>
        <w:ind w:left="0"/>
        <w:rPr>
          <w:rFonts w:cs="Arial"/>
          <w:szCs w:val="22"/>
        </w:rPr>
      </w:pPr>
      <w:r w:rsidRPr="00F73568">
        <w:rPr>
          <w:rFonts w:cs="Arial"/>
          <w:szCs w:val="22"/>
        </w:rPr>
        <w:t xml:space="preserve">Kolejowe urządzenia energetyki nietrakcyjnej zasilane będą z </w:t>
      </w:r>
      <w:proofErr w:type="spellStart"/>
      <w:r w:rsidRPr="00F73568">
        <w:rPr>
          <w:rFonts w:cs="Arial"/>
          <w:szCs w:val="22"/>
        </w:rPr>
        <w:t>napowietrzno</w:t>
      </w:r>
      <w:proofErr w:type="spellEnd"/>
      <w:r w:rsidRPr="00F73568">
        <w:rPr>
          <w:rFonts w:cs="Arial"/>
          <w:szCs w:val="22"/>
        </w:rPr>
        <w:t xml:space="preserve"> – kablowej linii potrzeb nietrakcyjnych (LPN) poprzez stacje transformatorowe SN/</w:t>
      </w:r>
      <w:proofErr w:type="spellStart"/>
      <w:r w:rsidRPr="00F73568">
        <w:rPr>
          <w:rFonts w:cs="Arial"/>
          <w:szCs w:val="22"/>
        </w:rPr>
        <w:t>nN</w:t>
      </w:r>
      <w:proofErr w:type="spellEnd"/>
      <w:r w:rsidRPr="00F73568">
        <w:rPr>
          <w:rFonts w:cs="Arial"/>
          <w:szCs w:val="22"/>
        </w:rPr>
        <w:t xml:space="preserve"> 15/0,4kV pracujące w systemie rezerwowania</w:t>
      </w:r>
      <w:r>
        <w:rPr>
          <w:rFonts w:cs="Arial"/>
          <w:szCs w:val="22"/>
        </w:rPr>
        <w:t>. Rezerwowana będzie LPN na LK 201</w:t>
      </w:r>
      <w:r w:rsidRPr="00F73568">
        <w:rPr>
          <w:rFonts w:cs="Arial"/>
          <w:szCs w:val="22"/>
        </w:rPr>
        <w:t xml:space="preserve"> pomiędzy dwiema sąsiadującymi podstacjami trakcyjnymi</w:t>
      </w:r>
      <w:r>
        <w:rPr>
          <w:rFonts w:cs="Arial"/>
          <w:szCs w:val="22"/>
        </w:rPr>
        <w:t xml:space="preserve"> PT Somonino - PT </w:t>
      </w:r>
      <w:proofErr w:type="spellStart"/>
      <w:r>
        <w:rPr>
          <w:rFonts w:cs="Arial"/>
          <w:szCs w:val="22"/>
        </w:rPr>
        <w:t>Glinicz</w:t>
      </w:r>
      <w:proofErr w:type="spellEnd"/>
      <w:r>
        <w:rPr>
          <w:rFonts w:cs="Arial"/>
          <w:szCs w:val="22"/>
        </w:rPr>
        <w:t xml:space="preserve"> oraz PT </w:t>
      </w:r>
      <w:proofErr w:type="spellStart"/>
      <w:r>
        <w:rPr>
          <w:rFonts w:cs="Arial"/>
          <w:szCs w:val="22"/>
        </w:rPr>
        <w:t>Glincz</w:t>
      </w:r>
      <w:proofErr w:type="spellEnd"/>
      <w:r>
        <w:rPr>
          <w:rFonts w:cs="Arial"/>
          <w:szCs w:val="22"/>
        </w:rPr>
        <w:t xml:space="preserve"> – PT Gdańsk Osowa.  </w:t>
      </w:r>
    </w:p>
    <w:p w14:paraId="3B995425" w14:textId="77777777" w:rsidR="00DB3B45" w:rsidRDefault="00DB3B45" w:rsidP="00DB3B45">
      <w:pPr>
        <w:ind w:left="0"/>
        <w:rPr>
          <w:rFonts w:cs="Arial"/>
          <w:szCs w:val="22"/>
        </w:rPr>
      </w:pPr>
      <w:r w:rsidRPr="00F73568">
        <w:rPr>
          <w:rFonts w:cs="Arial"/>
          <w:szCs w:val="22"/>
        </w:rPr>
        <w:t>Linia LPN jest przedmiotem odrębnego opracowania</w:t>
      </w:r>
      <w:r>
        <w:rPr>
          <w:rFonts w:cs="Arial"/>
          <w:szCs w:val="22"/>
        </w:rPr>
        <w:t xml:space="preserve"> (</w:t>
      </w:r>
      <w:r w:rsidRPr="00CB5757">
        <w:t>Część 14 – Linia Potrzeb Nietrakcyjnych</w:t>
      </w:r>
      <w:r>
        <w:t>)</w:t>
      </w:r>
      <w:r w:rsidRPr="00F73568">
        <w:rPr>
          <w:rFonts w:cs="Arial"/>
          <w:szCs w:val="22"/>
        </w:rPr>
        <w:t xml:space="preserve">. </w:t>
      </w:r>
    </w:p>
    <w:p w14:paraId="043DECE2" w14:textId="77777777" w:rsidR="00DB3B45" w:rsidRPr="00F73568" w:rsidRDefault="00DB3B45" w:rsidP="00DB3B45">
      <w:pPr>
        <w:ind w:left="0"/>
        <w:rPr>
          <w:rFonts w:cs="Arial"/>
          <w:szCs w:val="22"/>
        </w:rPr>
      </w:pPr>
      <w:r w:rsidRPr="00F73568">
        <w:rPr>
          <w:rFonts w:cs="Arial"/>
          <w:szCs w:val="22"/>
        </w:rPr>
        <w:t>Projektowane zasilanie urządzeń energetycznych obejmuje:</w:t>
      </w:r>
    </w:p>
    <w:p w14:paraId="56B53A9F"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Oświetlenie peronów,</w:t>
      </w:r>
    </w:p>
    <w:p w14:paraId="0196B929"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Oświetlenie przejść podziemnych dla pieszych,</w:t>
      </w:r>
    </w:p>
    <w:p w14:paraId="0E4A13BE"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Oświetlenie przejazdów kolejowych i przejść w poziomie szyn,</w:t>
      </w:r>
    </w:p>
    <w:p w14:paraId="4AE41C31"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Elektryczne ogrzewanie rozjazdów – EOR,</w:t>
      </w:r>
    </w:p>
    <w:p w14:paraId="2C1A63AC"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Przepompownie odwodnienia,</w:t>
      </w:r>
    </w:p>
    <w:p w14:paraId="0B6E93CE" w14:textId="77777777" w:rsidR="00DB3B45" w:rsidRPr="00EB249C" w:rsidRDefault="00DB3B45" w:rsidP="00DB3B45">
      <w:pPr>
        <w:pStyle w:val="Akapitzlist"/>
        <w:numPr>
          <w:ilvl w:val="0"/>
          <w:numId w:val="40"/>
        </w:numPr>
        <w:rPr>
          <w:rFonts w:cs="Arial"/>
          <w:sz w:val="22"/>
          <w:szCs w:val="22"/>
          <w:lang w:val="pl-PL" w:eastAsia="pl-PL"/>
        </w:rPr>
      </w:pPr>
      <w:r w:rsidRPr="00EB249C">
        <w:rPr>
          <w:rFonts w:cs="Arial"/>
          <w:sz w:val="22"/>
          <w:szCs w:val="22"/>
          <w:lang w:val="pl-PL" w:eastAsia="pl-PL"/>
        </w:rPr>
        <w:t>Urządzenia sterowania ruchem kolejowym - SRK:</w:t>
      </w:r>
    </w:p>
    <w:p w14:paraId="2C2902E7" w14:textId="77777777" w:rsidR="00DB3B45" w:rsidRPr="00EB249C" w:rsidRDefault="00DB3B45" w:rsidP="00DB3B45">
      <w:pPr>
        <w:pStyle w:val="Akapitzlist"/>
        <w:numPr>
          <w:ilvl w:val="0"/>
          <w:numId w:val="42"/>
        </w:numPr>
        <w:rPr>
          <w:rFonts w:cs="Arial"/>
          <w:sz w:val="22"/>
          <w:szCs w:val="22"/>
          <w:lang w:val="pl-PL" w:eastAsia="pl-PL"/>
        </w:rPr>
      </w:pPr>
      <w:r w:rsidRPr="00EB249C">
        <w:rPr>
          <w:rFonts w:cs="Arial"/>
          <w:sz w:val="22"/>
          <w:szCs w:val="22"/>
          <w:lang w:val="pl-PL" w:eastAsia="pl-PL"/>
        </w:rPr>
        <w:t>Kontenery blokady liniowej - SAZ,</w:t>
      </w:r>
    </w:p>
    <w:p w14:paraId="3C61332E" w14:textId="77777777" w:rsidR="00DB3B45" w:rsidRPr="00EB249C" w:rsidRDefault="00DB3B45" w:rsidP="00DB3B45">
      <w:pPr>
        <w:pStyle w:val="Akapitzlist"/>
        <w:numPr>
          <w:ilvl w:val="0"/>
          <w:numId w:val="42"/>
        </w:numPr>
        <w:rPr>
          <w:rFonts w:cs="Arial"/>
          <w:sz w:val="22"/>
          <w:szCs w:val="22"/>
          <w:lang w:val="pl-PL" w:eastAsia="pl-PL"/>
        </w:rPr>
      </w:pPr>
      <w:r w:rsidRPr="00EB249C">
        <w:rPr>
          <w:rFonts w:cs="Arial"/>
          <w:sz w:val="22"/>
          <w:szCs w:val="22"/>
          <w:lang w:val="pl-PL" w:eastAsia="pl-PL"/>
        </w:rPr>
        <w:t>Kontenery przejazdowe- SA,</w:t>
      </w:r>
    </w:p>
    <w:p w14:paraId="77F54EB0" w14:textId="77777777" w:rsidR="00DB3B45" w:rsidRDefault="00DB3B45" w:rsidP="00DB3B45">
      <w:pPr>
        <w:pStyle w:val="Akapitzlist"/>
        <w:numPr>
          <w:ilvl w:val="0"/>
          <w:numId w:val="42"/>
        </w:numPr>
        <w:rPr>
          <w:rFonts w:cs="Arial"/>
          <w:sz w:val="22"/>
          <w:szCs w:val="22"/>
          <w:lang w:val="pl-PL" w:eastAsia="pl-PL"/>
        </w:rPr>
      </w:pPr>
      <w:r w:rsidRPr="00EB249C">
        <w:rPr>
          <w:rFonts w:cs="Arial"/>
          <w:sz w:val="22"/>
          <w:szCs w:val="22"/>
          <w:lang w:val="pl-PL" w:eastAsia="pl-PL"/>
        </w:rPr>
        <w:t>Urządzenia stacyjne SRK w nastawniach,</w:t>
      </w:r>
    </w:p>
    <w:p w14:paraId="18D8B41F" w14:textId="77777777" w:rsidR="00DB3B45" w:rsidRPr="00EB249C" w:rsidRDefault="00DB3B45" w:rsidP="00DB3B45">
      <w:pPr>
        <w:pStyle w:val="Akapitzlist"/>
        <w:numPr>
          <w:ilvl w:val="0"/>
          <w:numId w:val="42"/>
        </w:numPr>
        <w:rPr>
          <w:rFonts w:cs="Arial"/>
          <w:sz w:val="22"/>
          <w:szCs w:val="22"/>
          <w:lang w:val="pl-PL" w:eastAsia="pl-PL"/>
        </w:rPr>
      </w:pPr>
      <w:r>
        <w:rPr>
          <w:rFonts w:cs="Arial"/>
          <w:sz w:val="22"/>
          <w:szCs w:val="22"/>
          <w:lang w:val="pl-PL" w:eastAsia="pl-PL"/>
        </w:rPr>
        <w:t>Urządzenia detekcji stanów awaryjnych taboru (</w:t>
      </w:r>
      <w:proofErr w:type="spellStart"/>
      <w:r>
        <w:rPr>
          <w:rFonts w:cs="Arial"/>
          <w:sz w:val="22"/>
          <w:szCs w:val="22"/>
          <w:lang w:val="pl-PL" w:eastAsia="pl-PL"/>
        </w:rPr>
        <w:t>dSAT</w:t>
      </w:r>
      <w:proofErr w:type="spellEnd"/>
      <w:r>
        <w:rPr>
          <w:rFonts w:cs="Arial"/>
          <w:sz w:val="22"/>
          <w:szCs w:val="22"/>
          <w:lang w:val="pl-PL" w:eastAsia="pl-PL"/>
        </w:rPr>
        <w:t>)</w:t>
      </w:r>
    </w:p>
    <w:p w14:paraId="4C82B83E" w14:textId="77777777" w:rsidR="00DB3B45" w:rsidRPr="00EB249C" w:rsidRDefault="00DB3B45" w:rsidP="00DB3B45">
      <w:pPr>
        <w:pStyle w:val="Akapitzlist"/>
        <w:numPr>
          <w:ilvl w:val="0"/>
          <w:numId w:val="41"/>
        </w:numPr>
        <w:rPr>
          <w:rFonts w:cs="Arial"/>
          <w:sz w:val="22"/>
          <w:szCs w:val="22"/>
          <w:lang w:val="pl-PL" w:eastAsia="pl-PL"/>
        </w:rPr>
      </w:pPr>
      <w:r w:rsidRPr="00EB249C">
        <w:rPr>
          <w:rFonts w:cs="Arial"/>
          <w:sz w:val="22"/>
          <w:szCs w:val="22"/>
          <w:lang w:val="pl-PL" w:eastAsia="pl-PL"/>
        </w:rPr>
        <w:t>Urządzenia teletechniczne:</w:t>
      </w:r>
    </w:p>
    <w:p w14:paraId="4DE2F817" w14:textId="77777777" w:rsidR="00DB3B45" w:rsidRPr="00EB249C" w:rsidRDefault="00DB3B45" w:rsidP="00DB3B45">
      <w:pPr>
        <w:pStyle w:val="Akapitzlist"/>
        <w:numPr>
          <w:ilvl w:val="0"/>
          <w:numId w:val="43"/>
        </w:numPr>
        <w:rPr>
          <w:rFonts w:cs="Arial"/>
          <w:sz w:val="22"/>
          <w:szCs w:val="22"/>
          <w:lang w:val="pl-PL" w:eastAsia="pl-PL"/>
        </w:rPr>
      </w:pPr>
      <w:r w:rsidRPr="00EB249C">
        <w:rPr>
          <w:rFonts w:cs="Arial"/>
          <w:sz w:val="22"/>
          <w:szCs w:val="22"/>
          <w:lang w:val="pl-PL" w:eastAsia="pl-PL"/>
        </w:rPr>
        <w:t>Urządzenia teletechniczne w nastawniach,</w:t>
      </w:r>
    </w:p>
    <w:p w14:paraId="175474D5" w14:textId="77777777" w:rsidR="00DB3B45" w:rsidRPr="00EB249C" w:rsidRDefault="00DB3B45" w:rsidP="00DB3B45">
      <w:pPr>
        <w:pStyle w:val="Akapitzlist"/>
        <w:numPr>
          <w:ilvl w:val="0"/>
          <w:numId w:val="43"/>
        </w:numPr>
        <w:rPr>
          <w:rFonts w:cs="Arial"/>
          <w:sz w:val="22"/>
          <w:szCs w:val="22"/>
          <w:lang w:val="pl-PL" w:eastAsia="pl-PL"/>
        </w:rPr>
      </w:pPr>
      <w:r w:rsidRPr="00EB249C">
        <w:rPr>
          <w:rFonts w:cs="Arial"/>
          <w:sz w:val="22"/>
          <w:szCs w:val="22"/>
          <w:lang w:val="pl-PL" w:eastAsia="pl-PL"/>
        </w:rPr>
        <w:t>Kontenery teletechniczne,</w:t>
      </w:r>
    </w:p>
    <w:p w14:paraId="1E12C721" w14:textId="77777777" w:rsidR="00DB3B45" w:rsidRPr="00EB249C" w:rsidRDefault="009E57BA" w:rsidP="00DB3B45">
      <w:pPr>
        <w:pStyle w:val="Akapitzlist"/>
        <w:numPr>
          <w:ilvl w:val="0"/>
          <w:numId w:val="43"/>
        </w:numPr>
        <w:rPr>
          <w:rFonts w:cs="Arial"/>
          <w:sz w:val="22"/>
          <w:szCs w:val="22"/>
          <w:lang w:val="pl-PL" w:eastAsia="pl-PL"/>
        </w:rPr>
      </w:pPr>
      <w:r>
        <w:rPr>
          <w:rFonts w:cs="Arial"/>
          <w:sz w:val="22"/>
          <w:szCs w:val="22"/>
          <w:lang w:val="pl-PL" w:eastAsia="pl-PL"/>
        </w:rPr>
        <w:t>Rezerwę zasilania dla urządzeń</w:t>
      </w:r>
      <w:r w:rsidR="00DB3B45" w:rsidRPr="00EB249C">
        <w:rPr>
          <w:rFonts w:cs="Arial"/>
          <w:sz w:val="22"/>
          <w:szCs w:val="22"/>
          <w:lang w:val="pl-PL" w:eastAsia="pl-PL"/>
        </w:rPr>
        <w:t xml:space="preserve"> SDIP</w:t>
      </w:r>
      <w:r>
        <w:rPr>
          <w:rFonts w:cs="Arial"/>
          <w:sz w:val="22"/>
          <w:szCs w:val="22"/>
          <w:lang w:val="pl-PL" w:eastAsia="pl-PL"/>
        </w:rPr>
        <w:t xml:space="preserve"> i SMW</w:t>
      </w:r>
      <w:r w:rsidR="00DB3B45" w:rsidRPr="00EB249C">
        <w:rPr>
          <w:rFonts w:cs="Arial"/>
          <w:sz w:val="22"/>
          <w:szCs w:val="22"/>
          <w:lang w:val="pl-PL" w:eastAsia="pl-PL"/>
        </w:rPr>
        <w:t xml:space="preserve"> na peronach</w:t>
      </w:r>
      <w:r>
        <w:rPr>
          <w:rFonts w:cs="Arial"/>
          <w:sz w:val="22"/>
          <w:szCs w:val="22"/>
          <w:lang w:val="pl-PL" w:eastAsia="pl-PL"/>
        </w:rPr>
        <w:t xml:space="preserve"> i w obszarze ich instalacji</w:t>
      </w:r>
      <w:r w:rsidR="00DB3B45" w:rsidRPr="00EB249C">
        <w:rPr>
          <w:rFonts w:cs="Arial"/>
          <w:sz w:val="22"/>
          <w:szCs w:val="22"/>
          <w:lang w:val="pl-PL" w:eastAsia="pl-PL"/>
        </w:rPr>
        <w:t>;</w:t>
      </w:r>
    </w:p>
    <w:p w14:paraId="516DF5DC" w14:textId="77777777" w:rsidR="00DB3B45" w:rsidRPr="00EB249C" w:rsidRDefault="00DB3B45" w:rsidP="00DB3B45">
      <w:pPr>
        <w:pStyle w:val="Akapitzlist"/>
        <w:numPr>
          <w:ilvl w:val="0"/>
          <w:numId w:val="41"/>
        </w:numPr>
        <w:rPr>
          <w:rFonts w:cs="Arial"/>
          <w:sz w:val="22"/>
          <w:szCs w:val="22"/>
          <w:lang w:val="pl-PL" w:eastAsia="pl-PL"/>
        </w:rPr>
      </w:pPr>
      <w:r w:rsidRPr="00EB249C">
        <w:rPr>
          <w:rFonts w:cs="Arial"/>
          <w:sz w:val="22"/>
          <w:szCs w:val="22"/>
          <w:lang w:val="pl-PL" w:eastAsia="pl-PL"/>
        </w:rPr>
        <w:t xml:space="preserve">Projektowane budynki socjalne. </w:t>
      </w:r>
    </w:p>
    <w:p w14:paraId="027DCD98" w14:textId="77777777" w:rsidR="00DB3B45" w:rsidRPr="00F73568" w:rsidRDefault="00DB3B45" w:rsidP="00DB3B45">
      <w:pPr>
        <w:ind w:left="0"/>
        <w:rPr>
          <w:rFonts w:cs="Arial"/>
          <w:szCs w:val="22"/>
        </w:rPr>
      </w:pPr>
      <w:r w:rsidRPr="00F73568">
        <w:rPr>
          <w:rFonts w:cs="Arial"/>
          <w:szCs w:val="22"/>
        </w:rPr>
        <w:t>Zasilanie odbiorów niskiego napięcia projektuje się poprzez zestawy złączowo – pomiarowe ZZP, usytuowane w pobliżu stacji transformatorowych LPN. Z zestawów będą wyprowadzone obwody kablowe do zasilania podstawowego poszczególnych odbiorów.</w:t>
      </w:r>
    </w:p>
    <w:p w14:paraId="2F44FD70" w14:textId="77777777" w:rsidR="00DB3B45" w:rsidRPr="00F73568" w:rsidRDefault="00DB3B45" w:rsidP="00DB3B45">
      <w:pPr>
        <w:ind w:left="0"/>
        <w:rPr>
          <w:rFonts w:cs="Arial"/>
          <w:szCs w:val="22"/>
        </w:rPr>
      </w:pPr>
      <w:r w:rsidRPr="00F73568">
        <w:rPr>
          <w:rFonts w:cs="Arial"/>
          <w:szCs w:val="22"/>
        </w:rPr>
        <w:t>W zestawach ZZP będą znajdowały się układy pomiarowo-rozliczeniowe energii elektrycznej. Zastosowano pomiarowe układy bezpośrednie oraz półpośrednie.</w:t>
      </w:r>
    </w:p>
    <w:p w14:paraId="04BB7488" w14:textId="77777777" w:rsidR="00DB3B45" w:rsidRPr="00F73568" w:rsidRDefault="00DB3B45" w:rsidP="00DB3B45">
      <w:pPr>
        <w:ind w:left="0"/>
        <w:rPr>
          <w:rFonts w:cs="Arial"/>
          <w:szCs w:val="22"/>
        </w:rPr>
      </w:pPr>
      <w:r w:rsidRPr="00F73568">
        <w:rPr>
          <w:rFonts w:cs="Arial"/>
          <w:szCs w:val="22"/>
        </w:rPr>
        <w:t>Złącza ZZP, rozdzielnice zabezpieczające obwody zasilania i obwody oświetleniowe oraz rozdzielnice zabezpieczające urządzenia przytorowe EOR będą zasilane w układzie TN-C, natomiast urządzenia zasilane z tych rozdzielnic w układzie TN-S</w:t>
      </w:r>
      <w:r w:rsidR="009E57BA">
        <w:rPr>
          <w:rFonts w:cs="Arial"/>
          <w:szCs w:val="22"/>
        </w:rPr>
        <w:t xml:space="preserve"> i</w:t>
      </w:r>
      <w:r w:rsidRPr="00A351F4">
        <w:rPr>
          <w:rFonts w:cs="Arial"/>
          <w:szCs w:val="22"/>
        </w:rPr>
        <w:t xml:space="preserve"> </w:t>
      </w:r>
      <w:r w:rsidRPr="00F73568">
        <w:rPr>
          <w:rFonts w:cs="Arial"/>
          <w:szCs w:val="22"/>
        </w:rPr>
        <w:t>TN-C.</w:t>
      </w:r>
    </w:p>
    <w:p w14:paraId="26722A6C" w14:textId="77777777" w:rsidR="00DB3B45" w:rsidRPr="00F73568" w:rsidRDefault="00DB3B45" w:rsidP="00DB3B45">
      <w:pPr>
        <w:ind w:left="0"/>
        <w:rPr>
          <w:rFonts w:cs="Arial"/>
          <w:szCs w:val="22"/>
        </w:rPr>
      </w:pPr>
      <w:r w:rsidRPr="00F73568">
        <w:rPr>
          <w:rFonts w:cs="Arial"/>
          <w:szCs w:val="22"/>
        </w:rPr>
        <w:t xml:space="preserve">Złącza i szafy rozdzielcze projektuje się wykonać w II klasie ochronności, wandaloodporne, anty UV, pokryte powloką pozwalającą na łatwe zmywanie </w:t>
      </w:r>
      <w:r w:rsidR="009E57BA" w:rsidRPr="00F73568">
        <w:rPr>
          <w:rFonts w:cs="Arial"/>
          <w:szCs w:val="22"/>
        </w:rPr>
        <w:t>graffiti</w:t>
      </w:r>
      <w:r>
        <w:rPr>
          <w:rFonts w:cs="Arial"/>
          <w:szCs w:val="22"/>
        </w:rPr>
        <w:t>, stopień IP 44, stopień IK 10.</w:t>
      </w:r>
    </w:p>
    <w:p w14:paraId="04D240BD" w14:textId="77777777" w:rsidR="00DB3B45" w:rsidRPr="00F73568" w:rsidRDefault="00DB3B45" w:rsidP="00DB3B45">
      <w:pPr>
        <w:ind w:left="0"/>
        <w:rPr>
          <w:rFonts w:cs="Arial"/>
          <w:szCs w:val="22"/>
        </w:rPr>
      </w:pPr>
      <w:r w:rsidRPr="00F73568">
        <w:rPr>
          <w:rFonts w:cs="Arial"/>
          <w:szCs w:val="22"/>
        </w:rPr>
        <w:t xml:space="preserve">Urządzenia wymagające podwyższonej pewności zasilania zostaną zasilone </w:t>
      </w:r>
      <w:r>
        <w:rPr>
          <w:rFonts w:cs="Arial"/>
          <w:szCs w:val="22"/>
        </w:rPr>
        <w:t xml:space="preserve">z niezależnej sieci elektroenergetyczne </w:t>
      </w:r>
      <w:r w:rsidRPr="00F73568">
        <w:rPr>
          <w:rFonts w:cs="Arial"/>
          <w:szCs w:val="22"/>
        </w:rPr>
        <w:t>poprzez</w:t>
      </w:r>
      <w:r>
        <w:rPr>
          <w:rFonts w:cs="Arial"/>
          <w:szCs w:val="22"/>
        </w:rPr>
        <w:t xml:space="preserve"> złącze ZKN i</w:t>
      </w:r>
      <w:r w:rsidRPr="00F73568">
        <w:rPr>
          <w:rFonts w:cs="Arial"/>
          <w:szCs w:val="22"/>
        </w:rPr>
        <w:t xml:space="preserve"> szafę SZR wyposażoną w automatykę samoczynnego załączania rezerwy. Zasilanie rezerwowe zapewniać będą przyłącza elektroenergetyczne do sieci elektroenergetycznej ENERGA OPERATOR S.A..</w:t>
      </w:r>
    </w:p>
    <w:p w14:paraId="110A3B6D" w14:textId="77777777" w:rsidR="00DB3B45" w:rsidRDefault="00DB3B45" w:rsidP="00DB3B45">
      <w:pPr>
        <w:ind w:left="0"/>
        <w:rPr>
          <w:rFonts w:cs="Arial"/>
          <w:szCs w:val="22"/>
        </w:rPr>
      </w:pPr>
      <w:r w:rsidRPr="00F73568">
        <w:rPr>
          <w:rFonts w:cs="Arial"/>
          <w:szCs w:val="22"/>
        </w:rPr>
        <w:t xml:space="preserve">Projektowane urządzenia elektroenergetyki nietrakcyjnej będą przystosowane do systemu SMUE (system monitoringu urządzeń energetyki) i włączone do centrum  sterowania w LCS.  </w:t>
      </w:r>
    </w:p>
    <w:p w14:paraId="509670E1" w14:textId="77777777" w:rsidR="00DB3B45" w:rsidRDefault="00DB3B45" w:rsidP="001A2D5F">
      <w:pPr>
        <w:pStyle w:val="Nagwek2"/>
      </w:pPr>
      <w:bookmarkStart w:id="18" w:name="_Toc14945962"/>
      <w:bookmarkStart w:id="19" w:name="_Toc182468169"/>
      <w:r w:rsidRPr="0039322C">
        <w:t>Bilans mocy</w:t>
      </w:r>
      <w:bookmarkEnd w:id="18"/>
      <w:bookmarkEnd w:id="19"/>
    </w:p>
    <w:p w14:paraId="36754EFE" w14:textId="6449AC9C" w:rsidR="00DB3B45" w:rsidRDefault="00DB3B45" w:rsidP="00DB3B45">
      <w:pPr>
        <w:ind w:left="0"/>
        <w:rPr>
          <w:rFonts w:cs="Arial"/>
          <w:szCs w:val="22"/>
        </w:rPr>
      </w:pPr>
      <w:r w:rsidRPr="00916B01">
        <w:rPr>
          <w:rFonts w:cs="Arial"/>
          <w:szCs w:val="22"/>
        </w:rPr>
        <w:t xml:space="preserve">Dla obiektów PKP Polskie Linie Kolejowe S.A. na odcinku realizacyjnym </w:t>
      </w:r>
      <w:r>
        <w:rPr>
          <w:rFonts w:cs="Arial"/>
          <w:szCs w:val="22"/>
        </w:rPr>
        <w:t>B</w:t>
      </w:r>
      <w:r w:rsidR="009E57BA">
        <w:rPr>
          <w:rFonts w:cs="Arial"/>
          <w:szCs w:val="22"/>
        </w:rPr>
        <w:t xml:space="preserve"> </w:t>
      </w:r>
      <w:r w:rsidRPr="00916B01">
        <w:rPr>
          <w:rFonts w:cs="Arial"/>
          <w:szCs w:val="22"/>
        </w:rPr>
        <w:t>sporządzono szczegółowy bilans mocy.</w:t>
      </w:r>
    </w:p>
    <w:p w14:paraId="796FCA70" w14:textId="50B62EDC" w:rsidR="008E2280" w:rsidRDefault="008E2280" w:rsidP="00DB3B45">
      <w:pPr>
        <w:ind w:left="0"/>
        <w:rPr>
          <w:rFonts w:cs="Arial"/>
          <w:szCs w:val="22"/>
        </w:rPr>
      </w:pPr>
      <w:r>
        <w:t>Zgodnie z pismem nr IRRK2/7/1-217-174/18 z dnia 19.09.2018 w celu dystrybucji zasilania urządzeń SMW/SDIP, na każdym obiekcie przewidziano zabudowę rozdzielnicy (RZ) zlokalizowanej przy projektowanej szafie sterowania oświetleniem (RSO). W bilansie mocy przyłączeniowej uwzględniono zapas mocy na potrzeby SDIP/SMW.</w:t>
      </w:r>
    </w:p>
    <w:p w14:paraId="4D64254A" w14:textId="01624515" w:rsidR="00DB3B45" w:rsidRDefault="00DB3B45" w:rsidP="00DB3B45">
      <w:pPr>
        <w:ind w:left="0"/>
        <w:rPr>
          <w:rFonts w:cs="Arial"/>
          <w:szCs w:val="22"/>
        </w:rPr>
      </w:pPr>
      <w:r>
        <w:rPr>
          <w:rFonts w:cs="Arial"/>
          <w:szCs w:val="22"/>
        </w:rPr>
        <w:t>Bilans mocy i schemat zasilania przedstawio</w:t>
      </w:r>
      <w:r w:rsidR="009E57BA">
        <w:rPr>
          <w:rFonts w:cs="Arial"/>
          <w:szCs w:val="22"/>
        </w:rPr>
        <w:t xml:space="preserve">no na rysunku </w:t>
      </w:r>
      <w:r w:rsidR="009E57BA">
        <w:rPr>
          <w:rFonts w:cs="Arial"/>
          <w:szCs w:val="22"/>
        </w:rPr>
        <w:br/>
        <w:t>P224-PW</w:t>
      </w:r>
      <w:r>
        <w:rPr>
          <w:rFonts w:cs="Arial"/>
          <w:szCs w:val="22"/>
        </w:rPr>
        <w:t>-ELE-02-001-2001÷2003</w:t>
      </w:r>
      <w:r w:rsidR="0056397D">
        <w:rPr>
          <w:rFonts w:cs="Arial"/>
          <w:szCs w:val="22"/>
        </w:rPr>
        <w:t>-</w:t>
      </w:r>
      <w:r w:rsidR="00090B5A">
        <w:rPr>
          <w:rFonts w:cs="Arial"/>
          <w:szCs w:val="22"/>
        </w:rPr>
        <w:t>10</w:t>
      </w:r>
      <w:r w:rsidR="00810AD0">
        <w:rPr>
          <w:rFonts w:cs="Arial"/>
          <w:szCs w:val="22"/>
        </w:rPr>
        <w:t>.</w:t>
      </w:r>
      <w:r w:rsidR="0032626B">
        <w:rPr>
          <w:rFonts w:cs="Arial"/>
          <w:szCs w:val="22"/>
        </w:rPr>
        <w:t>2</w:t>
      </w:r>
      <w:r>
        <w:rPr>
          <w:rFonts w:cs="Arial"/>
          <w:szCs w:val="22"/>
        </w:rPr>
        <w:t>.</w:t>
      </w:r>
    </w:p>
    <w:p w14:paraId="15F75882" w14:textId="77777777" w:rsidR="00DB3B45" w:rsidRDefault="00DB3B45" w:rsidP="001A2D5F">
      <w:pPr>
        <w:pStyle w:val="Nagwek2"/>
      </w:pPr>
      <w:bookmarkStart w:id="20" w:name="_Toc14945963"/>
      <w:bookmarkStart w:id="21" w:name="_Toc182468170"/>
      <w:r>
        <w:t>Oświetlenie</w:t>
      </w:r>
      <w:bookmarkEnd w:id="20"/>
      <w:bookmarkEnd w:id="21"/>
    </w:p>
    <w:p w14:paraId="4D0B37C9" w14:textId="77777777" w:rsidR="00DB3B45" w:rsidRPr="005672C2" w:rsidRDefault="00DB3B45" w:rsidP="00DB3B45">
      <w:pPr>
        <w:spacing w:before="0"/>
        <w:ind w:firstLine="709"/>
        <w:rPr>
          <w:rFonts w:cs="Arial"/>
          <w:szCs w:val="22"/>
        </w:rPr>
      </w:pPr>
      <w:r w:rsidRPr="005672C2">
        <w:rPr>
          <w:rFonts w:cs="Arial"/>
          <w:szCs w:val="22"/>
        </w:rPr>
        <w:t>Oświetlenie obiektów i terenów kolejowych zostanie zrealizowane z wykorzystaniem opraw oświetleniowych dopuszczonych do stosowania na terenach kolejowych i spełniających wymagania stawiane przez PKP PLK S.A. oraz normę PN-EN 12464-2. Zaprojektowano:</w:t>
      </w:r>
    </w:p>
    <w:p w14:paraId="4267FB94" w14:textId="77777777" w:rsidR="00DB3B45" w:rsidRPr="005672C2" w:rsidRDefault="00DB3B45" w:rsidP="00DB3B45">
      <w:pPr>
        <w:numPr>
          <w:ilvl w:val="0"/>
          <w:numId w:val="44"/>
        </w:numPr>
        <w:tabs>
          <w:tab w:val="left" w:pos="840"/>
        </w:tabs>
        <w:spacing w:before="0"/>
        <w:ind w:left="840" w:hanging="130"/>
        <w:rPr>
          <w:rFonts w:cs="Arial"/>
          <w:szCs w:val="22"/>
        </w:rPr>
      </w:pPr>
      <w:r w:rsidRPr="005672C2">
        <w:rPr>
          <w:rFonts w:cs="Arial"/>
          <w:szCs w:val="22"/>
        </w:rPr>
        <w:t>oświetlenie torowisk i rozjazdów,</w:t>
      </w:r>
    </w:p>
    <w:p w14:paraId="2A2B2346" w14:textId="77777777" w:rsidR="00DB3B45" w:rsidRPr="005672C2" w:rsidRDefault="00DB3B45" w:rsidP="00DB3B45">
      <w:pPr>
        <w:numPr>
          <w:ilvl w:val="0"/>
          <w:numId w:val="44"/>
        </w:numPr>
        <w:tabs>
          <w:tab w:val="left" w:pos="840"/>
        </w:tabs>
        <w:spacing w:before="0"/>
        <w:ind w:left="840" w:hanging="130"/>
        <w:rPr>
          <w:rFonts w:cs="Arial"/>
          <w:szCs w:val="22"/>
        </w:rPr>
      </w:pPr>
      <w:r w:rsidRPr="005672C2">
        <w:rPr>
          <w:rFonts w:cs="Arial"/>
          <w:szCs w:val="22"/>
        </w:rPr>
        <w:t>oświetlenie peronów i ciągów komunikacyjnych,</w:t>
      </w:r>
    </w:p>
    <w:p w14:paraId="53F50B58" w14:textId="77777777" w:rsidR="00DB3B45" w:rsidRPr="005672C2" w:rsidRDefault="00DB3B45" w:rsidP="00DB3B45">
      <w:pPr>
        <w:numPr>
          <w:ilvl w:val="0"/>
          <w:numId w:val="44"/>
        </w:numPr>
        <w:tabs>
          <w:tab w:val="left" w:pos="840"/>
        </w:tabs>
        <w:spacing w:before="0"/>
        <w:ind w:left="840" w:hanging="130"/>
        <w:rPr>
          <w:rFonts w:cs="Arial"/>
          <w:szCs w:val="22"/>
        </w:rPr>
      </w:pPr>
      <w:r w:rsidRPr="005672C2">
        <w:rPr>
          <w:rFonts w:cs="Arial"/>
          <w:szCs w:val="22"/>
        </w:rPr>
        <w:t>oświetlenie przejazdów kolejowych w poziomie szyn,</w:t>
      </w:r>
    </w:p>
    <w:p w14:paraId="7AC123C7" w14:textId="77777777" w:rsidR="00DB3B45" w:rsidRDefault="0088434E" w:rsidP="00DB3B45">
      <w:pPr>
        <w:numPr>
          <w:ilvl w:val="0"/>
          <w:numId w:val="44"/>
        </w:numPr>
        <w:tabs>
          <w:tab w:val="left" w:pos="840"/>
        </w:tabs>
        <w:spacing w:before="0"/>
        <w:ind w:left="840" w:hanging="130"/>
        <w:rPr>
          <w:rFonts w:cs="Arial"/>
          <w:szCs w:val="22"/>
        </w:rPr>
      </w:pPr>
      <w:r>
        <w:rPr>
          <w:rFonts w:cs="Arial"/>
          <w:szCs w:val="22"/>
        </w:rPr>
        <w:t>oświetlenie dojść</w:t>
      </w:r>
      <w:r w:rsidR="00DB3B45" w:rsidRPr="005672C2">
        <w:rPr>
          <w:rFonts w:cs="Arial"/>
          <w:szCs w:val="22"/>
        </w:rPr>
        <w:t>, chodników na stacjach i przystankach</w:t>
      </w:r>
      <w:r>
        <w:rPr>
          <w:rFonts w:cs="Arial"/>
          <w:szCs w:val="22"/>
        </w:rPr>
        <w:t>,</w:t>
      </w:r>
    </w:p>
    <w:p w14:paraId="5E869050" w14:textId="1D34EA89" w:rsidR="0088434E" w:rsidRDefault="0088434E" w:rsidP="00DB3B45">
      <w:pPr>
        <w:numPr>
          <w:ilvl w:val="0"/>
          <w:numId w:val="44"/>
        </w:numPr>
        <w:tabs>
          <w:tab w:val="left" w:pos="840"/>
        </w:tabs>
        <w:spacing w:before="0"/>
        <w:ind w:left="840" w:hanging="130"/>
        <w:rPr>
          <w:rFonts w:cs="Arial"/>
          <w:szCs w:val="22"/>
        </w:rPr>
      </w:pPr>
      <w:r>
        <w:rPr>
          <w:rFonts w:cs="Arial"/>
          <w:szCs w:val="22"/>
        </w:rPr>
        <w:t>oświetlenie przejść pod torami.</w:t>
      </w:r>
    </w:p>
    <w:p w14:paraId="121643C4" w14:textId="08631F53" w:rsidR="00072F3D" w:rsidRDefault="00072F3D" w:rsidP="00072F3D">
      <w:pPr>
        <w:tabs>
          <w:tab w:val="left" w:pos="840"/>
        </w:tabs>
        <w:spacing w:before="0"/>
        <w:rPr>
          <w:rFonts w:cs="Arial"/>
          <w:szCs w:val="22"/>
        </w:rPr>
      </w:pPr>
      <w:r>
        <w:rPr>
          <w:rFonts w:cs="Arial"/>
          <w:szCs w:val="22"/>
        </w:rPr>
        <w:t>Słupy oświetleniowe usytuowane przy drogach powinny spełniać wymagania normy PN-EN 12767 „Bierne bezpieczeństwo konstrukcji wsporczych dla urządzeń drogowych. Wymagania i metodyki badań.”</w:t>
      </w:r>
    </w:p>
    <w:p w14:paraId="5DB5668D" w14:textId="06940FAB" w:rsidR="00DA6557" w:rsidRDefault="00DA6557" w:rsidP="00072F3D">
      <w:pPr>
        <w:tabs>
          <w:tab w:val="left" w:pos="840"/>
        </w:tabs>
        <w:spacing w:before="0"/>
        <w:rPr>
          <w:rFonts w:cs="Arial"/>
          <w:szCs w:val="22"/>
        </w:rPr>
      </w:pPr>
      <w:r>
        <w:rPr>
          <w:rFonts w:cs="Arial"/>
          <w:szCs w:val="22"/>
        </w:rPr>
        <w:t xml:space="preserve">W przypadku gdy zachodzi konieczność montażu na slupach dodatkowych elementów i urządzeń należy stosować wymagania instrukcji PKP PLK S.A. w tym m. in. „Wytyczne dla oznakowania stałego infrastruktury pasażerskiej” Ipi-2 oraz „Wytyczne dotyczące projektowania i budowy Systemów Monitoringu Wizyjnego (SMW) na obiektach obsługi pasażerskiej” Ipi-4. Zgodnie z wymaganiami powyższych instrukcji niedopuszczalne jest, aby bez uzgodnienia z zarządcą </w:t>
      </w:r>
      <w:r w:rsidR="00817EBE">
        <w:rPr>
          <w:rFonts w:cs="Arial"/>
          <w:szCs w:val="22"/>
        </w:rPr>
        <w:t>infrastruktury ingerować w konstrukcję słupów oświetleniowych lub ich wierzchnią warstwę. Niedopuszczalne jest wykonywanie otworów w konstrukcji. Do zamocowania urządzeń na słupach oświetleniowych należy użyć obejm, chyba, że producent słupów wykonał otwory montażowe, umożliwiające zainstalowanie urządzeń bez ingerencji w konstrukcję słupów lub ich wierzchnią warstwę. Jakiekolwiek prace związane z montażem urządzeń SMW/SPA w obrębie słupów oświetleniowych należy uzgodnić z PKP PLK S.A.</w:t>
      </w:r>
    </w:p>
    <w:p w14:paraId="7929B702" w14:textId="24294A32" w:rsidR="00817EBE" w:rsidRDefault="00817EBE" w:rsidP="00072F3D">
      <w:pPr>
        <w:tabs>
          <w:tab w:val="left" w:pos="840"/>
        </w:tabs>
        <w:spacing w:before="0"/>
        <w:rPr>
          <w:rFonts w:cs="Arial"/>
          <w:szCs w:val="22"/>
        </w:rPr>
      </w:pPr>
      <w:r>
        <w:rPr>
          <w:rFonts w:cs="Arial"/>
          <w:szCs w:val="22"/>
        </w:rPr>
        <w:t>Tablice na słupach oświetleniowych powinny być montowane w taki sposób aby nie utrudniać dostępu do złącza elektrycznego słupa.</w:t>
      </w:r>
    </w:p>
    <w:p w14:paraId="07FEFE8C" w14:textId="77777777" w:rsidR="00090B5A" w:rsidRPr="00384E43" w:rsidRDefault="00090B5A" w:rsidP="00090B5A">
      <w:pPr>
        <w:spacing w:before="0"/>
        <w:ind w:firstLine="709"/>
        <w:rPr>
          <w:rFonts w:cs="Arial"/>
          <w:szCs w:val="22"/>
        </w:rPr>
      </w:pPr>
      <w:r>
        <w:rPr>
          <w:rFonts w:cs="Arial"/>
          <w:szCs w:val="22"/>
        </w:rPr>
        <w:t>Każdorazowo montaż elementów obcych (tablice, zegary, megafony, kamery) do konstrukcji słupów oświetleniowych należy uzgodnić z producentem słupów oraz w razie konieczności zastosować wzmocnioną konstrukcję słupa.</w:t>
      </w:r>
    </w:p>
    <w:p w14:paraId="6B5B3330" w14:textId="77777777" w:rsidR="00DB3B45" w:rsidRDefault="00DB3B45" w:rsidP="001A2D5F">
      <w:pPr>
        <w:pStyle w:val="Nagwek2"/>
      </w:pPr>
      <w:bookmarkStart w:id="22" w:name="_Toc14945964"/>
      <w:bookmarkStart w:id="23" w:name="_Toc182468171"/>
      <w:r>
        <w:t>Oświetlenie peronów</w:t>
      </w:r>
      <w:bookmarkEnd w:id="22"/>
      <w:bookmarkEnd w:id="23"/>
    </w:p>
    <w:p w14:paraId="24C7A862" w14:textId="77777777" w:rsidR="00DB3B45" w:rsidRDefault="00DB3B45" w:rsidP="00DB3B45">
      <w:pPr>
        <w:spacing w:before="0"/>
        <w:ind w:firstLine="709"/>
        <w:rPr>
          <w:rFonts w:cs="Arial"/>
          <w:szCs w:val="22"/>
        </w:rPr>
      </w:pPr>
      <w:bookmarkStart w:id="24" w:name="_Toc3468626"/>
      <w:r w:rsidRPr="00384E43">
        <w:rPr>
          <w:rFonts w:cs="Arial"/>
          <w:szCs w:val="22"/>
        </w:rPr>
        <w:t xml:space="preserve">Do oświetlenia peronów otwartych i dojść do peronów (chodniki, schody) przewidziano zastosowanie opraw oświetleniowych ze źródłem światła LED z dopuszczeniem do stosowania w spółce PKP PLK S.A. montowanymi na słupach II klasie ochronności kompozytowych. </w:t>
      </w:r>
    </w:p>
    <w:p w14:paraId="1A937977" w14:textId="77777777" w:rsidR="00DB3B45" w:rsidRPr="00384E43" w:rsidRDefault="00DB3B45" w:rsidP="00DB3B45">
      <w:pPr>
        <w:spacing w:before="0"/>
        <w:ind w:firstLine="709"/>
        <w:rPr>
          <w:rFonts w:cs="Arial"/>
          <w:szCs w:val="22"/>
        </w:rPr>
      </w:pPr>
      <w:r w:rsidRPr="00384E43">
        <w:rPr>
          <w:rFonts w:cs="Arial"/>
          <w:szCs w:val="22"/>
        </w:rPr>
        <w:t>Oświetlenie peronów pod wiatami</w:t>
      </w:r>
      <w:r>
        <w:rPr>
          <w:rFonts w:cs="Arial"/>
          <w:szCs w:val="22"/>
        </w:rPr>
        <w:t xml:space="preserve"> oraz tunelu na stacji Żukowo Wschodnie</w:t>
      </w:r>
      <w:r w:rsidRPr="00384E43">
        <w:rPr>
          <w:rFonts w:cs="Arial"/>
          <w:szCs w:val="22"/>
        </w:rPr>
        <w:t xml:space="preserve"> będzie realizowane z użyciem opraw </w:t>
      </w:r>
      <w:r>
        <w:rPr>
          <w:rFonts w:cs="Arial"/>
          <w:szCs w:val="22"/>
        </w:rPr>
        <w:t xml:space="preserve">liniowych </w:t>
      </w:r>
      <w:r w:rsidRPr="00384E43">
        <w:rPr>
          <w:rFonts w:cs="Arial"/>
          <w:szCs w:val="22"/>
        </w:rPr>
        <w:t xml:space="preserve">ze źródłem światła </w:t>
      </w:r>
      <w:r>
        <w:rPr>
          <w:rFonts w:cs="Arial"/>
          <w:szCs w:val="22"/>
        </w:rPr>
        <w:t xml:space="preserve">typu </w:t>
      </w:r>
      <w:r w:rsidRPr="00384E43">
        <w:rPr>
          <w:rFonts w:cs="Arial"/>
          <w:szCs w:val="22"/>
        </w:rPr>
        <w:t>LED, wyposażonymi w klosz z poliwęglanu odpornego na udary (wandaloodpornego) i o stopniu szczelności (IP65), przewiduje się także zasilanie tablic informacyjnych i rozkładów jazdy.</w:t>
      </w:r>
    </w:p>
    <w:p w14:paraId="26A7971C" w14:textId="77777777" w:rsidR="00DB3B45" w:rsidRPr="00384E43" w:rsidRDefault="00DB3B45" w:rsidP="00DB3B45">
      <w:pPr>
        <w:spacing w:before="0"/>
        <w:ind w:firstLine="709"/>
        <w:rPr>
          <w:rFonts w:cs="Arial"/>
          <w:szCs w:val="22"/>
        </w:rPr>
      </w:pPr>
      <w:r w:rsidRPr="00384E43">
        <w:rPr>
          <w:rFonts w:cs="Arial"/>
          <w:szCs w:val="22"/>
        </w:rPr>
        <w:t>Zasilanie oraz sterowanie oświetleniem peronów będzie realizowane z projekto</w:t>
      </w:r>
      <w:r>
        <w:rPr>
          <w:rFonts w:cs="Arial"/>
          <w:szCs w:val="22"/>
        </w:rPr>
        <w:t>wanych szaf RSO</w:t>
      </w:r>
      <w:r w:rsidRPr="00384E43">
        <w:rPr>
          <w:rFonts w:cs="Arial"/>
          <w:szCs w:val="22"/>
        </w:rPr>
        <w:t xml:space="preserve"> wykonanych w obudowach z tworzyw termoutwardzalnych z powłoką przeciw graffiti., odpornymi na promieniowanie UV, o</w:t>
      </w:r>
      <w:r w:rsidR="0088434E">
        <w:rPr>
          <w:rFonts w:cs="Arial"/>
          <w:szCs w:val="22"/>
        </w:rPr>
        <w:t xml:space="preserve"> stopniu szczelności minimum</w:t>
      </w:r>
      <w:r w:rsidRPr="00384E43">
        <w:rPr>
          <w:rFonts w:cs="Arial"/>
          <w:szCs w:val="22"/>
        </w:rPr>
        <w:t xml:space="preserve"> IP44, wykonanych w II klasie izolacji, </w:t>
      </w:r>
      <w:r>
        <w:rPr>
          <w:rFonts w:cs="Arial"/>
          <w:szCs w:val="22"/>
        </w:rPr>
        <w:t>stopień IK10,</w:t>
      </w:r>
      <w:r w:rsidRPr="00384E43">
        <w:rPr>
          <w:rFonts w:cs="Arial"/>
          <w:szCs w:val="22"/>
        </w:rPr>
        <w:t xml:space="preserve"> z tworzywa odpornego na udary (wandaloodpornego). Szafy wyposażone będą w obwody antysabotażowe – informację o otwarciu drzwi rozdzielnicy. Szafy wyposażone będą w liczniki energii elektrycznej, zabudowanych w celu kontroli zużycia energii przez odbiorniki zasilone z tych szaf.</w:t>
      </w:r>
      <w:r>
        <w:rPr>
          <w:rFonts w:cs="Arial"/>
          <w:szCs w:val="22"/>
        </w:rPr>
        <w:t xml:space="preserve"> Projektowane szafy zostaną wzmocnione opaskami z płytek.</w:t>
      </w:r>
    </w:p>
    <w:p w14:paraId="065CCE97" w14:textId="62410D2D" w:rsidR="00DB3B45" w:rsidRDefault="00DB3B45" w:rsidP="00DB3B45">
      <w:pPr>
        <w:spacing w:before="0"/>
        <w:ind w:firstLine="709"/>
        <w:rPr>
          <w:rFonts w:cs="Arial"/>
          <w:szCs w:val="22"/>
        </w:rPr>
      </w:pPr>
      <w:r w:rsidRPr="00384E43">
        <w:rPr>
          <w:rFonts w:cs="Arial"/>
          <w:szCs w:val="22"/>
        </w:rPr>
        <w:t xml:space="preserve">Zakres prac dla oświetlenia peronów przedstawiono w </w:t>
      </w:r>
      <w:r>
        <w:rPr>
          <w:rFonts w:cs="Arial"/>
          <w:szCs w:val="22"/>
        </w:rPr>
        <w:t xml:space="preserve">odrębnym opracowaniu: </w:t>
      </w:r>
      <w:bookmarkEnd w:id="24"/>
      <w:r w:rsidR="0088434E" w:rsidRPr="00582B0F">
        <w:rPr>
          <w:rFonts w:cs="Arial"/>
          <w:i/>
          <w:szCs w:val="22"/>
        </w:rPr>
        <w:t>Część 9 – Obiekty obsługi podróżnych i małej architektury, Zeszyt 7 - Elektroenergetyka</w:t>
      </w:r>
      <w:r>
        <w:rPr>
          <w:rFonts w:cs="Arial"/>
          <w:szCs w:val="22"/>
        </w:rPr>
        <w:t>.</w:t>
      </w:r>
    </w:p>
    <w:p w14:paraId="316E19EC" w14:textId="77777777" w:rsidR="00DB3B45" w:rsidRPr="003F4000" w:rsidRDefault="00DB3B45" w:rsidP="001A2D5F">
      <w:pPr>
        <w:pStyle w:val="Nagwek2"/>
      </w:pPr>
      <w:bookmarkStart w:id="25" w:name="_Toc14945965"/>
      <w:bookmarkStart w:id="26" w:name="_Toc182468172"/>
      <w:r>
        <w:t>Oświetlenie terenu kolejowego</w:t>
      </w:r>
      <w:bookmarkEnd w:id="25"/>
      <w:bookmarkEnd w:id="26"/>
    </w:p>
    <w:p w14:paraId="67E54CDF" w14:textId="77777777" w:rsidR="00DB3B45" w:rsidRPr="003B59C7" w:rsidRDefault="00DB3B45" w:rsidP="00DB3B45">
      <w:pPr>
        <w:spacing w:before="0"/>
        <w:ind w:left="0"/>
        <w:rPr>
          <w:lang w:eastAsia="x-none"/>
        </w:rPr>
      </w:pPr>
      <w:bookmarkStart w:id="27" w:name="_Toc3468627"/>
      <w:r w:rsidRPr="003B59C7">
        <w:rPr>
          <w:lang w:eastAsia="x-none"/>
        </w:rPr>
        <w:t>Oświetlenie rozjazdów projektuje się przy wykorzystaniu słupów w II klasie ochronności kompozytowych, z oprawami o stopniu szczelności min IP65 i źródłami światła LED. Sposób zawieszenia i rozmieszczenia opraw oświetleniowych zapewnia właściwe, normatywne parametry oświetlenia i nie powoduje olśnienia prowadzących pojazdy trakcyjne oraz nie wpływa ujemnie na widoczność i rozpoznawalność wskazań sygnalizacji kolejowej.</w:t>
      </w:r>
    </w:p>
    <w:p w14:paraId="62C2F48E" w14:textId="77777777" w:rsidR="00DB3B45" w:rsidRDefault="00DB3B45" w:rsidP="00DB3B45">
      <w:pPr>
        <w:spacing w:before="0"/>
        <w:ind w:left="0"/>
        <w:rPr>
          <w:lang w:eastAsia="x-none"/>
        </w:rPr>
      </w:pPr>
      <w:r w:rsidRPr="003B59C7">
        <w:rPr>
          <w:lang w:eastAsia="x-none"/>
        </w:rPr>
        <w:t xml:space="preserve">Oświetlenie terenów i rozjazdów będzie zasilane i sterowane z rozdzielnic RESO wspólnych dla celów oświetlenia i ogrzewania rozjazdów, wykonanych z tworzyw termoutwardzalnych z powłoką przeciw graffiti, odpornymi na promieniowanie UV, o stopniu szczelności minimum min IP44, stopień IK10, wykonanych w II klasie izolacji, z tworzywa odpornego na udary (wandaloodpornego). Szafy wyposażone będą w obwody antysabotażowe – informację o otwarciu drzwi rozdzielnicy. Szafy wyposażone będą w liczniki energii elektrycznej, zabudowanych w celu kontroli zużycia energii przez odbiorniki zasilone z tych szaf. </w:t>
      </w:r>
      <w:r>
        <w:rPr>
          <w:rFonts w:cs="Arial"/>
          <w:szCs w:val="22"/>
        </w:rPr>
        <w:t>Projektowane szafy zostaną wzmocnione opaskami z płytek.</w:t>
      </w:r>
    </w:p>
    <w:p w14:paraId="6C2CDADA" w14:textId="77777777" w:rsidR="00DB3B45" w:rsidRDefault="00DB3B45" w:rsidP="00DB3B45">
      <w:pPr>
        <w:spacing w:before="0"/>
        <w:ind w:left="0"/>
        <w:rPr>
          <w:lang w:eastAsia="x-none"/>
        </w:rPr>
      </w:pPr>
      <w:r>
        <w:rPr>
          <w:lang w:eastAsia="x-none"/>
        </w:rPr>
        <w:t>Zakres prac dla oświetlenia rozjazdów przedstawiono w tabeli 1.</w:t>
      </w:r>
    </w:p>
    <w:p w14:paraId="0FD4D349" w14:textId="77777777" w:rsidR="00DB3B45" w:rsidRDefault="00DB3B45" w:rsidP="00DB3B45">
      <w:pPr>
        <w:pStyle w:val="Legenda"/>
        <w:rPr>
          <w:lang w:val="pl-PL"/>
        </w:rPr>
      </w:pPr>
      <w:r>
        <w:t xml:space="preserve">Tabela </w:t>
      </w:r>
      <w:r>
        <w:rPr>
          <w:noProof/>
          <w:lang w:val="pl-PL"/>
        </w:rPr>
        <w:t>1</w:t>
      </w:r>
      <w:r>
        <w:rPr>
          <w:noProof/>
        </w:rPr>
        <w:t>:</w:t>
      </w:r>
      <w:r>
        <w:t xml:space="preserve"> </w:t>
      </w:r>
      <w:r w:rsidRPr="005F5E45">
        <w:t xml:space="preserve">Zestawienie </w:t>
      </w:r>
      <w:r>
        <w:rPr>
          <w:lang w:val="pl-PL"/>
        </w:rPr>
        <w:t>projektowanego oświetlenia rozjazdów</w:t>
      </w:r>
      <w:r w:rsidRPr="005F5E45">
        <w:t>.</w:t>
      </w:r>
    </w:p>
    <w:p w14:paraId="72BA552F" w14:textId="77777777" w:rsidR="00DB3B45" w:rsidRPr="00D3714E" w:rsidRDefault="00DB3B45" w:rsidP="00DB3B45">
      <w:pPr>
        <w:rPr>
          <w:lang w:eastAsia="x-none"/>
        </w:rPr>
      </w:pPr>
    </w:p>
    <w:tbl>
      <w:tblPr>
        <w:tblW w:w="8896"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1193"/>
        <w:gridCol w:w="2015"/>
        <w:gridCol w:w="5244"/>
      </w:tblGrid>
      <w:tr w:rsidR="00DB3B45" w:rsidRPr="00C84AF8" w14:paraId="066E1C87" w14:textId="77777777" w:rsidTr="00B3210C">
        <w:tc>
          <w:tcPr>
            <w:tcW w:w="444" w:type="dxa"/>
            <w:tcBorders>
              <w:top w:val="single" w:sz="12" w:space="0" w:color="auto"/>
              <w:bottom w:val="single" w:sz="12" w:space="0" w:color="auto"/>
              <w:right w:val="single" w:sz="12" w:space="0" w:color="auto"/>
            </w:tcBorders>
            <w:shd w:val="clear" w:color="auto" w:fill="95B3D7"/>
            <w:vAlign w:val="center"/>
          </w:tcPr>
          <w:p w14:paraId="7162D8B8" w14:textId="77777777" w:rsidR="00DB3B45" w:rsidRPr="002247F9" w:rsidRDefault="00DB3B45" w:rsidP="00B3210C">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1193" w:type="dxa"/>
            <w:tcBorders>
              <w:top w:val="single" w:sz="12" w:space="0" w:color="auto"/>
              <w:left w:val="single" w:sz="12" w:space="0" w:color="auto"/>
              <w:bottom w:val="single" w:sz="12" w:space="0" w:color="auto"/>
            </w:tcBorders>
            <w:shd w:val="clear" w:color="auto" w:fill="95B3D7"/>
            <w:vAlign w:val="center"/>
          </w:tcPr>
          <w:p w14:paraId="7820F35E"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Kilometraż linii kolejowej</w:t>
            </w:r>
          </w:p>
        </w:tc>
        <w:tc>
          <w:tcPr>
            <w:tcW w:w="2015" w:type="dxa"/>
            <w:tcBorders>
              <w:top w:val="single" w:sz="12" w:space="0" w:color="auto"/>
              <w:bottom w:val="single" w:sz="12" w:space="0" w:color="auto"/>
            </w:tcBorders>
            <w:shd w:val="clear" w:color="auto" w:fill="95B3D7"/>
            <w:vAlign w:val="center"/>
          </w:tcPr>
          <w:p w14:paraId="232545FA"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Stacja/Przystanek</w:t>
            </w:r>
          </w:p>
        </w:tc>
        <w:tc>
          <w:tcPr>
            <w:tcW w:w="5244" w:type="dxa"/>
            <w:tcBorders>
              <w:top w:val="single" w:sz="12" w:space="0" w:color="auto"/>
              <w:bottom w:val="single" w:sz="12" w:space="0" w:color="auto"/>
            </w:tcBorders>
            <w:shd w:val="clear" w:color="auto" w:fill="95B3D7"/>
            <w:vAlign w:val="center"/>
          </w:tcPr>
          <w:p w14:paraId="67FA3FCA"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Zakres prac</w:t>
            </w:r>
          </w:p>
        </w:tc>
      </w:tr>
      <w:tr w:rsidR="00DB3B45" w:rsidRPr="00C84AF8" w14:paraId="5AC99C15" w14:textId="77777777" w:rsidTr="00B3210C">
        <w:tc>
          <w:tcPr>
            <w:tcW w:w="444" w:type="dxa"/>
            <w:tcBorders>
              <w:top w:val="single" w:sz="12" w:space="0" w:color="auto"/>
              <w:right w:val="single" w:sz="12" w:space="0" w:color="auto"/>
            </w:tcBorders>
            <w:shd w:val="clear" w:color="auto" w:fill="B8CCE4"/>
            <w:vAlign w:val="center"/>
          </w:tcPr>
          <w:p w14:paraId="494908FC" w14:textId="77777777" w:rsidR="00DB3B45" w:rsidRPr="002247F9"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1193" w:type="dxa"/>
            <w:tcBorders>
              <w:top w:val="single" w:sz="12" w:space="0" w:color="auto"/>
              <w:left w:val="single" w:sz="12" w:space="0" w:color="auto"/>
            </w:tcBorders>
            <w:shd w:val="clear" w:color="auto" w:fill="auto"/>
            <w:vAlign w:val="center"/>
          </w:tcPr>
          <w:p w14:paraId="11EA9041"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174+500</w:t>
            </w:r>
          </w:p>
        </w:tc>
        <w:tc>
          <w:tcPr>
            <w:tcW w:w="2015" w:type="dxa"/>
            <w:tcBorders>
              <w:top w:val="single" w:sz="12" w:space="0" w:color="auto"/>
            </w:tcBorders>
            <w:shd w:val="clear" w:color="auto" w:fill="auto"/>
            <w:vAlign w:val="center"/>
          </w:tcPr>
          <w:p w14:paraId="6EACC5E2" w14:textId="77777777" w:rsidR="00DB3B45" w:rsidRPr="002247F9"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Podg</w:t>
            </w:r>
            <w:proofErr w:type="spellEnd"/>
            <w:r>
              <w:rPr>
                <w:rFonts w:ascii="Calibri" w:hAnsi="Calibri" w:cs="Arial"/>
                <w:sz w:val="18"/>
                <w:szCs w:val="18"/>
              </w:rPr>
              <w:t xml:space="preserve">. </w:t>
            </w:r>
            <w:proofErr w:type="spellStart"/>
            <w:r>
              <w:rPr>
                <w:rFonts w:ascii="Calibri" w:hAnsi="Calibri" w:cs="Arial"/>
                <w:sz w:val="18"/>
                <w:szCs w:val="18"/>
              </w:rPr>
              <w:t>Glincz</w:t>
            </w:r>
            <w:proofErr w:type="spellEnd"/>
          </w:p>
        </w:tc>
        <w:tc>
          <w:tcPr>
            <w:tcW w:w="5244" w:type="dxa"/>
            <w:tcBorders>
              <w:top w:val="single" w:sz="12" w:space="0" w:color="auto"/>
            </w:tcBorders>
            <w:shd w:val="clear" w:color="auto" w:fill="auto"/>
            <w:vAlign w:val="center"/>
          </w:tcPr>
          <w:p w14:paraId="753058BF"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Zabudowa słupów oświetleniowych kompozytowych z oprawami typu LED do oświetlenia rozjazdów na terenie </w:t>
            </w:r>
            <w:proofErr w:type="spellStart"/>
            <w:r>
              <w:rPr>
                <w:rFonts w:ascii="Calibri" w:hAnsi="Calibri" w:cs="Arial"/>
                <w:sz w:val="18"/>
                <w:szCs w:val="18"/>
              </w:rPr>
              <w:t>podg</w:t>
            </w:r>
            <w:proofErr w:type="spellEnd"/>
            <w:r>
              <w:rPr>
                <w:rFonts w:ascii="Calibri" w:hAnsi="Calibri" w:cs="Arial"/>
                <w:sz w:val="18"/>
                <w:szCs w:val="18"/>
              </w:rPr>
              <w:t xml:space="preserve">. </w:t>
            </w:r>
            <w:proofErr w:type="spellStart"/>
            <w:r>
              <w:rPr>
                <w:rFonts w:ascii="Calibri" w:hAnsi="Calibri" w:cs="Arial"/>
                <w:sz w:val="18"/>
                <w:szCs w:val="18"/>
              </w:rPr>
              <w:t>Glincz</w:t>
            </w:r>
            <w:proofErr w:type="spellEnd"/>
          </w:p>
        </w:tc>
      </w:tr>
      <w:tr w:rsidR="00DB3B45" w:rsidRPr="00C84AF8" w14:paraId="538AB58D" w14:textId="77777777" w:rsidTr="00B3210C">
        <w:tc>
          <w:tcPr>
            <w:tcW w:w="444" w:type="dxa"/>
            <w:tcBorders>
              <w:bottom w:val="single" w:sz="12" w:space="0" w:color="auto"/>
              <w:right w:val="single" w:sz="12" w:space="0" w:color="auto"/>
            </w:tcBorders>
            <w:shd w:val="clear" w:color="auto" w:fill="B8CCE4"/>
            <w:vAlign w:val="center"/>
          </w:tcPr>
          <w:p w14:paraId="0375C5D9"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1193" w:type="dxa"/>
            <w:tcBorders>
              <w:left w:val="single" w:sz="12" w:space="0" w:color="auto"/>
            </w:tcBorders>
            <w:shd w:val="clear" w:color="auto" w:fill="auto"/>
            <w:vAlign w:val="center"/>
          </w:tcPr>
          <w:p w14:paraId="5833BEBE"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178+823</w:t>
            </w:r>
          </w:p>
        </w:tc>
        <w:tc>
          <w:tcPr>
            <w:tcW w:w="2015" w:type="dxa"/>
            <w:shd w:val="clear" w:color="auto" w:fill="auto"/>
            <w:vAlign w:val="center"/>
          </w:tcPr>
          <w:p w14:paraId="54295F9B"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 Żukowo Wschodnie</w:t>
            </w:r>
          </w:p>
        </w:tc>
        <w:tc>
          <w:tcPr>
            <w:tcW w:w="5244" w:type="dxa"/>
            <w:shd w:val="clear" w:color="auto" w:fill="auto"/>
            <w:vAlign w:val="center"/>
          </w:tcPr>
          <w:p w14:paraId="52459C51"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Zabudowa słupów oświetleniowych kompozytowych z oprawami typu LED do oświetlenia rozjazdów na terenie stacji</w:t>
            </w:r>
          </w:p>
        </w:tc>
      </w:tr>
      <w:tr w:rsidR="00DB3B45" w:rsidRPr="00C84AF8" w14:paraId="3AC3759D" w14:textId="77777777" w:rsidTr="00B3210C">
        <w:tc>
          <w:tcPr>
            <w:tcW w:w="444" w:type="dxa"/>
            <w:tcBorders>
              <w:right w:val="single" w:sz="12" w:space="0" w:color="auto"/>
            </w:tcBorders>
            <w:shd w:val="clear" w:color="auto" w:fill="B8CCE4"/>
            <w:vAlign w:val="center"/>
          </w:tcPr>
          <w:p w14:paraId="0B63D22B" w14:textId="77777777" w:rsidR="00DB3B45" w:rsidRPr="002247F9"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1193" w:type="dxa"/>
            <w:tcBorders>
              <w:left w:val="single" w:sz="12" w:space="0" w:color="auto"/>
            </w:tcBorders>
            <w:shd w:val="clear" w:color="auto" w:fill="auto"/>
            <w:vAlign w:val="center"/>
          </w:tcPr>
          <w:p w14:paraId="0F827D56"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184+050</w:t>
            </w:r>
          </w:p>
        </w:tc>
        <w:tc>
          <w:tcPr>
            <w:tcW w:w="2015" w:type="dxa"/>
            <w:shd w:val="clear" w:color="auto" w:fill="auto"/>
            <w:vAlign w:val="center"/>
          </w:tcPr>
          <w:p w14:paraId="1C0F0B2F"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p.o. Rębiechowo</w:t>
            </w:r>
          </w:p>
        </w:tc>
        <w:tc>
          <w:tcPr>
            <w:tcW w:w="5244" w:type="dxa"/>
            <w:shd w:val="clear" w:color="auto" w:fill="auto"/>
            <w:vAlign w:val="center"/>
          </w:tcPr>
          <w:p w14:paraId="082CD3BC"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Zabudowa słupów oświetleniowych kompozytowych z oprawami typu LED do oświetlenia splotów w rejonie p.o. Rębiechowo</w:t>
            </w:r>
          </w:p>
        </w:tc>
      </w:tr>
      <w:tr w:rsidR="00DB3B45" w:rsidRPr="00C84AF8" w14:paraId="787348BB" w14:textId="77777777" w:rsidTr="00B3210C">
        <w:tc>
          <w:tcPr>
            <w:tcW w:w="444" w:type="dxa"/>
            <w:tcBorders>
              <w:right w:val="single" w:sz="12" w:space="0" w:color="auto"/>
            </w:tcBorders>
            <w:shd w:val="clear" w:color="auto" w:fill="B8CCE4"/>
            <w:vAlign w:val="center"/>
          </w:tcPr>
          <w:p w14:paraId="7783E937"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1193" w:type="dxa"/>
            <w:tcBorders>
              <w:left w:val="single" w:sz="12" w:space="0" w:color="auto"/>
            </w:tcBorders>
            <w:shd w:val="clear" w:color="auto" w:fill="auto"/>
            <w:vAlign w:val="center"/>
          </w:tcPr>
          <w:p w14:paraId="1A96D360"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184+500</w:t>
            </w:r>
          </w:p>
        </w:tc>
        <w:tc>
          <w:tcPr>
            <w:tcW w:w="2015" w:type="dxa"/>
            <w:shd w:val="clear" w:color="auto" w:fill="auto"/>
            <w:vAlign w:val="center"/>
          </w:tcPr>
          <w:p w14:paraId="2737CF09"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p.o. Rębiechowo</w:t>
            </w:r>
          </w:p>
        </w:tc>
        <w:tc>
          <w:tcPr>
            <w:tcW w:w="5244" w:type="dxa"/>
            <w:shd w:val="clear" w:color="auto" w:fill="auto"/>
            <w:vAlign w:val="center"/>
          </w:tcPr>
          <w:p w14:paraId="230E58D9"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Zabudowa słupów oświetleniowych kompozytowych z oprawami typu LED do oświetlenia rozjazdów na terenie włączenia LK253</w:t>
            </w:r>
          </w:p>
        </w:tc>
      </w:tr>
      <w:tr w:rsidR="00DB3B45" w:rsidRPr="00C84AF8" w14:paraId="7CAE2F66" w14:textId="77777777" w:rsidTr="00B3210C">
        <w:tc>
          <w:tcPr>
            <w:tcW w:w="444" w:type="dxa"/>
            <w:tcBorders>
              <w:bottom w:val="single" w:sz="12" w:space="0" w:color="auto"/>
              <w:right w:val="single" w:sz="12" w:space="0" w:color="auto"/>
            </w:tcBorders>
            <w:shd w:val="clear" w:color="auto" w:fill="B8CCE4"/>
            <w:vAlign w:val="center"/>
          </w:tcPr>
          <w:p w14:paraId="79BA2E35"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1193" w:type="dxa"/>
            <w:tcBorders>
              <w:left w:val="single" w:sz="12" w:space="0" w:color="auto"/>
            </w:tcBorders>
            <w:shd w:val="clear" w:color="auto" w:fill="auto"/>
            <w:vAlign w:val="center"/>
          </w:tcPr>
          <w:p w14:paraId="768BA641"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186+400</w:t>
            </w:r>
          </w:p>
        </w:tc>
        <w:tc>
          <w:tcPr>
            <w:tcW w:w="2015" w:type="dxa"/>
            <w:shd w:val="clear" w:color="auto" w:fill="auto"/>
            <w:vAlign w:val="center"/>
          </w:tcPr>
          <w:p w14:paraId="66760751"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p.o. Rębiechowo</w:t>
            </w:r>
          </w:p>
        </w:tc>
        <w:tc>
          <w:tcPr>
            <w:tcW w:w="5244" w:type="dxa"/>
            <w:shd w:val="clear" w:color="auto" w:fill="auto"/>
            <w:vAlign w:val="center"/>
          </w:tcPr>
          <w:p w14:paraId="5903AA6E"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Zabudowa słupów oświetleniowych kompozytowych z oprawami typu LED do oświetlenia rozjazdów na terenie włączenia LK248</w:t>
            </w:r>
          </w:p>
        </w:tc>
      </w:tr>
    </w:tbl>
    <w:p w14:paraId="415D5C68" w14:textId="53E25FA8" w:rsidR="00DB3B45" w:rsidRPr="003F4000" w:rsidRDefault="00DB3B45" w:rsidP="001A2D5F">
      <w:pPr>
        <w:pStyle w:val="Nagwek2"/>
      </w:pPr>
      <w:bookmarkStart w:id="28" w:name="_Toc14945966"/>
      <w:bookmarkStart w:id="29" w:name="_Toc182468173"/>
      <w:bookmarkEnd w:id="27"/>
      <w:r>
        <w:t>Oświetlenie Przejazdów</w:t>
      </w:r>
      <w:bookmarkEnd w:id="28"/>
      <w:bookmarkEnd w:id="29"/>
    </w:p>
    <w:p w14:paraId="35AEE177" w14:textId="77777777" w:rsidR="00DB3B45" w:rsidRDefault="00DB3B45" w:rsidP="00DB3B45">
      <w:pPr>
        <w:spacing w:before="0"/>
        <w:ind w:left="0"/>
        <w:rPr>
          <w:lang w:eastAsia="x-none"/>
        </w:rPr>
      </w:pPr>
      <w:r>
        <w:rPr>
          <w:lang w:eastAsia="x-none"/>
        </w:rPr>
        <w:t>Dla przejazdów kolejowo - drogowych w poziomie szyn projektuje się zabudowę oświetlenia przyjmując wymagania Rozporządzenia MIIR z 20 października 2015 r. „w sprawie warunków technicznych, jakim powinny odpowiadać skrzyżowania linii kolejowych z drogami publicznymi i ich usytuowanie” oraz normy PN-EN 12464-2:2014-05.</w:t>
      </w:r>
    </w:p>
    <w:p w14:paraId="110C6A59" w14:textId="1F6869B7" w:rsidR="00DB3B45" w:rsidRDefault="00DB3B45" w:rsidP="00DB3B45">
      <w:pPr>
        <w:spacing w:before="0"/>
        <w:ind w:left="0"/>
        <w:rPr>
          <w:rFonts w:cs="Arial"/>
          <w:szCs w:val="22"/>
        </w:rPr>
      </w:pPr>
      <w:r>
        <w:rPr>
          <w:lang w:eastAsia="x-none"/>
        </w:rPr>
        <w:t>Oświetlenie przejazdu w poziomie szyn projektuje się na słupach II klasie ochronności kompozytowych z oprawami ze źródłem światła typu LED z dopuszczeniem do stosowania w spółce PKP PLK S.A. o kącie nachylenia 0º. Oprawy na przejazdach powinny być zamontowane w taki sposób, aby ich płaszczyzna C0-C180 była prostopadła do osi torów. Sposób zawieszenia i rozmieszczenia opraw oświetleniowych zapewni właściwe, normatywne parametry oświetlenia i nie będzie powodować olśnienia prowadzących pojazdy trakcyjne oraz nie będzie ujemnie wpływać na widoczność i rozpoznawalność wskazań sygnalizacji kolejowej. Zasilanie oświetlenia przejazdu projektuje się obwodami liniami kablowymi. Instalacje oświetlenia przejazdów - zasilane i sterowane będą z projektowanych szaf RSOP</w:t>
      </w:r>
      <w:r w:rsidRPr="001C05A5">
        <w:rPr>
          <w:lang w:eastAsia="x-none"/>
        </w:rPr>
        <w:t xml:space="preserve"> </w:t>
      </w:r>
      <w:r>
        <w:rPr>
          <w:lang w:eastAsia="x-none"/>
        </w:rPr>
        <w:t>wykonanych z tworzyw termoutwardzalnych z powłoką przeciw graffiti, odpornymi na promieniowanie UV, o stopniu szczelności minimum min IP44,</w:t>
      </w:r>
      <w:r w:rsidRPr="003B59C7">
        <w:rPr>
          <w:lang w:eastAsia="x-none"/>
        </w:rPr>
        <w:t xml:space="preserve"> stopień IK10,</w:t>
      </w:r>
      <w:r>
        <w:rPr>
          <w:lang w:eastAsia="x-none"/>
        </w:rPr>
        <w:t xml:space="preserve"> wykonanych w II klasie izolacji, z tworzywa odpornego na udary (wandaloodpornego). Szafy wyposażone będą w obwody antysabotażowe – informację o otwarciu drzwi rozdzielnicy. Szafy wyposażone będą w liczniki energii elektrycznej, zabudowanych w celu kontroli zużycia energii przez odbiorniki zasilone z tych szaf. </w:t>
      </w:r>
      <w:r>
        <w:rPr>
          <w:rFonts w:cs="Arial"/>
          <w:szCs w:val="22"/>
        </w:rPr>
        <w:t>Projektowane szafy zostaną wzmocnione opaskami z płytek</w:t>
      </w:r>
      <w:r w:rsidR="00072F3D">
        <w:rPr>
          <w:rFonts w:cs="Arial"/>
          <w:szCs w:val="22"/>
        </w:rPr>
        <w:t xml:space="preserve"> betonowych</w:t>
      </w:r>
      <w:r>
        <w:rPr>
          <w:rFonts w:cs="Arial"/>
          <w:szCs w:val="22"/>
        </w:rPr>
        <w:t>.</w:t>
      </w:r>
    </w:p>
    <w:p w14:paraId="2458A330" w14:textId="77777777" w:rsidR="00DB3B45" w:rsidRDefault="00DB3B45" w:rsidP="00DB3B45">
      <w:pPr>
        <w:spacing w:before="0"/>
        <w:ind w:left="0"/>
        <w:rPr>
          <w:lang w:eastAsia="x-none"/>
        </w:rPr>
      </w:pPr>
      <w:r>
        <w:rPr>
          <w:lang w:eastAsia="x-none"/>
        </w:rPr>
        <w:t>Zakres prac dla oświetlenia przejazdów przedstawiono w tabeli 2.</w:t>
      </w:r>
    </w:p>
    <w:p w14:paraId="77792D85" w14:textId="77777777" w:rsidR="00DB3B45" w:rsidRDefault="00DB3B45" w:rsidP="00DB3B45">
      <w:pPr>
        <w:pStyle w:val="Legenda"/>
      </w:pPr>
      <w:r>
        <w:t xml:space="preserve">Tabela </w:t>
      </w:r>
      <w:r>
        <w:rPr>
          <w:lang w:val="pl-PL"/>
        </w:rPr>
        <w:t>2</w:t>
      </w:r>
      <w:r>
        <w:rPr>
          <w:noProof/>
        </w:rPr>
        <w:t>:</w:t>
      </w:r>
      <w:r>
        <w:t xml:space="preserve"> </w:t>
      </w:r>
      <w:r w:rsidRPr="005F5E45">
        <w:t xml:space="preserve">Zestawienie </w:t>
      </w:r>
      <w:r>
        <w:rPr>
          <w:lang w:val="pl-PL"/>
        </w:rPr>
        <w:t>projektowanego oświetlenia przejazdów</w:t>
      </w:r>
      <w:r w:rsidRPr="005F5E45">
        <w:t>.</w:t>
      </w:r>
    </w:p>
    <w:tbl>
      <w:tblPr>
        <w:tblW w:w="8896"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1193"/>
        <w:gridCol w:w="2015"/>
        <w:gridCol w:w="5244"/>
      </w:tblGrid>
      <w:tr w:rsidR="00DB3B45" w:rsidRPr="00C84AF8" w14:paraId="3378C9BF" w14:textId="77777777" w:rsidTr="00B3210C">
        <w:tc>
          <w:tcPr>
            <w:tcW w:w="444" w:type="dxa"/>
            <w:tcBorders>
              <w:top w:val="single" w:sz="12" w:space="0" w:color="auto"/>
              <w:bottom w:val="single" w:sz="12" w:space="0" w:color="auto"/>
              <w:right w:val="single" w:sz="12" w:space="0" w:color="auto"/>
            </w:tcBorders>
            <w:shd w:val="clear" w:color="auto" w:fill="95B3D7"/>
            <w:vAlign w:val="center"/>
          </w:tcPr>
          <w:p w14:paraId="7ED43349" w14:textId="77777777" w:rsidR="00DB3B45" w:rsidRPr="002247F9" w:rsidRDefault="00DB3B45" w:rsidP="00B3210C">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1193" w:type="dxa"/>
            <w:tcBorders>
              <w:top w:val="single" w:sz="12" w:space="0" w:color="auto"/>
              <w:left w:val="single" w:sz="12" w:space="0" w:color="auto"/>
              <w:bottom w:val="single" w:sz="12" w:space="0" w:color="auto"/>
            </w:tcBorders>
            <w:shd w:val="clear" w:color="auto" w:fill="95B3D7"/>
            <w:vAlign w:val="center"/>
          </w:tcPr>
          <w:p w14:paraId="2DC06DFC" w14:textId="6AEF5073" w:rsidR="00DB3B45" w:rsidRPr="002247F9" w:rsidRDefault="007667FE"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Istniejący k</w:t>
            </w:r>
            <w:r w:rsidR="00DB3B45">
              <w:rPr>
                <w:rFonts w:ascii="Calibri" w:eastAsia="Calibri" w:hAnsi="Calibri" w:cs="Arial"/>
                <w:b/>
                <w:sz w:val="18"/>
                <w:szCs w:val="18"/>
              </w:rPr>
              <w:t>ilometraż linii kolejowej</w:t>
            </w:r>
          </w:p>
        </w:tc>
        <w:tc>
          <w:tcPr>
            <w:tcW w:w="2015" w:type="dxa"/>
            <w:tcBorders>
              <w:top w:val="single" w:sz="12" w:space="0" w:color="auto"/>
              <w:bottom w:val="single" w:sz="12" w:space="0" w:color="auto"/>
            </w:tcBorders>
            <w:shd w:val="clear" w:color="auto" w:fill="95B3D7"/>
            <w:vAlign w:val="center"/>
          </w:tcPr>
          <w:p w14:paraId="4A4816C4"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Kategoria przejazdu</w:t>
            </w:r>
          </w:p>
        </w:tc>
        <w:tc>
          <w:tcPr>
            <w:tcW w:w="5244" w:type="dxa"/>
            <w:tcBorders>
              <w:top w:val="single" w:sz="12" w:space="0" w:color="auto"/>
              <w:bottom w:val="single" w:sz="12" w:space="0" w:color="auto"/>
            </w:tcBorders>
            <w:shd w:val="clear" w:color="auto" w:fill="95B3D7"/>
            <w:vAlign w:val="center"/>
          </w:tcPr>
          <w:p w14:paraId="4A9E3C36"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Zakres prac</w:t>
            </w:r>
          </w:p>
        </w:tc>
      </w:tr>
      <w:tr w:rsidR="00DB3B45" w:rsidRPr="00C84AF8" w14:paraId="0B4E230E" w14:textId="77777777" w:rsidTr="00B3210C">
        <w:tc>
          <w:tcPr>
            <w:tcW w:w="444" w:type="dxa"/>
            <w:tcBorders>
              <w:top w:val="single" w:sz="12" w:space="0" w:color="auto"/>
              <w:right w:val="single" w:sz="12" w:space="0" w:color="auto"/>
            </w:tcBorders>
            <w:shd w:val="clear" w:color="auto" w:fill="B8CCE4"/>
            <w:vAlign w:val="center"/>
          </w:tcPr>
          <w:p w14:paraId="3BE06DF8" w14:textId="77777777" w:rsidR="00DB3B45" w:rsidRPr="002247F9"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1193" w:type="dxa"/>
            <w:tcBorders>
              <w:top w:val="single" w:sz="12" w:space="0" w:color="auto"/>
              <w:left w:val="single" w:sz="12" w:space="0" w:color="auto"/>
            </w:tcBorders>
            <w:shd w:val="clear" w:color="auto" w:fill="auto"/>
            <w:vAlign w:val="center"/>
          </w:tcPr>
          <w:p w14:paraId="2BE784CF"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166+250</w:t>
            </w:r>
          </w:p>
        </w:tc>
        <w:tc>
          <w:tcPr>
            <w:tcW w:w="2015" w:type="dxa"/>
            <w:tcBorders>
              <w:top w:val="single" w:sz="12" w:space="0" w:color="auto"/>
            </w:tcBorders>
            <w:shd w:val="clear" w:color="auto" w:fill="auto"/>
            <w:vAlign w:val="center"/>
          </w:tcPr>
          <w:p w14:paraId="6BDEB823"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B</w:t>
            </w:r>
          </w:p>
        </w:tc>
        <w:tc>
          <w:tcPr>
            <w:tcW w:w="5244" w:type="dxa"/>
            <w:tcBorders>
              <w:top w:val="single" w:sz="12" w:space="0" w:color="auto"/>
            </w:tcBorders>
            <w:shd w:val="clear" w:color="auto" w:fill="auto"/>
            <w:vAlign w:val="center"/>
          </w:tcPr>
          <w:p w14:paraId="5A4B06BB"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Demontaż </w:t>
            </w:r>
            <w:proofErr w:type="spellStart"/>
            <w:r>
              <w:rPr>
                <w:rFonts w:ascii="Calibri" w:hAnsi="Calibri" w:cs="Arial"/>
                <w:sz w:val="18"/>
                <w:szCs w:val="18"/>
              </w:rPr>
              <w:t>istn</w:t>
            </w:r>
            <w:proofErr w:type="spellEnd"/>
            <w:r>
              <w:rPr>
                <w:rFonts w:ascii="Calibri" w:hAnsi="Calibri" w:cs="Arial"/>
                <w:sz w:val="18"/>
                <w:szCs w:val="18"/>
              </w:rPr>
              <w:t>. oświetlenia przejazdu. Zabudowa projektowanego oświetlenia przejazdu wraz z szafą oświetleniową. Włączenie oświetlenia przejazdu do sterowania zdalnego.</w:t>
            </w:r>
          </w:p>
        </w:tc>
      </w:tr>
      <w:tr w:rsidR="00DB3B45" w:rsidRPr="00C84AF8" w14:paraId="1AC256BE" w14:textId="77777777" w:rsidTr="00B3210C">
        <w:tc>
          <w:tcPr>
            <w:tcW w:w="444" w:type="dxa"/>
            <w:tcBorders>
              <w:right w:val="single" w:sz="12" w:space="0" w:color="auto"/>
            </w:tcBorders>
            <w:shd w:val="clear" w:color="auto" w:fill="B8CCE4"/>
            <w:vAlign w:val="center"/>
          </w:tcPr>
          <w:p w14:paraId="4FA391DF"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1193" w:type="dxa"/>
            <w:tcBorders>
              <w:left w:val="single" w:sz="12" w:space="0" w:color="auto"/>
            </w:tcBorders>
            <w:shd w:val="clear" w:color="auto" w:fill="auto"/>
            <w:vAlign w:val="center"/>
          </w:tcPr>
          <w:p w14:paraId="51200448"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167+541</w:t>
            </w:r>
          </w:p>
        </w:tc>
        <w:tc>
          <w:tcPr>
            <w:tcW w:w="2015" w:type="dxa"/>
            <w:shd w:val="clear" w:color="auto" w:fill="auto"/>
            <w:vAlign w:val="center"/>
          </w:tcPr>
          <w:p w14:paraId="54512A0D"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B</w:t>
            </w:r>
          </w:p>
        </w:tc>
        <w:tc>
          <w:tcPr>
            <w:tcW w:w="5244" w:type="dxa"/>
            <w:shd w:val="clear" w:color="auto" w:fill="auto"/>
            <w:vAlign w:val="center"/>
          </w:tcPr>
          <w:p w14:paraId="48C72424"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Demontaż </w:t>
            </w:r>
            <w:proofErr w:type="spellStart"/>
            <w:r>
              <w:rPr>
                <w:rFonts w:ascii="Calibri" w:hAnsi="Calibri" w:cs="Arial"/>
                <w:sz w:val="18"/>
                <w:szCs w:val="18"/>
              </w:rPr>
              <w:t>istn</w:t>
            </w:r>
            <w:proofErr w:type="spellEnd"/>
            <w:r>
              <w:rPr>
                <w:rFonts w:ascii="Calibri" w:hAnsi="Calibri" w:cs="Arial"/>
                <w:sz w:val="18"/>
                <w:szCs w:val="18"/>
              </w:rPr>
              <w:t>. oświetlenia przejazdu. Zabudowa projektowanego oświetlenia przejazdu wraz z szafą oświetleniową. Włączenie oświetlenia przejazdu do sterowania zdalnego.</w:t>
            </w:r>
          </w:p>
        </w:tc>
      </w:tr>
      <w:tr w:rsidR="00DB3B45" w:rsidRPr="00C84AF8" w14:paraId="4B40A0CB" w14:textId="77777777" w:rsidTr="00B3210C">
        <w:tc>
          <w:tcPr>
            <w:tcW w:w="444" w:type="dxa"/>
            <w:tcBorders>
              <w:bottom w:val="single" w:sz="12" w:space="0" w:color="auto"/>
              <w:right w:val="single" w:sz="12" w:space="0" w:color="auto"/>
            </w:tcBorders>
            <w:shd w:val="clear" w:color="auto" w:fill="B8CCE4"/>
            <w:vAlign w:val="center"/>
          </w:tcPr>
          <w:p w14:paraId="2C866C73"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1193" w:type="dxa"/>
            <w:tcBorders>
              <w:left w:val="single" w:sz="12" w:space="0" w:color="auto"/>
            </w:tcBorders>
            <w:shd w:val="clear" w:color="auto" w:fill="auto"/>
            <w:vAlign w:val="center"/>
          </w:tcPr>
          <w:p w14:paraId="3BFB3ECF"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179+622</w:t>
            </w:r>
          </w:p>
        </w:tc>
        <w:tc>
          <w:tcPr>
            <w:tcW w:w="2015" w:type="dxa"/>
            <w:shd w:val="clear" w:color="auto" w:fill="auto"/>
            <w:vAlign w:val="center"/>
          </w:tcPr>
          <w:p w14:paraId="30A56C88"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Likwidacja</w:t>
            </w:r>
          </w:p>
        </w:tc>
        <w:tc>
          <w:tcPr>
            <w:tcW w:w="5244" w:type="dxa"/>
            <w:shd w:val="clear" w:color="auto" w:fill="auto"/>
            <w:vAlign w:val="center"/>
          </w:tcPr>
          <w:p w14:paraId="5541755F"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Demontaż </w:t>
            </w:r>
            <w:proofErr w:type="spellStart"/>
            <w:r>
              <w:rPr>
                <w:rFonts w:ascii="Calibri" w:hAnsi="Calibri" w:cs="Arial"/>
                <w:sz w:val="18"/>
                <w:szCs w:val="18"/>
              </w:rPr>
              <w:t>istn</w:t>
            </w:r>
            <w:proofErr w:type="spellEnd"/>
            <w:r>
              <w:rPr>
                <w:rFonts w:ascii="Calibri" w:hAnsi="Calibri" w:cs="Arial"/>
                <w:sz w:val="18"/>
                <w:szCs w:val="18"/>
              </w:rPr>
              <w:t>. oświetlenia przejazdu</w:t>
            </w:r>
          </w:p>
        </w:tc>
      </w:tr>
    </w:tbl>
    <w:p w14:paraId="2E96DC5D" w14:textId="77777777" w:rsidR="007667FE" w:rsidRDefault="007667FE" w:rsidP="007667FE">
      <w:pPr>
        <w:spacing w:before="0"/>
        <w:ind w:left="0"/>
      </w:pPr>
      <w:bookmarkStart w:id="30" w:name="_Toc14945967"/>
    </w:p>
    <w:p w14:paraId="091DC21C" w14:textId="38AF9C0E" w:rsidR="007667FE" w:rsidRDefault="007667FE" w:rsidP="007667FE">
      <w:pPr>
        <w:spacing w:before="0"/>
        <w:ind w:left="0"/>
      </w:pPr>
      <w:r>
        <w:t xml:space="preserve">Przedstawiona w projekcie </w:t>
      </w:r>
      <w:proofErr w:type="spellStart"/>
      <w:r>
        <w:t>kilometracja</w:t>
      </w:r>
      <w:proofErr w:type="spellEnd"/>
      <w:r>
        <w:t xml:space="preserve"> przejazdów kolejowo-drogowych wskazuje istniejący kilometraż linii kolejowej. W opisie urządzeń, w tym odwzorowaniu sterowania urządzeniami elektroenergetyki nietrakcyjnej należy przyjąć docelowy eksploatacyjny kilometraż przejazdów kolejowo-drogowych.</w:t>
      </w:r>
    </w:p>
    <w:p w14:paraId="09655913" w14:textId="0136CE59" w:rsidR="00DB3B45" w:rsidRPr="003F4000" w:rsidRDefault="00DB3B45" w:rsidP="001A2D5F">
      <w:pPr>
        <w:pStyle w:val="Nagwek2"/>
      </w:pPr>
      <w:bookmarkStart w:id="31" w:name="_Toc182468174"/>
      <w:r>
        <w:t>Sterowanie oświetleniem</w:t>
      </w:r>
      <w:bookmarkEnd w:id="30"/>
      <w:bookmarkEnd w:id="31"/>
    </w:p>
    <w:p w14:paraId="1016F2C4" w14:textId="77777777" w:rsidR="00DB3B45" w:rsidRDefault="00DB3B45" w:rsidP="00DB3B45">
      <w:pPr>
        <w:spacing w:before="0"/>
        <w:ind w:left="0"/>
        <w:rPr>
          <w:lang w:eastAsia="x-none"/>
        </w:rPr>
      </w:pPr>
      <w:r>
        <w:rPr>
          <w:lang w:eastAsia="x-none"/>
        </w:rPr>
        <w:t>Układy oświetlenia obiektów kolejowych zostaną wyposażone w systemy sterowania oświetleniem w funkcji natężenia światła i czasu, sterowanie automatyczne, ręczne, z terminali służb eksploatacyjnych oraz przystosowane do sterowania zdalnego z LCS.</w:t>
      </w:r>
    </w:p>
    <w:p w14:paraId="5B6BF9E8" w14:textId="77777777" w:rsidR="00DB3B45" w:rsidRDefault="00DB3B45" w:rsidP="00DB3B45">
      <w:pPr>
        <w:spacing w:before="0"/>
        <w:ind w:left="0"/>
        <w:rPr>
          <w:lang w:eastAsia="x-none"/>
        </w:rPr>
      </w:pPr>
      <w:r>
        <w:rPr>
          <w:lang w:eastAsia="x-none"/>
        </w:rPr>
        <w:t>Sterowanie oświetleniem projektuje się z nastawni dysponującej ze sterownika centralnego oraz niezależnie od sterownika centralnego, w poszczególnych rozdzielnicach projektuje się sterowanie miejscowe.</w:t>
      </w:r>
    </w:p>
    <w:p w14:paraId="585F15AB" w14:textId="77777777" w:rsidR="00DB3B45" w:rsidRDefault="00DB3B45" w:rsidP="00DB3B45">
      <w:pPr>
        <w:spacing w:before="0"/>
        <w:ind w:left="0"/>
        <w:rPr>
          <w:lang w:eastAsia="x-none"/>
        </w:rPr>
      </w:pPr>
      <w:r>
        <w:rPr>
          <w:lang w:eastAsia="x-none"/>
        </w:rPr>
        <w:t>Projektuje się szafy rozdzielcze oświetleniowe z możliwością sterowania pracą urządzeń oświetleniowych:</w:t>
      </w:r>
    </w:p>
    <w:p w14:paraId="52CF1989" w14:textId="77777777" w:rsidR="00DB3B45" w:rsidRDefault="00DB3B45" w:rsidP="00DB3B45">
      <w:pPr>
        <w:spacing w:before="0"/>
        <w:ind w:left="0"/>
        <w:rPr>
          <w:lang w:eastAsia="x-none"/>
        </w:rPr>
      </w:pPr>
      <w:r>
        <w:rPr>
          <w:lang w:eastAsia="x-none"/>
        </w:rPr>
        <w:t>•</w:t>
      </w:r>
      <w:r>
        <w:rPr>
          <w:lang w:eastAsia="x-none"/>
        </w:rPr>
        <w:tab/>
        <w:t xml:space="preserve">Automatyczną (wg zaprogramowanego algorytmu) </w:t>
      </w:r>
    </w:p>
    <w:p w14:paraId="6E13837E" w14:textId="77777777" w:rsidR="00DB3B45" w:rsidRDefault="00DB3B45" w:rsidP="00DB3B45">
      <w:pPr>
        <w:spacing w:before="0"/>
        <w:ind w:left="0"/>
        <w:rPr>
          <w:lang w:eastAsia="x-none"/>
        </w:rPr>
      </w:pPr>
      <w:r>
        <w:rPr>
          <w:lang w:eastAsia="x-none"/>
        </w:rPr>
        <w:t>•</w:t>
      </w:r>
      <w:r>
        <w:rPr>
          <w:lang w:eastAsia="x-none"/>
        </w:rPr>
        <w:tab/>
        <w:t>Ręczną, lokalną z poziomu rozdzielnicy</w:t>
      </w:r>
    </w:p>
    <w:p w14:paraId="7DA87A19" w14:textId="77777777" w:rsidR="00DB3B45" w:rsidRDefault="00DB3B45" w:rsidP="00DB3B45">
      <w:pPr>
        <w:spacing w:before="0"/>
        <w:ind w:left="0"/>
        <w:rPr>
          <w:lang w:eastAsia="x-none"/>
        </w:rPr>
      </w:pPr>
      <w:r>
        <w:rPr>
          <w:lang w:eastAsia="x-none"/>
        </w:rPr>
        <w:t>•</w:t>
      </w:r>
      <w:r>
        <w:rPr>
          <w:lang w:eastAsia="x-none"/>
        </w:rPr>
        <w:tab/>
        <w:t>Awaryjną – na podstawie wskazań automatu zmierzchowego/zegara astronomicznego</w:t>
      </w:r>
    </w:p>
    <w:p w14:paraId="4360FEB4" w14:textId="77777777" w:rsidR="00DB3B45" w:rsidRDefault="00DB3B45" w:rsidP="00DB3B45">
      <w:pPr>
        <w:spacing w:before="0"/>
        <w:ind w:left="0"/>
        <w:rPr>
          <w:lang w:eastAsia="x-none"/>
        </w:rPr>
      </w:pPr>
      <w:r>
        <w:rPr>
          <w:lang w:eastAsia="x-none"/>
        </w:rPr>
        <w:t>•</w:t>
      </w:r>
      <w:r>
        <w:rPr>
          <w:lang w:eastAsia="x-none"/>
        </w:rPr>
        <w:tab/>
        <w:t>Zdalną – z odległości ze stanowisk operatorskich w nastawniach</w:t>
      </w:r>
    </w:p>
    <w:p w14:paraId="7B180F56" w14:textId="77777777" w:rsidR="00DB3B45" w:rsidRDefault="00DB3B45" w:rsidP="00DB3B45">
      <w:pPr>
        <w:spacing w:before="0"/>
        <w:ind w:left="0"/>
        <w:rPr>
          <w:lang w:eastAsia="x-none"/>
        </w:rPr>
      </w:pPr>
      <w:r>
        <w:rPr>
          <w:lang w:eastAsia="x-none"/>
        </w:rPr>
        <w:t xml:space="preserve">Ponadto szafy oświetleniowe będą posiadały możliwość czasowego (programowalnego) ściemniania </w:t>
      </w:r>
      <w:r w:rsidR="0088434E">
        <w:rPr>
          <w:lang w:eastAsia="x-none"/>
        </w:rPr>
        <w:t>oświetlenia (np. perony, wiaty, dojście do peronów</w:t>
      </w:r>
      <w:r>
        <w:rPr>
          <w:lang w:eastAsia="x-none"/>
        </w:rPr>
        <w:t>).</w:t>
      </w:r>
    </w:p>
    <w:p w14:paraId="65114F2D" w14:textId="77777777" w:rsidR="00DB3B45" w:rsidRPr="00DA456E" w:rsidRDefault="00DB3B45" w:rsidP="00DB3B45">
      <w:pPr>
        <w:spacing w:before="0"/>
        <w:ind w:left="0"/>
        <w:rPr>
          <w:lang w:eastAsia="x-none"/>
        </w:rPr>
      </w:pPr>
      <w:bookmarkStart w:id="32" w:name="_Toc3467830"/>
      <w:r w:rsidRPr="00DA456E">
        <w:rPr>
          <w:lang w:eastAsia="x-none"/>
        </w:rPr>
        <w:t>S</w:t>
      </w:r>
      <w:r>
        <w:rPr>
          <w:lang w:eastAsia="x-none"/>
        </w:rPr>
        <w:t>terowanie oświetleniem przejazdów</w:t>
      </w:r>
      <w:r w:rsidRPr="00DA456E">
        <w:rPr>
          <w:lang w:eastAsia="x-none"/>
        </w:rPr>
        <w:t xml:space="preserve"> w poziomie szyn odbywać się będzie automatycznie za pomocą sterowników zmierzchowych lub/i zegarów astronomicznych, zdalnie z nastawni lub ręcznie (miejscowe). Sterowanie zdalne będzie realizowane za pomocą kabla teletechnicznego.</w:t>
      </w:r>
    </w:p>
    <w:p w14:paraId="641751C7" w14:textId="77777777" w:rsidR="00DB3B45" w:rsidRPr="00374215" w:rsidRDefault="00DB3B45" w:rsidP="00DB3B45">
      <w:pPr>
        <w:spacing w:before="0"/>
        <w:ind w:left="0"/>
        <w:rPr>
          <w:lang w:eastAsia="x-none"/>
        </w:rPr>
      </w:pPr>
      <w:r>
        <w:rPr>
          <w:lang w:eastAsia="x-none"/>
        </w:rPr>
        <w:t xml:space="preserve">Sterowanie oświetleniem peronów będzie się odbywało dla każdego peronu z osobna. Sterowanie zaprojektowano jako automatyczne za pomocą czujników zmierzchowych lub/i zegarów astronomicznych z możliwością sterowania ręcznego (z miejsca) oraz sterowania zdalnego z nastawni. </w:t>
      </w:r>
    </w:p>
    <w:p w14:paraId="6DA936BA" w14:textId="77777777" w:rsidR="00DB3B45" w:rsidRPr="003B59C7" w:rsidRDefault="00DB3B45" w:rsidP="001A2D5F">
      <w:pPr>
        <w:pStyle w:val="Nagwek2"/>
      </w:pPr>
      <w:bookmarkStart w:id="33" w:name="_Toc14945968"/>
      <w:bookmarkStart w:id="34" w:name="_Toc182468175"/>
      <w:r w:rsidRPr="003B59C7">
        <w:t>Wymagania oświetleniowe</w:t>
      </w:r>
      <w:bookmarkEnd w:id="32"/>
      <w:bookmarkEnd w:id="33"/>
      <w:bookmarkEnd w:id="34"/>
    </w:p>
    <w:p w14:paraId="0FA56BF1" w14:textId="6108DC33" w:rsidR="00DB3B45" w:rsidRPr="006E2387" w:rsidRDefault="00DB3B45" w:rsidP="00DB3B45">
      <w:pPr>
        <w:ind w:left="0"/>
        <w:rPr>
          <w:lang w:eastAsia="x-none"/>
        </w:rPr>
      </w:pPr>
      <w:r w:rsidRPr="006E2387">
        <w:rPr>
          <w:lang w:eastAsia="x-none"/>
        </w:rPr>
        <w:t xml:space="preserve">Każda z instalacji oświetleniowych zapewniać będzie spełnienie wymagań oświetleniowych normy PN-EN 12464-2:2014-05. Światło i oświetlenie -- </w:t>
      </w:r>
      <w:proofErr w:type="spellStart"/>
      <w:r w:rsidRPr="006E2387">
        <w:rPr>
          <w:lang w:eastAsia="x-none"/>
        </w:rPr>
        <w:t>Oświetlenie</w:t>
      </w:r>
      <w:proofErr w:type="spellEnd"/>
      <w:r w:rsidRPr="006E2387">
        <w:rPr>
          <w:lang w:eastAsia="x-none"/>
        </w:rPr>
        <w:t xml:space="preserve"> miejsc pracy -- Część 2: Miejsca pracy na zewnątrz. Spełnienie wymaga</w:t>
      </w:r>
      <w:r w:rsidR="00DE217F">
        <w:rPr>
          <w:lang w:eastAsia="x-none"/>
        </w:rPr>
        <w:t>ń</w:t>
      </w:r>
      <w:r w:rsidRPr="006E2387">
        <w:rPr>
          <w:lang w:eastAsia="x-none"/>
        </w:rPr>
        <w:t xml:space="preserve"> zapewnia: odpowiedni rozstaw i ilość latarni, przyjęta moc źródeł światła, przy odpowiednim rozsyle strumienia, wysokości montażu i kącie nachylenia oprawy.</w:t>
      </w:r>
    </w:p>
    <w:p w14:paraId="582AC574" w14:textId="77777777" w:rsidR="00DB3B45" w:rsidRPr="006E2387" w:rsidRDefault="00DB3B45" w:rsidP="00DB3B45">
      <w:pPr>
        <w:spacing w:before="0"/>
        <w:ind w:left="0"/>
        <w:rPr>
          <w:lang w:eastAsia="x-none"/>
        </w:rPr>
      </w:pPr>
      <w:r w:rsidRPr="006E2387">
        <w:rPr>
          <w:lang w:eastAsia="x-none"/>
        </w:rPr>
        <w:t>Podstawowe wymagania projektowanego oświetlenia dla obiektów kolejowych:</w:t>
      </w:r>
    </w:p>
    <w:p w14:paraId="7BE5E939" w14:textId="77777777" w:rsidR="00DB3B45" w:rsidRPr="006E2387" w:rsidRDefault="00DB3B45" w:rsidP="00DB3B45">
      <w:pPr>
        <w:spacing w:before="0"/>
        <w:ind w:left="0"/>
        <w:rPr>
          <w:lang w:eastAsia="x-none"/>
        </w:rPr>
      </w:pPr>
      <w:r w:rsidRPr="006E2387">
        <w:rPr>
          <w:lang w:eastAsia="x-none"/>
        </w:rPr>
        <w:t xml:space="preserve">- rozjazdów: </w:t>
      </w:r>
      <w:r w:rsidRPr="006E2387">
        <w:rPr>
          <w:lang w:eastAsia="x-none"/>
        </w:rPr>
        <w:tab/>
      </w:r>
      <w:r w:rsidRPr="006E2387">
        <w:rPr>
          <w:lang w:eastAsia="x-none"/>
        </w:rPr>
        <w:tab/>
      </w:r>
      <w:r>
        <w:rPr>
          <w:lang w:eastAsia="x-none"/>
        </w:rPr>
        <w:tab/>
      </w:r>
      <w:r w:rsidRPr="006E2387">
        <w:rPr>
          <w:lang w:eastAsia="x-none"/>
        </w:rPr>
        <w:t>Em&gt;</w:t>
      </w:r>
      <w:r w:rsidRPr="00F07C51">
        <w:rPr>
          <w:b/>
          <w:lang w:eastAsia="x-none"/>
        </w:rPr>
        <w:t>10 lx</w:t>
      </w:r>
      <w:r w:rsidRPr="006E2387">
        <w:rPr>
          <w:lang w:eastAsia="x-none"/>
        </w:rPr>
        <w:t>,  U0&gt;</w:t>
      </w:r>
      <w:r w:rsidRPr="00F07C51">
        <w:rPr>
          <w:b/>
          <w:lang w:eastAsia="x-none"/>
        </w:rPr>
        <w:t>0,25</w:t>
      </w:r>
      <w:r w:rsidRPr="006E2387">
        <w:rPr>
          <w:lang w:eastAsia="x-none"/>
        </w:rPr>
        <w:t>;</w:t>
      </w:r>
    </w:p>
    <w:p w14:paraId="3E313A1A" w14:textId="77777777" w:rsidR="00DB3B45" w:rsidRPr="006E2387" w:rsidRDefault="00DB3B45" w:rsidP="00DB3B45">
      <w:pPr>
        <w:spacing w:before="0"/>
        <w:ind w:left="0"/>
        <w:rPr>
          <w:lang w:eastAsia="x-none"/>
        </w:rPr>
      </w:pPr>
      <w:r w:rsidRPr="006E2387">
        <w:rPr>
          <w:lang w:eastAsia="x-none"/>
        </w:rPr>
        <w:t xml:space="preserve">- przejazdów: </w:t>
      </w:r>
      <w:r w:rsidRPr="006E2387">
        <w:rPr>
          <w:lang w:eastAsia="x-none"/>
        </w:rPr>
        <w:tab/>
      </w:r>
      <w:r w:rsidRPr="006E2387">
        <w:rPr>
          <w:lang w:eastAsia="x-none"/>
        </w:rPr>
        <w:tab/>
      </w:r>
      <w:r>
        <w:rPr>
          <w:lang w:eastAsia="x-none"/>
        </w:rPr>
        <w:tab/>
      </w:r>
      <w:r w:rsidRPr="006E2387">
        <w:rPr>
          <w:lang w:eastAsia="x-none"/>
        </w:rPr>
        <w:t>Em&gt;</w:t>
      </w:r>
      <w:r w:rsidRPr="00F07C51">
        <w:rPr>
          <w:b/>
          <w:lang w:eastAsia="x-none"/>
        </w:rPr>
        <w:t>20 lx</w:t>
      </w:r>
      <w:r w:rsidRPr="006E2387">
        <w:rPr>
          <w:lang w:eastAsia="x-none"/>
        </w:rPr>
        <w:t>,  U0&gt;</w:t>
      </w:r>
      <w:r w:rsidRPr="00F07C51">
        <w:rPr>
          <w:b/>
          <w:lang w:eastAsia="x-none"/>
        </w:rPr>
        <w:t>0,4</w:t>
      </w:r>
      <w:r w:rsidRPr="006E2387">
        <w:rPr>
          <w:lang w:eastAsia="x-none"/>
        </w:rPr>
        <w:t>;</w:t>
      </w:r>
    </w:p>
    <w:p w14:paraId="018EBDCF" w14:textId="77777777" w:rsidR="00DB3B45" w:rsidRPr="006E2387" w:rsidRDefault="00DB3B45" w:rsidP="00DB3B45">
      <w:pPr>
        <w:spacing w:before="0"/>
        <w:ind w:firstLine="0"/>
        <w:rPr>
          <w:lang w:eastAsia="x-none"/>
        </w:rPr>
      </w:pPr>
      <w:r w:rsidRPr="006E2387">
        <w:rPr>
          <w:lang w:eastAsia="x-none"/>
        </w:rPr>
        <w:t xml:space="preserve">- peronów otwartych: </w:t>
      </w:r>
      <w:r w:rsidRPr="006E2387">
        <w:rPr>
          <w:lang w:eastAsia="x-none"/>
        </w:rPr>
        <w:tab/>
      </w:r>
      <w:r>
        <w:rPr>
          <w:lang w:eastAsia="x-none"/>
        </w:rPr>
        <w:tab/>
      </w:r>
      <w:r w:rsidRPr="006E2387">
        <w:rPr>
          <w:lang w:eastAsia="x-none"/>
        </w:rPr>
        <w:t>Em&gt;</w:t>
      </w:r>
      <w:r>
        <w:rPr>
          <w:b/>
          <w:lang w:eastAsia="x-none"/>
        </w:rPr>
        <w:t>2</w:t>
      </w:r>
      <w:r w:rsidRPr="00F07C51">
        <w:rPr>
          <w:b/>
          <w:lang w:eastAsia="x-none"/>
        </w:rPr>
        <w:t>0 lx</w:t>
      </w:r>
      <w:r>
        <w:rPr>
          <w:lang w:eastAsia="x-none"/>
        </w:rPr>
        <w:t xml:space="preserve">, </w:t>
      </w:r>
      <w:r w:rsidRPr="006E2387">
        <w:rPr>
          <w:lang w:eastAsia="x-none"/>
        </w:rPr>
        <w:t>U0&gt;</w:t>
      </w:r>
      <w:r>
        <w:rPr>
          <w:b/>
          <w:lang w:eastAsia="x-none"/>
        </w:rPr>
        <w:t>0,3</w:t>
      </w:r>
      <w:r>
        <w:rPr>
          <w:lang w:eastAsia="x-none"/>
        </w:rPr>
        <w:t xml:space="preserve"> (P.O. Kiełpino Kartuskie, P.O. Borkowo</w:t>
      </w:r>
      <w:r w:rsidRPr="006E2387">
        <w:rPr>
          <w:lang w:eastAsia="x-none"/>
        </w:rPr>
        <w:t xml:space="preserve">, P.O. </w:t>
      </w:r>
      <w:r>
        <w:rPr>
          <w:lang w:eastAsia="x-none"/>
        </w:rPr>
        <w:t>Żukowo</w:t>
      </w:r>
      <w:r w:rsidRPr="006E2387">
        <w:rPr>
          <w:lang w:eastAsia="x-none"/>
        </w:rPr>
        <w:t xml:space="preserve">, P.O. </w:t>
      </w:r>
      <w:r>
        <w:rPr>
          <w:lang w:eastAsia="x-none"/>
        </w:rPr>
        <w:t>Pępowo Kartuskie</w:t>
      </w:r>
      <w:r w:rsidRPr="006E2387">
        <w:rPr>
          <w:lang w:eastAsia="x-none"/>
        </w:rPr>
        <w:t xml:space="preserve">, P.O. </w:t>
      </w:r>
      <w:r>
        <w:rPr>
          <w:lang w:eastAsia="x-none"/>
        </w:rPr>
        <w:t>Rębiechowo</w:t>
      </w:r>
      <w:r w:rsidRPr="006E2387">
        <w:rPr>
          <w:lang w:eastAsia="x-none"/>
        </w:rPr>
        <w:t>)</w:t>
      </w:r>
    </w:p>
    <w:p w14:paraId="5C1450D1" w14:textId="77777777" w:rsidR="00DB3B45" w:rsidRPr="006E2387" w:rsidRDefault="00DB3B45" w:rsidP="00DB3B45">
      <w:pPr>
        <w:spacing w:before="0"/>
        <w:ind w:firstLine="0"/>
        <w:rPr>
          <w:lang w:eastAsia="x-none"/>
        </w:rPr>
      </w:pPr>
      <w:r w:rsidRPr="006E2387">
        <w:rPr>
          <w:lang w:eastAsia="x-none"/>
        </w:rPr>
        <w:t xml:space="preserve">- peronów otwartych: </w:t>
      </w:r>
      <w:r w:rsidRPr="006E2387">
        <w:rPr>
          <w:lang w:eastAsia="x-none"/>
        </w:rPr>
        <w:tab/>
      </w:r>
      <w:r>
        <w:rPr>
          <w:lang w:eastAsia="x-none"/>
        </w:rPr>
        <w:tab/>
      </w:r>
      <w:r w:rsidRPr="006E2387">
        <w:rPr>
          <w:lang w:eastAsia="x-none"/>
        </w:rPr>
        <w:t>Em&gt;</w:t>
      </w:r>
      <w:r w:rsidRPr="00F07C51">
        <w:rPr>
          <w:b/>
          <w:lang w:eastAsia="x-none"/>
        </w:rPr>
        <w:t>20 lx</w:t>
      </w:r>
      <w:r w:rsidRPr="006E2387">
        <w:rPr>
          <w:lang w:eastAsia="x-none"/>
        </w:rPr>
        <w:t>,  U0&gt;</w:t>
      </w:r>
      <w:r w:rsidRPr="00F07C51">
        <w:rPr>
          <w:b/>
          <w:lang w:eastAsia="x-none"/>
        </w:rPr>
        <w:t>0,3</w:t>
      </w:r>
      <w:r>
        <w:rPr>
          <w:lang w:eastAsia="x-none"/>
        </w:rPr>
        <w:t xml:space="preserve"> (St. Żukowo Wschodnie</w:t>
      </w:r>
      <w:r w:rsidRPr="006E2387">
        <w:rPr>
          <w:lang w:eastAsia="x-none"/>
        </w:rPr>
        <w:t>);</w:t>
      </w:r>
    </w:p>
    <w:p w14:paraId="126D389F" w14:textId="77777777" w:rsidR="00DB3B45" w:rsidRPr="006E2387" w:rsidRDefault="00DB3B45" w:rsidP="00DB3B45">
      <w:pPr>
        <w:spacing w:before="0"/>
        <w:ind w:left="0"/>
        <w:rPr>
          <w:lang w:eastAsia="x-none"/>
        </w:rPr>
      </w:pPr>
      <w:r w:rsidRPr="006E2387">
        <w:rPr>
          <w:lang w:eastAsia="x-none"/>
        </w:rPr>
        <w:t xml:space="preserve">- wiat peronowych: </w:t>
      </w:r>
      <w:r w:rsidRPr="006E2387">
        <w:rPr>
          <w:lang w:eastAsia="x-none"/>
        </w:rPr>
        <w:tab/>
      </w:r>
      <w:r>
        <w:rPr>
          <w:lang w:eastAsia="x-none"/>
        </w:rPr>
        <w:tab/>
      </w:r>
      <w:r w:rsidRPr="006E2387">
        <w:rPr>
          <w:lang w:eastAsia="x-none"/>
        </w:rPr>
        <w:t>Em&gt;</w:t>
      </w:r>
      <w:r w:rsidRPr="00F07C51">
        <w:rPr>
          <w:b/>
          <w:lang w:eastAsia="x-none"/>
        </w:rPr>
        <w:t>50 lx</w:t>
      </w:r>
      <w:r w:rsidRPr="006E2387">
        <w:rPr>
          <w:lang w:eastAsia="x-none"/>
        </w:rPr>
        <w:t>,  U0&gt;</w:t>
      </w:r>
      <w:r w:rsidRPr="00F07C51">
        <w:rPr>
          <w:b/>
          <w:lang w:eastAsia="x-none"/>
        </w:rPr>
        <w:t>0,4</w:t>
      </w:r>
      <w:r w:rsidRPr="006E2387">
        <w:rPr>
          <w:lang w:eastAsia="x-none"/>
        </w:rPr>
        <w:t>;</w:t>
      </w:r>
    </w:p>
    <w:p w14:paraId="0321F0C6" w14:textId="54E7F284" w:rsidR="00DB3B45" w:rsidRDefault="00DB3B45" w:rsidP="00DB3B45">
      <w:pPr>
        <w:spacing w:before="0"/>
        <w:ind w:left="0"/>
        <w:rPr>
          <w:lang w:eastAsia="x-none"/>
        </w:rPr>
      </w:pPr>
      <w:r w:rsidRPr="006E2387">
        <w:rPr>
          <w:lang w:eastAsia="x-none"/>
        </w:rPr>
        <w:t xml:space="preserve">- przejść podziemnych: </w:t>
      </w:r>
      <w:r w:rsidRPr="006E2387">
        <w:rPr>
          <w:lang w:eastAsia="x-none"/>
        </w:rPr>
        <w:tab/>
      </w:r>
      <w:r>
        <w:rPr>
          <w:lang w:eastAsia="x-none"/>
        </w:rPr>
        <w:tab/>
      </w:r>
      <w:r w:rsidRPr="006E2387">
        <w:rPr>
          <w:lang w:eastAsia="x-none"/>
        </w:rPr>
        <w:t>Em&gt;</w:t>
      </w:r>
      <w:r w:rsidR="00CC7246">
        <w:rPr>
          <w:b/>
          <w:lang w:eastAsia="x-none"/>
        </w:rPr>
        <w:t>50</w:t>
      </w:r>
      <w:r w:rsidRPr="00F07C51">
        <w:rPr>
          <w:b/>
          <w:lang w:eastAsia="x-none"/>
        </w:rPr>
        <w:t xml:space="preserve"> lx</w:t>
      </w:r>
      <w:r w:rsidRPr="006E2387">
        <w:rPr>
          <w:lang w:eastAsia="x-none"/>
        </w:rPr>
        <w:t>,  U0&gt;</w:t>
      </w:r>
      <w:r w:rsidRPr="00F07C51">
        <w:rPr>
          <w:b/>
          <w:lang w:eastAsia="x-none"/>
        </w:rPr>
        <w:t>0,</w:t>
      </w:r>
      <w:r w:rsidR="00CC7246">
        <w:rPr>
          <w:b/>
          <w:lang w:eastAsia="x-none"/>
        </w:rPr>
        <w:t>5</w:t>
      </w:r>
      <w:r w:rsidRPr="006E2387">
        <w:rPr>
          <w:lang w:eastAsia="x-none"/>
        </w:rPr>
        <w:t>;</w:t>
      </w:r>
    </w:p>
    <w:p w14:paraId="481E9A92" w14:textId="77777777" w:rsidR="0088434E" w:rsidRPr="006E2387" w:rsidRDefault="0088434E" w:rsidP="00DB3B45">
      <w:pPr>
        <w:spacing w:before="0"/>
        <w:ind w:left="0"/>
        <w:rPr>
          <w:lang w:eastAsia="x-none"/>
        </w:rPr>
      </w:pPr>
      <w:r>
        <w:rPr>
          <w:lang w:eastAsia="x-none"/>
        </w:rPr>
        <w:t>- schodów</w:t>
      </w:r>
      <w:r>
        <w:rPr>
          <w:lang w:eastAsia="x-none"/>
        </w:rPr>
        <w:tab/>
      </w:r>
      <w:r>
        <w:rPr>
          <w:lang w:eastAsia="x-none"/>
        </w:rPr>
        <w:tab/>
      </w:r>
      <w:r>
        <w:rPr>
          <w:lang w:eastAsia="x-none"/>
        </w:rPr>
        <w:tab/>
      </w:r>
      <w:r>
        <w:rPr>
          <w:lang w:eastAsia="x-none"/>
        </w:rPr>
        <w:tab/>
      </w:r>
      <w:r w:rsidRPr="006E2387">
        <w:rPr>
          <w:lang w:eastAsia="x-none"/>
        </w:rPr>
        <w:t>Em&gt;</w:t>
      </w:r>
      <w:r w:rsidRPr="00F07C51">
        <w:rPr>
          <w:b/>
          <w:lang w:eastAsia="x-none"/>
        </w:rPr>
        <w:t>50 lx</w:t>
      </w:r>
      <w:r w:rsidRPr="006E2387">
        <w:rPr>
          <w:lang w:eastAsia="x-none"/>
        </w:rPr>
        <w:t>,  U0&gt;</w:t>
      </w:r>
      <w:r w:rsidRPr="00F07C51">
        <w:rPr>
          <w:b/>
          <w:lang w:eastAsia="x-none"/>
        </w:rPr>
        <w:t>0,4</w:t>
      </w:r>
      <w:r w:rsidRPr="006E2387">
        <w:rPr>
          <w:lang w:eastAsia="x-none"/>
        </w:rPr>
        <w:t>;</w:t>
      </w:r>
    </w:p>
    <w:p w14:paraId="591CA72F" w14:textId="77777777" w:rsidR="00DB3B45" w:rsidRPr="006E2387" w:rsidRDefault="00DB3B45" w:rsidP="00DB3B45">
      <w:pPr>
        <w:spacing w:before="0"/>
        <w:ind w:left="0"/>
        <w:rPr>
          <w:lang w:eastAsia="x-none"/>
        </w:rPr>
      </w:pPr>
      <w:r w:rsidRPr="006E2387">
        <w:rPr>
          <w:lang w:eastAsia="x-none"/>
        </w:rPr>
        <w:t xml:space="preserve">gdzie: </w:t>
      </w:r>
    </w:p>
    <w:p w14:paraId="3B46A63E" w14:textId="77777777" w:rsidR="00DB3B45" w:rsidRPr="006E2387" w:rsidRDefault="00DB3B45" w:rsidP="00DB3B45">
      <w:pPr>
        <w:spacing w:before="0"/>
        <w:ind w:left="0" w:firstLine="0"/>
        <w:rPr>
          <w:lang w:eastAsia="x-none"/>
        </w:rPr>
      </w:pPr>
      <w:r w:rsidRPr="007229B7">
        <w:rPr>
          <w:i/>
          <w:lang w:eastAsia="x-none"/>
        </w:rPr>
        <w:t>Em</w:t>
      </w:r>
      <w:r w:rsidRPr="006E2387">
        <w:rPr>
          <w:lang w:eastAsia="x-none"/>
        </w:rPr>
        <w:t xml:space="preserve"> – średnie natężenie oświetlenia,</w:t>
      </w:r>
    </w:p>
    <w:p w14:paraId="20646F25" w14:textId="77777777" w:rsidR="00DB3B45" w:rsidRDefault="00DB3B45" w:rsidP="00DB3B45">
      <w:pPr>
        <w:spacing w:before="0"/>
        <w:ind w:left="0" w:firstLine="0"/>
        <w:rPr>
          <w:lang w:eastAsia="x-none"/>
        </w:rPr>
      </w:pPr>
      <w:r w:rsidRPr="007229B7">
        <w:rPr>
          <w:i/>
          <w:lang w:eastAsia="x-none"/>
        </w:rPr>
        <w:t>U0</w:t>
      </w:r>
      <w:r w:rsidRPr="006E2387">
        <w:rPr>
          <w:lang w:eastAsia="x-none"/>
        </w:rPr>
        <w:t xml:space="preserve"> – równomierność.</w:t>
      </w:r>
    </w:p>
    <w:p w14:paraId="48089105" w14:textId="77777777" w:rsidR="003C3389" w:rsidRPr="003C3389" w:rsidRDefault="003C3389" w:rsidP="003C3389">
      <w:pPr>
        <w:spacing w:before="0"/>
        <w:ind w:left="0"/>
        <w:rPr>
          <w:lang w:eastAsia="x-none"/>
        </w:rPr>
      </w:pPr>
      <w:r w:rsidRPr="003C3389">
        <w:rPr>
          <w:lang w:eastAsia="x-none"/>
        </w:rPr>
        <w:t xml:space="preserve">Na potrzeby projektu dokonano obliczeń fotometrycznych w programie </w:t>
      </w:r>
      <w:proofErr w:type="spellStart"/>
      <w:r w:rsidRPr="003C3389">
        <w:rPr>
          <w:lang w:eastAsia="x-none"/>
        </w:rPr>
        <w:t>DIALux</w:t>
      </w:r>
      <w:proofErr w:type="spellEnd"/>
      <w:r w:rsidRPr="003C3389">
        <w:rPr>
          <w:lang w:eastAsia="x-none"/>
        </w:rPr>
        <w:t xml:space="preserve"> v4.12 dla przykładowych opraw oświetleniowych. Wykonawca ma prawo stosowania dowolnych opraw spełniających wymagania opisane w projekcie pod warunkiem sporządzenia obliczeń wykazujących zachowanie minimalnych parametrów oświetleniowych oraz nie przekroczenia przyjętej w projekcie łącznej mocy elektrycznej dla obwodów oświetleniowych.</w:t>
      </w:r>
    </w:p>
    <w:p w14:paraId="0BB03799" w14:textId="77777777" w:rsidR="00DB3B45" w:rsidRDefault="00DB3B45" w:rsidP="00DB3B45">
      <w:pPr>
        <w:pStyle w:val="Legenda"/>
      </w:pPr>
      <w:r>
        <w:t xml:space="preserve">Tabela </w:t>
      </w:r>
      <w:r>
        <w:rPr>
          <w:lang w:val="pl-PL"/>
        </w:rPr>
        <w:t>3</w:t>
      </w:r>
      <w:r>
        <w:rPr>
          <w:noProof/>
        </w:rPr>
        <w:t>:</w:t>
      </w:r>
      <w:r>
        <w:t xml:space="preserve"> </w:t>
      </w:r>
      <w:r>
        <w:rPr>
          <w:lang w:val="pl-PL"/>
        </w:rPr>
        <w:t xml:space="preserve">Wyniki obliczeń w programie </w:t>
      </w:r>
      <w:proofErr w:type="spellStart"/>
      <w:r>
        <w:rPr>
          <w:lang w:val="pl-PL"/>
        </w:rPr>
        <w:t>DIALux</w:t>
      </w:r>
      <w:proofErr w:type="spellEnd"/>
      <w:r>
        <w:rPr>
          <w:lang w:val="pl-PL"/>
        </w:rPr>
        <w:t xml:space="preserve"> v4.12</w:t>
      </w:r>
      <w:r w:rsidRPr="005F5E45">
        <w:t>.</w:t>
      </w:r>
    </w:p>
    <w:tbl>
      <w:tblPr>
        <w:tblW w:w="8896"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533"/>
        <w:gridCol w:w="2126"/>
        <w:gridCol w:w="1985"/>
        <w:gridCol w:w="1417"/>
        <w:gridCol w:w="1418"/>
        <w:gridCol w:w="1417"/>
      </w:tblGrid>
      <w:tr w:rsidR="00DB3B45" w:rsidRPr="00F85FC3" w14:paraId="766939F7" w14:textId="77777777" w:rsidTr="00F67586">
        <w:tc>
          <w:tcPr>
            <w:tcW w:w="533" w:type="dxa"/>
            <w:tcBorders>
              <w:top w:val="single" w:sz="12" w:space="0" w:color="auto"/>
              <w:bottom w:val="single" w:sz="12" w:space="0" w:color="auto"/>
              <w:right w:val="single" w:sz="12" w:space="0" w:color="auto"/>
            </w:tcBorders>
            <w:shd w:val="clear" w:color="auto" w:fill="95B3D7"/>
            <w:vAlign w:val="center"/>
          </w:tcPr>
          <w:p w14:paraId="0251A6B4" w14:textId="77777777" w:rsidR="00DB3B45" w:rsidRPr="00F85FC3" w:rsidRDefault="00DB3B45" w:rsidP="00B3210C">
            <w:pPr>
              <w:spacing w:line="276" w:lineRule="auto"/>
              <w:ind w:left="0" w:right="-41" w:firstLine="0"/>
              <w:jc w:val="center"/>
              <w:rPr>
                <w:rFonts w:ascii="Calibri" w:eastAsia="Calibri" w:hAnsi="Calibri" w:cs="Arial"/>
                <w:b/>
                <w:sz w:val="18"/>
                <w:szCs w:val="18"/>
              </w:rPr>
            </w:pPr>
            <w:r w:rsidRPr="00F85FC3">
              <w:rPr>
                <w:rFonts w:ascii="Calibri" w:hAnsi="Calibri" w:cs="Arial"/>
                <w:b/>
                <w:sz w:val="18"/>
                <w:szCs w:val="18"/>
              </w:rPr>
              <w:t>L</w:t>
            </w:r>
            <w:r w:rsidRPr="00F85FC3">
              <w:rPr>
                <w:rFonts w:ascii="Calibri" w:eastAsia="Calibri" w:hAnsi="Calibri" w:cs="Arial"/>
                <w:b/>
                <w:sz w:val="18"/>
                <w:szCs w:val="18"/>
              </w:rPr>
              <w:t>.p.</w:t>
            </w:r>
          </w:p>
        </w:tc>
        <w:tc>
          <w:tcPr>
            <w:tcW w:w="2126" w:type="dxa"/>
            <w:tcBorders>
              <w:top w:val="single" w:sz="12" w:space="0" w:color="auto"/>
              <w:left w:val="single" w:sz="12" w:space="0" w:color="auto"/>
              <w:bottom w:val="single" w:sz="12" w:space="0" w:color="auto"/>
            </w:tcBorders>
            <w:shd w:val="clear" w:color="auto" w:fill="95B3D7"/>
            <w:vAlign w:val="center"/>
          </w:tcPr>
          <w:p w14:paraId="1174EAC3" w14:textId="77777777" w:rsidR="00DB3B45" w:rsidRPr="00F85FC3" w:rsidRDefault="00DB3B45" w:rsidP="00B3210C">
            <w:pPr>
              <w:spacing w:line="276" w:lineRule="auto"/>
              <w:ind w:left="0" w:firstLine="0"/>
              <w:jc w:val="center"/>
              <w:rPr>
                <w:rFonts w:ascii="Calibri" w:eastAsia="Calibri" w:hAnsi="Calibri" w:cs="Arial"/>
                <w:b/>
                <w:sz w:val="18"/>
                <w:szCs w:val="18"/>
              </w:rPr>
            </w:pPr>
            <w:r w:rsidRPr="00F85FC3">
              <w:rPr>
                <w:rFonts w:ascii="Calibri" w:eastAsia="Calibri" w:hAnsi="Calibri" w:cs="Arial"/>
                <w:b/>
                <w:sz w:val="18"/>
                <w:szCs w:val="18"/>
              </w:rPr>
              <w:t>Obiekt</w:t>
            </w:r>
          </w:p>
        </w:tc>
        <w:tc>
          <w:tcPr>
            <w:tcW w:w="1985" w:type="dxa"/>
            <w:tcBorders>
              <w:top w:val="single" w:sz="12" w:space="0" w:color="auto"/>
              <w:bottom w:val="single" w:sz="12" w:space="0" w:color="auto"/>
            </w:tcBorders>
            <w:shd w:val="clear" w:color="auto" w:fill="95B3D7"/>
            <w:vAlign w:val="center"/>
          </w:tcPr>
          <w:p w14:paraId="4D5EE421" w14:textId="77777777" w:rsidR="00DB3B45" w:rsidRPr="00F85FC3" w:rsidRDefault="00DB3B45" w:rsidP="00B3210C">
            <w:pPr>
              <w:spacing w:line="276" w:lineRule="auto"/>
              <w:ind w:left="0" w:firstLine="0"/>
              <w:jc w:val="center"/>
              <w:rPr>
                <w:rFonts w:ascii="Calibri" w:eastAsia="Calibri" w:hAnsi="Calibri" w:cs="Arial"/>
                <w:b/>
                <w:sz w:val="18"/>
                <w:szCs w:val="18"/>
              </w:rPr>
            </w:pPr>
            <w:r w:rsidRPr="00F85FC3">
              <w:rPr>
                <w:rFonts w:ascii="Calibri" w:eastAsia="Calibri" w:hAnsi="Calibri" w:cs="Arial"/>
                <w:b/>
                <w:sz w:val="18"/>
                <w:szCs w:val="18"/>
              </w:rPr>
              <w:t>Wysokość montażu oprawy [m]</w:t>
            </w:r>
          </w:p>
        </w:tc>
        <w:tc>
          <w:tcPr>
            <w:tcW w:w="1417" w:type="dxa"/>
            <w:tcBorders>
              <w:top w:val="single" w:sz="12" w:space="0" w:color="auto"/>
              <w:bottom w:val="single" w:sz="12" w:space="0" w:color="auto"/>
            </w:tcBorders>
            <w:shd w:val="clear" w:color="auto" w:fill="95B3D7"/>
            <w:vAlign w:val="center"/>
          </w:tcPr>
          <w:p w14:paraId="4C6293B0" w14:textId="77777777" w:rsidR="00DB3B45" w:rsidRPr="00F85FC3" w:rsidRDefault="00DB3B45" w:rsidP="00B3210C">
            <w:pPr>
              <w:spacing w:line="276" w:lineRule="auto"/>
              <w:ind w:left="0" w:firstLine="0"/>
              <w:jc w:val="center"/>
              <w:rPr>
                <w:rFonts w:ascii="Calibri" w:eastAsia="Calibri" w:hAnsi="Calibri" w:cs="Arial"/>
                <w:b/>
                <w:sz w:val="18"/>
                <w:szCs w:val="18"/>
              </w:rPr>
            </w:pPr>
            <w:r w:rsidRPr="00F85FC3">
              <w:rPr>
                <w:rFonts w:ascii="Calibri" w:eastAsia="Calibri" w:hAnsi="Calibri" w:cs="Arial"/>
                <w:b/>
                <w:sz w:val="18"/>
                <w:szCs w:val="18"/>
              </w:rPr>
              <w:t>Kąt położenia oprawy [</w:t>
            </w:r>
            <w:r w:rsidRPr="00F85FC3">
              <w:rPr>
                <w:rFonts w:ascii="Calibri" w:eastAsia="Calibri" w:hAnsi="Calibri" w:cs="Calibri"/>
                <w:b/>
                <w:sz w:val="18"/>
                <w:szCs w:val="18"/>
              </w:rPr>
              <w:t>°</w:t>
            </w:r>
            <w:r w:rsidRPr="00F85FC3">
              <w:rPr>
                <w:rFonts w:ascii="Calibri" w:eastAsia="Calibri" w:hAnsi="Calibri" w:cs="Arial"/>
                <w:b/>
                <w:sz w:val="18"/>
                <w:szCs w:val="18"/>
              </w:rPr>
              <w:t>]</w:t>
            </w:r>
          </w:p>
        </w:tc>
        <w:tc>
          <w:tcPr>
            <w:tcW w:w="1418" w:type="dxa"/>
            <w:tcBorders>
              <w:top w:val="single" w:sz="12" w:space="0" w:color="auto"/>
              <w:bottom w:val="single" w:sz="12" w:space="0" w:color="auto"/>
            </w:tcBorders>
            <w:shd w:val="clear" w:color="auto" w:fill="95B3D7"/>
            <w:vAlign w:val="center"/>
          </w:tcPr>
          <w:p w14:paraId="7CC8AEA3" w14:textId="77777777" w:rsidR="00DB3B45" w:rsidRPr="00F85FC3" w:rsidRDefault="00DB3B45" w:rsidP="00B3210C">
            <w:pPr>
              <w:spacing w:line="276" w:lineRule="auto"/>
              <w:ind w:left="0" w:firstLine="0"/>
              <w:jc w:val="center"/>
              <w:rPr>
                <w:rFonts w:ascii="Calibri" w:eastAsia="Calibri" w:hAnsi="Calibri" w:cs="Arial"/>
                <w:b/>
                <w:sz w:val="18"/>
                <w:szCs w:val="18"/>
              </w:rPr>
            </w:pPr>
            <w:r w:rsidRPr="00F85FC3">
              <w:rPr>
                <w:rFonts w:ascii="Calibri" w:eastAsia="Calibri" w:hAnsi="Calibri" w:cs="Arial"/>
                <w:b/>
                <w:sz w:val="18"/>
                <w:szCs w:val="18"/>
              </w:rPr>
              <w:t>Em[lx]</w:t>
            </w:r>
          </w:p>
        </w:tc>
        <w:tc>
          <w:tcPr>
            <w:tcW w:w="1417" w:type="dxa"/>
            <w:tcBorders>
              <w:top w:val="single" w:sz="12" w:space="0" w:color="auto"/>
              <w:bottom w:val="single" w:sz="12" w:space="0" w:color="auto"/>
            </w:tcBorders>
            <w:shd w:val="clear" w:color="auto" w:fill="95B3D7"/>
            <w:vAlign w:val="center"/>
          </w:tcPr>
          <w:p w14:paraId="39E08C0A" w14:textId="77777777" w:rsidR="00DB3B45" w:rsidRPr="00F85FC3" w:rsidRDefault="00DB3B45" w:rsidP="00B3210C">
            <w:pPr>
              <w:spacing w:line="276" w:lineRule="auto"/>
              <w:ind w:left="0" w:firstLine="0"/>
              <w:jc w:val="center"/>
              <w:rPr>
                <w:rFonts w:ascii="Calibri" w:eastAsia="Calibri" w:hAnsi="Calibri" w:cs="Arial"/>
                <w:b/>
                <w:sz w:val="18"/>
                <w:szCs w:val="18"/>
              </w:rPr>
            </w:pPr>
            <w:r w:rsidRPr="00F85FC3">
              <w:rPr>
                <w:rFonts w:ascii="Calibri" w:eastAsia="Calibri" w:hAnsi="Calibri" w:cs="Arial"/>
                <w:b/>
                <w:sz w:val="18"/>
                <w:szCs w:val="18"/>
              </w:rPr>
              <w:t>U0 [Emin/Em]</w:t>
            </w:r>
          </w:p>
        </w:tc>
      </w:tr>
      <w:tr w:rsidR="00DB3B45" w:rsidRPr="00F85FC3" w14:paraId="5CA55ADF" w14:textId="77777777" w:rsidTr="00E553C2">
        <w:tc>
          <w:tcPr>
            <w:tcW w:w="533" w:type="dxa"/>
            <w:tcBorders>
              <w:top w:val="single" w:sz="12" w:space="0" w:color="auto"/>
              <w:right w:val="single" w:sz="12" w:space="0" w:color="auto"/>
            </w:tcBorders>
            <w:shd w:val="clear" w:color="auto" w:fill="B8CCE4"/>
            <w:vAlign w:val="center"/>
          </w:tcPr>
          <w:p w14:paraId="3DE1ACDF" w14:textId="77777777" w:rsidR="00DB3B45" w:rsidRPr="00F85FC3" w:rsidRDefault="00DB3B45" w:rsidP="00B3210C">
            <w:pPr>
              <w:spacing w:line="276" w:lineRule="auto"/>
              <w:ind w:left="0" w:right="-41" w:firstLine="0"/>
              <w:jc w:val="center"/>
              <w:rPr>
                <w:rFonts w:ascii="Calibri" w:hAnsi="Calibri" w:cs="Arial"/>
                <w:b/>
                <w:sz w:val="18"/>
                <w:szCs w:val="18"/>
              </w:rPr>
            </w:pPr>
            <w:r w:rsidRPr="00F85FC3">
              <w:rPr>
                <w:rFonts w:ascii="Calibri" w:hAnsi="Calibri" w:cs="Arial"/>
                <w:b/>
                <w:sz w:val="18"/>
                <w:szCs w:val="18"/>
              </w:rPr>
              <w:t>1</w:t>
            </w:r>
          </w:p>
        </w:tc>
        <w:tc>
          <w:tcPr>
            <w:tcW w:w="8363" w:type="dxa"/>
            <w:gridSpan w:val="5"/>
            <w:tcBorders>
              <w:top w:val="single" w:sz="12" w:space="0" w:color="auto"/>
              <w:left w:val="single" w:sz="12" w:space="0" w:color="auto"/>
            </w:tcBorders>
            <w:shd w:val="clear" w:color="auto" w:fill="DBE5F1"/>
            <w:vAlign w:val="center"/>
          </w:tcPr>
          <w:p w14:paraId="15B1AF78"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p.o. Kiełpino Kartuskie</w:t>
            </w:r>
          </w:p>
        </w:tc>
      </w:tr>
      <w:tr w:rsidR="00BA18A2" w:rsidRPr="00F85FC3" w14:paraId="6B26BC6D" w14:textId="77777777" w:rsidTr="00F67586">
        <w:tc>
          <w:tcPr>
            <w:tcW w:w="533" w:type="dxa"/>
            <w:tcBorders>
              <w:top w:val="single" w:sz="12" w:space="0" w:color="auto"/>
              <w:right w:val="single" w:sz="12" w:space="0" w:color="auto"/>
            </w:tcBorders>
            <w:shd w:val="clear" w:color="auto" w:fill="B8CCE4"/>
            <w:vAlign w:val="center"/>
          </w:tcPr>
          <w:p w14:paraId="4E9BF367" w14:textId="77777777" w:rsidR="00BA18A2" w:rsidRPr="00F85FC3" w:rsidRDefault="00BA18A2" w:rsidP="00BA18A2">
            <w:pPr>
              <w:spacing w:line="276" w:lineRule="auto"/>
              <w:ind w:left="0" w:right="-41" w:firstLine="0"/>
              <w:jc w:val="center"/>
              <w:rPr>
                <w:rFonts w:ascii="Calibri" w:hAnsi="Calibri" w:cs="Arial"/>
                <w:sz w:val="18"/>
                <w:szCs w:val="18"/>
              </w:rPr>
            </w:pPr>
            <w:r w:rsidRPr="00F85FC3">
              <w:rPr>
                <w:rFonts w:ascii="Calibri" w:hAnsi="Calibri" w:cs="Arial"/>
                <w:sz w:val="18"/>
                <w:szCs w:val="18"/>
              </w:rPr>
              <w:t>1.1</w:t>
            </w:r>
          </w:p>
        </w:tc>
        <w:tc>
          <w:tcPr>
            <w:tcW w:w="2126" w:type="dxa"/>
            <w:tcBorders>
              <w:top w:val="single" w:sz="12" w:space="0" w:color="auto"/>
              <w:left w:val="single" w:sz="12" w:space="0" w:color="auto"/>
            </w:tcBorders>
            <w:shd w:val="clear" w:color="auto" w:fill="auto"/>
            <w:vAlign w:val="center"/>
          </w:tcPr>
          <w:p w14:paraId="4FD5A0D1" w14:textId="705DD23B"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Peron nr 1</w:t>
            </w:r>
          </w:p>
        </w:tc>
        <w:tc>
          <w:tcPr>
            <w:tcW w:w="1985" w:type="dxa"/>
            <w:tcBorders>
              <w:top w:val="single" w:sz="12" w:space="0" w:color="auto"/>
            </w:tcBorders>
            <w:shd w:val="clear" w:color="auto" w:fill="auto"/>
            <w:vAlign w:val="center"/>
          </w:tcPr>
          <w:p w14:paraId="51874911" w14:textId="5C89D256" w:rsidR="00BA18A2" w:rsidRPr="00F85FC3" w:rsidRDefault="00BA18A2" w:rsidP="00BA18A2">
            <w:pPr>
              <w:spacing w:line="276" w:lineRule="auto"/>
              <w:ind w:left="0" w:firstLine="0"/>
              <w:jc w:val="center"/>
              <w:rPr>
                <w:rFonts w:ascii="Calibri" w:hAnsi="Calibri" w:cs="Arial"/>
                <w:sz w:val="18"/>
                <w:szCs w:val="18"/>
              </w:rPr>
            </w:pPr>
            <w:r w:rsidRPr="00F85FC3">
              <w:rPr>
                <w:rFonts w:ascii="Calibri" w:hAnsi="Calibri" w:cs="Arial"/>
                <w:sz w:val="18"/>
                <w:szCs w:val="18"/>
              </w:rPr>
              <w:t>8</w:t>
            </w:r>
            <w:r>
              <w:rPr>
                <w:rFonts w:ascii="Calibri" w:hAnsi="Calibri" w:cs="Arial"/>
                <w:sz w:val="18"/>
                <w:szCs w:val="18"/>
              </w:rPr>
              <w:t>,5</w:t>
            </w:r>
          </w:p>
        </w:tc>
        <w:tc>
          <w:tcPr>
            <w:tcW w:w="1417" w:type="dxa"/>
            <w:tcBorders>
              <w:top w:val="single" w:sz="12" w:space="0" w:color="auto"/>
            </w:tcBorders>
            <w:vAlign w:val="center"/>
          </w:tcPr>
          <w:p w14:paraId="4E0AF488" w14:textId="5D698EC5"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553D9B4" w14:textId="7FBB15A0" w:rsidR="00BA18A2" w:rsidRPr="00F85FC3"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20</w:t>
            </w:r>
          </w:p>
        </w:tc>
        <w:tc>
          <w:tcPr>
            <w:tcW w:w="1417" w:type="dxa"/>
            <w:tcBorders>
              <w:top w:val="single" w:sz="12" w:space="0" w:color="auto"/>
            </w:tcBorders>
            <w:vAlign w:val="center"/>
          </w:tcPr>
          <w:p w14:paraId="4CD38F21" w14:textId="06B86679" w:rsidR="00BA18A2" w:rsidRPr="00F85FC3"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0,522</w:t>
            </w:r>
          </w:p>
        </w:tc>
      </w:tr>
      <w:tr w:rsidR="00BA18A2" w:rsidRPr="00F85FC3" w14:paraId="294AA15E" w14:textId="77777777" w:rsidTr="00F67586">
        <w:tc>
          <w:tcPr>
            <w:tcW w:w="533" w:type="dxa"/>
            <w:tcBorders>
              <w:top w:val="single" w:sz="12" w:space="0" w:color="auto"/>
              <w:right w:val="single" w:sz="12" w:space="0" w:color="auto"/>
            </w:tcBorders>
            <w:shd w:val="clear" w:color="auto" w:fill="B8CCE4"/>
            <w:vAlign w:val="center"/>
          </w:tcPr>
          <w:p w14:paraId="4817A0D3" w14:textId="77777777" w:rsidR="00BA18A2" w:rsidRPr="00F85FC3" w:rsidRDefault="00BA18A2" w:rsidP="00BA18A2">
            <w:pPr>
              <w:spacing w:line="276" w:lineRule="auto"/>
              <w:ind w:left="0" w:right="-41" w:firstLine="0"/>
              <w:jc w:val="center"/>
              <w:rPr>
                <w:rFonts w:ascii="Calibri" w:hAnsi="Calibri" w:cs="Arial"/>
                <w:sz w:val="18"/>
                <w:szCs w:val="18"/>
              </w:rPr>
            </w:pPr>
            <w:r w:rsidRPr="00F85FC3">
              <w:rPr>
                <w:rFonts w:ascii="Calibri" w:hAnsi="Calibri" w:cs="Arial"/>
                <w:sz w:val="18"/>
                <w:szCs w:val="18"/>
              </w:rPr>
              <w:t>1.2</w:t>
            </w:r>
          </w:p>
        </w:tc>
        <w:tc>
          <w:tcPr>
            <w:tcW w:w="2126" w:type="dxa"/>
            <w:tcBorders>
              <w:top w:val="single" w:sz="12" w:space="0" w:color="auto"/>
              <w:left w:val="single" w:sz="12" w:space="0" w:color="auto"/>
            </w:tcBorders>
            <w:shd w:val="clear" w:color="auto" w:fill="auto"/>
            <w:vAlign w:val="center"/>
          </w:tcPr>
          <w:p w14:paraId="4D81A8FA" w14:textId="0C8F104D"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Peron nr 2</w:t>
            </w:r>
          </w:p>
        </w:tc>
        <w:tc>
          <w:tcPr>
            <w:tcW w:w="1985" w:type="dxa"/>
            <w:tcBorders>
              <w:top w:val="single" w:sz="12" w:space="0" w:color="auto"/>
            </w:tcBorders>
            <w:shd w:val="clear" w:color="auto" w:fill="auto"/>
            <w:vAlign w:val="center"/>
          </w:tcPr>
          <w:p w14:paraId="023C4EFF" w14:textId="79626C52" w:rsidR="00BA18A2" w:rsidRPr="00F85FC3" w:rsidRDefault="00BA18A2" w:rsidP="00BA18A2">
            <w:pPr>
              <w:spacing w:line="276" w:lineRule="auto"/>
              <w:ind w:left="0" w:firstLine="0"/>
              <w:jc w:val="center"/>
              <w:rPr>
                <w:rFonts w:ascii="Calibri" w:hAnsi="Calibri" w:cs="Arial"/>
                <w:sz w:val="18"/>
                <w:szCs w:val="18"/>
              </w:rPr>
            </w:pPr>
            <w:r w:rsidRPr="00F85FC3">
              <w:rPr>
                <w:rFonts w:ascii="Calibri" w:hAnsi="Calibri" w:cs="Arial"/>
                <w:sz w:val="18"/>
                <w:szCs w:val="18"/>
              </w:rPr>
              <w:t>8,5</w:t>
            </w:r>
          </w:p>
        </w:tc>
        <w:tc>
          <w:tcPr>
            <w:tcW w:w="1417" w:type="dxa"/>
            <w:tcBorders>
              <w:top w:val="single" w:sz="12" w:space="0" w:color="auto"/>
            </w:tcBorders>
            <w:vAlign w:val="center"/>
          </w:tcPr>
          <w:p w14:paraId="5EAF4DBF" w14:textId="41E49FE1" w:rsidR="00BA18A2" w:rsidRPr="00F85FC3" w:rsidRDefault="00BA18A2" w:rsidP="00BA18A2">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vAlign w:val="center"/>
          </w:tcPr>
          <w:p w14:paraId="064692AD" w14:textId="0D071177" w:rsidR="00BA18A2" w:rsidRPr="00F85FC3"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22</w:t>
            </w:r>
          </w:p>
        </w:tc>
        <w:tc>
          <w:tcPr>
            <w:tcW w:w="1417" w:type="dxa"/>
            <w:tcBorders>
              <w:top w:val="single" w:sz="12" w:space="0" w:color="auto"/>
            </w:tcBorders>
            <w:vAlign w:val="center"/>
          </w:tcPr>
          <w:p w14:paraId="5C75ABBF" w14:textId="1EDEEE8C" w:rsidR="00BA18A2" w:rsidRPr="00F85FC3"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0,533</w:t>
            </w:r>
          </w:p>
        </w:tc>
      </w:tr>
      <w:tr w:rsidR="00BA18A2" w:rsidRPr="00F85FC3" w14:paraId="6E80F8C8" w14:textId="77777777" w:rsidTr="00F67586">
        <w:tc>
          <w:tcPr>
            <w:tcW w:w="533" w:type="dxa"/>
            <w:tcBorders>
              <w:top w:val="single" w:sz="12" w:space="0" w:color="auto"/>
              <w:right w:val="single" w:sz="12" w:space="0" w:color="auto"/>
            </w:tcBorders>
            <w:shd w:val="clear" w:color="auto" w:fill="B8CCE4"/>
            <w:vAlign w:val="center"/>
          </w:tcPr>
          <w:p w14:paraId="2F1D6AF7" w14:textId="77777777" w:rsidR="00BA18A2" w:rsidRPr="00F85FC3" w:rsidRDefault="00BA18A2" w:rsidP="00BA18A2">
            <w:pPr>
              <w:spacing w:line="276" w:lineRule="auto"/>
              <w:ind w:left="0" w:right="-41" w:firstLine="0"/>
              <w:jc w:val="center"/>
              <w:rPr>
                <w:rFonts w:ascii="Calibri" w:hAnsi="Calibri" w:cs="Arial"/>
                <w:sz w:val="18"/>
                <w:szCs w:val="18"/>
              </w:rPr>
            </w:pPr>
            <w:r>
              <w:rPr>
                <w:rFonts w:ascii="Calibri" w:hAnsi="Calibri" w:cs="Arial"/>
                <w:sz w:val="18"/>
                <w:szCs w:val="18"/>
              </w:rPr>
              <w:t>1.3</w:t>
            </w:r>
          </w:p>
        </w:tc>
        <w:tc>
          <w:tcPr>
            <w:tcW w:w="2126" w:type="dxa"/>
            <w:tcBorders>
              <w:top w:val="single" w:sz="12" w:space="0" w:color="auto"/>
              <w:left w:val="single" w:sz="12" w:space="0" w:color="auto"/>
            </w:tcBorders>
            <w:shd w:val="clear" w:color="auto" w:fill="auto"/>
            <w:vAlign w:val="center"/>
          </w:tcPr>
          <w:p w14:paraId="169D5B14" w14:textId="5F4F9637" w:rsidR="00BA18A2"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Dojście do peronu nr 1</w:t>
            </w:r>
          </w:p>
        </w:tc>
        <w:tc>
          <w:tcPr>
            <w:tcW w:w="1985" w:type="dxa"/>
            <w:tcBorders>
              <w:top w:val="single" w:sz="12" w:space="0" w:color="auto"/>
            </w:tcBorders>
            <w:shd w:val="clear" w:color="auto" w:fill="auto"/>
            <w:vAlign w:val="center"/>
          </w:tcPr>
          <w:p w14:paraId="2DBBBD79" w14:textId="1987F0C4"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16608F12" w14:textId="33C133F3"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15D5D4A" w14:textId="1A847C52"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19</w:t>
            </w:r>
          </w:p>
        </w:tc>
        <w:tc>
          <w:tcPr>
            <w:tcW w:w="1417" w:type="dxa"/>
            <w:tcBorders>
              <w:top w:val="single" w:sz="12" w:space="0" w:color="auto"/>
            </w:tcBorders>
            <w:vAlign w:val="center"/>
          </w:tcPr>
          <w:p w14:paraId="45D098C1" w14:textId="4F303D07"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0,493</w:t>
            </w:r>
          </w:p>
        </w:tc>
      </w:tr>
      <w:tr w:rsidR="00BA18A2" w:rsidRPr="00F85FC3" w14:paraId="5415B573" w14:textId="77777777" w:rsidTr="00F67586">
        <w:tc>
          <w:tcPr>
            <w:tcW w:w="533" w:type="dxa"/>
            <w:tcBorders>
              <w:top w:val="single" w:sz="12" w:space="0" w:color="auto"/>
              <w:right w:val="single" w:sz="12" w:space="0" w:color="auto"/>
            </w:tcBorders>
            <w:shd w:val="clear" w:color="auto" w:fill="B8CCE4"/>
            <w:vAlign w:val="center"/>
          </w:tcPr>
          <w:p w14:paraId="64D4F43C" w14:textId="77777777" w:rsidR="00BA18A2" w:rsidRPr="00F85FC3" w:rsidRDefault="00BA18A2" w:rsidP="00BA18A2">
            <w:pPr>
              <w:spacing w:line="276" w:lineRule="auto"/>
              <w:ind w:left="0" w:right="-41" w:firstLine="0"/>
              <w:jc w:val="center"/>
              <w:rPr>
                <w:rFonts w:ascii="Calibri" w:hAnsi="Calibri" w:cs="Arial"/>
                <w:sz w:val="18"/>
                <w:szCs w:val="18"/>
              </w:rPr>
            </w:pPr>
            <w:r>
              <w:rPr>
                <w:rFonts w:ascii="Calibri" w:hAnsi="Calibri" w:cs="Arial"/>
                <w:sz w:val="18"/>
                <w:szCs w:val="18"/>
              </w:rPr>
              <w:t>1.4</w:t>
            </w:r>
          </w:p>
        </w:tc>
        <w:tc>
          <w:tcPr>
            <w:tcW w:w="2126" w:type="dxa"/>
            <w:tcBorders>
              <w:top w:val="single" w:sz="12" w:space="0" w:color="auto"/>
              <w:left w:val="single" w:sz="12" w:space="0" w:color="auto"/>
            </w:tcBorders>
            <w:shd w:val="clear" w:color="auto" w:fill="auto"/>
            <w:vAlign w:val="center"/>
          </w:tcPr>
          <w:p w14:paraId="58AA8B12" w14:textId="4E799A26" w:rsidR="00BA18A2"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Dojście do peronu nr 2</w:t>
            </w:r>
          </w:p>
        </w:tc>
        <w:tc>
          <w:tcPr>
            <w:tcW w:w="1985" w:type="dxa"/>
            <w:tcBorders>
              <w:top w:val="single" w:sz="12" w:space="0" w:color="auto"/>
            </w:tcBorders>
            <w:shd w:val="clear" w:color="auto" w:fill="auto"/>
            <w:vAlign w:val="center"/>
          </w:tcPr>
          <w:p w14:paraId="21A6133F" w14:textId="7D596178"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7B3D2C54" w14:textId="55FCF5E8"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74DA878D" w14:textId="1D9F8ACE"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25</w:t>
            </w:r>
          </w:p>
        </w:tc>
        <w:tc>
          <w:tcPr>
            <w:tcW w:w="1417" w:type="dxa"/>
            <w:tcBorders>
              <w:top w:val="single" w:sz="12" w:space="0" w:color="auto"/>
            </w:tcBorders>
            <w:vAlign w:val="center"/>
          </w:tcPr>
          <w:p w14:paraId="7E8F21EE" w14:textId="752836ED"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0,358</w:t>
            </w:r>
          </w:p>
        </w:tc>
      </w:tr>
      <w:tr w:rsidR="00BA18A2" w:rsidRPr="00F85FC3" w14:paraId="6BD04E3A" w14:textId="77777777" w:rsidTr="00F67586">
        <w:tc>
          <w:tcPr>
            <w:tcW w:w="533" w:type="dxa"/>
            <w:tcBorders>
              <w:top w:val="single" w:sz="12" w:space="0" w:color="auto"/>
              <w:right w:val="single" w:sz="12" w:space="0" w:color="auto"/>
            </w:tcBorders>
            <w:shd w:val="clear" w:color="auto" w:fill="B8CCE4"/>
            <w:vAlign w:val="center"/>
          </w:tcPr>
          <w:p w14:paraId="5FDEDEB5" w14:textId="77777777" w:rsidR="00BA18A2" w:rsidRPr="00F85FC3" w:rsidRDefault="00BA18A2" w:rsidP="00BA18A2">
            <w:pPr>
              <w:spacing w:line="276" w:lineRule="auto"/>
              <w:ind w:left="0" w:right="-41" w:firstLine="0"/>
              <w:jc w:val="center"/>
              <w:rPr>
                <w:rFonts w:ascii="Calibri" w:hAnsi="Calibri" w:cs="Arial"/>
                <w:sz w:val="18"/>
                <w:szCs w:val="18"/>
              </w:rPr>
            </w:pPr>
            <w:r>
              <w:rPr>
                <w:rFonts w:ascii="Calibri" w:hAnsi="Calibri" w:cs="Arial"/>
                <w:sz w:val="18"/>
                <w:szCs w:val="18"/>
              </w:rPr>
              <w:t>1.5</w:t>
            </w:r>
          </w:p>
        </w:tc>
        <w:tc>
          <w:tcPr>
            <w:tcW w:w="2126" w:type="dxa"/>
            <w:tcBorders>
              <w:top w:val="single" w:sz="12" w:space="0" w:color="auto"/>
              <w:left w:val="single" w:sz="12" w:space="0" w:color="auto"/>
            </w:tcBorders>
            <w:shd w:val="clear" w:color="auto" w:fill="auto"/>
            <w:vAlign w:val="center"/>
          </w:tcPr>
          <w:p w14:paraId="0412AF1B" w14:textId="25229CC2" w:rsidR="00BA18A2"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Schody – peron nr 2</w:t>
            </w:r>
          </w:p>
        </w:tc>
        <w:tc>
          <w:tcPr>
            <w:tcW w:w="1985" w:type="dxa"/>
            <w:tcBorders>
              <w:top w:val="single" w:sz="12" w:space="0" w:color="auto"/>
            </w:tcBorders>
            <w:shd w:val="clear" w:color="auto" w:fill="auto"/>
            <w:vAlign w:val="center"/>
          </w:tcPr>
          <w:p w14:paraId="5BD4611E" w14:textId="4B1BD3F4"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5,5</w:t>
            </w:r>
          </w:p>
        </w:tc>
        <w:tc>
          <w:tcPr>
            <w:tcW w:w="1417" w:type="dxa"/>
            <w:tcBorders>
              <w:top w:val="single" w:sz="12" w:space="0" w:color="auto"/>
            </w:tcBorders>
            <w:vAlign w:val="center"/>
          </w:tcPr>
          <w:p w14:paraId="7D9EB295" w14:textId="4099E270" w:rsidR="00BA18A2" w:rsidRPr="00F85FC3" w:rsidRDefault="00BA18A2" w:rsidP="00BA18A2">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4C35F38B" w14:textId="4ABA99F4"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54</w:t>
            </w:r>
          </w:p>
        </w:tc>
        <w:tc>
          <w:tcPr>
            <w:tcW w:w="1417" w:type="dxa"/>
            <w:tcBorders>
              <w:top w:val="single" w:sz="12" w:space="0" w:color="auto"/>
            </w:tcBorders>
            <w:vAlign w:val="center"/>
          </w:tcPr>
          <w:p w14:paraId="4CCCE740" w14:textId="65F2DE20" w:rsidR="00BA18A2" w:rsidRDefault="00BA18A2" w:rsidP="00BA18A2">
            <w:pPr>
              <w:spacing w:line="276" w:lineRule="auto"/>
              <w:ind w:left="0" w:firstLine="0"/>
              <w:jc w:val="center"/>
              <w:rPr>
                <w:rFonts w:ascii="Calibri" w:hAnsi="Calibri" w:cs="Arial"/>
                <w:b/>
                <w:sz w:val="18"/>
                <w:szCs w:val="18"/>
              </w:rPr>
            </w:pPr>
            <w:r>
              <w:rPr>
                <w:rFonts w:ascii="Calibri" w:hAnsi="Calibri" w:cs="Arial"/>
                <w:b/>
                <w:sz w:val="18"/>
                <w:szCs w:val="18"/>
              </w:rPr>
              <w:t>0,689</w:t>
            </w:r>
          </w:p>
        </w:tc>
      </w:tr>
      <w:tr w:rsidR="00DB3B45" w:rsidRPr="00F85FC3" w14:paraId="5202EA68" w14:textId="77777777" w:rsidTr="00E553C2">
        <w:tc>
          <w:tcPr>
            <w:tcW w:w="533" w:type="dxa"/>
            <w:tcBorders>
              <w:top w:val="single" w:sz="12" w:space="0" w:color="auto"/>
              <w:right w:val="single" w:sz="12" w:space="0" w:color="auto"/>
            </w:tcBorders>
            <w:shd w:val="clear" w:color="auto" w:fill="B8CCE4"/>
            <w:vAlign w:val="center"/>
          </w:tcPr>
          <w:p w14:paraId="3155E7F4" w14:textId="77777777" w:rsidR="00DB3B45" w:rsidRPr="004F13ED" w:rsidRDefault="00DB3B45" w:rsidP="00B3210C">
            <w:pPr>
              <w:spacing w:line="276" w:lineRule="auto"/>
              <w:ind w:left="0" w:right="-41" w:firstLine="0"/>
              <w:jc w:val="center"/>
              <w:rPr>
                <w:rFonts w:ascii="Calibri" w:hAnsi="Calibri" w:cs="Arial"/>
                <w:b/>
                <w:sz w:val="18"/>
                <w:szCs w:val="18"/>
              </w:rPr>
            </w:pPr>
            <w:r w:rsidRPr="004F13ED">
              <w:rPr>
                <w:rFonts w:ascii="Calibri" w:hAnsi="Calibri" w:cs="Arial"/>
                <w:b/>
                <w:sz w:val="18"/>
                <w:szCs w:val="18"/>
              </w:rPr>
              <w:t>2</w:t>
            </w:r>
          </w:p>
        </w:tc>
        <w:tc>
          <w:tcPr>
            <w:tcW w:w="8363" w:type="dxa"/>
            <w:gridSpan w:val="5"/>
            <w:tcBorders>
              <w:top w:val="single" w:sz="12" w:space="0" w:color="auto"/>
              <w:left w:val="single" w:sz="12" w:space="0" w:color="auto"/>
            </w:tcBorders>
            <w:shd w:val="clear" w:color="auto" w:fill="DBE5F1"/>
            <w:vAlign w:val="center"/>
          </w:tcPr>
          <w:p w14:paraId="47B0503C"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Przejazd kat. „B” w km 166,250</w:t>
            </w:r>
          </w:p>
        </w:tc>
      </w:tr>
      <w:tr w:rsidR="00DB3B45" w:rsidRPr="00F85FC3" w14:paraId="3F6C78EF" w14:textId="77777777" w:rsidTr="00F67586">
        <w:tc>
          <w:tcPr>
            <w:tcW w:w="533" w:type="dxa"/>
            <w:tcBorders>
              <w:top w:val="single" w:sz="12" w:space="0" w:color="auto"/>
              <w:right w:val="single" w:sz="12" w:space="0" w:color="auto"/>
            </w:tcBorders>
            <w:shd w:val="clear" w:color="auto" w:fill="B8CCE4"/>
            <w:vAlign w:val="center"/>
          </w:tcPr>
          <w:p w14:paraId="54E7851A"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2.1</w:t>
            </w:r>
          </w:p>
        </w:tc>
        <w:tc>
          <w:tcPr>
            <w:tcW w:w="2126" w:type="dxa"/>
            <w:tcBorders>
              <w:top w:val="single" w:sz="12" w:space="0" w:color="auto"/>
              <w:left w:val="single" w:sz="12" w:space="0" w:color="auto"/>
            </w:tcBorders>
            <w:shd w:val="clear" w:color="auto" w:fill="auto"/>
            <w:vAlign w:val="center"/>
          </w:tcPr>
          <w:p w14:paraId="50EA10CF" w14:textId="77777777" w:rsidR="00DB3B45" w:rsidRPr="00F85FC3"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Przejazd</w:t>
            </w:r>
          </w:p>
        </w:tc>
        <w:tc>
          <w:tcPr>
            <w:tcW w:w="1985" w:type="dxa"/>
            <w:tcBorders>
              <w:top w:val="single" w:sz="12" w:space="0" w:color="auto"/>
            </w:tcBorders>
            <w:shd w:val="clear" w:color="auto" w:fill="auto"/>
            <w:vAlign w:val="center"/>
          </w:tcPr>
          <w:p w14:paraId="3E93B149" w14:textId="77777777" w:rsidR="00DB3B45" w:rsidRPr="00F85FC3"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9,5</w:t>
            </w:r>
          </w:p>
        </w:tc>
        <w:tc>
          <w:tcPr>
            <w:tcW w:w="1417" w:type="dxa"/>
            <w:tcBorders>
              <w:top w:val="single" w:sz="12" w:space="0" w:color="auto"/>
            </w:tcBorders>
            <w:vAlign w:val="center"/>
          </w:tcPr>
          <w:p w14:paraId="4305206D" w14:textId="46E5F78F" w:rsidR="00DB3B45" w:rsidRPr="00F85FC3" w:rsidRDefault="00CC7246"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36B9C672" w14:textId="1E08FCA2" w:rsidR="00DB3B45" w:rsidRPr="00F85FC3" w:rsidRDefault="00801B50" w:rsidP="00B3210C">
            <w:pPr>
              <w:spacing w:line="276" w:lineRule="auto"/>
              <w:ind w:left="0" w:firstLine="0"/>
              <w:jc w:val="center"/>
              <w:rPr>
                <w:rFonts w:ascii="Calibri" w:hAnsi="Calibri" w:cs="Arial"/>
                <w:b/>
                <w:sz w:val="18"/>
                <w:szCs w:val="18"/>
              </w:rPr>
            </w:pPr>
            <w:r>
              <w:rPr>
                <w:rFonts w:ascii="Calibri" w:hAnsi="Calibri" w:cs="Arial"/>
                <w:b/>
                <w:sz w:val="18"/>
                <w:szCs w:val="18"/>
              </w:rPr>
              <w:t>35</w:t>
            </w:r>
          </w:p>
        </w:tc>
        <w:tc>
          <w:tcPr>
            <w:tcW w:w="1417" w:type="dxa"/>
            <w:tcBorders>
              <w:top w:val="single" w:sz="12" w:space="0" w:color="auto"/>
            </w:tcBorders>
            <w:vAlign w:val="center"/>
          </w:tcPr>
          <w:p w14:paraId="0FFEDCE2" w14:textId="3086FB47" w:rsidR="00DB3B45" w:rsidRPr="00F85FC3" w:rsidRDefault="00D7627F" w:rsidP="00B3210C">
            <w:pPr>
              <w:spacing w:line="276" w:lineRule="auto"/>
              <w:ind w:left="0" w:firstLine="0"/>
              <w:jc w:val="center"/>
              <w:rPr>
                <w:rFonts w:ascii="Calibri" w:hAnsi="Calibri" w:cs="Arial"/>
                <w:b/>
                <w:sz w:val="18"/>
                <w:szCs w:val="18"/>
              </w:rPr>
            </w:pPr>
            <w:r>
              <w:rPr>
                <w:rFonts w:ascii="Calibri" w:hAnsi="Calibri" w:cs="Arial"/>
                <w:b/>
                <w:sz w:val="18"/>
                <w:szCs w:val="18"/>
              </w:rPr>
              <w:t>0,4</w:t>
            </w:r>
            <w:r w:rsidR="00801B50">
              <w:rPr>
                <w:rFonts w:ascii="Calibri" w:hAnsi="Calibri" w:cs="Arial"/>
                <w:b/>
                <w:sz w:val="18"/>
                <w:szCs w:val="18"/>
              </w:rPr>
              <w:t>58</w:t>
            </w:r>
          </w:p>
        </w:tc>
      </w:tr>
      <w:tr w:rsidR="00DB3B45" w:rsidRPr="00F85FC3" w14:paraId="79E7E2EB" w14:textId="77777777" w:rsidTr="00E553C2">
        <w:tc>
          <w:tcPr>
            <w:tcW w:w="533" w:type="dxa"/>
            <w:tcBorders>
              <w:top w:val="single" w:sz="12" w:space="0" w:color="auto"/>
              <w:right w:val="single" w:sz="12" w:space="0" w:color="auto"/>
            </w:tcBorders>
            <w:shd w:val="clear" w:color="auto" w:fill="B8CCE4"/>
            <w:vAlign w:val="center"/>
          </w:tcPr>
          <w:p w14:paraId="3F683075" w14:textId="77777777" w:rsidR="00DB3B45" w:rsidRPr="004F13ED" w:rsidRDefault="00DB3B45" w:rsidP="00B3210C">
            <w:pPr>
              <w:spacing w:line="276" w:lineRule="auto"/>
              <w:ind w:left="0" w:right="-41" w:firstLine="0"/>
              <w:jc w:val="center"/>
              <w:rPr>
                <w:rFonts w:ascii="Calibri" w:hAnsi="Calibri" w:cs="Arial"/>
                <w:b/>
                <w:sz w:val="18"/>
                <w:szCs w:val="18"/>
              </w:rPr>
            </w:pPr>
            <w:r w:rsidRPr="004F13ED">
              <w:rPr>
                <w:rFonts w:ascii="Calibri" w:hAnsi="Calibri" w:cs="Arial"/>
                <w:b/>
                <w:sz w:val="18"/>
                <w:szCs w:val="18"/>
              </w:rPr>
              <w:t>3</w:t>
            </w:r>
          </w:p>
        </w:tc>
        <w:tc>
          <w:tcPr>
            <w:tcW w:w="8363" w:type="dxa"/>
            <w:gridSpan w:val="5"/>
            <w:tcBorders>
              <w:top w:val="single" w:sz="12" w:space="0" w:color="auto"/>
              <w:left w:val="single" w:sz="12" w:space="0" w:color="auto"/>
            </w:tcBorders>
            <w:shd w:val="clear" w:color="auto" w:fill="DBE5F1"/>
            <w:vAlign w:val="center"/>
          </w:tcPr>
          <w:p w14:paraId="1B17C4DC"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Przejazd kat. „B” w km 167,541</w:t>
            </w:r>
          </w:p>
        </w:tc>
      </w:tr>
      <w:tr w:rsidR="00DB3B45" w:rsidRPr="00F85FC3" w14:paraId="012CFD12" w14:textId="77777777" w:rsidTr="00F67586">
        <w:tc>
          <w:tcPr>
            <w:tcW w:w="533" w:type="dxa"/>
            <w:tcBorders>
              <w:top w:val="single" w:sz="12" w:space="0" w:color="auto"/>
              <w:right w:val="single" w:sz="12" w:space="0" w:color="auto"/>
            </w:tcBorders>
            <w:shd w:val="clear" w:color="auto" w:fill="B8CCE4"/>
            <w:vAlign w:val="center"/>
          </w:tcPr>
          <w:p w14:paraId="4FF937A6"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3.1</w:t>
            </w:r>
          </w:p>
        </w:tc>
        <w:tc>
          <w:tcPr>
            <w:tcW w:w="2126" w:type="dxa"/>
            <w:tcBorders>
              <w:top w:val="single" w:sz="12" w:space="0" w:color="auto"/>
              <w:left w:val="single" w:sz="12" w:space="0" w:color="auto"/>
            </w:tcBorders>
            <w:shd w:val="clear" w:color="auto" w:fill="auto"/>
            <w:vAlign w:val="center"/>
          </w:tcPr>
          <w:p w14:paraId="26D8B2E6" w14:textId="77777777" w:rsidR="00DB3B45" w:rsidRPr="00F85FC3"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Przejazd</w:t>
            </w:r>
          </w:p>
        </w:tc>
        <w:tc>
          <w:tcPr>
            <w:tcW w:w="1985" w:type="dxa"/>
            <w:tcBorders>
              <w:top w:val="single" w:sz="12" w:space="0" w:color="auto"/>
            </w:tcBorders>
            <w:shd w:val="clear" w:color="auto" w:fill="auto"/>
            <w:vAlign w:val="center"/>
          </w:tcPr>
          <w:p w14:paraId="6253E1FE" w14:textId="5DDA1D58" w:rsidR="00DB3B45" w:rsidRPr="00F85FC3" w:rsidRDefault="00D7627F" w:rsidP="00B3210C">
            <w:pPr>
              <w:spacing w:line="276" w:lineRule="auto"/>
              <w:ind w:left="0" w:firstLine="0"/>
              <w:jc w:val="center"/>
              <w:rPr>
                <w:rFonts w:ascii="Calibri" w:hAnsi="Calibri" w:cs="Arial"/>
                <w:sz w:val="18"/>
                <w:szCs w:val="18"/>
              </w:rPr>
            </w:pPr>
            <w:r>
              <w:rPr>
                <w:rFonts w:ascii="Calibri" w:hAnsi="Calibri" w:cs="Arial"/>
                <w:sz w:val="18"/>
                <w:szCs w:val="18"/>
              </w:rPr>
              <w:t>9,5</w:t>
            </w:r>
          </w:p>
        </w:tc>
        <w:tc>
          <w:tcPr>
            <w:tcW w:w="1417" w:type="dxa"/>
            <w:tcBorders>
              <w:top w:val="single" w:sz="12" w:space="0" w:color="auto"/>
            </w:tcBorders>
            <w:vAlign w:val="center"/>
          </w:tcPr>
          <w:p w14:paraId="4711AF34" w14:textId="2E080532" w:rsidR="00DB3B45" w:rsidRPr="00F85FC3" w:rsidRDefault="00CC7246"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shd w:val="clear" w:color="auto" w:fill="auto"/>
            <w:vAlign w:val="center"/>
          </w:tcPr>
          <w:p w14:paraId="0C7B473E" w14:textId="2431EB0D"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FD3808">
              <w:rPr>
                <w:rFonts w:ascii="Calibri" w:hAnsi="Calibri" w:cs="Arial"/>
                <w:b/>
                <w:sz w:val="18"/>
                <w:szCs w:val="18"/>
              </w:rPr>
              <w:t>1</w:t>
            </w:r>
          </w:p>
        </w:tc>
        <w:tc>
          <w:tcPr>
            <w:tcW w:w="1417" w:type="dxa"/>
            <w:tcBorders>
              <w:top w:val="single" w:sz="12" w:space="0" w:color="auto"/>
            </w:tcBorders>
            <w:shd w:val="clear" w:color="auto" w:fill="auto"/>
            <w:vAlign w:val="center"/>
          </w:tcPr>
          <w:p w14:paraId="7068D7D5" w14:textId="6C3760AC"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6316B2">
              <w:rPr>
                <w:rFonts w:ascii="Calibri" w:hAnsi="Calibri" w:cs="Arial"/>
                <w:b/>
                <w:sz w:val="18"/>
                <w:szCs w:val="18"/>
              </w:rPr>
              <w:t>5</w:t>
            </w:r>
            <w:r w:rsidR="00FD3808">
              <w:rPr>
                <w:rFonts w:ascii="Calibri" w:hAnsi="Calibri" w:cs="Arial"/>
                <w:b/>
                <w:sz w:val="18"/>
                <w:szCs w:val="18"/>
              </w:rPr>
              <w:t>44</w:t>
            </w:r>
          </w:p>
        </w:tc>
      </w:tr>
      <w:tr w:rsidR="00DB3B45" w:rsidRPr="00F85FC3" w14:paraId="4F260639" w14:textId="77777777" w:rsidTr="00E553C2">
        <w:tc>
          <w:tcPr>
            <w:tcW w:w="533" w:type="dxa"/>
            <w:tcBorders>
              <w:top w:val="single" w:sz="12" w:space="0" w:color="auto"/>
              <w:right w:val="single" w:sz="12" w:space="0" w:color="auto"/>
            </w:tcBorders>
            <w:shd w:val="clear" w:color="auto" w:fill="B8CCE4"/>
            <w:vAlign w:val="center"/>
          </w:tcPr>
          <w:p w14:paraId="35F5443A" w14:textId="77777777" w:rsidR="00DB3B45" w:rsidRPr="004F13ED" w:rsidRDefault="00DB3B45" w:rsidP="00B3210C">
            <w:pPr>
              <w:spacing w:line="276" w:lineRule="auto"/>
              <w:ind w:left="0" w:right="-41" w:firstLine="0"/>
              <w:jc w:val="center"/>
              <w:rPr>
                <w:rFonts w:ascii="Calibri" w:hAnsi="Calibri" w:cs="Arial"/>
                <w:b/>
                <w:sz w:val="18"/>
                <w:szCs w:val="18"/>
              </w:rPr>
            </w:pPr>
            <w:r w:rsidRPr="004F13ED">
              <w:rPr>
                <w:rFonts w:ascii="Calibri" w:hAnsi="Calibri" w:cs="Arial"/>
                <w:b/>
                <w:sz w:val="18"/>
                <w:szCs w:val="18"/>
              </w:rPr>
              <w:t>4</w:t>
            </w:r>
          </w:p>
        </w:tc>
        <w:tc>
          <w:tcPr>
            <w:tcW w:w="8363" w:type="dxa"/>
            <w:gridSpan w:val="5"/>
            <w:tcBorders>
              <w:top w:val="single" w:sz="12" w:space="0" w:color="auto"/>
              <w:left w:val="single" w:sz="12" w:space="0" w:color="auto"/>
            </w:tcBorders>
            <w:shd w:val="clear" w:color="auto" w:fill="DBE5F1"/>
            <w:vAlign w:val="center"/>
          </w:tcPr>
          <w:p w14:paraId="1D4730C0" w14:textId="77777777" w:rsidR="00DB3B45" w:rsidRPr="00F85FC3" w:rsidRDefault="00DB3B45" w:rsidP="00B3210C">
            <w:pPr>
              <w:spacing w:line="276" w:lineRule="auto"/>
              <w:ind w:left="0" w:firstLine="0"/>
              <w:jc w:val="center"/>
              <w:rPr>
                <w:rFonts w:ascii="Calibri" w:hAnsi="Calibri" w:cs="Arial"/>
                <w:b/>
                <w:sz w:val="18"/>
                <w:szCs w:val="18"/>
              </w:rPr>
            </w:pPr>
            <w:proofErr w:type="spellStart"/>
            <w:r>
              <w:rPr>
                <w:rFonts w:ascii="Calibri" w:hAnsi="Calibri" w:cs="Arial"/>
                <w:b/>
                <w:sz w:val="18"/>
                <w:szCs w:val="18"/>
              </w:rPr>
              <w:t>p.odg</w:t>
            </w:r>
            <w:proofErr w:type="spellEnd"/>
            <w:r>
              <w:rPr>
                <w:rFonts w:ascii="Calibri" w:hAnsi="Calibri" w:cs="Arial"/>
                <w:b/>
                <w:sz w:val="18"/>
                <w:szCs w:val="18"/>
              </w:rPr>
              <w:t xml:space="preserve">. </w:t>
            </w:r>
            <w:proofErr w:type="spellStart"/>
            <w:r>
              <w:rPr>
                <w:rFonts w:ascii="Calibri" w:hAnsi="Calibri" w:cs="Arial"/>
                <w:b/>
                <w:sz w:val="18"/>
                <w:szCs w:val="18"/>
              </w:rPr>
              <w:t>Glincz</w:t>
            </w:r>
            <w:proofErr w:type="spellEnd"/>
          </w:p>
        </w:tc>
      </w:tr>
      <w:tr w:rsidR="00DB3B45" w:rsidRPr="00F85FC3" w14:paraId="5199F751" w14:textId="77777777" w:rsidTr="00F67586">
        <w:trPr>
          <w:trHeight w:val="563"/>
        </w:trPr>
        <w:tc>
          <w:tcPr>
            <w:tcW w:w="533" w:type="dxa"/>
            <w:tcBorders>
              <w:top w:val="single" w:sz="12" w:space="0" w:color="auto"/>
              <w:right w:val="single" w:sz="12" w:space="0" w:color="auto"/>
            </w:tcBorders>
            <w:shd w:val="clear" w:color="auto" w:fill="B8CCE4"/>
            <w:vAlign w:val="center"/>
          </w:tcPr>
          <w:p w14:paraId="00C995B2"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4.1</w:t>
            </w:r>
          </w:p>
        </w:tc>
        <w:tc>
          <w:tcPr>
            <w:tcW w:w="2126" w:type="dxa"/>
            <w:tcBorders>
              <w:top w:val="single" w:sz="12" w:space="0" w:color="auto"/>
              <w:left w:val="single" w:sz="12" w:space="0" w:color="auto"/>
            </w:tcBorders>
            <w:shd w:val="clear" w:color="auto" w:fill="auto"/>
            <w:vAlign w:val="center"/>
          </w:tcPr>
          <w:p w14:paraId="5080911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Rejon rozjazdów nr 1, 2, 3, 4 oraz 5</w:t>
            </w:r>
          </w:p>
        </w:tc>
        <w:tc>
          <w:tcPr>
            <w:tcW w:w="1985" w:type="dxa"/>
            <w:tcBorders>
              <w:top w:val="single" w:sz="12" w:space="0" w:color="auto"/>
            </w:tcBorders>
            <w:shd w:val="clear" w:color="auto" w:fill="auto"/>
            <w:vAlign w:val="center"/>
          </w:tcPr>
          <w:p w14:paraId="6F4B5834" w14:textId="25C42BDD" w:rsidR="00DB3B45" w:rsidRPr="00F85FC3" w:rsidRDefault="00C119B7" w:rsidP="00B3210C">
            <w:pPr>
              <w:spacing w:line="276" w:lineRule="auto"/>
              <w:ind w:left="0" w:firstLine="0"/>
              <w:jc w:val="center"/>
              <w:rPr>
                <w:rFonts w:ascii="Calibri" w:hAnsi="Calibri" w:cs="Arial"/>
                <w:sz w:val="18"/>
                <w:szCs w:val="18"/>
              </w:rPr>
            </w:pPr>
            <w:r>
              <w:rPr>
                <w:rFonts w:ascii="Calibri" w:hAnsi="Calibri" w:cs="Arial"/>
                <w:sz w:val="18"/>
                <w:szCs w:val="18"/>
              </w:rPr>
              <w:t>10</w:t>
            </w:r>
            <w:r w:rsidR="00DB3B45" w:rsidRPr="00F85FC3">
              <w:rPr>
                <w:rFonts w:ascii="Calibri" w:hAnsi="Calibri" w:cs="Arial"/>
                <w:sz w:val="18"/>
                <w:szCs w:val="18"/>
              </w:rPr>
              <w:t>,5</w:t>
            </w:r>
          </w:p>
        </w:tc>
        <w:tc>
          <w:tcPr>
            <w:tcW w:w="1417" w:type="dxa"/>
            <w:tcBorders>
              <w:top w:val="single" w:sz="12" w:space="0" w:color="auto"/>
            </w:tcBorders>
            <w:vAlign w:val="center"/>
          </w:tcPr>
          <w:p w14:paraId="3883AC51"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shd w:val="clear" w:color="auto" w:fill="auto"/>
            <w:vAlign w:val="center"/>
          </w:tcPr>
          <w:p w14:paraId="2E7668C8" w14:textId="318E7009"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FD3808">
              <w:rPr>
                <w:rFonts w:ascii="Calibri" w:hAnsi="Calibri" w:cs="Arial"/>
                <w:b/>
                <w:sz w:val="18"/>
                <w:szCs w:val="18"/>
              </w:rPr>
              <w:t>1</w:t>
            </w:r>
          </w:p>
        </w:tc>
        <w:tc>
          <w:tcPr>
            <w:tcW w:w="1417" w:type="dxa"/>
            <w:tcBorders>
              <w:top w:val="single" w:sz="12" w:space="0" w:color="auto"/>
            </w:tcBorders>
            <w:shd w:val="clear" w:color="auto" w:fill="auto"/>
            <w:vAlign w:val="center"/>
          </w:tcPr>
          <w:p w14:paraId="0F9E93D4" w14:textId="6B997912"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119B7">
              <w:rPr>
                <w:rFonts w:ascii="Calibri" w:hAnsi="Calibri" w:cs="Arial"/>
                <w:b/>
                <w:sz w:val="18"/>
                <w:szCs w:val="18"/>
              </w:rPr>
              <w:t>365</w:t>
            </w:r>
          </w:p>
        </w:tc>
      </w:tr>
      <w:tr w:rsidR="00DB3B45" w:rsidRPr="00F85FC3" w14:paraId="3200324A" w14:textId="77777777" w:rsidTr="00F67586">
        <w:tc>
          <w:tcPr>
            <w:tcW w:w="533" w:type="dxa"/>
            <w:tcBorders>
              <w:top w:val="single" w:sz="12" w:space="0" w:color="auto"/>
              <w:right w:val="single" w:sz="12" w:space="0" w:color="auto"/>
            </w:tcBorders>
            <w:shd w:val="clear" w:color="auto" w:fill="B8CCE4"/>
            <w:vAlign w:val="center"/>
          </w:tcPr>
          <w:p w14:paraId="1AB1CD52"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4.2</w:t>
            </w:r>
          </w:p>
        </w:tc>
        <w:tc>
          <w:tcPr>
            <w:tcW w:w="2126" w:type="dxa"/>
            <w:tcBorders>
              <w:top w:val="single" w:sz="12" w:space="0" w:color="auto"/>
              <w:left w:val="single" w:sz="12" w:space="0" w:color="auto"/>
            </w:tcBorders>
            <w:shd w:val="clear" w:color="auto" w:fill="auto"/>
            <w:vAlign w:val="center"/>
          </w:tcPr>
          <w:p w14:paraId="321E9609" w14:textId="77777777" w:rsidR="00DB3B45" w:rsidRDefault="006E43B5" w:rsidP="006E43B5">
            <w:pPr>
              <w:spacing w:line="276" w:lineRule="auto"/>
              <w:ind w:left="0" w:firstLine="0"/>
              <w:jc w:val="center"/>
              <w:rPr>
                <w:rFonts w:ascii="Calibri" w:hAnsi="Calibri" w:cs="Arial"/>
                <w:sz w:val="18"/>
                <w:szCs w:val="18"/>
              </w:rPr>
            </w:pPr>
            <w:r>
              <w:rPr>
                <w:rFonts w:ascii="Calibri" w:hAnsi="Calibri" w:cs="Arial"/>
                <w:sz w:val="18"/>
                <w:szCs w:val="18"/>
              </w:rPr>
              <w:t>Rejon rozjazdów nr GL212, GL211</w:t>
            </w:r>
            <w:r w:rsidR="00DB3B45">
              <w:rPr>
                <w:rFonts w:ascii="Calibri" w:hAnsi="Calibri" w:cs="Arial"/>
                <w:sz w:val="18"/>
                <w:szCs w:val="18"/>
              </w:rPr>
              <w:t xml:space="preserve">, </w:t>
            </w:r>
            <w:r>
              <w:rPr>
                <w:rFonts w:ascii="Calibri" w:hAnsi="Calibri" w:cs="Arial"/>
                <w:sz w:val="18"/>
                <w:szCs w:val="18"/>
              </w:rPr>
              <w:t>GL</w:t>
            </w:r>
            <w:r w:rsidR="00DB3B45">
              <w:rPr>
                <w:rFonts w:ascii="Calibri" w:hAnsi="Calibri" w:cs="Arial"/>
                <w:sz w:val="18"/>
                <w:szCs w:val="18"/>
              </w:rPr>
              <w:t xml:space="preserve">11 oraz </w:t>
            </w:r>
            <w:r>
              <w:rPr>
                <w:rFonts w:ascii="Calibri" w:hAnsi="Calibri" w:cs="Arial"/>
                <w:sz w:val="18"/>
                <w:szCs w:val="18"/>
              </w:rPr>
              <w:t>GL</w:t>
            </w:r>
            <w:r w:rsidR="00DB3B45">
              <w:rPr>
                <w:rFonts w:ascii="Calibri" w:hAnsi="Calibri" w:cs="Arial"/>
                <w:sz w:val="18"/>
                <w:szCs w:val="18"/>
              </w:rPr>
              <w:t>12</w:t>
            </w:r>
          </w:p>
        </w:tc>
        <w:tc>
          <w:tcPr>
            <w:tcW w:w="1985" w:type="dxa"/>
            <w:tcBorders>
              <w:top w:val="single" w:sz="12" w:space="0" w:color="auto"/>
            </w:tcBorders>
            <w:shd w:val="clear" w:color="auto" w:fill="auto"/>
            <w:vAlign w:val="center"/>
          </w:tcPr>
          <w:p w14:paraId="5A6EA98A" w14:textId="0C10F494" w:rsidR="00DB3B45" w:rsidRPr="00F85FC3" w:rsidRDefault="00C119B7" w:rsidP="00B3210C">
            <w:pPr>
              <w:spacing w:line="276" w:lineRule="auto"/>
              <w:ind w:left="0" w:firstLine="0"/>
              <w:jc w:val="center"/>
              <w:rPr>
                <w:rFonts w:ascii="Calibri" w:hAnsi="Calibri" w:cs="Arial"/>
                <w:sz w:val="18"/>
                <w:szCs w:val="18"/>
              </w:rPr>
            </w:pPr>
            <w:r>
              <w:rPr>
                <w:rFonts w:ascii="Calibri" w:hAnsi="Calibri" w:cs="Arial"/>
                <w:sz w:val="18"/>
                <w:szCs w:val="18"/>
              </w:rPr>
              <w:t>10</w:t>
            </w:r>
            <w:r w:rsidR="00DB3B45" w:rsidRPr="00F85FC3">
              <w:rPr>
                <w:rFonts w:ascii="Calibri" w:hAnsi="Calibri" w:cs="Arial"/>
                <w:sz w:val="18"/>
                <w:szCs w:val="18"/>
              </w:rPr>
              <w:t>,5</w:t>
            </w:r>
          </w:p>
        </w:tc>
        <w:tc>
          <w:tcPr>
            <w:tcW w:w="1417" w:type="dxa"/>
            <w:tcBorders>
              <w:top w:val="single" w:sz="12" w:space="0" w:color="auto"/>
            </w:tcBorders>
            <w:vAlign w:val="center"/>
          </w:tcPr>
          <w:p w14:paraId="626AFDE7"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shd w:val="clear" w:color="auto" w:fill="auto"/>
            <w:vAlign w:val="center"/>
          </w:tcPr>
          <w:p w14:paraId="3D9B80E7" w14:textId="50D3E72C"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C119B7">
              <w:rPr>
                <w:rFonts w:ascii="Calibri" w:hAnsi="Calibri" w:cs="Arial"/>
                <w:b/>
                <w:sz w:val="18"/>
                <w:szCs w:val="18"/>
              </w:rPr>
              <w:t>3</w:t>
            </w:r>
          </w:p>
        </w:tc>
        <w:tc>
          <w:tcPr>
            <w:tcW w:w="1417" w:type="dxa"/>
            <w:tcBorders>
              <w:top w:val="single" w:sz="12" w:space="0" w:color="auto"/>
            </w:tcBorders>
            <w:shd w:val="clear" w:color="auto" w:fill="auto"/>
            <w:vAlign w:val="center"/>
          </w:tcPr>
          <w:p w14:paraId="11ACECAC" w14:textId="3FEE1937"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D3808">
              <w:rPr>
                <w:rFonts w:ascii="Calibri" w:hAnsi="Calibri" w:cs="Arial"/>
                <w:b/>
                <w:sz w:val="18"/>
                <w:szCs w:val="18"/>
              </w:rPr>
              <w:t>3</w:t>
            </w:r>
            <w:r w:rsidR="00C119B7">
              <w:rPr>
                <w:rFonts w:ascii="Calibri" w:hAnsi="Calibri" w:cs="Arial"/>
                <w:b/>
                <w:sz w:val="18"/>
                <w:szCs w:val="18"/>
              </w:rPr>
              <w:t>51</w:t>
            </w:r>
          </w:p>
        </w:tc>
      </w:tr>
      <w:tr w:rsidR="00DB3B45" w:rsidRPr="00F85FC3" w14:paraId="5A7D1F78" w14:textId="77777777" w:rsidTr="00E553C2">
        <w:tc>
          <w:tcPr>
            <w:tcW w:w="533" w:type="dxa"/>
            <w:tcBorders>
              <w:top w:val="single" w:sz="12" w:space="0" w:color="auto"/>
              <w:right w:val="single" w:sz="12" w:space="0" w:color="auto"/>
            </w:tcBorders>
            <w:shd w:val="clear" w:color="auto" w:fill="B8CCE4"/>
            <w:vAlign w:val="center"/>
          </w:tcPr>
          <w:p w14:paraId="4C961660" w14:textId="77777777" w:rsidR="00DB3B45" w:rsidRPr="004F13ED" w:rsidRDefault="00DB3B45" w:rsidP="00B3210C">
            <w:pPr>
              <w:spacing w:line="276" w:lineRule="auto"/>
              <w:ind w:left="0" w:right="-41" w:firstLine="0"/>
              <w:jc w:val="center"/>
              <w:rPr>
                <w:rFonts w:ascii="Calibri" w:hAnsi="Calibri" w:cs="Arial"/>
                <w:b/>
                <w:sz w:val="18"/>
                <w:szCs w:val="18"/>
              </w:rPr>
            </w:pPr>
            <w:r w:rsidRPr="004F13ED">
              <w:rPr>
                <w:rFonts w:ascii="Calibri" w:hAnsi="Calibri" w:cs="Arial"/>
                <w:b/>
                <w:sz w:val="18"/>
                <w:szCs w:val="18"/>
              </w:rPr>
              <w:t>5</w:t>
            </w:r>
          </w:p>
        </w:tc>
        <w:tc>
          <w:tcPr>
            <w:tcW w:w="8363" w:type="dxa"/>
            <w:gridSpan w:val="5"/>
            <w:tcBorders>
              <w:top w:val="single" w:sz="12" w:space="0" w:color="auto"/>
              <w:left w:val="single" w:sz="12" w:space="0" w:color="auto"/>
            </w:tcBorders>
            <w:shd w:val="clear" w:color="auto" w:fill="DBE5F1"/>
            <w:vAlign w:val="center"/>
          </w:tcPr>
          <w:p w14:paraId="34E54461"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p.o. Borkowo</w:t>
            </w:r>
          </w:p>
        </w:tc>
      </w:tr>
      <w:tr w:rsidR="00DB3B45" w:rsidRPr="00F85FC3" w14:paraId="752DE582" w14:textId="77777777" w:rsidTr="00F67586">
        <w:tc>
          <w:tcPr>
            <w:tcW w:w="533" w:type="dxa"/>
            <w:tcBorders>
              <w:top w:val="single" w:sz="12" w:space="0" w:color="auto"/>
              <w:right w:val="single" w:sz="12" w:space="0" w:color="auto"/>
            </w:tcBorders>
            <w:shd w:val="clear" w:color="auto" w:fill="B8CCE4"/>
            <w:vAlign w:val="center"/>
          </w:tcPr>
          <w:p w14:paraId="0D2D1D75"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5.1</w:t>
            </w:r>
          </w:p>
        </w:tc>
        <w:tc>
          <w:tcPr>
            <w:tcW w:w="2126" w:type="dxa"/>
            <w:tcBorders>
              <w:top w:val="single" w:sz="12" w:space="0" w:color="auto"/>
              <w:left w:val="single" w:sz="12" w:space="0" w:color="auto"/>
            </w:tcBorders>
            <w:shd w:val="clear" w:color="auto" w:fill="auto"/>
            <w:vAlign w:val="center"/>
          </w:tcPr>
          <w:p w14:paraId="16CFC356" w14:textId="77777777" w:rsidR="00DB3B45" w:rsidRPr="00F85FC3" w:rsidRDefault="00DB3B45" w:rsidP="00D7693C">
            <w:pPr>
              <w:spacing w:line="276" w:lineRule="auto"/>
              <w:ind w:left="0" w:firstLine="0"/>
              <w:jc w:val="center"/>
              <w:rPr>
                <w:rFonts w:ascii="Calibri" w:hAnsi="Calibri" w:cs="Arial"/>
                <w:sz w:val="18"/>
                <w:szCs w:val="18"/>
              </w:rPr>
            </w:pPr>
            <w:r w:rsidRPr="00F85FC3">
              <w:rPr>
                <w:rFonts w:ascii="Calibri" w:hAnsi="Calibri" w:cs="Arial"/>
                <w:sz w:val="18"/>
                <w:szCs w:val="18"/>
              </w:rPr>
              <w:t>Peron nr 1</w:t>
            </w:r>
          </w:p>
        </w:tc>
        <w:tc>
          <w:tcPr>
            <w:tcW w:w="1985" w:type="dxa"/>
            <w:tcBorders>
              <w:top w:val="single" w:sz="12" w:space="0" w:color="auto"/>
            </w:tcBorders>
            <w:shd w:val="clear" w:color="auto" w:fill="auto"/>
            <w:vAlign w:val="center"/>
          </w:tcPr>
          <w:p w14:paraId="3B8565B4"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8</w:t>
            </w:r>
            <w:r>
              <w:rPr>
                <w:rFonts w:ascii="Calibri" w:hAnsi="Calibri" w:cs="Arial"/>
                <w:sz w:val="18"/>
                <w:szCs w:val="18"/>
              </w:rPr>
              <w:t>,5</w:t>
            </w:r>
          </w:p>
        </w:tc>
        <w:tc>
          <w:tcPr>
            <w:tcW w:w="1417" w:type="dxa"/>
            <w:tcBorders>
              <w:top w:val="single" w:sz="12" w:space="0" w:color="auto"/>
            </w:tcBorders>
            <w:vAlign w:val="center"/>
          </w:tcPr>
          <w:p w14:paraId="079B6B5B" w14:textId="77777777" w:rsidR="00DB3B45" w:rsidRPr="00F85FC3"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7072480A" w14:textId="345E11B0"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12213C">
              <w:rPr>
                <w:rFonts w:ascii="Calibri" w:hAnsi="Calibri" w:cs="Arial"/>
                <w:b/>
                <w:sz w:val="18"/>
                <w:szCs w:val="18"/>
              </w:rPr>
              <w:t>2</w:t>
            </w:r>
          </w:p>
        </w:tc>
        <w:tc>
          <w:tcPr>
            <w:tcW w:w="1417" w:type="dxa"/>
            <w:tcBorders>
              <w:top w:val="single" w:sz="12" w:space="0" w:color="auto"/>
            </w:tcBorders>
            <w:vAlign w:val="center"/>
          </w:tcPr>
          <w:p w14:paraId="6B429A7F" w14:textId="0D8123A6"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6316B2">
              <w:rPr>
                <w:rFonts w:ascii="Calibri" w:hAnsi="Calibri" w:cs="Arial"/>
                <w:b/>
                <w:sz w:val="18"/>
                <w:szCs w:val="18"/>
              </w:rPr>
              <w:t>5</w:t>
            </w:r>
            <w:r w:rsidR="0012213C">
              <w:rPr>
                <w:rFonts w:ascii="Calibri" w:hAnsi="Calibri" w:cs="Arial"/>
                <w:b/>
                <w:sz w:val="18"/>
                <w:szCs w:val="18"/>
              </w:rPr>
              <w:t>13</w:t>
            </w:r>
          </w:p>
        </w:tc>
      </w:tr>
      <w:tr w:rsidR="00DB3B45" w:rsidRPr="00F85FC3" w14:paraId="46FD9DC9" w14:textId="77777777" w:rsidTr="00F67586">
        <w:tc>
          <w:tcPr>
            <w:tcW w:w="533" w:type="dxa"/>
            <w:tcBorders>
              <w:top w:val="single" w:sz="12" w:space="0" w:color="auto"/>
              <w:right w:val="single" w:sz="12" w:space="0" w:color="auto"/>
            </w:tcBorders>
            <w:shd w:val="clear" w:color="auto" w:fill="B8CCE4"/>
            <w:vAlign w:val="center"/>
          </w:tcPr>
          <w:p w14:paraId="7CCA914D"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5.2</w:t>
            </w:r>
          </w:p>
        </w:tc>
        <w:tc>
          <w:tcPr>
            <w:tcW w:w="2126" w:type="dxa"/>
            <w:tcBorders>
              <w:top w:val="single" w:sz="12" w:space="0" w:color="auto"/>
              <w:left w:val="single" w:sz="12" w:space="0" w:color="auto"/>
            </w:tcBorders>
            <w:shd w:val="clear" w:color="auto" w:fill="auto"/>
            <w:vAlign w:val="center"/>
          </w:tcPr>
          <w:p w14:paraId="02353887" w14:textId="77777777" w:rsidR="00DB3B45" w:rsidRPr="00F85FC3" w:rsidRDefault="00DB3B45" w:rsidP="00D7693C">
            <w:pPr>
              <w:spacing w:line="276" w:lineRule="auto"/>
              <w:ind w:left="0" w:firstLine="0"/>
              <w:jc w:val="center"/>
              <w:rPr>
                <w:rFonts w:ascii="Calibri" w:hAnsi="Calibri" w:cs="Arial"/>
                <w:sz w:val="18"/>
                <w:szCs w:val="18"/>
              </w:rPr>
            </w:pPr>
            <w:r w:rsidRPr="00F85FC3">
              <w:rPr>
                <w:rFonts w:ascii="Calibri" w:hAnsi="Calibri" w:cs="Arial"/>
                <w:sz w:val="18"/>
                <w:szCs w:val="18"/>
              </w:rPr>
              <w:t>Peron nr 2</w:t>
            </w:r>
          </w:p>
        </w:tc>
        <w:tc>
          <w:tcPr>
            <w:tcW w:w="1985" w:type="dxa"/>
            <w:tcBorders>
              <w:top w:val="single" w:sz="12" w:space="0" w:color="auto"/>
            </w:tcBorders>
            <w:shd w:val="clear" w:color="auto" w:fill="auto"/>
            <w:vAlign w:val="center"/>
          </w:tcPr>
          <w:p w14:paraId="4EC648C4"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8,5</w:t>
            </w:r>
          </w:p>
        </w:tc>
        <w:tc>
          <w:tcPr>
            <w:tcW w:w="1417" w:type="dxa"/>
            <w:tcBorders>
              <w:top w:val="single" w:sz="12" w:space="0" w:color="auto"/>
            </w:tcBorders>
            <w:vAlign w:val="center"/>
          </w:tcPr>
          <w:p w14:paraId="27E26A1D"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vAlign w:val="center"/>
          </w:tcPr>
          <w:p w14:paraId="340D9C06" w14:textId="2CA078A9"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C60C15">
              <w:rPr>
                <w:rFonts w:ascii="Calibri" w:hAnsi="Calibri" w:cs="Arial"/>
                <w:b/>
                <w:sz w:val="18"/>
                <w:szCs w:val="18"/>
              </w:rPr>
              <w:t>2</w:t>
            </w:r>
          </w:p>
        </w:tc>
        <w:tc>
          <w:tcPr>
            <w:tcW w:w="1417" w:type="dxa"/>
            <w:tcBorders>
              <w:top w:val="single" w:sz="12" w:space="0" w:color="auto"/>
            </w:tcBorders>
            <w:vAlign w:val="center"/>
          </w:tcPr>
          <w:p w14:paraId="09276295" w14:textId="12D61D34" w:rsidR="00DB3B45" w:rsidRPr="00F85FC3" w:rsidRDefault="006E43B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5</w:t>
            </w:r>
            <w:r w:rsidR="00067293">
              <w:rPr>
                <w:rFonts w:ascii="Calibri" w:hAnsi="Calibri" w:cs="Arial"/>
                <w:b/>
                <w:sz w:val="18"/>
                <w:szCs w:val="18"/>
              </w:rPr>
              <w:t>28</w:t>
            </w:r>
          </w:p>
        </w:tc>
      </w:tr>
      <w:tr w:rsidR="00DB3B45" w:rsidRPr="00F85FC3" w14:paraId="214A213F" w14:textId="77777777" w:rsidTr="00F67586">
        <w:tc>
          <w:tcPr>
            <w:tcW w:w="533" w:type="dxa"/>
            <w:tcBorders>
              <w:top w:val="single" w:sz="12" w:space="0" w:color="auto"/>
              <w:right w:val="single" w:sz="12" w:space="0" w:color="auto"/>
            </w:tcBorders>
            <w:shd w:val="clear" w:color="auto" w:fill="B8CCE4"/>
            <w:vAlign w:val="center"/>
          </w:tcPr>
          <w:p w14:paraId="0A9AEF94"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5.3</w:t>
            </w:r>
          </w:p>
        </w:tc>
        <w:tc>
          <w:tcPr>
            <w:tcW w:w="2126" w:type="dxa"/>
            <w:tcBorders>
              <w:top w:val="single" w:sz="12" w:space="0" w:color="auto"/>
              <w:left w:val="single" w:sz="12" w:space="0" w:color="auto"/>
            </w:tcBorders>
            <w:shd w:val="clear" w:color="auto" w:fill="auto"/>
            <w:vAlign w:val="center"/>
          </w:tcPr>
          <w:p w14:paraId="74E5C625" w14:textId="77777777" w:rsidR="00DB3B45" w:rsidRPr="00F85FC3"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Schody do peronu nr 1</w:t>
            </w:r>
          </w:p>
        </w:tc>
        <w:tc>
          <w:tcPr>
            <w:tcW w:w="1985" w:type="dxa"/>
            <w:tcBorders>
              <w:top w:val="single" w:sz="12" w:space="0" w:color="auto"/>
            </w:tcBorders>
            <w:shd w:val="clear" w:color="auto" w:fill="auto"/>
            <w:vAlign w:val="center"/>
          </w:tcPr>
          <w:p w14:paraId="2DEF814A" w14:textId="778C993A" w:rsidR="00DB3B45" w:rsidRPr="00F85FC3" w:rsidRDefault="00CC1AFB" w:rsidP="00B3210C">
            <w:pPr>
              <w:spacing w:line="276" w:lineRule="auto"/>
              <w:ind w:left="0" w:firstLine="0"/>
              <w:jc w:val="center"/>
              <w:rPr>
                <w:rFonts w:ascii="Calibri" w:hAnsi="Calibri" w:cs="Arial"/>
                <w:sz w:val="18"/>
                <w:szCs w:val="18"/>
              </w:rPr>
            </w:pPr>
            <w:r>
              <w:rPr>
                <w:rFonts w:ascii="Calibri" w:hAnsi="Calibri" w:cs="Arial"/>
                <w:sz w:val="18"/>
                <w:szCs w:val="18"/>
              </w:rPr>
              <w:t>4</w:t>
            </w:r>
            <w:r w:rsidR="00DB3B45" w:rsidRPr="00F85FC3">
              <w:rPr>
                <w:rFonts w:ascii="Calibri" w:hAnsi="Calibri" w:cs="Arial"/>
                <w:sz w:val="18"/>
                <w:szCs w:val="18"/>
              </w:rPr>
              <w:t>,</w:t>
            </w:r>
            <w:r w:rsidR="00CC7246">
              <w:rPr>
                <w:rFonts w:ascii="Calibri" w:hAnsi="Calibri" w:cs="Arial"/>
                <w:sz w:val="18"/>
                <w:szCs w:val="18"/>
              </w:rPr>
              <w:t>5</w:t>
            </w:r>
          </w:p>
        </w:tc>
        <w:tc>
          <w:tcPr>
            <w:tcW w:w="1417" w:type="dxa"/>
            <w:tcBorders>
              <w:top w:val="single" w:sz="12" w:space="0" w:color="auto"/>
            </w:tcBorders>
            <w:vAlign w:val="center"/>
          </w:tcPr>
          <w:p w14:paraId="583FB37F" w14:textId="1C90E0B6" w:rsidR="00DB3B45" w:rsidRPr="00F85FC3" w:rsidRDefault="00CC7246"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ED5F125" w14:textId="256C394A" w:rsidR="00DB3B45" w:rsidRPr="00F85FC3" w:rsidRDefault="00C83987"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12213C">
              <w:rPr>
                <w:rFonts w:ascii="Calibri" w:hAnsi="Calibri" w:cs="Arial"/>
                <w:b/>
                <w:sz w:val="18"/>
                <w:szCs w:val="18"/>
              </w:rPr>
              <w:t>8</w:t>
            </w:r>
          </w:p>
        </w:tc>
        <w:tc>
          <w:tcPr>
            <w:tcW w:w="1417" w:type="dxa"/>
            <w:tcBorders>
              <w:top w:val="single" w:sz="12" w:space="0" w:color="auto"/>
            </w:tcBorders>
            <w:vAlign w:val="center"/>
          </w:tcPr>
          <w:p w14:paraId="1090E266" w14:textId="4A86758F" w:rsidR="00DB3B45" w:rsidRPr="00F85FC3" w:rsidRDefault="00C83987" w:rsidP="00B3210C">
            <w:pPr>
              <w:spacing w:line="276" w:lineRule="auto"/>
              <w:ind w:left="0" w:firstLine="0"/>
              <w:jc w:val="center"/>
              <w:rPr>
                <w:rFonts w:ascii="Calibri" w:hAnsi="Calibri" w:cs="Arial"/>
                <w:b/>
                <w:sz w:val="18"/>
                <w:szCs w:val="18"/>
              </w:rPr>
            </w:pPr>
            <w:r>
              <w:rPr>
                <w:rFonts w:ascii="Calibri" w:hAnsi="Calibri" w:cs="Arial"/>
                <w:b/>
                <w:sz w:val="18"/>
                <w:szCs w:val="18"/>
              </w:rPr>
              <w:t>0,4</w:t>
            </w:r>
            <w:r w:rsidR="0012213C">
              <w:rPr>
                <w:rFonts w:ascii="Calibri" w:hAnsi="Calibri" w:cs="Arial"/>
                <w:b/>
                <w:sz w:val="18"/>
                <w:szCs w:val="18"/>
              </w:rPr>
              <w:t>7</w:t>
            </w:r>
          </w:p>
        </w:tc>
      </w:tr>
      <w:tr w:rsidR="00DB3B45" w:rsidRPr="00F85FC3" w14:paraId="6BB99690" w14:textId="77777777" w:rsidTr="00F67586">
        <w:tc>
          <w:tcPr>
            <w:tcW w:w="533" w:type="dxa"/>
            <w:tcBorders>
              <w:top w:val="single" w:sz="12" w:space="0" w:color="auto"/>
              <w:right w:val="single" w:sz="12" w:space="0" w:color="auto"/>
            </w:tcBorders>
            <w:shd w:val="clear" w:color="auto" w:fill="B8CCE4"/>
            <w:vAlign w:val="center"/>
          </w:tcPr>
          <w:p w14:paraId="33EA3E96"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5.4</w:t>
            </w:r>
          </w:p>
        </w:tc>
        <w:tc>
          <w:tcPr>
            <w:tcW w:w="2126" w:type="dxa"/>
            <w:tcBorders>
              <w:top w:val="single" w:sz="12" w:space="0" w:color="auto"/>
              <w:left w:val="single" w:sz="12" w:space="0" w:color="auto"/>
            </w:tcBorders>
            <w:shd w:val="clear" w:color="auto" w:fill="auto"/>
            <w:vAlign w:val="center"/>
          </w:tcPr>
          <w:p w14:paraId="3C6FCC05" w14:textId="77777777" w:rsidR="00DB3B45" w:rsidRPr="00F85FC3"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Schody do peronu nr 2</w:t>
            </w:r>
          </w:p>
        </w:tc>
        <w:tc>
          <w:tcPr>
            <w:tcW w:w="1985" w:type="dxa"/>
            <w:tcBorders>
              <w:top w:val="single" w:sz="12" w:space="0" w:color="auto"/>
            </w:tcBorders>
            <w:shd w:val="clear" w:color="auto" w:fill="auto"/>
            <w:vAlign w:val="center"/>
          </w:tcPr>
          <w:p w14:paraId="27F2B941" w14:textId="79BA92A4" w:rsidR="00DB3B45" w:rsidRPr="00F85FC3" w:rsidRDefault="00CC1AFB" w:rsidP="00B3210C">
            <w:pPr>
              <w:spacing w:line="276" w:lineRule="auto"/>
              <w:ind w:left="0" w:firstLine="0"/>
              <w:jc w:val="center"/>
              <w:rPr>
                <w:rFonts w:ascii="Calibri" w:hAnsi="Calibri" w:cs="Arial"/>
                <w:sz w:val="18"/>
                <w:szCs w:val="18"/>
              </w:rPr>
            </w:pPr>
            <w:r>
              <w:rPr>
                <w:rFonts w:ascii="Calibri" w:hAnsi="Calibri" w:cs="Arial"/>
                <w:sz w:val="18"/>
                <w:szCs w:val="18"/>
              </w:rPr>
              <w:t>4</w:t>
            </w:r>
            <w:r w:rsidR="00DB3B45" w:rsidRPr="00F85FC3">
              <w:rPr>
                <w:rFonts w:ascii="Calibri" w:hAnsi="Calibri" w:cs="Arial"/>
                <w:sz w:val="18"/>
                <w:szCs w:val="18"/>
              </w:rPr>
              <w:t>,</w:t>
            </w:r>
            <w:r w:rsidR="00CC7246">
              <w:rPr>
                <w:rFonts w:ascii="Calibri" w:hAnsi="Calibri" w:cs="Arial"/>
                <w:sz w:val="18"/>
                <w:szCs w:val="18"/>
              </w:rPr>
              <w:t>5</w:t>
            </w:r>
          </w:p>
        </w:tc>
        <w:tc>
          <w:tcPr>
            <w:tcW w:w="1417" w:type="dxa"/>
            <w:tcBorders>
              <w:top w:val="single" w:sz="12" w:space="0" w:color="auto"/>
            </w:tcBorders>
            <w:shd w:val="clear" w:color="auto" w:fill="auto"/>
            <w:vAlign w:val="center"/>
          </w:tcPr>
          <w:p w14:paraId="25B9B97F" w14:textId="4AECB333" w:rsidR="00DB3B45" w:rsidRPr="00F85FC3" w:rsidRDefault="00CC7246"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610E1088" w14:textId="2EC4AD01" w:rsidR="00DB3B45" w:rsidRPr="00F85FC3" w:rsidRDefault="0012213C" w:rsidP="00B3210C">
            <w:pPr>
              <w:spacing w:line="276" w:lineRule="auto"/>
              <w:ind w:left="0" w:firstLine="0"/>
              <w:jc w:val="center"/>
              <w:rPr>
                <w:rFonts w:ascii="Calibri" w:hAnsi="Calibri" w:cs="Arial"/>
                <w:b/>
                <w:sz w:val="18"/>
                <w:szCs w:val="18"/>
              </w:rPr>
            </w:pPr>
            <w:r>
              <w:rPr>
                <w:rFonts w:ascii="Calibri" w:hAnsi="Calibri" w:cs="Arial"/>
                <w:b/>
                <w:sz w:val="18"/>
                <w:szCs w:val="18"/>
              </w:rPr>
              <w:t>59</w:t>
            </w:r>
          </w:p>
        </w:tc>
        <w:tc>
          <w:tcPr>
            <w:tcW w:w="1417" w:type="dxa"/>
            <w:tcBorders>
              <w:top w:val="single" w:sz="12" w:space="0" w:color="auto"/>
            </w:tcBorders>
            <w:shd w:val="clear" w:color="auto" w:fill="auto"/>
            <w:vAlign w:val="center"/>
          </w:tcPr>
          <w:p w14:paraId="739D119D" w14:textId="4ABE5D15" w:rsidR="00DB3B45" w:rsidRPr="00F85FC3" w:rsidRDefault="00E553C2"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67586">
              <w:rPr>
                <w:rFonts w:ascii="Calibri" w:hAnsi="Calibri" w:cs="Arial"/>
                <w:b/>
                <w:sz w:val="18"/>
                <w:szCs w:val="18"/>
              </w:rPr>
              <w:t>46</w:t>
            </w:r>
          </w:p>
        </w:tc>
      </w:tr>
      <w:tr w:rsidR="00E553C2" w:rsidRPr="00F85FC3" w14:paraId="09864EED" w14:textId="77777777" w:rsidTr="00F67586">
        <w:tc>
          <w:tcPr>
            <w:tcW w:w="533" w:type="dxa"/>
            <w:tcBorders>
              <w:top w:val="single" w:sz="12" w:space="0" w:color="auto"/>
              <w:right w:val="single" w:sz="12" w:space="0" w:color="auto"/>
            </w:tcBorders>
            <w:shd w:val="clear" w:color="auto" w:fill="B8CCE4"/>
            <w:vAlign w:val="center"/>
          </w:tcPr>
          <w:p w14:paraId="49D20D1F" w14:textId="77777777" w:rsidR="00E553C2" w:rsidRDefault="00E553C2" w:rsidP="00B3210C">
            <w:pPr>
              <w:spacing w:line="276" w:lineRule="auto"/>
              <w:ind w:left="0" w:right="-41" w:firstLine="0"/>
              <w:jc w:val="center"/>
              <w:rPr>
                <w:rFonts w:ascii="Calibri" w:hAnsi="Calibri" w:cs="Arial"/>
                <w:sz w:val="18"/>
                <w:szCs w:val="18"/>
              </w:rPr>
            </w:pPr>
            <w:r>
              <w:rPr>
                <w:rFonts w:ascii="Calibri" w:hAnsi="Calibri" w:cs="Arial"/>
                <w:sz w:val="18"/>
                <w:szCs w:val="18"/>
              </w:rPr>
              <w:t>5.5</w:t>
            </w:r>
          </w:p>
        </w:tc>
        <w:tc>
          <w:tcPr>
            <w:tcW w:w="2126" w:type="dxa"/>
            <w:tcBorders>
              <w:top w:val="single" w:sz="12" w:space="0" w:color="auto"/>
              <w:left w:val="single" w:sz="12" w:space="0" w:color="auto"/>
            </w:tcBorders>
            <w:shd w:val="clear" w:color="auto" w:fill="auto"/>
            <w:vAlign w:val="center"/>
          </w:tcPr>
          <w:p w14:paraId="1A4E2D04" w14:textId="77777777" w:rsidR="00E553C2" w:rsidRDefault="00E553C2" w:rsidP="00E553C2">
            <w:pPr>
              <w:spacing w:line="276" w:lineRule="auto"/>
              <w:ind w:left="0" w:firstLine="0"/>
              <w:jc w:val="center"/>
              <w:rPr>
                <w:rFonts w:ascii="Calibri" w:hAnsi="Calibri" w:cs="Arial"/>
                <w:sz w:val="18"/>
                <w:szCs w:val="18"/>
              </w:rPr>
            </w:pPr>
            <w:r>
              <w:rPr>
                <w:rFonts w:ascii="Calibri" w:hAnsi="Calibri" w:cs="Arial"/>
                <w:sz w:val="18"/>
                <w:szCs w:val="18"/>
              </w:rPr>
              <w:t>Schody na parking</w:t>
            </w:r>
          </w:p>
        </w:tc>
        <w:tc>
          <w:tcPr>
            <w:tcW w:w="1985" w:type="dxa"/>
            <w:tcBorders>
              <w:top w:val="single" w:sz="12" w:space="0" w:color="auto"/>
            </w:tcBorders>
            <w:shd w:val="clear" w:color="auto" w:fill="auto"/>
            <w:vAlign w:val="center"/>
          </w:tcPr>
          <w:p w14:paraId="4421A242" w14:textId="58C861FF" w:rsidR="00E553C2" w:rsidRDefault="0012213C" w:rsidP="00B3210C">
            <w:pPr>
              <w:spacing w:line="276" w:lineRule="auto"/>
              <w:ind w:left="0" w:firstLine="0"/>
              <w:jc w:val="center"/>
              <w:rPr>
                <w:rFonts w:ascii="Calibri" w:hAnsi="Calibri" w:cs="Arial"/>
                <w:sz w:val="18"/>
                <w:szCs w:val="18"/>
              </w:rPr>
            </w:pPr>
            <w:r>
              <w:rPr>
                <w:rFonts w:ascii="Calibri" w:hAnsi="Calibri" w:cs="Arial"/>
                <w:sz w:val="18"/>
                <w:szCs w:val="18"/>
              </w:rPr>
              <w:t>5</w:t>
            </w:r>
            <w:r w:rsidR="00C83987">
              <w:rPr>
                <w:rFonts w:ascii="Calibri" w:hAnsi="Calibri" w:cs="Arial"/>
                <w:sz w:val="18"/>
                <w:szCs w:val="18"/>
              </w:rPr>
              <w:t>,5</w:t>
            </w:r>
          </w:p>
        </w:tc>
        <w:tc>
          <w:tcPr>
            <w:tcW w:w="1417" w:type="dxa"/>
            <w:tcBorders>
              <w:top w:val="single" w:sz="12" w:space="0" w:color="auto"/>
            </w:tcBorders>
            <w:shd w:val="clear" w:color="auto" w:fill="auto"/>
            <w:vAlign w:val="center"/>
          </w:tcPr>
          <w:p w14:paraId="595A9378" w14:textId="38B2436B" w:rsidR="00E553C2" w:rsidRDefault="0012213C"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shd w:val="clear" w:color="auto" w:fill="auto"/>
            <w:vAlign w:val="center"/>
          </w:tcPr>
          <w:p w14:paraId="02D8461A" w14:textId="10F32201" w:rsidR="00E553C2" w:rsidRDefault="00F67586" w:rsidP="00B3210C">
            <w:pPr>
              <w:spacing w:line="276" w:lineRule="auto"/>
              <w:ind w:left="0" w:firstLine="0"/>
              <w:jc w:val="center"/>
              <w:rPr>
                <w:rFonts w:ascii="Calibri" w:hAnsi="Calibri" w:cs="Arial"/>
                <w:b/>
                <w:sz w:val="18"/>
                <w:szCs w:val="18"/>
              </w:rPr>
            </w:pPr>
            <w:r>
              <w:rPr>
                <w:rFonts w:ascii="Calibri" w:hAnsi="Calibri" w:cs="Arial"/>
                <w:b/>
                <w:sz w:val="18"/>
                <w:szCs w:val="18"/>
              </w:rPr>
              <w:t>50</w:t>
            </w:r>
          </w:p>
        </w:tc>
        <w:tc>
          <w:tcPr>
            <w:tcW w:w="1417" w:type="dxa"/>
            <w:tcBorders>
              <w:top w:val="single" w:sz="12" w:space="0" w:color="auto"/>
            </w:tcBorders>
            <w:shd w:val="clear" w:color="auto" w:fill="auto"/>
            <w:vAlign w:val="center"/>
          </w:tcPr>
          <w:p w14:paraId="3E060F50" w14:textId="04E52715" w:rsidR="00E553C2" w:rsidRDefault="00C83987"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7</w:t>
            </w:r>
            <w:r w:rsidR="00F67586">
              <w:rPr>
                <w:rFonts w:ascii="Calibri" w:hAnsi="Calibri" w:cs="Arial"/>
                <w:b/>
                <w:sz w:val="18"/>
                <w:szCs w:val="18"/>
              </w:rPr>
              <w:t>2</w:t>
            </w:r>
          </w:p>
        </w:tc>
      </w:tr>
      <w:tr w:rsidR="00D7693C" w:rsidRPr="00F85FC3" w14:paraId="402D3697" w14:textId="77777777" w:rsidTr="00F67586">
        <w:tc>
          <w:tcPr>
            <w:tcW w:w="533" w:type="dxa"/>
            <w:tcBorders>
              <w:top w:val="single" w:sz="12" w:space="0" w:color="auto"/>
              <w:right w:val="single" w:sz="12" w:space="0" w:color="auto"/>
            </w:tcBorders>
            <w:shd w:val="clear" w:color="auto" w:fill="B8CCE4"/>
            <w:vAlign w:val="center"/>
          </w:tcPr>
          <w:p w14:paraId="008EA2EF" w14:textId="77777777" w:rsidR="00D7693C" w:rsidRDefault="00E553C2" w:rsidP="00B3210C">
            <w:pPr>
              <w:spacing w:line="276" w:lineRule="auto"/>
              <w:ind w:left="0" w:right="-41" w:firstLine="0"/>
              <w:jc w:val="center"/>
              <w:rPr>
                <w:rFonts w:ascii="Calibri" w:hAnsi="Calibri" w:cs="Arial"/>
                <w:sz w:val="18"/>
                <w:szCs w:val="18"/>
              </w:rPr>
            </w:pPr>
            <w:r>
              <w:rPr>
                <w:rFonts w:ascii="Calibri" w:hAnsi="Calibri" w:cs="Arial"/>
                <w:sz w:val="18"/>
                <w:szCs w:val="18"/>
              </w:rPr>
              <w:t>5.6</w:t>
            </w:r>
          </w:p>
        </w:tc>
        <w:tc>
          <w:tcPr>
            <w:tcW w:w="2126" w:type="dxa"/>
            <w:tcBorders>
              <w:top w:val="single" w:sz="12" w:space="0" w:color="auto"/>
              <w:left w:val="single" w:sz="12" w:space="0" w:color="auto"/>
            </w:tcBorders>
            <w:shd w:val="clear" w:color="auto" w:fill="auto"/>
            <w:vAlign w:val="center"/>
          </w:tcPr>
          <w:p w14:paraId="7B0D4D37" w14:textId="7A17898D" w:rsidR="00D7693C" w:rsidRDefault="00F67586" w:rsidP="00B3210C">
            <w:pPr>
              <w:spacing w:line="276" w:lineRule="auto"/>
              <w:ind w:left="0" w:firstLine="0"/>
              <w:jc w:val="center"/>
              <w:rPr>
                <w:rFonts w:ascii="Calibri" w:hAnsi="Calibri" w:cs="Arial"/>
                <w:sz w:val="18"/>
                <w:szCs w:val="18"/>
              </w:rPr>
            </w:pPr>
            <w:r>
              <w:rPr>
                <w:rFonts w:ascii="Calibri" w:hAnsi="Calibri" w:cs="Arial"/>
                <w:sz w:val="18"/>
                <w:szCs w:val="18"/>
              </w:rPr>
              <w:t>Chodnik pod obiektem</w:t>
            </w:r>
          </w:p>
        </w:tc>
        <w:tc>
          <w:tcPr>
            <w:tcW w:w="1985" w:type="dxa"/>
            <w:tcBorders>
              <w:top w:val="single" w:sz="12" w:space="0" w:color="auto"/>
            </w:tcBorders>
            <w:shd w:val="clear" w:color="auto" w:fill="auto"/>
            <w:vAlign w:val="center"/>
          </w:tcPr>
          <w:p w14:paraId="48581F22" w14:textId="19DFA5C9" w:rsidR="00D7693C" w:rsidRPr="00F67586" w:rsidRDefault="00765C39" w:rsidP="00B3210C">
            <w:pPr>
              <w:spacing w:line="276" w:lineRule="auto"/>
              <w:ind w:left="0" w:firstLine="0"/>
              <w:jc w:val="center"/>
              <w:rPr>
                <w:rFonts w:ascii="Calibri" w:hAnsi="Calibri" w:cs="Arial"/>
                <w:sz w:val="18"/>
                <w:szCs w:val="18"/>
                <w:highlight w:val="yellow"/>
              </w:rPr>
            </w:pPr>
            <w:r w:rsidRPr="00765C39">
              <w:rPr>
                <w:rFonts w:ascii="Calibri" w:hAnsi="Calibri" w:cs="Arial"/>
                <w:sz w:val="18"/>
                <w:szCs w:val="18"/>
              </w:rPr>
              <w:t>3,2</w:t>
            </w:r>
          </w:p>
        </w:tc>
        <w:tc>
          <w:tcPr>
            <w:tcW w:w="1417" w:type="dxa"/>
            <w:tcBorders>
              <w:top w:val="single" w:sz="12" w:space="0" w:color="auto"/>
            </w:tcBorders>
            <w:vAlign w:val="center"/>
          </w:tcPr>
          <w:p w14:paraId="77AF2CCC" w14:textId="13D91486" w:rsidR="00D7693C" w:rsidRDefault="004D1EC3"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vAlign w:val="center"/>
          </w:tcPr>
          <w:p w14:paraId="165678F6" w14:textId="64DFF9FD" w:rsidR="00D7693C" w:rsidRDefault="00E553C2"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F67586">
              <w:rPr>
                <w:rFonts w:ascii="Calibri" w:hAnsi="Calibri" w:cs="Arial"/>
                <w:b/>
                <w:sz w:val="18"/>
                <w:szCs w:val="18"/>
              </w:rPr>
              <w:t>4</w:t>
            </w:r>
          </w:p>
        </w:tc>
        <w:tc>
          <w:tcPr>
            <w:tcW w:w="1417" w:type="dxa"/>
            <w:tcBorders>
              <w:top w:val="single" w:sz="12" w:space="0" w:color="auto"/>
            </w:tcBorders>
            <w:vAlign w:val="center"/>
          </w:tcPr>
          <w:p w14:paraId="0E6B29BF" w14:textId="4ADF7A92" w:rsidR="00D7693C" w:rsidRDefault="00E553C2"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67586">
              <w:rPr>
                <w:rFonts w:ascii="Calibri" w:hAnsi="Calibri" w:cs="Arial"/>
                <w:b/>
                <w:sz w:val="18"/>
                <w:szCs w:val="18"/>
              </w:rPr>
              <w:t>453</w:t>
            </w:r>
          </w:p>
        </w:tc>
      </w:tr>
      <w:tr w:rsidR="00E553C2" w:rsidRPr="00F85FC3" w14:paraId="695879D7" w14:textId="77777777" w:rsidTr="00F67586">
        <w:tc>
          <w:tcPr>
            <w:tcW w:w="533" w:type="dxa"/>
            <w:tcBorders>
              <w:top w:val="single" w:sz="12" w:space="0" w:color="auto"/>
              <w:right w:val="single" w:sz="12" w:space="0" w:color="auto"/>
            </w:tcBorders>
            <w:shd w:val="clear" w:color="auto" w:fill="B8CCE4"/>
            <w:vAlign w:val="center"/>
          </w:tcPr>
          <w:p w14:paraId="21940D28" w14:textId="77777777" w:rsidR="00E553C2" w:rsidRDefault="00E553C2" w:rsidP="00B3210C">
            <w:pPr>
              <w:spacing w:line="276" w:lineRule="auto"/>
              <w:ind w:left="0" w:right="-41" w:firstLine="0"/>
              <w:jc w:val="center"/>
              <w:rPr>
                <w:rFonts w:ascii="Calibri" w:hAnsi="Calibri" w:cs="Arial"/>
                <w:sz w:val="18"/>
                <w:szCs w:val="18"/>
              </w:rPr>
            </w:pPr>
            <w:r>
              <w:rPr>
                <w:rFonts w:ascii="Calibri" w:hAnsi="Calibri" w:cs="Arial"/>
                <w:sz w:val="18"/>
                <w:szCs w:val="18"/>
              </w:rPr>
              <w:t>5.7</w:t>
            </w:r>
          </w:p>
        </w:tc>
        <w:tc>
          <w:tcPr>
            <w:tcW w:w="2126" w:type="dxa"/>
            <w:tcBorders>
              <w:top w:val="single" w:sz="12" w:space="0" w:color="auto"/>
              <w:left w:val="single" w:sz="12" w:space="0" w:color="auto"/>
            </w:tcBorders>
            <w:shd w:val="clear" w:color="auto" w:fill="auto"/>
            <w:vAlign w:val="center"/>
          </w:tcPr>
          <w:p w14:paraId="47C98A40" w14:textId="72FBADA6" w:rsidR="00E553C2" w:rsidRDefault="00F67586" w:rsidP="00B3210C">
            <w:pPr>
              <w:spacing w:line="276" w:lineRule="auto"/>
              <w:ind w:left="0" w:firstLine="0"/>
              <w:jc w:val="center"/>
              <w:rPr>
                <w:rFonts w:ascii="Calibri" w:hAnsi="Calibri" w:cs="Arial"/>
                <w:sz w:val="18"/>
                <w:szCs w:val="18"/>
              </w:rPr>
            </w:pPr>
            <w:r>
              <w:rPr>
                <w:rFonts w:ascii="Calibri" w:hAnsi="Calibri" w:cs="Arial"/>
                <w:sz w:val="18"/>
                <w:szCs w:val="18"/>
              </w:rPr>
              <w:t>Chodnik przed windą nr 1</w:t>
            </w:r>
          </w:p>
        </w:tc>
        <w:tc>
          <w:tcPr>
            <w:tcW w:w="1985" w:type="dxa"/>
            <w:tcBorders>
              <w:top w:val="single" w:sz="12" w:space="0" w:color="auto"/>
            </w:tcBorders>
            <w:shd w:val="clear" w:color="auto" w:fill="auto"/>
            <w:vAlign w:val="center"/>
          </w:tcPr>
          <w:p w14:paraId="19C9A779" w14:textId="7480B225" w:rsidR="00E553C2" w:rsidRPr="00097E07" w:rsidRDefault="00CC7246" w:rsidP="00BD04F7">
            <w:pPr>
              <w:spacing w:line="276" w:lineRule="auto"/>
              <w:ind w:left="0" w:firstLine="0"/>
              <w:jc w:val="center"/>
              <w:rPr>
                <w:rFonts w:ascii="Calibri" w:hAnsi="Calibri" w:cs="Arial"/>
                <w:sz w:val="18"/>
                <w:szCs w:val="18"/>
              </w:rPr>
            </w:pPr>
            <w:r w:rsidRPr="00097E07">
              <w:rPr>
                <w:rFonts w:ascii="Calibri" w:hAnsi="Calibri" w:cs="Arial"/>
                <w:sz w:val="18"/>
                <w:szCs w:val="18"/>
              </w:rPr>
              <w:t>6,0 / 7,5</w:t>
            </w:r>
          </w:p>
        </w:tc>
        <w:tc>
          <w:tcPr>
            <w:tcW w:w="1417" w:type="dxa"/>
            <w:tcBorders>
              <w:top w:val="single" w:sz="12" w:space="0" w:color="auto"/>
            </w:tcBorders>
            <w:vAlign w:val="center"/>
          </w:tcPr>
          <w:p w14:paraId="682A87D9" w14:textId="6654902D" w:rsidR="00E553C2" w:rsidRDefault="00E553C2" w:rsidP="00BD04F7">
            <w:pPr>
              <w:spacing w:line="276" w:lineRule="auto"/>
              <w:ind w:left="0" w:firstLine="0"/>
              <w:jc w:val="center"/>
              <w:rPr>
                <w:rFonts w:ascii="Calibri" w:hAnsi="Calibri" w:cs="Arial"/>
                <w:sz w:val="18"/>
                <w:szCs w:val="18"/>
              </w:rPr>
            </w:pPr>
            <w:r>
              <w:rPr>
                <w:rFonts w:ascii="Calibri" w:hAnsi="Calibri" w:cs="Arial"/>
                <w:sz w:val="18"/>
                <w:szCs w:val="18"/>
              </w:rPr>
              <w:t>0</w:t>
            </w:r>
            <w:r w:rsidR="006316B2">
              <w:rPr>
                <w:rFonts w:ascii="Calibri" w:hAnsi="Calibri" w:cs="Arial"/>
                <w:sz w:val="18"/>
                <w:szCs w:val="18"/>
              </w:rPr>
              <w:t xml:space="preserve"> / 5</w:t>
            </w:r>
          </w:p>
        </w:tc>
        <w:tc>
          <w:tcPr>
            <w:tcW w:w="1418" w:type="dxa"/>
            <w:tcBorders>
              <w:top w:val="single" w:sz="12" w:space="0" w:color="auto"/>
            </w:tcBorders>
            <w:vAlign w:val="center"/>
          </w:tcPr>
          <w:p w14:paraId="42AA8731" w14:textId="12B17109" w:rsidR="00E553C2" w:rsidRDefault="00F67586" w:rsidP="00B3210C">
            <w:pPr>
              <w:spacing w:line="276" w:lineRule="auto"/>
              <w:ind w:left="0" w:firstLine="0"/>
              <w:jc w:val="center"/>
              <w:rPr>
                <w:rFonts w:ascii="Calibri" w:hAnsi="Calibri" w:cs="Arial"/>
                <w:b/>
                <w:sz w:val="18"/>
                <w:szCs w:val="18"/>
              </w:rPr>
            </w:pPr>
            <w:r>
              <w:rPr>
                <w:rFonts w:ascii="Calibri" w:hAnsi="Calibri" w:cs="Arial"/>
                <w:b/>
                <w:sz w:val="18"/>
                <w:szCs w:val="18"/>
              </w:rPr>
              <w:t>22</w:t>
            </w:r>
          </w:p>
        </w:tc>
        <w:tc>
          <w:tcPr>
            <w:tcW w:w="1417" w:type="dxa"/>
            <w:tcBorders>
              <w:top w:val="single" w:sz="12" w:space="0" w:color="auto"/>
            </w:tcBorders>
            <w:vAlign w:val="center"/>
          </w:tcPr>
          <w:p w14:paraId="23114A34" w14:textId="0A3F7858" w:rsidR="00E553C2" w:rsidRDefault="00E553C2"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67586">
              <w:rPr>
                <w:rFonts w:ascii="Calibri" w:hAnsi="Calibri" w:cs="Arial"/>
                <w:b/>
                <w:sz w:val="18"/>
                <w:szCs w:val="18"/>
              </w:rPr>
              <w:t>428</w:t>
            </w:r>
          </w:p>
        </w:tc>
      </w:tr>
      <w:tr w:rsidR="00D7693C" w:rsidRPr="00F85FC3" w14:paraId="298F3F6D" w14:textId="77777777" w:rsidTr="00F67586">
        <w:tc>
          <w:tcPr>
            <w:tcW w:w="533" w:type="dxa"/>
            <w:tcBorders>
              <w:top w:val="single" w:sz="12" w:space="0" w:color="auto"/>
              <w:right w:val="single" w:sz="12" w:space="0" w:color="auto"/>
            </w:tcBorders>
            <w:shd w:val="clear" w:color="auto" w:fill="B8CCE4"/>
            <w:vAlign w:val="center"/>
          </w:tcPr>
          <w:p w14:paraId="02471BDB" w14:textId="77777777" w:rsidR="00D7693C" w:rsidRDefault="00E553C2" w:rsidP="00B3210C">
            <w:pPr>
              <w:spacing w:line="276" w:lineRule="auto"/>
              <w:ind w:left="0" w:right="-41" w:firstLine="0"/>
              <w:jc w:val="center"/>
              <w:rPr>
                <w:rFonts w:ascii="Calibri" w:hAnsi="Calibri" w:cs="Arial"/>
                <w:sz w:val="18"/>
                <w:szCs w:val="18"/>
              </w:rPr>
            </w:pPr>
            <w:r>
              <w:rPr>
                <w:rFonts w:ascii="Calibri" w:hAnsi="Calibri" w:cs="Arial"/>
                <w:sz w:val="18"/>
                <w:szCs w:val="18"/>
              </w:rPr>
              <w:t>5.8</w:t>
            </w:r>
          </w:p>
        </w:tc>
        <w:tc>
          <w:tcPr>
            <w:tcW w:w="2126" w:type="dxa"/>
            <w:tcBorders>
              <w:top w:val="single" w:sz="12" w:space="0" w:color="auto"/>
              <w:left w:val="single" w:sz="12" w:space="0" w:color="auto"/>
            </w:tcBorders>
            <w:shd w:val="clear" w:color="auto" w:fill="auto"/>
            <w:vAlign w:val="center"/>
          </w:tcPr>
          <w:p w14:paraId="7D043F80" w14:textId="19ED3720" w:rsidR="00D7693C" w:rsidRDefault="00F67586" w:rsidP="00B3210C">
            <w:pPr>
              <w:spacing w:line="276" w:lineRule="auto"/>
              <w:ind w:left="0" w:firstLine="0"/>
              <w:jc w:val="center"/>
              <w:rPr>
                <w:rFonts w:ascii="Calibri" w:hAnsi="Calibri" w:cs="Arial"/>
                <w:sz w:val="18"/>
                <w:szCs w:val="18"/>
              </w:rPr>
            </w:pPr>
            <w:r>
              <w:rPr>
                <w:rFonts w:ascii="Calibri" w:hAnsi="Calibri" w:cs="Arial"/>
                <w:sz w:val="18"/>
                <w:szCs w:val="18"/>
              </w:rPr>
              <w:t>Chodnik przed windą nr 2</w:t>
            </w:r>
          </w:p>
        </w:tc>
        <w:tc>
          <w:tcPr>
            <w:tcW w:w="1985" w:type="dxa"/>
            <w:tcBorders>
              <w:top w:val="single" w:sz="12" w:space="0" w:color="auto"/>
            </w:tcBorders>
            <w:shd w:val="clear" w:color="auto" w:fill="auto"/>
            <w:vAlign w:val="center"/>
          </w:tcPr>
          <w:p w14:paraId="27051261" w14:textId="2DFBB675" w:rsidR="00D7693C" w:rsidRPr="00097E07" w:rsidRDefault="0012213C" w:rsidP="00B3210C">
            <w:pPr>
              <w:spacing w:line="276" w:lineRule="auto"/>
              <w:ind w:left="0" w:firstLine="0"/>
              <w:jc w:val="center"/>
              <w:rPr>
                <w:rFonts w:ascii="Calibri" w:hAnsi="Calibri" w:cs="Arial"/>
                <w:sz w:val="18"/>
                <w:szCs w:val="18"/>
              </w:rPr>
            </w:pPr>
            <w:r w:rsidRPr="00097E07">
              <w:rPr>
                <w:rFonts w:ascii="Calibri" w:hAnsi="Calibri" w:cs="Arial"/>
                <w:sz w:val="18"/>
                <w:szCs w:val="18"/>
              </w:rPr>
              <w:t>4,</w:t>
            </w:r>
            <w:r w:rsidR="00097E07" w:rsidRPr="00097E07">
              <w:rPr>
                <w:rFonts w:ascii="Calibri" w:hAnsi="Calibri" w:cs="Arial"/>
                <w:sz w:val="18"/>
                <w:szCs w:val="18"/>
              </w:rPr>
              <w:t>0 / 8,0</w:t>
            </w:r>
          </w:p>
        </w:tc>
        <w:tc>
          <w:tcPr>
            <w:tcW w:w="1417" w:type="dxa"/>
            <w:tcBorders>
              <w:top w:val="single" w:sz="12" w:space="0" w:color="auto"/>
            </w:tcBorders>
            <w:vAlign w:val="center"/>
          </w:tcPr>
          <w:p w14:paraId="089EEDFB" w14:textId="77777777" w:rsidR="00D7693C" w:rsidRDefault="00C83987"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541C6862" w14:textId="1212273D" w:rsidR="00D7693C"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3</w:t>
            </w:r>
            <w:r w:rsidR="00F67586">
              <w:rPr>
                <w:rFonts w:ascii="Calibri" w:hAnsi="Calibri" w:cs="Arial"/>
                <w:b/>
                <w:sz w:val="18"/>
                <w:szCs w:val="18"/>
              </w:rPr>
              <w:t>0</w:t>
            </w:r>
          </w:p>
        </w:tc>
        <w:tc>
          <w:tcPr>
            <w:tcW w:w="1417" w:type="dxa"/>
            <w:tcBorders>
              <w:top w:val="single" w:sz="12" w:space="0" w:color="auto"/>
            </w:tcBorders>
            <w:vAlign w:val="center"/>
          </w:tcPr>
          <w:p w14:paraId="60DD6C43" w14:textId="34149090" w:rsidR="00D7693C" w:rsidRDefault="00F135CC"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12213C">
              <w:rPr>
                <w:rFonts w:ascii="Calibri" w:hAnsi="Calibri" w:cs="Arial"/>
                <w:b/>
                <w:sz w:val="18"/>
                <w:szCs w:val="18"/>
              </w:rPr>
              <w:t>3</w:t>
            </w:r>
            <w:r w:rsidR="00F67586">
              <w:rPr>
                <w:rFonts w:ascii="Calibri" w:hAnsi="Calibri" w:cs="Arial"/>
                <w:b/>
                <w:sz w:val="18"/>
                <w:szCs w:val="18"/>
              </w:rPr>
              <w:t>69</w:t>
            </w:r>
          </w:p>
        </w:tc>
      </w:tr>
      <w:tr w:rsidR="00DB3B45" w:rsidRPr="00F85FC3" w14:paraId="04557135" w14:textId="77777777" w:rsidTr="00E553C2">
        <w:tc>
          <w:tcPr>
            <w:tcW w:w="533" w:type="dxa"/>
            <w:tcBorders>
              <w:top w:val="single" w:sz="12" w:space="0" w:color="auto"/>
              <w:right w:val="single" w:sz="12" w:space="0" w:color="auto"/>
            </w:tcBorders>
            <w:shd w:val="clear" w:color="auto" w:fill="B8CCE4"/>
            <w:vAlign w:val="center"/>
          </w:tcPr>
          <w:p w14:paraId="77810073" w14:textId="77777777" w:rsidR="00DB3B45" w:rsidRPr="003523BC" w:rsidRDefault="00DB3B45" w:rsidP="00B3210C">
            <w:pPr>
              <w:spacing w:line="276" w:lineRule="auto"/>
              <w:ind w:left="0" w:right="-41" w:firstLine="0"/>
              <w:jc w:val="center"/>
              <w:rPr>
                <w:rFonts w:ascii="Calibri" w:hAnsi="Calibri" w:cs="Arial"/>
                <w:b/>
                <w:sz w:val="18"/>
                <w:szCs w:val="18"/>
              </w:rPr>
            </w:pPr>
            <w:r w:rsidRPr="003523BC">
              <w:rPr>
                <w:rFonts w:ascii="Calibri" w:hAnsi="Calibri" w:cs="Arial"/>
                <w:b/>
                <w:sz w:val="18"/>
                <w:szCs w:val="18"/>
              </w:rPr>
              <w:t>6</w:t>
            </w:r>
          </w:p>
        </w:tc>
        <w:tc>
          <w:tcPr>
            <w:tcW w:w="8363" w:type="dxa"/>
            <w:gridSpan w:val="5"/>
            <w:tcBorders>
              <w:top w:val="single" w:sz="12" w:space="0" w:color="auto"/>
              <w:left w:val="single" w:sz="12" w:space="0" w:color="auto"/>
            </w:tcBorders>
            <w:shd w:val="clear" w:color="auto" w:fill="DBE5F1"/>
            <w:vAlign w:val="center"/>
          </w:tcPr>
          <w:p w14:paraId="2AFB4366"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p.o. Żukowo</w:t>
            </w:r>
          </w:p>
        </w:tc>
      </w:tr>
      <w:tr w:rsidR="00C60C15" w:rsidRPr="00F85FC3" w14:paraId="31F67D1D" w14:textId="77777777" w:rsidTr="00F67586">
        <w:tc>
          <w:tcPr>
            <w:tcW w:w="533" w:type="dxa"/>
            <w:tcBorders>
              <w:top w:val="single" w:sz="12" w:space="0" w:color="auto"/>
              <w:right w:val="single" w:sz="12" w:space="0" w:color="auto"/>
            </w:tcBorders>
            <w:shd w:val="clear" w:color="auto" w:fill="B8CCE4"/>
            <w:vAlign w:val="center"/>
          </w:tcPr>
          <w:p w14:paraId="5CE4A6DD" w14:textId="77777777" w:rsidR="00C60C15" w:rsidRPr="00F85FC3" w:rsidRDefault="00C60C15" w:rsidP="00C60C15">
            <w:pPr>
              <w:spacing w:line="276" w:lineRule="auto"/>
              <w:ind w:left="0" w:right="-41" w:firstLine="0"/>
              <w:jc w:val="center"/>
              <w:rPr>
                <w:rFonts w:ascii="Calibri" w:hAnsi="Calibri" w:cs="Arial"/>
                <w:sz w:val="18"/>
                <w:szCs w:val="18"/>
              </w:rPr>
            </w:pPr>
            <w:r>
              <w:rPr>
                <w:rFonts w:ascii="Calibri" w:hAnsi="Calibri" w:cs="Arial"/>
                <w:sz w:val="18"/>
                <w:szCs w:val="18"/>
              </w:rPr>
              <w:t>6.1</w:t>
            </w:r>
          </w:p>
        </w:tc>
        <w:tc>
          <w:tcPr>
            <w:tcW w:w="2126" w:type="dxa"/>
            <w:tcBorders>
              <w:top w:val="single" w:sz="12" w:space="0" w:color="auto"/>
              <w:left w:val="single" w:sz="12" w:space="0" w:color="auto"/>
            </w:tcBorders>
            <w:shd w:val="clear" w:color="auto" w:fill="auto"/>
            <w:vAlign w:val="center"/>
          </w:tcPr>
          <w:p w14:paraId="4AE2575B" w14:textId="77777777" w:rsidR="00C60C15" w:rsidRPr="00F85FC3" w:rsidRDefault="00C60C15" w:rsidP="00C60C15">
            <w:pPr>
              <w:spacing w:line="276" w:lineRule="auto"/>
              <w:ind w:left="0" w:firstLine="0"/>
              <w:jc w:val="center"/>
              <w:rPr>
                <w:rFonts w:ascii="Calibri" w:hAnsi="Calibri" w:cs="Arial"/>
                <w:sz w:val="18"/>
                <w:szCs w:val="18"/>
              </w:rPr>
            </w:pPr>
            <w:r>
              <w:rPr>
                <w:rFonts w:ascii="Calibri" w:hAnsi="Calibri" w:cs="Arial"/>
                <w:sz w:val="18"/>
                <w:szCs w:val="18"/>
              </w:rPr>
              <w:t>Peron nr 1</w:t>
            </w:r>
          </w:p>
        </w:tc>
        <w:tc>
          <w:tcPr>
            <w:tcW w:w="1985" w:type="dxa"/>
            <w:tcBorders>
              <w:top w:val="single" w:sz="12" w:space="0" w:color="auto"/>
            </w:tcBorders>
            <w:shd w:val="clear" w:color="auto" w:fill="auto"/>
            <w:vAlign w:val="center"/>
          </w:tcPr>
          <w:p w14:paraId="683E2D8D" w14:textId="77777777" w:rsidR="00C60C15" w:rsidRPr="00F85FC3" w:rsidRDefault="00C60C15" w:rsidP="00C60C15">
            <w:pPr>
              <w:spacing w:line="276" w:lineRule="auto"/>
              <w:ind w:left="0" w:firstLine="0"/>
              <w:jc w:val="center"/>
              <w:rPr>
                <w:rFonts w:ascii="Calibri" w:hAnsi="Calibri" w:cs="Arial"/>
                <w:sz w:val="18"/>
                <w:szCs w:val="18"/>
              </w:rPr>
            </w:pPr>
            <w:r w:rsidRPr="00F85FC3">
              <w:rPr>
                <w:rFonts w:ascii="Calibri" w:hAnsi="Calibri" w:cs="Arial"/>
                <w:sz w:val="18"/>
                <w:szCs w:val="18"/>
              </w:rPr>
              <w:t>8</w:t>
            </w:r>
            <w:r>
              <w:rPr>
                <w:rFonts w:ascii="Calibri" w:hAnsi="Calibri" w:cs="Arial"/>
                <w:sz w:val="18"/>
                <w:szCs w:val="18"/>
              </w:rPr>
              <w:t>,5</w:t>
            </w:r>
          </w:p>
        </w:tc>
        <w:tc>
          <w:tcPr>
            <w:tcW w:w="1417" w:type="dxa"/>
            <w:tcBorders>
              <w:top w:val="single" w:sz="12" w:space="0" w:color="auto"/>
            </w:tcBorders>
            <w:vAlign w:val="center"/>
          </w:tcPr>
          <w:p w14:paraId="34665EDA" w14:textId="77777777" w:rsidR="00C60C15" w:rsidRPr="00F85FC3" w:rsidRDefault="00C60C15" w:rsidP="00C60C15">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5651A8DC" w14:textId="4B452497" w:rsidR="00C60C15" w:rsidRPr="00F85FC3" w:rsidRDefault="00C60C15" w:rsidP="00C60C15">
            <w:pPr>
              <w:spacing w:line="276" w:lineRule="auto"/>
              <w:ind w:left="0" w:firstLine="0"/>
              <w:jc w:val="center"/>
              <w:rPr>
                <w:rFonts w:ascii="Calibri" w:hAnsi="Calibri" w:cs="Arial"/>
                <w:b/>
                <w:sz w:val="18"/>
                <w:szCs w:val="18"/>
              </w:rPr>
            </w:pPr>
            <w:r>
              <w:rPr>
                <w:rFonts w:ascii="Calibri" w:hAnsi="Calibri" w:cs="Arial"/>
                <w:b/>
                <w:sz w:val="18"/>
                <w:szCs w:val="18"/>
              </w:rPr>
              <w:t>28</w:t>
            </w:r>
          </w:p>
        </w:tc>
        <w:tc>
          <w:tcPr>
            <w:tcW w:w="1417" w:type="dxa"/>
            <w:tcBorders>
              <w:top w:val="single" w:sz="12" w:space="0" w:color="auto"/>
            </w:tcBorders>
            <w:vAlign w:val="center"/>
          </w:tcPr>
          <w:p w14:paraId="15C7EDB2" w14:textId="3AB98336" w:rsidR="00C60C15" w:rsidRPr="00F85FC3" w:rsidRDefault="00C60C15" w:rsidP="00C60C15">
            <w:pPr>
              <w:spacing w:line="276" w:lineRule="auto"/>
              <w:ind w:left="0" w:firstLine="0"/>
              <w:jc w:val="center"/>
              <w:rPr>
                <w:rFonts w:ascii="Calibri" w:hAnsi="Calibri" w:cs="Arial"/>
                <w:b/>
                <w:sz w:val="18"/>
                <w:szCs w:val="18"/>
              </w:rPr>
            </w:pPr>
            <w:r>
              <w:rPr>
                <w:rFonts w:ascii="Calibri" w:hAnsi="Calibri" w:cs="Arial"/>
                <w:b/>
                <w:sz w:val="18"/>
                <w:szCs w:val="18"/>
              </w:rPr>
              <w:t>0,33</w:t>
            </w:r>
          </w:p>
        </w:tc>
      </w:tr>
      <w:tr w:rsidR="00C60C15" w:rsidRPr="00F85FC3" w14:paraId="6615567C" w14:textId="77777777" w:rsidTr="00F67586">
        <w:tc>
          <w:tcPr>
            <w:tcW w:w="533" w:type="dxa"/>
            <w:tcBorders>
              <w:top w:val="single" w:sz="12" w:space="0" w:color="auto"/>
              <w:right w:val="single" w:sz="12" w:space="0" w:color="auto"/>
            </w:tcBorders>
            <w:shd w:val="clear" w:color="auto" w:fill="B8CCE4"/>
            <w:vAlign w:val="center"/>
          </w:tcPr>
          <w:p w14:paraId="582A84E5" w14:textId="77777777" w:rsidR="00C60C15" w:rsidRPr="00F85FC3" w:rsidRDefault="00C60C15" w:rsidP="00C60C15">
            <w:pPr>
              <w:spacing w:line="276" w:lineRule="auto"/>
              <w:ind w:left="0" w:right="-41" w:firstLine="0"/>
              <w:jc w:val="center"/>
              <w:rPr>
                <w:rFonts w:ascii="Calibri" w:hAnsi="Calibri" w:cs="Arial"/>
                <w:sz w:val="18"/>
                <w:szCs w:val="18"/>
              </w:rPr>
            </w:pPr>
            <w:r>
              <w:rPr>
                <w:rFonts w:ascii="Calibri" w:hAnsi="Calibri" w:cs="Arial"/>
                <w:sz w:val="18"/>
                <w:szCs w:val="18"/>
              </w:rPr>
              <w:t>6.2</w:t>
            </w:r>
          </w:p>
        </w:tc>
        <w:tc>
          <w:tcPr>
            <w:tcW w:w="2126" w:type="dxa"/>
            <w:tcBorders>
              <w:top w:val="single" w:sz="12" w:space="0" w:color="auto"/>
              <w:left w:val="single" w:sz="12" w:space="0" w:color="auto"/>
            </w:tcBorders>
            <w:shd w:val="clear" w:color="auto" w:fill="auto"/>
            <w:vAlign w:val="center"/>
          </w:tcPr>
          <w:p w14:paraId="72392A58" w14:textId="77777777" w:rsidR="00C60C15" w:rsidRPr="00F85FC3" w:rsidRDefault="00C60C15" w:rsidP="00C60C15">
            <w:pPr>
              <w:spacing w:line="276" w:lineRule="auto"/>
              <w:ind w:left="0" w:firstLine="0"/>
              <w:jc w:val="center"/>
              <w:rPr>
                <w:rFonts w:ascii="Calibri" w:hAnsi="Calibri" w:cs="Arial"/>
                <w:sz w:val="18"/>
                <w:szCs w:val="18"/>
              </w:rPr>
            </w:pPr>
            <w:r w:rsidRPr="00F85FC3">
              <w:rPr>
                <w:rFonts w:ascii="Calibri" w:hAnsi="Calibri" w:cs="Arial"/>
                <w:sz w:val="18"/>
                <w:szCs w:val="18"/>
              </w:rPr>
              <w:t>Peron nr 2</w:t>
            </w:r>
          </w:p>
        </w:tc>
        <w:tc>
          <w:tcPr>
            <w:tcW w:w="1985" w:type="dxa"/>
            <w:tcBorders>
              <w:top w:val="single" w:sz="12" w:space="0" w:color="auto"/>
            </w:tcBorders>
            <w:shd w:val="clear" w:color="auto" w:fill="auto"/>
            <w:vAlign w:val="center"/>
          </w:tcPr>
          <w:p w14:paraId="161A540E" w14:textId="77777777" w:rsidR="00C60C15" w:rsidRPr="00F85FC3" w:rsidRDefault="00C60C15" w:rsidP="00C60C15">
            <w:pPr>
              <w:spacing w:line="276" w:lineRule="auto"/>
              <w:ind w:left="0" w:firstLine="0"/>
              <w:jc w:val="center"/>
              <w:rPr>
                <w:rFonts w:ascii="Calibri" w:hAnsi="Calibri" w:cs="Arial"/>
                <w:sz w:val="18"/>
                <w:szCs w:val="18"/>
              </w:rPr>
            </w:pPr>
            <w:r w:rsidRPr="00F85FC3">
              <w:rPr>
                <w:rFonts w:ascii="Calibri" w:hAnsi="Calibri" w:cs="Arial"/>
                <w:sz w:val="18"/>
                <w:szCs w:val="18"/>
              </w:rPr>
              <w:t>8,5</w:t>
            </w:r>
          </w:p>
        </w:tc>
        <w:tc>
          <w:tcPr>
            <w:tcW w:w="1417" w:type="dxa"/>
            <w:tcBorders>
              <w:top w:val="single" w:sz="12" w:space="0" w:color="auto"/>
            </w:tcBorders>
            <w:vAlign w:val="center"/>
          </w:tcPr>
          <w:p w14:paraId="0B1747B9" w14:textId="77777777" w:rsidR="00C60C15" w:rsidRPr="00F85FC3" w:rsidRDefault="00C60C15" w:rsidP="00C60C15">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vAlign w:val="center"/>
          </w:tcPr>
          <w:p w14:paraId="1727453F" w14:textId="58160DC2" w:rsidR="00C60C15" w:rsidRPr="00F85FC3" w:rsidRDefault="00C60C15" w:rsidP="00C60C15">
            <w:pPr>
              <w:spacing w:line="276" w:lineRule="auto"/>
              <w:ind w:left="0" w:firstLine="0"/>
              <w:jc w:val="center"/>
              <w:rPr>
                <w:rFonts w:ascii="Calibri" w:hAnsi="Calibri" w:cs="Arial"/>
                <w:b/>
                <w:sz w:val="18"/>
                <w:szCs w:val="18"/>
              </w:rPr>
            </w:pPr>
            <w:r>
              <w:rPr>
                <w:rFonts w:ascii="Calibri" w:hAnsi="Calibri" w:cs="Arial"/>
                <w:b/>
                <w:sz w:val="18"/>
                <w:szCs w:val="18"/>
              </w:rPr>
              <w:t>27</w:t>
            </w:r>
          </w:p>
        </w:tc>
        <w:tc>
          <w:tcPr>
            <w:tcW w:w="1417" w:type="dxa"/>
            <w:tcBorders>
              <w:top w:val="single" w:sz="12" w:space="0" w:color="auto"/>
            </w:tcBorders>
            <w:vAlign w:val="center"/>
          </w:tcPr>
          <w:p w14:paraId="58984ED6" w14:textId="575E996C" w:rsidR="00C60C15" w:rsidRPr="00F85FC3" w:rsidRDefault="00C60C15" w:rsidP="00C60C15">
            <w:pPr>
              <w:spacing w:line="276" w:lineRule="auto"/>
              <w:ind w:left="0" w:firstLine="0"/>
              <w:jc w:val="center"/>
              <w:rPr>
                <w:rFonts w:ascii="Calibri" w:hAnsi="Calibri" w:cs="Arial"/>
                <w:b/>
                <w:sz w:val="18"/>
                <w:szCs w:val="18"/>
              </w:rPr>
            </w:pPr>
            <w:r>
              <w:rPr>
                <w:rFonts w:ascii="Calibri" w:hAnsi="Calibri" w:cs="Arial"/>
                <w:b/>
                <w:sz w:val="18"/>
                <w:szCs w:val="18"/>
              </w:rPr>
              <w:t>0,483</w:t>
            </w:r>
          </w:p>
        </w:tc>
      </w:tr>
      <w:tr w:rsidR="00DB3B45" w:rsidRPr="00F85FC3" w14:paraId="3E80FF2D" w14:textId="77777777" w:rsidTr="00F67586">
        <w:tc>
          <w:tcPr>
            <w:tcW w:w="533" w:type="dxa"/>
            <w:tcBorders>
              <w:top w:val="single" w:sz="12" w:space="0" w:color="auto"/>
              <w:right w:val="single" w:sz="12" w:space="0" w:color="auto"/>
            </w:tcBorders>
            <w:shd w:val="clear" w:color="auto" w:fill="B8CCE4"/>
            <w:vAlign w:val="center"/>
          </w:tcPr>
          <w:p w14:paraId="5BA3BEB8"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6.3</w:t>
            </w:r>
          </w:p>
        </w:tc>
        <w:tc>
          <w:tcPr>
            <w:tcW w:w="2126" w:type="dxa"/>
            <w:tcBorders>
              <w:top w:val="single" w:sz="12" w:space="0" w:color="auto"/>
              <w:left w:val="single" w:sz="12" w:space="0" w:color="auto"/>
            </w:tcBorders>
            <w:shd w:val="clear" w:color="auto" w:fill="auto"/>
            <w:vAlign w:val="center"/>
          </w:tcPr>
          <w:p w14:paraId="33D8735C" w14:textId="77777777" w:rsidR="00DB3B45" w:rsidRPr="00F85FC3" w:rsidRDefault="00BD04F7" w:rsidP="00BD04F7">
            <w:pPr>
              <w:spacing w:line="276" w:lineRule="auto"/>
              <w:ind w:left="0" w:firstLine="0"/>
              <w:jc w:val="center"/>
              <w:rPr>
                <w:rFonts w:ascii="Calibri" w:hAnsi="Calibri" w:cs="Arial"/>
                <w:sz w:val="18"/>
                <w:szCs w:val="18"/>
              </w:rPr>
            </w:pPr>
            <w:r>
              <w:rPr>
                <w:rFonts w:ascii="Calibri" w:hAnsi="Calibri" w:cs="Arial"/>
                <w:sz w:val="18"/>
                <w:szCs w:val="18"/>
              </w:rPr>
              <w:t>Schody peron</w:t>
            </w:r>
            <w:r w:rsidR="00D7693C">
              <w:rPr>
                <w:rFonts w:ascii="Calibri" w:hAnsi="Calibri" w:cs="Arial"/>
                <w:sz w:val="18"/>
                <w:szCs w:val="18"/>
              </w:rPr>
              <w:t xml:space="preserve"> nr 1</w:t>
            </w:r>
            <w:r>
              <w:rPr>
                <w:rFonts w:ascii="Calibri" w:hAnsi="Calibri" w:cs="Arial"/>
                <w:sz w:val="18"/>
                <w:szCs w:val="18"/>
              </w:rPr>
              <w:t xml:space="preserve"> - kładka</w:t>
            </w:r>
          </w:p>
        </w:tc>
        <w:tc>
          <w:tcPr>
            <w:tcW w:w="1985" w:type="dxa"/>
            <w:tcBorders>
              <w:top w:val="single" w:sz="12" w:space="0" w:color="auto"/>
            </w:tcBorders>
            <w:shd w:val="clear" w:color="auto" w:fill="auto"/>
            <w:vAlign w:val="center"/>
          </w:tcPr>
          <w:p w14:paraId="11CE5416" w14:textId="150BB738" w:rsidR="00DB3B45" w:rsidRPr="00F85FC3" w:rsidRDefault="00F135CC" w:rsidP="00B3210C">
            <w:pPr>
              <w:spacing w:line="276" w:lineRule="auto"/>
              <w:ind w:left="0" w:firstLine="0"/>
              <w:jc w:val="center"/>
              <w:rPr>
                <w:rFonts w:ascii="Calibri" w:hAnsi="Calibri" w:cs="Arial"/>
                <w:sz w:val="18"/>
                <w:szCs w:val="18"/>
              </w:rPr>
            </w:pPr>
            <w:r>
              <w:rPr>
                <w:rFonts w:ascii="Calibri" w:hAnsi="Calibri" w:cs="Arial"/>
                <w:sz w:val="18"/>
                <w:szCs w:val="18"/>
              </w:rPr>
              <w:t>4</w:t>
            </w:r>
            <w:r w:rsidR="00DB3B45" w:rsidRPr="00F85FC3">
              <w:rPr>
                <w:rFonts w:ascii="Calibri" w:hAnsi="Calibri" w:cs="Arial"/>
                <w:sz w:val="18"/>
                <w:szCs w:val="18"/>
              </w:rPr>
              <w:t>,5</w:t>
            </w:r>
          </w:p>
        </w:tc>
        <w:tc>
          <w:tcPr>
            <w:tcW w:w="1417" w:type="dxa"/>
            <w:tcBorders>
              <w:top w:val="single" w:sz="12" w:space="0" w:color="auto"/>
            </w:tcBorders>
            <w:vAlign w:val="center"/>
          </w:tcPr>
          <w:p w14:paraId="337C844B" w14:textId="492E4CB8"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4AEC02D8" w14:textId="5DD3720D" w:rsidR="00DB3B45" w:rsidRPr="00F85FC3"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5</w:t>
            </w:r>
          </w:p>
        </w:tc>
        <w:tc>
          <w:tcPr>
            <w:tcW w:w="1417" w:type="dxa"/>
            <w:tcBorders>
              <w:top w:val="single" w:sz="12" w:space="0" w:color="auto"/>
            </w:tcBorders>
            <w:vAlign w:val="center"/>
          </w:tcPr>
          <w:p w14:paraId="5B35EAE3" w14:textId="67A3EE96" w:rsidR="00DB3B45" w:rsidRPr="00F85FC3"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75</w:t>
            </w:r>
          </w:p>
        </w:tc>
      </w:tr>
      <w:tr w:rsidR="00DB3B45" w:rsidRPr="00F85FC3" w14:paraId="3895C97E" w14:textId="77777777" w:rsidTr="00F67586">
        <w:tc>
          <w:tcPr>
            <w:tcW w:w="533" w:type="dxa"/>
            <w:tcBorders>
              <w:top w:val="single" w:sz="12" w:space="0" w:color="auto"/>
              <w:right w:val="single" w:sz="12" w:space="0" w:color="auto"/>
            </w:tcBorders>
            <w:shd w:val="clear" w:color="auto" w:fill="B8CCE4"/>
            <w:vAlign w:val="center"/>
          </w:tcPr>
          <w:p w14:paraId="75CA2CB9"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6.4</w:t>
            </w:r>
          </w:p>
        </w:tc>
        <w:tc>
          <w:tcPr>
            <w:tcW w:w="2126" w:type="dxa"/>
            <w:tcBorders>
              <w:top w:val="single" w:sz="12" w:space="0" w:color="auto"/>
              <w:left w:val="single" w:sz="12" w:space="0" w:color="auto"/>
            </w:tcBorders>
            <w:shd w:val="clear" w:color="auto" w:fill="auto"/>
            <w:vAlign w:val="center"/>
          </w:tcPr>
          <w:p w14:paraId="6822AB11" w14:textId="77777777" w:rsidR="00DB3B45" w:rsidRPr="00F85FC3" w:rsidRDefault="00BD04F7" w:rsidP="00B3210C">
            <w:pPr>
              <w:spacing w:line="276" w:lineRule="auto"/>
              <w:ind w:left="0" w:firstLine="0"/>
              <w:jc w:val="center"/>
              <w:rPr>
                <w:rFonts w:ascii="Calibri" w:hAnsi="Calibri" w:cs="Arial"/>
                <w:sz w:val="18"/>
                <w:szCs w:val="18"/>
              </w:rPr>
            </w:pPr>
            <w:r>
              <w:rPr>
                <w:rFonts w:ascii="Calibri" w:hAnsi="Calibri" w:cs="Arial"/>
                <w:sz w:val="18"/>
                <w:szCs w:val="18"/>
              </w:rPr>
              <w:t>Schody na peronu nr 1</w:t>
            </w:r>
          </w:p>
        </w:tc>
        <w:tc>
          <w:tcPr>
            <w:tcW w:w="1985" w:type="dxa"/>
            <w:tcBorders>
              <w:top w:val="single" w:sz="12" w:space="0" w:color="auto"/>
            </w:tcBorders>
            <w:shd w:val="clear" w:color="auto" w:fill="auto"/>
            <w:vAlign w:val="center"/>
          </w:tcPr>
          <w:p w14:paraId="1509A0BE" w14:textId="1EAF5D93"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6,5 / 6,0</w:t>
            </w:r>
          </w:p>
        </w:tc>
        <w:tc>
          <w:tcPr>
            <w:tcW w:w="1417" w:type="dxa"/>
            <w:tcBorders>
              <w:top w:val="single" w:sz="12" w:space="0" w:color="auto"/>
            </w:tcBorders>
            <w:vAlign w:val="center"/>
          </w:tcPr>
          <w:p w14:paraId="2D684C47" w14:textId="77777777" w:rsidR="00DB3B45" w:rsidRPr="00F85FC3"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542FC90" w14:textId="24092385" w:rsidR="00DB3B45" w:rsidRPr="00F85FC3"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52</w:t>
            </w:r>
          </w:p>
        </w:tc>
        <w:tc>
          <w:tcPr>
            <w:tcW w:w="1417" w:type="dxa"/>
            <w:tcBorders>
              <w:top w:val="single" w:sz="12" w:space="0" w:color="auto"/>
            </w:tcBorders>
            <w:vAlign w:val="center"/>
          </w:tcPr>
          <w:p w14:paraId="45DFDFB4" w14:textId="79E89C20" w:rsidR="00DB3B45" w:rsidRPr="00F85FC3"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0,7</w:t>
            </w:r>
            <w:r w:rsidR="00C60C15">
              <w:rPr>
                <w:rFonts w:ascii="Calibri" w:hAnsi="Calibri" w:cs="Arial"/>
                <w:b/>
                <w:sz w:val="18"/>
                <w:szCs w:val="18"/>
              </w:rPr>
              <w:t>1</w:t>
            </w:r>
          </w:p>
        </w:tc>
      </w:tr>
      <w:tr w:rsidR="00BD04F7" w:rsidRPr="00F85FC3" w14:paraId="736E2051" w14:textId="77777777" w:rsidTr="00F67586">
        <w:tc>
          <w:tcPr>
            <w:tcW w:w="533" w:type="dxa"/>
            <w:tcBorders>
              <w:top w:val="single" w:sz="12" w:space="0" w:color="auto"/>
              <w:right w:val="single" w:sz="12" w:space="0" w:color="auto"/>
            </w:tcBorders>
            <w:shd w:val="clear" w:color="auto" w:fill="B8CCE4"/>
            <w:vAlign w:val="center"/>
          </w:tcPr>
          <w:p w14:paraId="655FBD17" w14:textId="77777777" w:rsidR="00BD04F7" w:rsidRDefault="0058599F" w:rsidP="00B3210C">
            <w:pPr>
              <w:spacing w:line="276" w:lineRule="auto"/>
              <w:ind w:left="0" w:right="-41" w:firstLine="0"/>
              <w:jc w:val="center"/>
              <w:rPr>
                <w:rFonts w:ascii="Calibri" w:hAnsi="Calibri" w:cs="Arial"/>
                <w:sz w:val="18"/>
                <w:szCs w:val="18"/>
              </w:rPr>
            </w:pPr>
            <w:r>
              <w:rPr>
                <w:rFonts w:ascii="Calibri" w:hAnsi="Calibri" w:cs="Arial"/>
                <w:sz w:val="18"/>
                <w:szCs w:val="18"/>
              </w:rPr>
              <w:t>6.5</w:t>
            </w:r>
          </w:p>
        </w:tc>
        <w:tc>
          <w:tcPr>
            <w:tcW w:w="2126" w:type="dxa"/>
            <w:tcBorders>
              <w:top w:val="single" w:sz="12" w:space="0" w:color="auto"/>
              <w:left w:val="single" w:sz="12" w:space="0" w:color="auto"/>
            </w:tcBorders>
            <w:shd w:val="clear" w:color="auto" w:fill="auto"/>
            <w:vAlign w:val="center"/>
          </w:tcPr>
          <w:p w14:paraId="24E5FECA" w14:textId="77777777" w:rsidR="00BD04F7" w:rsidRDefault="00BD04F7" w:rsidP="00B3210C">
            <w:pPr>
              <w:spacing w:line="276" w:lineRule="auto"/>
              <w:ind w:left="0" w:firstLine="0"/>
              <w:jc w:val="center"/>
              <w:rPr>
                <w:rFonts w:ascii="Calibri" w:hAnsi="Calibri" w:cs="Arial"/>
                <w:sz w:val="18"/>
                <w:szCs w:val="18"/>
              </w:rPr>
            </w:pPr>
            <w:r>
              <w:rPr>
                <w:rFonts w:ascii="Calibri" w:hAnsi="Calibri" w:cs="Arial"/>
                <w:sz w:val="18"/>
                <w:szCs w:val="18"/>
              </w:rPr>
              <w:t>Schody na peronu nr 2</w:t>
            </w:r>
          </w:p>
        </w:tc>
        <w:tc>
          <w:tcPr>
            <w:tcW w:w="1985" w:type="dxa"/>
            <w:tcBorders>
              <w:top w:val="single" w:sz="12" w:space="0" w:color="auto"/>
            </w:tcBorders>
            <w:shd w:val="clear" w:color="auto" w:fill="auto"/>
            <w:vAlign w:val="center"/>
          </w:tcPr>
          <w:p w14:paraId="266C4049" w14:textId="59A55929" w:rsidR="00BD04F7" w:rsidRDefault="0058599F" w:rsidP="00B3210C">
            <w:pPr>
              <w:spacing w:line="276" w:lineRule="auto"/>
              <w:ind w:left="0" w:firstLine="0"/>
              <w:jc w:val="center"/>
              <w:rPr>
                <w:rFonts w:ascii="Calibri" w:hAnsi="Calibri" w:cs="Arial"/>
                <w:sz w:val="18"/>
                <w:szCs w:val="18"/>
              </w:rPr>
            </w:pPr>
            <w:r>
              <w:rPr>
                <w:rFonts w:ascii="Calibri" w:hAnsi="Calibri" w:cs="Arial"/>
                <w:sz w:val="18"/>
                <w:szCs w:val="18"/>
              </w:rPr>
              <w:t>4,5</w:t>
            </w:r>
            <w:r w:rsidR="00913D8E">
              <w:rPr>
                <w:rFonts w:ascii="Calibri" w:hAnsi="Calibri" w:cs="Arial"/>
                <w:sz w:val="18"/>
                <w:szCs w:val="18"/>
              </w:rPr>
              <w:t xml:space="preserve"> / 6,5</w:t>
            </w:r>
          </w:p>
        </w:tc>
        <w:tc>
          <w:tcPr>
            <w:tcW w:w="1417" w:type="dxa"/>
            <w:tcBorders>
              <w:top w:val="single" w:sz="12" w:space="0" w:color="auto"/>
            </w:tcBorders>
            <w:vAlign w:val="center"/>
          </w:tcPr>
          <w:p w14:paraId="21EAED24" w14:textId="208D167D" w:rsidR="00BD04F7"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4C982F88" w14:textId="68215963" w:rsidR="00BD04F7"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6</w:t>
            </w:r>
          </w:p>
        </w:tc>
        <w:tc>
          <w:tcPr>
            <w:tcW w:w="1417" w:type="dxa"/>
            <w:tcBorders>
              <w:top w:val="single" w:sz="12" w:space="0" w:color="auto"/>
            </w:tcBorders>
            <w:vAlign w:val="center"/>
          </w:tcPr>
          <w:p w14:paraId="056449C1" w14:textId="7FBEA831" w:rsidR="00BD04F7"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75</w:t>
            </w:r>
          </w:p>
        </w:tc>
      </w:tr>
      <w:tr w:rsidR="00D7693C" w:rsidRPr="00F85FC3" w14:paraId="5BAC8915" w14:textId="77777777" w:rsidTr="00F67586">
        <w:tc>
          <w:tcPr>
            <w:tcW w:w="533" w:type="dxa"/>
            <w:tcBorders>
              <w:top w:val="single" w:sz="12" w:space="0" w:color="auto"/>
              <w:right w:val="single" w:sz="12" w:space="0" w:color="auto"/>
            </w:tcBorders>
            <w:shd w:val="clear" w:color="auto" w:fill="B8CCE4"/>
            <w:vAlign w:val="center"/>
          </w:tcPr>
          <w:p w14:paraId="62DAADE6" w14:textId="77777777" w:rsidR="00D7693C" w:rsidRDefault="0058599F" w:rsidP="00B3210C">
            <w:pPr>
              <w:spacing w:line="276" w:lineRule="auto"/>
              <w:ind w:left="0" w:right="-41" w:firstLine="0"/>
              <w:jc w:val="center"/>
              <w:rPr>
                <w:rFonts w:ascii="Calibri" w:hAnsi="Calibri" w:cs="Arial"/>
                <w:sz w:val="18"/>
                <w:szCs w:val="18"/>
              </w:rPr>
            </w:pPr>
            <w:r>
              <w:rPr>
                <w:rFonts w:ascii="Calibri" w:hAnsi="Calibri" w:cs="Arial"/>
                <w:sz w:val="18"/>
                <w:szCs w:val="18"/>
              </w:rPr>
              <w:t>6.6</w:t>
            </w:r>
          </w:p>
        </w:tc>
        <w:tc>
          <w:tcPr>
            <w:tcW w:w="2126" w:type="dxa"/>
            <w:tcBorders>
              <w:top w:val="single" w:sz="12" w:space="0" w:color="auto"/>
              <w:left w:val="single" w:sz="12" w:space="0" w:color="auto"/>
            </w:tcBorders>
            <w:shd w:val="clear" w:color="auto" w:fill="auto"/>
            <w:vAlign w:val="center"/>
          </w:tcPr>
          <w:p w14:paraId="7A4E2EBC" w14:textId="77777777" w:rsidR="00D7693C"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Kładka dla pieszych</w:t>
            </w:r>
          </w:p>
        </w:tc>
        <w:tc>
          <w:tcPr>
            <w:tcW w:w="1985" w:type="dxa"/>
            <w:tcBorders>
              <w:top w:val="single" w:sz="12" w:space="0" w:color="auto"/>
            </w:tcBorders>
            <w:shd w:val="clear" w:color="auto" w:fill="auto"/>
            <w:vAlign w:val="center"/>
          </w:tcPr>
          <w:p w14:paraId="2463EEDD" w14:textId="77777777" w:rsidR="00D7693C" w:rsidRDefault="00F135CC" w:rsidP="00B3210C">
            <w:pPr>
              <w:spacing w:line="276" w:lineRule="auto"/>
              <w:ind w:left="0" w:firstLine="0"/>
              <w:jc w:val="center"/>
              <w:rPr>
                <w:rFonts w:ascii="Calibri" w:hAnsi="Calibri" w:cs="Arial"/>
                <w:sz w:val="18"/>
                <w:szCs w:val="18"/>
              </w:rPr>
            </w:pPr>
            <w:r>
              <w:rPr>
                <w:rFonts w:ascii="Calibri" w:hAnsi="Calibri" w:cs="Arial"/>
                <w:sz w:val="18"/>
                <w:szCs w:val="18"/>
              </w:rPr>
              <w:t>4,0</w:t>
            </w:r>
          </w:p>
        </w:tc>
        <w:tc>
          <w:tcPr>
            <w:tcW w:w="1417" w:type="dxa"/>
            <w:tcBorders>
              <w:top w:val="single" w:sz="12" w:space="0" w:color="auto"/>
            </w:tcBorders>
            <w:vAlign w:val="center"/>
          </w:tcPr>
          <w:p w14:paraId="28CF64D6" w14:textId="77777777" w:rsidR="00D7693C" w:rsidRDefault="00F135CC"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375C2356" w14:textId="23457852" w:rsidR="00D7693C" w:rsidRDefault="000B4895" w:rsidP="00B3210C">
            <w:pPr>
              <w:spacing w:line="276" w:lineRule="auto"/>
              <w:ind w:left="0" w:firstLine="0"/>
              <w:jc w:val="center"/>
              <w:rPr>
                <w:rFonts w:ascii="Calibri" w:hAnsi="Calibri" w:cs="Arial"/>
                <w:b/>
                <w:sz w:val="18"/>
                <w:szCs w:val="18"/>
              </w:rPr>
            </w:pPr>
            <w:r>
              <w:rPr>
                <w:rFonts w:ascii="Calibri" w:hAnsi="Calibri" w:cs="Arial"/>
                <w:b/>
                <w:sz w:val="18"/>
                <w:szCs w:val="18"/>
              </w:rPr>
              <w:t>42</w:t>
            </w:r>
          </w:p>
        </w:tc>
        <w:tc>
          <w:tcPr>
            <w:tcW w:w="1417" w:type="dxa"/>
            <w:tcBorders>
              <w:top w:val="single" w:sz="12" w:space="0" w:color="auto"/>
            </w:tcBorders>
            <w:vAlign w:val="center"/>
          </w:tcPr>
          <w:p w14:paraId="64C4598E" w14:textId="319D968F" w:rsidR="00D7693C" w:rsidRDefault="00BD04F7"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067293">
              <w:rPr>
                <w:rFonts w:ascii="Calibri" w:hAnsi="Calibri" w:cs="Arial"/>
                <w:b/>
                <w:sz w:val="18"/>
                <w:szCs w:val="18"/>
              </w:rPr>
              <w:t>295</w:t>
            </w:r>
          </w:p>
        </w:tc>
      </w:tr>
      <w:tr w:rsidR="00D7693C" w:rsidRPr="00F85FC3" w14:paraId="4560B95A" w14:textId="77777777" w:rsidTr="00F67586">
        <w:tc>
          <w:tcPr>
            <w:tcW w:w="533" w:type="dxa"/>
            <w:tcBorders>
              <w:top w:val="single" w:sz="12" w:space="0" w:color="auto"/>
              <w:right w:val="single" w:sz="12" w:space="0" w:color="auto"/>
            </w:tcBorders>
            <w:shd w:val="clear" w:color="auto" w:fill="B8CCE4"/>
            <w:vAlign w:val="center"/>
          </w:tcPr>
          <w:p w14:paraId="0513C512" w14:textId="77777777" w:rsidR="00D7693C" w:rsidRDefault="0058599F" w:rsidP="00B3210C">
            <w:pPr>
              <w:spacing w:line="276" w:lineRule="auto"/>
              <w:ind w:left="0" w:right="-41" w:firstLine="0"/>
              <w:jc w:val="center"/>
              <w:rPr>
                <w:rFonts w:ascii="Calibri" w:hAnsi="Calibri" w:cs="Arial"/>
                <w:sz w:val="18"/>
                <w:szCs w:val="18"/>
              </w:rPr>
            </w:pPr>
            <w:r>
              <w:rPr>
                <w:rFonts w:ascii="Calibri" w:hAnsi="Calibri" w:cs="Arial"/>
                <w:sz w:val="18"/>
                <w:szCs w:val="18"/>
              </w:rPr>
              <w:t>6.7</w:t>
            </w:r>
          </w:p>
        </w:tc>
        <w:tc>
          <w:tcPr>
            <w:tcW w:w="2126" w:type="dxa"/>
            <w:tcBorders>
              <w:top w:val="single" w:sz="12" w:space="0" w:color="auto"/>
              <w:left w:val="single" w:sz="12" w:space="0" w:color="auto"/>
            </w:tcBorders>
            <w:shd w:val="clear" w:color="auto" w:fill="auto"/>
            <w:vAlign w:val="center"/>
          </w:tcPr>
          <w:p w14:paraId="627C003B" w14:textId="77777777" w:rsidR="00D7693C"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Dojście do peronu nr 1</w:t>
            </w:r>
          </w:p>
        </w:tc>
        <w:tc>
          <w:tcPr>
            <w:tcW w:w="1985" w:type="dxa"/>
            <w:tcBorders>
              <w:top w:val="single" w:sz="12" w:space="0" w:color="auto"/>
            </w:tcBorders>
            <w:shd w:val="clear" w:color="auto" w:fill="auto"/>
            <w:vAlign w:val="center"/>
          </w:tcPr>
          <w:p w14:paraId="4A21B638" w14:textId="77777777" w:rsidR="00D7693C" w:rsidRDefault="0058599F" w:rsidP="00B3210C">
            <w:pPr>
              <w:spacing w:line="276" w:lineRule="auto"/>
              <w:ind w:left="0" w:firstLine="0"/>
              <w:jc w:val="center"/>
              <w:rPr>
                <w:rFonts w:ascii="Calibri" w:hAnsi="Calibri" w:cs="Arial"/>
                <w:sz w:val="18"/>
                <w:szCs w:val="18"/>
              </w:rPr>
            </w:pPr>
            <w:r>
              <w:rPr>
                <w:rFonts w:ascii="Calibri" w:hAnsi="Calibri" w:cs="Arial"/>
                <w:sz w:val="18"/>
                <w:szCs w:val="18"/>
              </w:rPr>
              <w:t>6,0 / 6,5</w:t>
            </w:r>
          </w:p>
        </w:tc>
        <w:tc>
          <w:tcPr>
            <w:tcW w:w="1417" w:type="dxa"/>
            <w:tcBorders>
              <w:top w:val="single" w:sz="12" w:space="0" w:color="auto"/>
            </w:tcBorders>
            <w:vAlign w:val="center"/>
          </w:tcPr>
          <w:p w14:paraId="0A585392" w14:textId="77777777" w:rsidR="00D7693C" w:rsidRDefault="00BD04F7" w:rsidP="00B3210C">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798AB79E" w14:textId="00B7656E" w:rsidR="00D7693C"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067293">
              <w:rPr>
                <w:rFonts w:ascii="Calibri" w:hAnsi="Calibri" w:cs="Arial"/>
                <w:b/>
                <w:sz w:val="18"/>
                <w:szCs w:val="18"/>
              </w:rPr>
              <w:t>4</w:t>
            </w:r>
          </w:p>
        </w:tc>
        <w:tc>
          <w:tcPr>
            <w:tcW w:w="1417" w:type="dxa"/>
            <w:tcBorders>
              <w:top w:val="single" w:sz="12" w:space="0" w:color="auto"/>
            </w:tcBorders>
            <w:vAlign w:val="center"/>
          </w:tcPr>
          <w:p w14:paraId="59B30F59" w14:textId="5D7F692F" w:rsidR="00D7693C" w:rsidRDefault="00F135CC"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067293">
              <w:rPr>
                <w:rFonts w:ascii="Calibri" w:hAnsi="Calibri" w:cs="Arial"/>
                <w:b/>
                <w:sz w:val="18"/>
                <w:szCs w:val="18"/>
              </w:rPr>
              <w:t>431</w:t>
            </w:r>
          </w:p>
        </w:tc>
      </w:tr>
      <w:tr w:rsidR="00D7693C" w:rsidRPr="00F85FC3" w14:paraId="495DD4FF" w14:textId="77777777" w:rsidTr="00F67586">
        <w:tc>
          <w:tcPr>
            <w:tcW w:w="533" w:type="dxa"/>
            <w:tcBorders>
              <w:top w:val="single" w:sz="12" w:space="0" w:color="auto"/>
              <w:right w:val="single" w:sz="12" w:space="0" w:color="auto"/>
            </w:tcBorders>
            <w:shd w:val="clear" w:color="auto" w:fill="B8CCE4"/>
            <w:vAlign w:val="center"/>
          </w:tcPr>
          <w:p w14:paraId="2AB37A61" w14:textId="77777777" w:rsidR="00D7693C" w:rsidRDefault="0058599F" w:rsidP="00B3210C">
            <w:pPr>
              <w:spacing w:line="276" w:lineRule="auto"/>
              <w:ind w:left="0" w:right="-41" w:firstLine="0"/>
              <w:jc w:val="center"/>
              <w:rPr>
                <w:rFonts w:ascii="Calibri" w:hAnsi="Calibri" w:cs="Arial"/>
                <w:sz w:val="18"/>
                <w:szCs w:val="18"/>
              </w:rPr>
            </w:pPr>
            <w:r>
              <w:rPr>
                <w:rFonts w:ascii="Calibri" w:hAnsi="Calibri" w:cs="Arial"/>
                <w:sz w:val="18"/>
                <w:szCs w:val="18"/>
              </w:rPr>
              <w:t>6.8</w:t>
            </w:r>
          </w:p>
        </w:tc>
        <w:tc>
          <w:tcPr>
            <w:tcW w:w="2126" w:type="dxa"/>
            <w:tcBorders>
              <w:top w:val="single" w:sz="12" w:space="0" w:color="auto"/>
              <w:left w:val="single" w:sz="12" w:space="0" w:color="auto"/>
            </w:tcBorders>
            <w:shd w:val="clear" w:color="auto" w:fill="auto"/>
            <w:vAlign w:val="center"/>
          </w:tcPr>
          <w:p w14:paraId="426A960F" w14:textId="77777777" w:rsidR="00D7693C"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Dojście do peronu nr 2</w:t>
            </w:r>
          </w:p>
        </w:tc>
        <w:tc>
          <w:tcPr>
            <w:tcW w:w="1985" w:type="dxa"/>
            <w:tcBorders>
              <w:top w:val="single" w:sz="12" w:space="0" w:color="auto"/>
            </w:tcBorders>
            <w:shd w:val="clear" w:color="auto" w:fill="auto"/>
            <w:vAlign w:val="center"/>
          </w:tcPr>
          <w:p w14:paraId="0E0B877B" w14:textId="4C8DB52B" w:rsidR="00D7693C" w:rsidRDefault="0058599F" w:rsidP="00B3210C">
            <w:pPr>
              <w:spacing w:line="276" w:lineRule="auto"/>
              <w:ind w:left="0" w:firstLine="0"/>
              <w:jc w:val="center"/>
              <w:rPr>
                <w:rFonts w:ascii="Calibri" w:hAnsi="Calibri" w:cs="Arial"/>
                <w:sz w:val="18"/>
                <w:szCs w:val="18"/>
              </w:rPr>
            </w:pPr>
            <w:r>
              <w:rPr>
                <w:rFonts w:ascii="Calibri" w:hAnsi="Calibri" w:cs="Arial"/>
                <w:sz w:val="18"/>
                <w:szCs w:val="18"/>
              </w:rPr>
              <w:t>4,5 / 6,</w:t>
            </w:r>
            <w:r w:rsidR="00765C39">
              <w:rPr>
                <w:rFonts w:ascii="Calibri" w:hAnsi="Calibri" w:cs="Arial"/>
                <w:sz w:val="18"/>
                <w:szCs w:val="18"/>
              </w:rPr>
              <w:t xml:space="preserve">5 / </w:t>
            </w:r>
            <w:r w:rsidR="004D1EC3">
              <w:rPr>
                <w:rFonts w:ascii="Calibri" w:hAnsi="Calibri" w:cs="Arial"/>
                <w:sz w:val="18"/>
                <w:szCs w:val="18"/>
              </w:rPr>
              <w:t>8,5</w:t>
            </w:r>
          </w:p>
        </w:tc>
        <w:tc>
          <w:tcPr>
            <w:tcW w:w="1417" w:type="dxa"/>
            <w:tcBorders>
              <w:top w:val="single" w:sz="12" w:space="0" w:color="auto"/>
            </w:tcBorders>
            <w:vAlign w:val="center"/>
          </w:tcPr>
          <w:p w14:paraId="6B593ED7" w14:textId="77777777" w:rsidR="00D7693C" w:rsidRDefault="00BD04F7" w:rsidP="00B3210C">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59CCB10B" w14:textId="1E1EE448" w:rsidR="00D7693C" w:rsidRDefault="00F135CC" w:rsidP="00B3210C">
            <w:pPr>
              <w:spacing w:line="276" w:lineRule="auto"/>
              <w:ind w:left="0" w:firstLine="0"/>
              <w:jc w:val="center"/>
              <w:rPr>
                <w:rFonts w:ascii="Calibri" w:hAnsi="Calibri" w:cs="Arial"/>
                <w:b/>
                <w:sz w:val="18"/>
                <w:szCs w:val="18"/>
              </w:rPr>
            </w:pPr>
            <w:r>
              <w:rPr>
                <w:rFonts w:ascii="Calibri" w:hAnsi="Calibri" w:cs="Arial"/>
                <w:b/>
                <w:sz w:val="18"/>
                <w:szCs w:val="18"/>
              </w:rPr>
              <w:t>3</w:t>
            </w:r>
            <w:r w:rsidR="00C60C15">
              <w:rPr>
                <w:rFonts w:ascii="Calibri" w:hAnsi="Calibri" w:cs="Arial"/>
                <w:b/>
                <w:sz w:val="18"/>
                <w:szCs w:val="18"/>
              </w:rPr>
              <w:t>6</w:t>
            </w:r>
          </w:p>
        </w:tc>
        <w:tc>
          <w:tcPr>
            <w:tcW w:w="1417" w:type="dxa"/>
            <w:tcBorders>
              <w:top w:val="single" w:sz="12" w:space="0" w:color="auto"/>
            </w:tcBorders>
            <w:vAlign w:val="center"/>
          </w:tcPr>
          <w:p w14:paraId="1CB0E56A" w14:textId="699D242E" w:rsidR="00D7693C" w:rsidRDefault="00F135CC"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067293">
              <w:rPr>
                <w:rFonts w:ascii="Calibri" w:hAnsi="Calibri" w:cs="Arial"/>
                <w:b/>
                <w:sz w:val="18"/>
                <w:szCs w:val="18"/>
              </w:rPr>
              <w:t>319</w:t>
            </w:r>
          </w:p>
        </w:tc>
      </w:tr>
      <w:tr w:rsidR="00DB3B45" w:rsidRPr="00F85FC3" w14:paraId="42E99471" w14:textId="77777777" w:rsidTr="00E553C2">
        <w:tc>
          <w:tcPr>
            <w:tcW w:w="533" w:type="dxa"/>
            <w:tcBorders>
              <w:top w:val="single" w:sz="12" w:space="0" w:color="auto"/>
              <w:right w:val="single" w:sz="12" w:space="0" w:color="auto"/>
            </w:tcBorders>
            <w:shd w:val="clear" w:color="auto" w:fill="B8CCE4"/>
            <w:vAlign w:val="center"/>
          </w:tcPr>
          <w:p w14:paraId="2FC10B09" w14:textId="77777777" w:rsidR="00DB3B45" w:rsidRPr="003523BC" w:rsidRDefault="00DB3B45" w:rsidP="00B3210C">
            <w:pPr>
              <w:spacing w:line="276" w:lineRule="auto"/>
              <w:ind w:left="0" w:right="-41" w:firstLine="0"/>
              <w:jc w:val="center"/>
              <w:rPr>
                <w:rFonts w:ascii="Calibri" w:hAnsi="Calibri" w:cs="Arial"/>
                <w:b/>
                <w:sz w:val="18"/>
                <w:szCs w:val="18"/>
              </w:rPr>
            </w:pPr>
            <w:r w:rsidRPr="003523BC">
              <w:rPr>
                <w:rFonts w:ascii="Calibri" w:hAnsi="Calibri" w:cs="Arial"/>
                <w:b/>
                <w:sz w:val="18"/>
                <w:szCs w:val="18"/>
              </w:rPr>
              <w:t>7</w:t>
            </w:r>
          </w:p>
        </w:tc>
        <w:tc>
          <w:tcPr>
            <w:tcW w:w="8363" w:type="dxa"/>
            <w:gridSpan w:val="5"/>
            <w:tcBorders>
              <w:top w:val="single" w:sz="12" w:space="0" w:color="auto"/>
              <w:left w:val="single" w:sz="12" w:space="0" w:color="auto"/>
            </w:tcBorders>
            <w:shd w:val="clear" w:color="auto" w:fill="DBE5F1"/>
            <w:vAlign w:val="center"/>
          </w:tcPr>
          <w:p w14:paraId="1BD12E4A"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St. Żukowo Wschodnie</w:t>
            </w:r>
          </w:p>
        </w:tc>
      </w:tr>
      <w:tr w:rsidR="00DB3B45" w:rsidRPr="00F85FC3" w14:paraId="6422E015" w14:textId="77777777" w:rsidTr="00F67586">
        <w:tc>
          <w:tcPr>
            <w:tcW w:w="533" w:type="dxa"/>
            <w:tcBorders>
              <w:top w:val="single" w:sz="12" w:space="0" w:color="auto"/>
              <w:right w:val="single" w:sz="12" w:space="0" w:color="auto"/>
            </w:tcBorders>
            <w:shd w:val="clear" w:color="auto" w:fill="B8CCE4"/>
            <w:vAlign w:val="center"/>
          </w:tcPr>
          <w:p w14:paraId="15F07870"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7.1</w:t>
            </w:r>
          </w:p>
        </w:tc>
        <w:tc>
          <w:tcPr>
            <w:tcW w:w="2126" w:type="dxa"/>
            <w:tcBorders>
              <w:top w:val="single" w:sz="12" w:space="0" w:color="auto"/>
              <w:left w:val="single" w:sz="12" w:space="0" w:color="auto"/>
            </w:tcBorders>
            <w:shd w:val="clear" w:color="auto" w:fill="auto"/>
            <w:vAlign w:val="center"/>
          </w:tcPr>
          <w:p w14:paraId="45491BCE"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Peron nr 1, część niezadaszona</w:t>
            </w:r>
          </w:p>
        </w:tc>
        <w:tc>
          <w:tcPr>
            <w:tcW w:w="1985" w:type="dxa"/>
            <w:tcBorders>
              <w:top w:val="single" w:sz="12" w:space="0" w:color="auto"/>
            </w:tcBorders>
            <w:shd w:val="clear" w:color="auto" w:fill="auto"/>
            <w:vAlign w:val="center"/>
          </w:tcPr>
          <w:p w14:paraId="20BC93BE" w14:textId="77777777" w:rsidR="00DB3B45" w:rsidRPr="00F85FC3" w:rsidRDefault="00D656E6" w:rsidP="00B3210C">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shd w:val="clear" w:color="auto" w:fill="auto"/>
            <w:vAlign w:val="center"/>
          </w:tcPr>
          <w:p w14:paraId="7D7C94B2" w14:textId="77777777" w:rsidR="00DB3B45" w:rsidRPr="00F85FC3" w:rsidRDefault="00D656E6"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2F61651B" w14:textId="12093ECE" w:rsidR="00DB3B45" w:rsidRPr="00F85FC3"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25</w:t>
            </w:r>
          </w:p>
        </w:tc>
        <w:tc>
          <w:tcPr>
            <w:tcW w:w="1417" w:type="dxa"/>
            <w:tcBorders>
              <w:top w:val="single" w:sz="12" w:space="0" w:color="auto"/>
            </w:tcBorders>
            <w:shd w:val="clear" w:color="auto" w:fill="auto"/>
            <w:vAlign w:val="center"/>
          </w:tcPr>
          <w:p w14:paraId="46707AC6" w14:textId="529BF788" w:rsidR="00DB3B45" w:rsidRPr="00F85FC3" w:rsidRDefault="00D656E6" w:rsidP="00D656E6">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679</w:t>
            </w:r>
          </w:p>
        </w:tc>
      </w:tr>
      <w:tr w:rsidR="00DB3B45" w:rsidRPr="00F85FC3" w14:paraId="4CADA608" w14:textId="77777777" w:rsidTr="00F67586">
        <w:tc>
          <w:tcPr>
            <w:tcW w:w="533" w:type="dxa"/>
            <w:tcBorders>
              <w:top w:val="single" w:sz="12" w:space="0" w:color="auto"/>
              <w:right w:val="single" w:sz="12" w:space="0" w:color="auto"/>
            </w:tcBorders>
            <w:shd w:val="clear" w:color="auto" w:fill="B8CCE4"/>
            <w:vAlign w:val="center"/>
          </w:tcPr>
          <w:p w14:paraId="28FB83E3"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7.2</w:t>
            </w:r>
          </w:p>
        </w:tc>
        <w:tc>
          <w:tcPr>
            <w:tcW w:w="2126" w:type="dxa"/>
            <w:tcBorders>
              <w:top w:val="single" w:sz="12" w:space="0" w:color="auto"/>
              <w:left w:val="single" w:sz="12" w:space="0" w:color="auto"/>
            </w:tcBorders>
            <w:shd w:val="clear" w:color="auto" w:fill="auto"/>
            <w:vAlign w:val="center"/>
          </w:tcPr>
          <w:p w14:paraId="53FF516A"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Peron nr 2, część niezadaszona</w:t>
            </w:r>
          </w:p>
        </w:tc>
        <w:tc>
          <w:tcPr>
            <w:tcW w:w="1985" w:type="dxa"/>
            <w:tcBorders>
              <w:top w:val="single" w:sz="12" w:space="0" w:color="auto"/>
            </w:tcBorders>
            <w:shd w:val="clear" w:color="auto" w:fill="auto"/>
            <w:vAlign w:val="center"/>
          </w:tcPr>
          <w:p w14:paraId="04E320F5" w14:textId="77777777" w:rsidR="00DB3B45" w:rsidRPr="00F85FC3" w:rsidRDefault="00D656E6" w:rsidP="00B3210C">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shd w:val="clear" w:color="auto" w:fill="auto"/>
            <w:vAlign w:val="center"/>
          </w:tcPr>
          <w:p w14:paraId="18741B7E" w14:textId="77777777" w:rsidR="00DB3B45" w:rsidRPr="00F85FC3" w:rsidRDefault="00D656E6"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394F6500" w14:textId="33EC3AC2" w:rsidR="00DB3B45" w:rsidRPr="00F85FC3"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25</w:t>
            </w:r>
          </w:p>
        </w:tc>
        <w:tc>
          <w:tcPr>
            <w:tcW w:w="1417" w:type="dxa"/>
            <w:tcBorders>
              <w:top w:val="single" w:sz="12" w:space="0" w:color="auto"/>
            </w:tcBorders>
            <w:shd w:val="clear" w:color="auto" w:fill="auto"/>
            <w:vAlign w:val="center"/>
          </w:tcPr>
          <w:p w14:paraId="35E27BA1" w14:textId="57B864ED"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679</w:t>
            </w:r>
          </w:p>
        </w:tc>
      </w:tr>
      <w:tr w:rsidR="00DB3B45" w:rsidRPr="00F85FC3" w14:paraId="6104AE92" w14:textId="77777777" w:rsidTr="00F67586">
        <w:tc>
          <w:tcPr>
            <w:tcW w:w="533" w:type="dxa"/>
            <w:tcBorders>
              <w:top w:val="single" w:sz="12" w:space="0" w:color="auto"/>
              <w:right w:val="single" w:sz="12" w:space="0" w:color="auto"/>
            </w:tcBorders>
            <w:shd w:val="clear" w:color="auto" w:fill="B8CCE4"/>
            <w:vAlign w:val="center"/>
          </w:tcPr>
          <w:p w14:paraId="3CC752E1"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7.3</w:t>
            </w:r>
          </w:p>
        </w:tc>
        <w:tc>
          <w:tcPr>
            <w:tcW w:w="2126" w:type="dxa"/>
            <w:tcBorders>
              <w:top w:val="single" w:sz="12" w:space="0" w:color="auto"/>
              <w:left w:val="single" w:sz="12" w:space="0" w:color="auto"/>
            </w:tcBorders>
            <w:shd w:val="clear" w:color="auto" w:fill="auto"/>
            <w:vAlign w:val="center"/>
          </w:tcPr>
          <w:p w14:paraId="45C350A3"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Peron nr 1, część zadaszona</w:t>
            </w:r>
          </w:p>
        </w:tc>
        <w:tc>
          <w:tcPr>
            <w:tcW w:w="1985" w:type="dxa"/>
            <w:tcBorders>
              <w:top w:val="single" w:sz="12" w:space="0" w:color="auto"/>
            </w:tcBorders>
            <w:shd w:val="clear" w:color="auto" w:fill="auto"/>
            <w:vAlign w:val="center"/>
          </w:tcPr>
          <w:p w14:paraId="70F96151" w14:textId="31BA7CF5" w:rsidR="00DB3B45" w:rsidRPr="00F85FC3" w:rsidRDefault="00913D8E" w:rsidP="00913D8E">
            <w:pPr>
              <w:spacing w:line="276" w:lineRule="auto"/>
              <w:ind w:left="0" w:firstLine="0"/>
              <w:jc w:val="center"/>
              <w:rPr>
                <w:rFonts w:ascii="Calibri" w:hAnsi="Calibri" w:cs="Arial"/>
                <w:sz w:val="18"/>
                <w:szCs w:val="18"/>
              </w:rPr>
            </w:pPr>
            <w:r>
              <w:rPr>
                <w:rFonts w:ascii="Calibri" w:hAnsi="Calibri" w:cs="Arial"/>
                <w:sz w:val="18"/>
                <w:szCs w:val="18"/>
              </w:rPr>
              <w:t>Konstrukcja wiaty</w:t>
            </w:r>
            <w:r>
              <w:rPr>
                <w:rFonts w:ascii="Calibri" w:hAnsi="Calibri" w:cs="Arial"/>
                <w:sz w:val="18"/>
                <w:szCs w:val="18"/>
              </w:rPr>
              <w:br/>
              <w:t>(</w:t>
            </w:r>
            <w:r w:rsidR="007528D6">
              <w:rPr>
                <w:rFonts w:ascii="Calibri" w:hAnsi="Calibri" w:cs="Arial"/>
                <w:sz w:val="18"/>
                <w:szCs w:val="18"/>
              </w:rPr>
              <w:t>4,5</w:t>
            </w:r>
            <w:r w:rsidR="00F52870">
              <w:rPr>
                <w:rFonts w:ascii="Calibri" w:hAnsi="Calibri" w:cs="Arial"/>
                <w:sz w:val="18"/>
                <w:szCs w:val="18"/>
              </w:rPr>
              <w:t xml:space="preserve"> / 3,85</w:t>
            </w:r>
            <w:r>
              <w:rPr>
                <w:rFonts w:ascii="Calibri" w:hAnsi="Calibri" w:cs="Arial"/>
                <w:sz w:val="18"/>
                <w:szCs w:val="18"/>
              </w:rPr>
              <w:t>)</w:t>
            </w:r>
          </w:p>
        </w:tc>
        <w:tc>
          <w:tcPr>
            <w:tcW w:w="1417" w:type="dxa"/>
            <w:tcBorders>
              <w:top w:val="single" w:sz="12" w:space="0" w:color="auto"/>
            </w:tcBorders>
            <w:shd w:val="clear" w:color="auto" w:fill="auto"/>
            <w:vAlign w:val="center"/>
          </w:tcPr>
          <w:p w14:paraId="2A17540B" w14:textId="140A41B4"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5BFFE7F6" w14:textId="492D9EB6" w:rsidR="00DB3B45" w:rsidRPr="00F85FC3"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5</w:t>
            </w:r>
          </w:p>
        </w:tc>
        <w:tc>
          <w:tcPr>
            <w:tcW w:w="1417" w:type="dxa"/>
            <w:tcBorders>
              <w:top w:val="single" w:sz="12" w:space="0" w:color="auto"/>
            </w:tcBorders>
            <w:shd w:val="clear" w:color="auto" w:fill="auto"/>
            <w:vAlign w:val="center"/>
          </w:tcPr>
          <w:p w14:paraId="0372AA87" w14:textId="4D049864" w:rsidR="00DB3B45" w:rsidRPr="00F85FC3"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52870">
              <w:rPr>
                <w:rFonts w:ascii="Calibri" w:hAnsi="Calibri" w:cs="Arial"/>
                <w:b/>
                <w:sz w:val="18"/>
                <w:szCs w:val="18"/>
              </w:rPr>
              <w:t>5</w:t>
            </w:r>
            <w:r w:rsidR="00C60C15">
              <w:rPr>
                <w:rFonts w:ascii="Calibri" w:hAnsi="Calibri" w:cs="Arial"/>
                <w:b/>
                <w:sz w:val="18"/>
                <w:szCs w:val="18"/>
              </w:rPr>
              <w:t>40</w:t>
            </w:r>
          </w:p>
        </w:tc>
      </w:tr>
      <w:tr w:rsidR="00DB3B45" w:rsidRPr="00F85FC3" w14:paraId="31B42351" w14:textId="77777777" w:rsidTr="00F67586">
        <w:tc>
          <w:tcPr>
            <w:tcW w:w="533" w:type="dxa"/>
            <w:tcBorders>
              <w:top w:val="single" w:sz="12" w:space="0" w:color="auto"/>
              <w:right w:val="single" w:sz="12" w:space="0" w:color="auto"/>
            </w:tcBorders>
            <w:shd w:val="clear" w:color="auto" w:fill="B8CCE4"/>
            <w:vAlign w:val="center"/>
          </w:tcPr>
          <w:p w14:paraId="0BA9F35B"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7.4</w:t>
            </w:r>
          </w:p>
        </w:tc>
        <w:tc>
          <w:tcPr>
            <w:tcW w:w="2126" w:type="dxa"/>
            <w:tcBorders>
              <w:top w:val="single" w:sz="12" w:space="0" w:color="auto"/>
              <w:left w:val="single" w:sz="12" w:space="0" w:color="auto"/>
            </w:tcBorders>
            <w:shd w:val="clear" w:color="auto" w:fill="auto"/>
            <w:vAlign w:val="center"/>
          </w:tcPr>
          <w:p w14:paraId="11E99525"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Peron nr 2, część zadaszona</w:t>
            </w:r>
          </w:p>
        </w:tc>
        <w:tc>
          <w:tcPr>
            <w:tcW w:w="1985" w:type="dxa"/>
            <w:tcBorders>
              <w:top w:val="single" w:sz="12" w:space="0" w:color="auto"/>
            </w:tcBorders>
            <w:shd w:val="clear" w:color="auto" w:fill="auto"/>
            <w:vAlign w:val="center"/>
          </w:tcPr>
          <w:p w14:paraId="490B70ED" w14:textId="5AC4796C"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wiaty</w:t>
            </w:r>
            <w:r w:rsidR="00C60C15">
              <w:rPr>
                <w:rFonts w:ascii="Calibri" w:hAnsi="Calibri" w:cs="Arial"/>
                <w:sz w:val="18"/>
                <w:szCs w:val="18"/>
              </w:rPr>
              <w:br/>
            </w:r>
            <w:r>
              <w:rPr>
                <w:rFonts w:ascii="Calibri" w:hAnsi="Calibri" w:cs="Arial"/>
                <w:sz w:val="18"/>
                <w:szCs w:val="18"/>
              </w:rPr>
              <w:t>(</w:t>
            </w:r>
            <w:r w:rsidR="007528D6">
              <w:rPr>
                <w:rFonts w:ascii="Calibri" w:hAnsi="Calibri" w:cs="Arial"/>
                <w:sz w:val="18"/>
                <w:szCs w:val="18"/>
              </w:rPr>
              <w:t>4,5</w:t>
            </w:r>
            <w:r w:rsidR="00F52870">
              <w:rPr>
                <w:rFonts w:ascii="Calibri" w:hAnsi="Calibri" w:cs="Arial"/>
                <w:sz w:val="18"/>
                <w:szCs w:val="18"/>
              </w:rPr>
              <w:t xml:space="preserve"> / 3,85</w:t>
            </w:r>
            <w:r>
              <w:rPr>
                <w:rFonts w:ascii="Calibri" w:hAnsi="Calibri" w:cs="Arial"/>
                <w:sz w:val="18"/>
                <w:szCs w:val="18"/>
              </w:rPr>
              <w:t>)</w:t>
            </w:r>
          </w:p>
        </w:tc>
        <w:tc>
          <w:tcPr>
            <w:tcW w:w="1417" w:type="dxa"/>
            <w:tcBorders>
              <w:top w:val="single" w:sz="12" w:space="0" w:color="auto"/>
            </w:tcBorders>
            <w:shd w:val="clear" w:color="auto" w:fill="auto"/>
            <w:vAlign w:val="center"/>
          </w:tcPr>
          <w:p w14:paraId="56F80EAF" w14:textId="1219DDFA"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05584092" w14:textId="5D16CA3C" w:rsidR="00DB3B45" w:rsidRPr="00F85FC3"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4</w:t>
            </w:r>
          </w:p>
        </w:tc>
        <w:tc>
          <w:tcPr>
            <w:tcW w:w="1417" w:type="dxa"/>
            <w:tcBorders>
              <w:top w:val="single" w:sz="12" w:space="0" w:color="auto"/>
            </w:tcBorders>
            <w:shd w:val="clear" w:color="auto" w:fill="auto"/>
            <w:vAlign w:val="center"/>
          </w:tcPr>
          <w:p w14:paraId="25B1D138" w14:textId="7FE3EF02" w:rsidR="00DB3B45" w:rsidRPr="00F85FC3"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52870">
              <w:rPr>
                <w:rFonts w:ascii="Calibri" w:hAnsi="Calibri" w:cs="Arial"/>
                <w:b/>
                <w:sz w:val="18"/>
                <w:szCs w:val="18"/>
              </w:rPr>
              <w:t>5</w:t>
            </w:r>
            <w:r w:rsidR="00C60C15">
              <w:rPr>
                <w:rFonts w:ascii="Calibri" w:hAnsi="Calibri" w:cs="Arial"/>
                <w:b/>
                <w:sz w:val="18"/>
                <w:szCs w:val="18"/>
              </w:rPr>
              <w:t>18</w:t>
            </w:r>
          </w:p>
        </w:tc>
      </w:tr>
      <w:tr w:rsidR="00D7693C" w:rsidRPr="00F85FC3" w14:paraId="5F8FC4A1" w14:textId="77777777" w:rsidTr="00F67586">
        <w:trPr>
          <w:trHeight w:val="573"/>
        </w:trPr>
        <w:tc>
          <w:tcPr>
            <w:tcW w:w="533" w:type="dxa"/>
            <w:tcBorders>
              <w:top w:val="single" w:sz="12" w:space="0" w:color="auto"/>
              <w:right w:val="single" w:sz="12" w:space="0" w:color="auto"/>
            </w:tcBorders>
            <w:shd w:val="clear" w:color="auto" w:fill="B8CCE4"/>
            <w:vAlign w:val="center"/>
          </w:tcPr>
          <w:p w14:paraId="66BBA953" w14:textId="77777777" w:rsidR="00D7693C"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7.5</w:t>
            </w:r>
          </w:p>
        </w:tc>
        <w:tc>
          <w:tcPr>
            <w:tcW w:w="2126" w:type="dxa"/>
            <w:tcBorders>
              <w:top w:val="single" w:sz="12" w:space="0" w:color="auto"/>
              <w:left w:val="single" w:sz="12" w:space="0" w:color="auto"/>
            </w:tcBorders>
            <w:shd w:val="clear" w:color="auto" w:fill="auto"/>
            <w:vAlign w:val="center"/>
          </w:tcPr>
          <w:p w14:paraId="485BB942" w14:textId="43259B7F" w:rsidR="00D7693C"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Schody</w:t>
            </w:r>
            <w:r w:rsidR="00F52870">
              <w:rPr>
                <w:rFonts w:ascii="Calibri" w:hAnsi="Calibri" w:cs="Arial"/>
                <w:sz w:val="18"/>
                <w:szCs w:val="18"/>
              </w:rPr>
              <w:t xml:space="preserve"> S1</w:t>
            </w:r>
          </w:p>
        </w:tc>
        <w:tc>
          <w:tcPr>
            <w:tcW w:w="1985" w:type="dxa"/>
            <w:tcBorders>
              <w:top w:val="single" w:sz="12" w:space="0" w:color="auto"/>
            </w:tcBorders>
            <w:shd w:val="clear" w:color="auto" w:fill="auto"/>
            <w:vAlign w:val="center"/>
          </w:tcPr>
          <w:p w14:paraId="01DEE63B" w14:textId="1F3461E2"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zadaszenia</w:t>
            </w:r>
            <w:r>
              <w:rPr>
                <w:rFonts w:ascii="Calibri" w:hAnsi="Calibri" w:cs="Arial"/>
                <w:sz w:val="18"/>
                <w:szCs w:val="18"/>
              </w:rPr>
              <w:br/>
              <w:t>(</w:t>
            </w:r>
            <w:r w:rsidR="007528D6">
              <w:rPr>
                <w:rFonts w:ascii="Calibri" w:hAnsi="Calibri" w:cs="Arial"/>
                <w:sz w:val="18"/>
                <w:szCs w:val="18"/>
              </w:rPr>
              <w:t>3,</w:t>
            </w:r>
            <w:r w:rsidR="00F52870">
              <w:rPr>
                <w:rFonts w:ascii="Calibri" w:hAnsi="Calibri" w:cs="Arial"/>
                <w:sz w:val="18"/>
                <w:szCs w:val="18"/>
              </w:rPr>
              <w:t>85</w:t>
            </w:r>
            <w:r>
              <w:rPr>
                <w:rFonts w:ascii="Calibri" w:hAnsi="Calibri" w:cs="Arial"/>
                <w:sz w:val="18"/>
                <w:szCs w:val="18"/>
              </w:rPr>
              <w:t>)</w:t>
            </w:r>
          </w:p>
        </w:tc>
        <w:tc>
          <w:tcPr>
            <w:tcW w:w="1417" w:type="dxa"/>
            <w:tcBorders>
              <w:top w:val="single" w:sz="12" w:space="0" w:color="auto"/>
            </w:tcBorders>
            <w:shd w:val="clear" w:color="auto" w:fill="auto"/>
            <w:vAlign w:val="center"/>
          </w:tcPr>
          <w:p w14:paraId="5F332353" w14:textId="4E8617A1"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47DF0258" w14:textId="60CFA307" w:rsidR="00D7693C"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64</w:t>
            </w:r>
          </w:p>
        </w:tc>
        <w:tc>
          <w:tcPr>
            <w:tcW w:w="1417" w:type="dxa"/>
            <w:tcBorders>
              <w:top w:val="single" w:sz="12" w:space="0" w:color="auto"/>
            </w:tcBorders>
            <w:shd w:val="clear" w:color="auto" w:fill="auto"/>
            <w:vAlign w:val="center"/>
          </w:tcPr>
          <w:p w14:paraId="5169B69F" w14:textId="6EA62A12" w:rsidR="00D7693C"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63</w:t>
            </w:r>
          </w:p>
        </w:tc>
      </w:tr>
      <w:tr w:rsidR="00D7693C" w:rsidRPr="00F85FC3" w14:paraId="42DE9531" w14:textId="77777777" w:rsidTr="00F67586">
        <w:trPr>
          <w:trHeight w:val="573"/>
        </w:trPr>
        <w:tc>
          <w:tcPr>
            <w:tcW w:w="533" w:type="dxa"/>
            <w:tcBorders>
              <w:top w:val="single" w:sz="12" w:space="0" w:color="auto"/>
              <w:right w:val="single" w:sz="12" w:space="0" w:color="auto"/>
            </w:tcBorders>
            <w:shd w:val="clear" w:color="auto" w:fill="B8CCE4"/>
            <w:vAlign w:val="center"/>
          </w:tcPr>
          <w:p w14:paraId="297750A5" w14:textId="77777777" w:rsidR="00D7693C"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7.6</w:t>
            </w:r>
          </w:p>
        </w:tc>
        <w:tc>
          <w:tcPr>
            <w:tcW w:w="2126" w:type="dxa"/>
            <w:tcBorders>
              <w:top w:val="single" w:sz="12" w:space="0" w:color="auto"/>
              <w:left w:val="single" w:sz="12" w:space="0" w:color="auto"/>
            </w:tcBorders>
            <w:shd w:val="clear" w:color="auto" w:fill="auto"/>
            <w:vAlign w:val="center"/>
          </w:tcPr>
          <w:p w14:paraId="615DA2F4" w14:textId="4FE6B23A" w:rsidR="00D7693C" w:rsidRDefault="00D7693C" w:rsidP="00B3210C">
            <w:pPr>
              <w:spacing w:line="276" w:lineRule="auto"/>
              <w:ind w:left="0" w:firstLine="0"/>
              <w:jc w:val="center"/>
              <w:rPr>
                <w:rFonts w:ascii="Calibri" w:hAnsi="Calibri" w:cs="Arial"/>
                <w:sz w:val="18"/>
                <w:szCs w:val="18"/>
              </w:rPr>
            </w:pPr>
            <w:r>
              <w:rPr>
                <w:rFonts w:ascii="Calibri" w:hAnsi="Calibri" w:cs="Arial"/>
                <w:sz w:val="18"/>
                <w:szCs w:val="18"/>
              </w:rPr>
              <w:t>Schody</w:t>
            </w:r>
            <w:r w:rsidR="00F52870">
              <w:rPr>
                <w:rFonts w:ascii="Calibri" w:hAnsi="Calibri" w:cs="Arial"/>
                <w:sz w:val="18"/>
                <w:szCs w:val="18"/>
              </w:rPr>
              <w:t xml:space="preserve"> S2</w:t>
            </w:r>
          </w:p>
        </w:tc>
        <w:tc>
          <w:tcPr>
            <w:tcW w:w="1985" w:type="dxa"/>
            <w:tcBorders>
              <w:top w:val="single" w:sz="12" w:space="0" w:color="auto"/>
            </w:tcBorders>
            <w:shd w:val="clear" w:color="auto" w:fill="auto"/>
            <w:vAlign w:val="center"/>
          </w:tcPr>
          <w:p w14:paraId="604162C0" w14:textId="3B8D37F6"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zadaszenia</w:t>
            </w:r>
            <w:r>
              <w:rPr>
                <w:rFonts w:ascii="Calibri" w:hAnsi="Calibri" w:cs="Arial"/>
                <w:sz w:val="18"/>
                <w:szCs w:val="18"/>
              </w:rPr>
              <w:br/>
              <w:t xml:space="preserve"> (</w:t>
            </w:r>
            <w:r w:rsidR="007528D6">
              <w:rPr>
                <w:rFonts w:ascii="Calibri" w:hAnsi="Calibri" w:cs="Arial"/>
                <w:sz w:val="18"/>
                <w:szCs w:val="18"/>
              </w:rPr>
              <w:t>3,</w:t>
            </w:r>
            <w:r w:rsidR="00F52870">
              <w:rPr>
                <w:rFonts w:ascii="Calibri" w:hAnsi="Calibri" w:cs="Arial"/>
                <w:sz w:val="18"/>
                <w:szCs w:val="18"/>
              </w:rPr>
              <w:t>85</w:t>
            </w:r>
            <w:r>
              <w:rPr>
                <w:rFonts w:ascii="Calibri" w:hAnsi="Calibri" w:cs="Arial"/>
                <w:sz w:val="18"/>
                <w:szCs w:val="18"/>
              </w:rPr>
              <w:t>)</w:t>
            </w:r>
          </w:p>
        </w:tc>
        <w:tc>
          <w:tcPr>
            <w:tcW w:w="1417" w:type="dxa"/>
            <w:tcBorders>
              <w:top w:val="single" w:sz="12" w:space="0" w:color="auto"/>
            </w:tcBorders>
            <w:shd w:val="clear" w:color="auto" w:fill="auto"/>
            <w:vAlign w:val="center"/>
          </w:tcPr>
          <w:p w14:paraId="4776401C" w14:textId="2851117C"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1E863C47" w14:textId="596681EE" w:rsidR="00D7693C"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65</w:t>
            </w:r>
          </w:p>
        </w:tc>
        <w:tc>
          <w:tcPr>
            <w:tcW w:w="1417" w:type="dxa"/>
            <w:tcBorders>
              <w:top w:val="single" w:sz="12" w:space="0" w:color="auto"/>
            </w:tcBorders>
            <w:shd w:val="clear" w:color="auto" w:fill="auto"/>
            <w:vAlign w:val="center"/>
          </w:tcPr>
          <w:p w14:paraId="1EC33BEC" w14:textId="4190E19B" w:rsidR="00D7693C"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58</w:t>
            </w:r>
          </w:p>
        </w:tc>
      </w:tr>
      <w:tr w:rsidR="00D7693C" w:rsidRPr="00F85FC3" w14:paraId="63D3A5E0" w14:textId="77777777" w:rsidTr="00F67586">
        <w:trPr>
          <w:trHeight w:val="573"/>
        </w:trPr>
        <w:tc>
          <w:tcPr>
            <w:tcW w:w="533" w:type="dxa"/>
            <w:tcBorders>
              <w:top w:val="single" w:sz="12" w:space="0" w:color="auto"/>
              <w:right w:val="single" w:sz="12" w:space="0" w:color="auto"/>
            </w:tcBorders>
            <w:shd w:val="clear" w:color="auto" w:fill="B8CCE4"/>
            <w:vAlign w:val="center"/>
          </w:tcPr>
          <w:p w14:paraId="700E4513" w14:textId="77777777" w:rsidR="00D7693C"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7.7</w:t>
            </w:r>
          </w:p>
        </w:tc>
        <w:tc>
          <w:tcPr>
            <w:tcW w:w="2126" w:type="dxa"/>
            <w:tcBorders>
              <w:top w:val="single" w:sz="12" w:space="0" w:color="auto"/>
              <w:left w:val="single" w:sz="12" w:space="0" w:color="auto"/>
            </w:tcBorders>
            <w:shd w:val="clear" w:color="auto" w:fill="auto"/>
            <w:vAlign w:val="center"/>
          </w:tcPr>
          <w:p w14:paraId="6E7CE6A8" w14:textId="2B2AD54C" w:rsidR="00D7693C" w:rsidRDefault="00F52870" w:rsidP="00B3210C">
            <w:pPr>
              <w:spacing w:line="276" w:lineRule="auto"/>
              <w:ind w:left="0" w:firstLine="0"/>
              <w:jc w:val="center"/>
              <w:rPr>
                <w:rFonts w:ascii="Calibri" w:hAnsi="Calibri" w:cs="Arial"/>
                <w:sz w:val="18"/>
                <w:szCs w:val="18"/>
              </w:rPr>
            </w:pPr>
            <w:r>
              <w:rPr>
                <w:rFonts w:ascii="Calibri" w:hAnsi="Calibri" w:cs="Arial"/>
                <w:sz w:val="18"/>
                <w:szCs w:val="18"/>
              </w:rPr>
              <w:t>Schody S4</w:t>
            </w:r>
          </w:p>
        </w:tc>
        <w:tc>
          <w:tcPr>
            <w:tcW w:w="1985" w:type="dxa"/>
            <w:tcBorders>
              <w:top w:val="single" w:sz="12" w:space="0" w:color="auto"/>
            </w:tcBorders>
            <w:shd w:val="clear" w:color="auto" w:fill="auto"/>
            <w:vAlign w:val="center"/>
          </w:tcPr>
          <w:p w14:paraId="48A9A581" w14:textId="577BEA3F"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zadaszenia</w:t>
            </w:r>
            <w:r>
              <w:rPr>
                <w:rFonts w:ascii="Calibri" w:hAnsi="Calibri" w:cs="Arial"/>
                <w:sz w:val="18"/>
                <w:szCs w:val="18"/>
              </w:rPr>
              <w:br/>
              <w:t>(</w:t>
            </w:r>
            <w:r w:rsidR="007528D6">
              <w:rPr>
                <w:rFonts w:ascii="Calibri" w:hAnsi="Calibri" w:cs="Arial"/>
                <w:sz w:val="18"/>
                <w:szCs w:val="18"/>
              </w:rPr>
              <w:t>5 / 5,5</w:t>
            </w:r>
            <w:r>
              <w:rPr>
                <w:rFonts w:ascii="Calibri" w:hAnsi="Calibri" w:cs="Arial"/>
                <w:sz w:val="18"/>
                <w:szCs w:val="18"/>
              </w:rPr>
              <w:t>)</w:t>
            </w:r>
          </w:p>
        </w:tc>
        <w:tc>
          <w:tcPr>
            <w:tcW w:w="1417" w:type="dxa"/>
            <w:tcBorders>
              <w:top w:val="single" w:sz="12" w:space="0" w:color="auto"/>
            </w:tcBorders>
            <w:shd w:val="clear" w:color="auto" w:fill="auto"/>
            <w:vAlign w:val="center"/>
          </w:tcPr>
          <w:p w14:paraId="2F3F240D" w14:textId="279D1F47"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2456C690" w14:textId="235F40D5" w:rsidR="00D7693C" w:rsidRDefault="006316B2"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0</w:t>
            </w:r>
          </w:p>
        </w:tc>
        <w:tc>
          <w:tcPr>
            <w:tcW w:w="1417" w:type="dxa"/>
            <w:tcBorders>
              <w:top w:val="single" w:sz="12" w:space="0" w:color="auto"/>
            </w:tcBorders>
            <w:shd w:val="clear" w:color="auto" w:fill="auto"/>
            <w:vAlign w:val="center"/>
          </w:tcPr>
          <w:p w14:paraId="300C52DD" w14:textId="43287804" w:rsidR="00D7693C"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6316B2">
              <w:rPr>
                <w:rFonts w:ascii="Calibri" w:hAnsi="Calibri" w:cs="Arial"/>
                <w:b/>
                <w:sz w:val="18"/>
                <w:szCs w:val="18"/>
              </w:rPr>
              <w:t>,</w:t>
            </w:r>
            <w:r w:rsidR="00C60C15">
              <w:rPr>
                <w:rFonts w:ascii="Calibri" w:hAnsi="Calibri" w:cs="Arial"/>
                <w:b/>
                <w:sz w:val="18"/>
                <w:szCs w:val="18"/>
              </w:rPr>
              <w:t>806</w:t>
            </w:r>
          </w:p>
        </w:tc>
      </w:tr>
      <w:tr w:rsidR="007528D6" w:rsidRPr="00F85FC3" w14:paraId="09215206" w14:textId="77777777" w:rsidTr="00F67586">
        <w:trPr>
          <w:trHeight w:val="573"/>
        </w:trPr>
        <w:tc>
          <w:tcPr>
            <w:tcW w:w="533" w:type="dxa"/>
            <w:tcBorders>
              <w:top w:val="single" w:sz="12" w:space="0" w:color="auto"/>
              <w:right w:val="single" w:sz="12" w:space="0" w:color="auto"/>
            </w:tcBorders>
            <w:shd w:val="clear" w:color="auto" w:fill="B8CCE4"/>
            <w:vAlign w:val="center"/>
          </w:tcPr>
          <w:p w14:paraId="498F680D" w14:textId="77777777" w:rsidR="007528D6"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7.8</w:t>
            </w:r>
          </w:p>
        </w:tc>
        <w:tc>
          <w:tcPr>
            <w:tcW w:w="2126" w:type="dxa"/>
            <w:tcBorders>
              <w:top w:val="single" w:sz="12" w:space="0" w:color="auto"/>
              <w:left w:val="single" w:sz="12" w:space="0" w:color="auto"/>
            </w:tcBorders>
            <w:shd w:val="clear" w:color="auto" w:fill="auto"/>
            <w:vAlign w:val="center"/>
          </w:tcPr>
          <w:p w14:paraId="1D97A739" w14:textId="77777777" w:rsidR="007528D6" w:rsidRDefault="007528D6" w:rsidP="007F0C5A">
            <w:pPr>
              <w:spacing w:line="276" w:lineRule="auto"/>
              <w:ind w:left="0" w:firstLine="0"/>
              <w:jc w:val="center"/>
              <w:rPr>
                <w:rFonts w:ascii="Calibri" w:hAnsi="Calibri" w:cs="Arial"/>
                <w:sz w:val="18"/>
                <w:szCs w:val="18"/>
              </w:rPr>
            </w:pPr>
            <w:r>
              <w:rPr>
                <w:rFonts w:ascii="Calibri" w:hAnsi="Calibri" w:cs="Arial"/>
                <w:sz w:val="18"/>
                <w:szCs w:val="18"/>
              </w:rPr>
              <w:t>P</w:t>
            </w:r>
            <w:r w:rsidR="007F0C5A">
              <w:rPr>
                <w:rFonts w:ascii="Calibri" w:hAnsi="Calibri" w:cs="Arial"/>
                <w:sz w:val="18"/>
                <w:szCs w:val="18"/>
              </w:rPr>
              <w:t>ochylnia</w:t>
            </w:r>
          </w:p>
        </w:tc>
        <w:tc>
          <w:tcPr>
            <w:tcW w:w="1985" w:type="dxa"/>
            <w:tcBorders>
              <w:top w:val="single" w:sz="12" w:space="0" w:color="auto"/>
            </w:tcBorders>
            <w:shd w:val="clear" w:color="auto" w:fill="auto"/>
            <w:vAlign w:val="center"/>
          </w:tcPr>
          <w:p w14:paraId="5DF6E9C8" w14:textId="5DC65704" w:rsidR="007528D6"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zadaszenia</w:t>
            </w:r>
            <w:r>
              <w:rPr>
                <w:rFonts w:ascii="Calibri" w:hAnsi="Calibri" w:cs="Arial"/>
                <w:sz w:val="18"/>
                <w:szCs w:val="18"/>
              </w:rPr>
              <w:br/>
              <w:t>(</w:t>
            </w:r>
            <w:r w:rsidR="007528D6">
              <w:rPr>
                <w:rFonts w:ascii="Calibri" w:hAnsi="Calibri" w:cs="Arial"/>
                <w:sz w:val="18"/>
                <w:szCs w:val="18"/>
              </w:rPr>
              <w:t>5 / 5,5</w:t>
            </w:r>
            <w:r>
              <w:rPr>
                <w:rFonts w:ascii="Calibri" w:hAnsi="Calibri" w:cs="Arial"/>
                <w:sz w:val="18"/>
                <w:szCs w:val="18"/>
              </w:rPr>
              <w:t>)</w:t>
            </w:r>
          </w:p>
        </w:tc>
        <w:tc>
          <w:tcPr>
            <w:tcW w:w="1417" w:type="dxa"/>
            <w:tcBorders>
              <w:top w:val="single" w:sz="12" w:space="0" w:color="auto"/>
            </w:tcBorders>
            <w:shd w:val="clear" w:color="auto" w:fill="auto"/>
            <w:vAlign w:val="center"/>
          </w:tcPr>
          <w:p w14:paraId="647380B6" w14:textId="5F732721" w:rsidR="007528D6"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3E1DA4E7" w14:textId="0359D2DF" w:rsidR="007528D6"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31</w:t>
            </w:r>
          </w:p>
        </w:tc>
        <w:tc>
          <w:tcPr>
            <w:tcW w:w="1417" w:type="dxa"/>
            <w:tcBorders>
              <w:top w:val="single" w:sz="12" w:space="0" w:color="auto"/>
            </w:tcBorders>
            <w:shd w:val="clear" w:color="auto" w:fill="auto"/>
            <w:vAlign w:val="center"/>
          </w:tcPr>
          <w:p w14:paraId="124C0325" w14:textId="50A2132E" w:rsidR="007528D6"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7</w:t>
            </w:r>
            <w:r w:rsidR="000B4895">
              <w:rPr>
                <w:rFonts w:ascii="Calibri" w:hAnsi="Calibri" w:cs="Arial"/>
                <w:b/>
                <w:sz w:val="18"/>
                <w:szCs w:val="18"/>
              </w:rPr>
              <w:t>1</w:t>
            </w:r>
          </w:p>
        </w:tc>
      </w:tr>
      <w:tr w:rsidR="007528D6" w:rsidRPr="00F85FC3" w14:paraId="3C809EAF" w14:textId="77777777" w:rsidTr="00F67586">
        <w:trPr>
          <w:trHeight w:val="573"/>
        </w:trPr>
        <w:tc>
          <w:tcPr>
            <w:tcW w:w="533" w:type="dxa"/>
            <w:tcBorders>
              <w:top w:val="single" w:sz="12" w:space="0" w:color="auto"/>
              <w:right w:val="single" w:sz="12" w:space="0" w:color="auto"/>
            </w:tcBorders>
            <w:shd w:val="clear" w:color="auto" w:fill="B8CCE4"/>
            <w:vAlign w:val="center"/>
          </w:tcPr>
          <w:p w14:paraId="5E5470C4" w14:textId="77777777" w:rsidR="007528D6"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7.9</w:t>
            </w:r>
          </w:p>
        </w:tc>
        <w:tc>
          <w:tcPr>
            <w:tcW w:w="2126" w:type="dxa"/>
            <w:tcBorders>
              <w:top w:val="single" w:sz="12" w:space="0" w:color="auto"/>
              <w:left w:val="single" w:sz="12" w:space="0" w:color="auto"/>
            </w:tcBorders>
            <w:shd w:val="clear" w:color="auto" w:fill="auto"/>
            <w:vAlign w:val="center"/>
          </w:tcPr>
          <w:p w14:paraId="6876FF12" w14:textId="790228C9" w:rsidR="007528D6" w:rsidRDefault="00F52870" w:rsidP="00B3210C">
            <w:pPr>
              <w:spacing w:line="276" w:lineRule="auto"/>
              <w:ind w:left="0" w:firstLine="0"/>
              <w:jc w:val="center"/>
              <w:rPr>
                <w:rFonts w:ascii="Calibri" w:hAnsi="Calibri" w:cs="Arial"/>
                <w:sz w:val="18"/>
                <w:szCs w:val="18"/>
              </w:rPr>
            </w:pPr>
            <w:r>
              <w:rPr>
                <w:rFonts w:ascii="Calibri" w:hAnsi="Calibri" w:cs="Arial"/>
                <w:sz w:val="18"/>
                <w:szCs w:val="18"/>
              </w:rPr>
              <w:t>Schody S3</w:t>
            </w:r>
          </w:p>
        </w:tc>
        <w:tc>
          <w:tcPr>
            <w:tcW w:w="1985" w:type="dxa"/>
            <w:tcBorders>
              <w:top w:val="single" w:sz="12" w:space="0" w:color="auto"/>
            </w:tcBorders>
            <w:shd w:val="clear" w:color="auto" w:fill="auto"/>
            <w:vAlign w:val="center"/>
          </w:tcPr>
          <w:p w14:paraId="382436A6" w14:textId="4B5A9A32" w:rsidR="007528D6"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Konstrukcja zadaszenia</w:t>
            </w:r>
            <w:r>
              <w:rPr>
                <w:rFonts w:ascii="Calibri" w:hAnsi="Calibri" w:cs="Arial"/>
                <w:sz w:val="18"/>
                <w:szCs w:val="18"/>
              </w:rPr>
              <w:br/>
              <w:t>(</w:t>
            </w:r>
            <w:r w:rsidR="007528D6">
              <w:rPr>
                <w:rFonts w:ascii="Calibri" w:hAnsi="Calibri" w:cs="Arial"/>
                <w:sz w:val="18"/>
                <w:szCs w:val="18"/>
              </w:rPr>
              <w:t>3,75 / 4,0</w:t>
            </w:r>
            <w:r>
              <w:rPr>
                <w:rFonts w:ascii="Calibri" w:hAnsi="Calibri" w:cs="Arial"/>
                <w:sz w:val="18"/>
                <w:szCs w:val="18"/>
              </w:rPr>
              <w:t>)</w:t>
            </w:r>
          </w:p>
        </w:tc>
        <w:tc>
          <w:tcPr>
            <w:tcW w:w="1417" w:type="dxa"/>
            <w:tcBorders>
              <w:top w:val="single" w:sz="12" w:space="0" w:color="auto"/>
            </w:tcBorders>
            <w:shd w:val="clear" w:color="auto" w:fill="auto"/>
            <w:vAlign w:val="center"/>
          </w:tcPr>
          <w:p w14:paraId="6051415D" w14:textId="10A6B310" w:rsidR="007528D6"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28457C6E" w14:textId="1DBF7E76" w:rsidR="007528D6" w:rsidRDefault="006316B2" w:rsidP="00B3210C">
            <w:pPr>
              <w:spacing w:line="276" w:lineRule="auto"/>
              <w:ind w:left="0" w:firstLine="0"/>
              <w:jc w:val="center"/>
              <w:rPr>
                <w:rFonts w:ascii="Calibri" w:hAnsi="Calibri" w:cs="Arial"/>
                <w:b/>
                <w:sz w:val="18"/>
                <w:szCs w:val="18"/>
              </w:rPr>
            </w:pPr>
            <w:r>
              <w:rPr>
                <w:rFonts w:ascii="Calibri" w:hAnsi="Calibri" w:cs="Arial"/>
                <w:b/>
                <w:sz w:val="18"/>
                <w:szCs w:val="18"/>
              </w:rPr>
              <w:t>6</w:t>
            </w:r>
            <w:r w:rsidR="000B4895">
              <w:rPr>
                <w:rFonts w:ascii="Calibri" w:hAnsi="Calibri" w:cs="Arial"/>
                <w:b/>
                <w:sz w:val="18"/>
                <w:szCs w:val="18"/>
              </w:rPr>
              <w:t>4</w:t>
            </w:r>
          </w:p>
        </w:tc>
        <w:tc>
          <w:tcPr>
            <w:tcW w:w="1417" w:type="dxa"/>
            <w:tcBorders>
              <w:top w:val="single" w:sz="12" w:space="0" w:color="auto"/>
            </w:tcBorders>
            <w:shd w:val="clear" w:color="auto" w:fill="auto"/>
            <w:vAlign w:val="center"/>
          </w:tcPr>
          <w:p w14:paraId="0CC3542B" w14:textId="395F57FB" w:rsidR="007528D6" w:rsidRDefault="007528D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5</w:t>
            </w:r>
            <w:r w:rsidR="000B4895">
              <w:rPr>
                <w:rFonts w:ascii="Calibri" w:hAnsi="Calibri" w:cs="Arial"/>
                <w:b/>
                <w:sz w:val="18"/>
                <w:szCs w:val="18"/>
              </w:rPr>
              <w:t>4</w:t>
            </w:r>
          </w:p>
        </w:tc>
      </w:tr>
      <w:tr w:rsidR="00D7693C" w:rsidRPr="00F85FC3" w14:paraId="50A9DF25" w14:textId="77777777" w:rsidTr="00F67586">
        <w:trPr>
          <w:trHeight w:val="573"/>
        </w:trPr>
        <w:tc>
          <w:tcPr>
            <w:tcW w:w="533" w:type="dxa"/>
            <w:tcBorders>
              <w:top w:val="single" w:sz="12" w:space="0" w:color="auto"/>
              <w:right w:val="single" w:sz="12" w:space="0" w:color="auto"/>
            </w:tcBorders>
            <w:shd w:val="clear" w:color="auto" w:fill="B8CCE4"/>
            <w:vAlign w:val="center"/>
          </w:tcPr>
          <w:p w14:paraId="2D5467BB" w14:textId="77777777" w:rsidR="00D7693C"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7.10</w:t>
            </w:r>
          </w:p>
        </w:tc>
        <w:tc>
          <w:tcPr>
            <w:tcW w:w="2126" w:type="dxa"/>
            <w:tcBorders>
              <w:top w:val="single" w:sz="12" w:space="0" w:color="auto"/>
              <w:left w:val="single" w:sz="12" w:space="0" w:color="auto"/>
            </w:tcBorders>
            <w:shd w:val="clear" w:color="auto" w:fill="auto"/>
            <w:vAlign w:val="center"/>
          </w:tcPr>
          <w:p w14:paraId="1A1C47B4" w14:textId="77777777" w:rsidR="00D7693C" w:rsidRDefault="007F0C5A" w:rsidP="00B3210C">
            <w:pPr>
              <w:spacing w:line="276" w:lineRule="auto"/>
              <w:ind w:left="0" w:firstLine="0"/>
              <w:jc w:val="center"/>
              <w:rPr>
                <w:rFonts w:ascii="Calibri" w:hAnsi="Calibri" w:cs="Arial"/>
                <w:sz w:val="18"/>
                <w:szCs w:val="18"/>
              </w:rPr>
            </w:pPr>
            <w:r>
              <w:rPr>
                <w:rFonts w:ascii="Calibri" w:hAnsi="Calibri" w:cs="Arial"/>
                <w:sz w:val="18"/>
                <w:szCs w:val="18"/>
              </w:rPr>
              <w:t>Przejście podziemne</w:t>
            </w:r>
          </w:p>
        </w:tc>
        <w:tc>
          <w:tcPr>
            <w:tcW w:w="1985" w:type="dxa"/>
            <w:tcBorders>
              <w:top w:val="single" w:sz="12" w:space="0" w:color="auto"/>
            </w:tcBorders>
            <w:shd w:val="clear" w:color="auto" w:fill="auto"/>
            <w:vAlign w:val="center"/>
          </w:tcPr>
          <w:p w14:paraId="49F784E7" w14:textId="41BD581A" w:rsidR="00D7693C" w:rsidRPr="00F85FC3" w:rsidRDefault="00A32B1A" w:rsidP="00B3210C">
            <w:pPr>
              <w:spacing w:line="276" w:lineRule="auto"/>
              <w:ind w:left="0" w:firstLine="0"/>
              <w:jc w:val="center"/>
              <w:rPr>
                <w:rFonts w:ascii="Calibri" w:hAnsi="Calibri" w:cs="Arial"/>
                <w:sz w:val="18"/>
                <w:szCs w:val="18"/>
              </w:rPr>
            </w:pPr>
            <w:r>
              <w:rPr>
                <w:rFonts w:ascii="Calibri" w:hAnsi="Calibri" w:cs="Arial"/>
                <w:sz w:val="18"/>
                <w:szCs w:val="18"/>
              </w:rPr>
              <w:t>2,</w:t>
            </w:r>
            <w:r w:rsidR="00F52870">
              <w:rPr>
                <w:rFonts w:ascii="Calibri" w:hAnsi="Calibri" w:cs="Arial"/>
                <w:sz w:val="18"/>
                <w:szCs w:val="18"/>
              </w:rPr>
              <w:t>6</w:t>
            </w:r>
            <w:r w:rsidR="007D11C8">
              <w:rPr>
                <w:rFonts w:ascii="Calibri" w:hAnsi="Calibri" w:cs="Arial"/>
                <w:sz w:val="18"/>
                <w:szCs w:val="18"/>
              </w:rPr>
              <w:t>3</w:t>
            </w:r>
          </w:p>
        </w:tc>
        <w:tc>
          <w:tcPr>
            <w:tcW w:w="1417" w:type="dxa"/>
            <w:tcBorders>
              <w:top w:val="single" w:sz="12" w:space="0" w:color="auto"/>
            </w:tcBorders>
            <w:shd w:val="clear" w:color="auto" w:fill="auto"/>
            <w:vAlign w:val="center"/>
          </w:tcPr>
          <w:p w14:paraId="37B27AD2" w14:textId="42DB1AE2" w:rsidR="00D7693C"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w:t>
            </w:r>
          </w:p>
        </w:tc>
        <w:tc>
          <w:tcPr>
            <w:tcW w:w="1418" w:type="dxa"/>
            <w:tcBorders>
              <w:top w:val="single" w:sz="12" w:space="0" w:color="auto"/>
            </w:tcBorders>
            <w:shd w:val="clear" w:color="auto" w:fill="auto"/>
            <w:vAlign w:val="center"/>
          </w:tcPr>
          <w:p w14:paraId="551E8927" w14:textId="650EC6D6" w:rsidR="00D7693C" w:rsidRDefault="000B4895" w:rsidP="00B3210C">
            <w:pPr>
              <w:spacing w:line="276" w:lineRule="auto"/>
              <w:ind w:left="0" w:firstLine="0"/>
              <w:jc w:val="center"/>
              <w:rPr>
                <w:rFonts w:ascii="Calibri" w:hAnsi="Calibri" w:cs="Arial"/>
                <w:b/>
                <w:sz w:val="18"/>
                <w:szCs w:val="18"/>
              </w:rPr>
            </w:pPr>
            <w:r>
              <w:rPr>
                <w:rFonts w:ascii="Calibri" w:hAnsi="Calibri" w:cs="Arial"/>
                <w:b/>
                <w:sz w:val="18"/>
                <w:szCs w:val="18"/>
              </w:rPr>
              <w:t>80</w:t>
            </w:r>
          </w:p>
        </w:tc>
        <w:tc>
          <w:tcPr>
            <w:tcW w:w="1417" w:type="dxa"/>
            <w:tcBorders>
              <w:top w:val="single" w:sz="12" w:space="0" w:color="auto"/>
            </w:tcBorders>
            <w:shd w:val="clear" w:color="auto" w:fill="auto"/>
            <w:vAlign w:val="center"/>
          </w:tcPr>
          <w:p w14:paraId="0F808639" w14:textId="22909E9C" w:rsidR="00D7693C"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50</w:t>
            </w:r>
            <w:r w:rsidR="000B4895">
              <w:rPr>
                <w:rFonts w:ascii="Calibri" w:hAnsi="Calibri" w:cs="Arial"/>
                <w:b/>
                <w:sz w:val="18"/>
                <w:szCs w:val="18"/>
              </w:rPr>
              <w:t>8</w:t>
            </w:r>
          </w:p>
        </w:tc>
      </w:tr>
      <w:tr w:rsidR="006316B2" w:rsidRPr="00F85FC3" w14:paraId="6B722805" w14:textId="77777777" w:rsidTr="00F67586">
        <w:trPr>
          <w:trHeight w:val="573"/>
        </w:trPr>
        <w:tc>
          <w:tcPr>
            <w:tcW w:w="533" w:type="dxa"/>
            <w:tcBorders>
              <w:top w:val="single" w:sz="12" w:space="0" w:color="auto"/>
              <w:right w:val="single" w:sz="12" w:space="0" w:color="auto"/>
            </w:tcBorders>
            <w:shd w:val="clear" w:color="auto" w:fill="B8CCE4"/>
            <w:vAlign w:val="center"/>
          </w:tcPr>
          <w:p w14:paraId="4BC182B2" w14:textId="232D2B3D" w:rsidR="006316B2" w:rsidRDefault="006316B2" w:rsidP="00B3210C">
            <w:pPr>
              <w:spacing w:line="276" w:lineRule="auto"/>
              <w:ind w:left="0" w:right="-41" w:firstLine="0"/>
              <w:jc w:val="center"/>
              <w:rPr>
                <w:rFonts w:ascii="Calibri" w:hAnsi="Calibri" w:cs="Arial"/>
                <w:sz w:val="18"/>
                <w:szCs w:val="18"/>
              </w:rPr>
            </w:pPr>
            <w:r>
              <w:rPr>
                <w:rFonts w:ascii="Calibri" w:hAnsi="Calibri" w:cs="Arial"/>
                <w:sz w:val="18"/>
                <w:szCs w:val="18"/>
              </w:rPr>
              <w:t>7.11</w:t>
            </w:r>
          </w:p>
        </w:tc>
        <w:tc>
          <w:tcPr>
            <w:tcW w:w="2126" w:type="dxa"/>
            <w:tcBorders>
              <w:top w:val="single" w:sz="12" w:space="0" w:color="auto"/>
              <w:left w:val="single" w:sz="12" w:space="0" w:color="auto"/>
            </w:tcBorders>
            <w:shd w:val="clear" w:color="auto" w:fill="auto"/>
            <w:vAlign w:val="center"/>
          </w:tcPr>
          <w:p w14:paraId="59BFCC0A" w14:textId="2BBD9050" w:rsidR="006316B2" w:rsidRDefault="006316B2" w:rsidP="00B3210C">
            <w:pPr>
              <w:spacing w:line="276" w:lineRule="auto"/>
              <w:ind w:left="0" w:firstLine="0"/>
              <w:jc w:val="center"/>
              <w:rPr>
                <w:rFonts w:ascii="Calibri" w:hAnsi="Calibri" w:cs="Arial"/>
                <w:sz w:val="18"/>
                <w:szCs w:val="18"/>
              </w:rPr>
            </w:pPr>
            <w:r>
              <w:rPr>
                <w:rFonts w:ascii="Calibri" w:hAnsi="Calibri" w:cs="Arial"/>
                <w:sz w:val="18"/>
                <w:szCs w:val="18"/>
              </w:rPr>
              <w:t>Chodnik od strony zachodniej</w:t>
            </w:r>
          </w:p>
        </w:tc>
        <w:tc>
          <w:tcPr>
            <w:tcW w:w="1985" w:type="dxa"/>
            <w:tcBorders>
              <w:top w:val="single" w:sz="12" w:space="0" w:color="auto"/>
            </w:tcBorders>
            <w:shd w:val="clear" w:color="auto" w:fill="auto"/>
            <w:vAlign w:val="center"/>
          </w:tcPr>
          <w:p w14:paraId="2E03929F" w14:textId="6C2D44D3" w:rsidR="006316B2"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7</w:t>
            </w:r>
            <w:r w:rsidR="006316B2">
              <w:rPr>
                <w:rFonts w:ascii="Calibri" w:hAnsi="Calibri" w:cs="Arial"/>
                <w:sz w:val="18"/>
                <w:szCs w:val="18"/>
              </w:rPr>
              <w:t>,5</w:t>
            </w:r>
          </w:p>
        </w:tc>
        <w:tc>
          <w:tcPr>
            <w:tcW w:w="1417" w:type="dxa"/>
            <w:tcBorders>
              <w:top w:val="single" w:sz="12" w:space="0" w:color="auto"/>
            </w:tcBorders>
            <w:shd w:val="clear" w:color="auto" w:fill="auto"/>
            <w:vAlign w:val="center"/>
          </w:tcPr>
          <w:p w14:paraId="5A1CA252" w14:textId="2CFD96B1" w:rsidR="006316B2"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shd w:val="clear" w:color="auto" w:fill="auto"/>
            <w:vAlign w:val="center"/>
          </w:tcPr>
          <w:p w14:paraId="178C0559" w14:textId="44A63DEC" w:rsidR="006316B2" w:rsidRDefault="00FD3808" w:rsidP="00B3210C">
            <w:pPr>
              <w:spacing w:line="276" w:lineRule="auto"/>
              <w:ind w:left="0" w:firstLine="0"/>
              <w:jc w:val="center"/>
              <w:rPr>
                <w:rFonts w:ascii="Calibri" w:hAnsi="Calibri" w:cs="Arial"/>
                <w:b/>
                <w:sz w:val="18"/>
                <w:szCs w:val="18"/>
              </w:rPr>
            </w:pPr>
            <w:r>
              <w:rPr>
                <w:rFonts w:ascii="Calibri" w:hAnsi="Calibri" w:cs="Arial"/>
                <w:b/>
                <w:sz w:val="18"/>
                <w:szCs w:val="18"/>
              </w:rPr>
              <w:t>13</w:t>
            </w:r>
          </w:p>
        </w:tc>
        <w:tc>
          <w:tcPr>
            <w:tcW w:w="1417" w:type="dxa"/>
            <w:tcBorders>
              <w:top w:val="single" w:sz="12" w:space="0" w:color="auto"/>
            </w:tcBorders>
            <w:shd w:val="clear" w:color="auto" w:fill="auto"/>
            <w:vAlign w:val="center"/>
          </w:tcPr>
          <w:p w14:paraId="71B5EDD6" w14:textId="4C03D760" w:rsidR="006316B2" w:rsidRDefault="006316B2"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FD3808">
              <w:rPr>
                <w:rFonts w:ascii="Calibri" w:hAnsi="Calibri" w:cs="Arial"/>
                <w:b/>
                <w:sz w:val="18"/>
                <w:szCs w:val="18"/>
              </w:rPr>
              <w:t>416</w:t>
            </w:r>
          </w:p>
        </w:tc>
      </w:tr>
      <w:tr w:rsidR="00DB3B45" w:rsidRPr="00F85FC3" w14:paraId="019B85A5" w14:textId="77777777" w:rsidTr="00F67586">
        <w:trPr>
          <w:trHeight w:val="573"/>
        </w:trPr>
        <w:tc>
          <w:tcPr>
            <w:tcW w:w="533" w:type="dxa"/>
            <w:tcBorders>
              <w:top w:val="single" w:sz="12" w:space="0" w:color="auto"/>
              <w:right w:val="single" w:sz="12" w:space="0" w:color="auto"/>
            </w:tcBorders>
            <w:shd w:val="clear" w:color="auto" w:fill="B8CCE4"/>
            <w:vAlign w:val="center"/>
          </w:tcPr>
          <w:p w14:paraId="1FE26F40" w14:textId="400850C9" w:rsidR="00DB3B45" w:rsidRPr="00F85FC3"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7.1</w:t>
            </w:r>
            <w:r w:rsidR="006316B2">
              <w:rPr>
                <w:rFonts w:ascii="Calibri" w:hAnsi="Calibri" w:cs="Arial"/>
                <w:sz w:val="18"/>
                <w:szCs w:val="18"/>
              </w:rPr>
              <w:t>2</w:t>
            </w:r>
          </w:p>
        </w:tc>
        <w:tc>
          <w:tcPr>
            <w:tcW w:w="2126" w:type="dxa"/>
            <w:tcBorders>
              <w:top w:val="single" w:sz="12" w:space="0" w:color="auto"/>
              <w:left w:val="single" w:sz="12" w:space="0" w:color="auto"/>
            </w:tcBorders>
            <w:shd w:val="clear" w:color="auto" w:fill="auto"/>
            <w:vAlign w:val="center"/>
          </w:tcPr>
          <w:p w14:paraId="4CD2B7C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Rejon rozjazdów nr 1, 2, 3, 4, 5, 6, 7 oraz 8</w:t>
            </w:r>
          </w:p>
        </w:tc>
        <w:tc>
          <w:tcPr>
            <w:tcW w:w="1985" w:type="dxa"/>
            <w:tcBorders>
              <w:top w:val="single" w:sz="12" w:space="0" w:color="auto"/>
            </w:tcBorders>
            <w:shd w:val="clear" w:color="auto" w:fill="auto"/>
            <w:vAlign w:val="center"/>
          </w:tcPr>
          <w:p w14:paraId="4AE20D3D" w14:textId="2E5C3233" w:rsidR="00DB3B45" w:rsidRPr="00F85FC3" w:rsidRDefault="00C17BB3" w:rsidP="00B3210C">
            <w:pPr>
              <w:spacing w:line="276" w:lineRule="auto"/>
              <w:ind w:left="0" w:firstLine="0"/>
              <w:jc w:val="center"/>
              <w:rPr>
                <w:rFonts w:ascii="Calibri" w:hAnsi="Calibri" w:cs="Arial"/>
                <w:sz w:val="18"/>
                <w:szCs w:val="18"/>
              </w:rPr>
            </w:pPr>
            <w:r>
              <w:rPr>
                <w:rFonts w:ascii="Calibri" w:hAnsi="Calibri" w:cs="Arial"/>
                <w:sz w:val="18"/>
                <w:szCs w:val="18"/>
              </w:rPr>
              <w:t>10</w:t>
            </w:r>
            <w:r w:rsidR="00D656E6">
              <w:rPr>
                <w:rFonts w:ascii="Calibri" w:hAnsi="Calibri" w:cs="Arial"/>
                <w:sz w:val="18"/>
                <w:szCs w:val="18"/>
              </w:rPr>
              <w:t>,</w:t>
            </w:r>
            <w:r w:rsidR="00913D8E">
              <w:rPr>
                <w:rFonts w:ascii="Calibri" w:hAnsi="Calibri" w:cs="Arial"/>
                <w:sz w:val="18"/>
                <w:szCs w:val="18"/>
              </w:rPr>
              <w:t>5</w:t>
            </w:r>
          </w:p>
        </w:tc>
        <w:tc>
          <w:tcPr>
            <w:tcW w:w="1417" w:type="dxa"/>
            <w:tcBorders>
              <w:top w:val="single" w:sz="12" w:space="0" w:color="auto"/>
            </w:tcBorders>
            <w:shd w:val="clear" w:color="auto" w:fill="auto"/>
            <w:vAlign w:val="center"/>
          </w:tcPr>
          <w:p w14:paraId="5D22A7DD"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shd w:val="clear" w:color="auto" w:fill="auto"/>
            <w:vAlign w:val="center"/>
          </w:tcPr>
          <w:p w14:paraId="158EA6CC" w14:textId="77777777"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11</w:t>
            </w:r>
          </w:p>
        </w:tc>
        <w:tc>
          <w:tcPr>
            <w:tcW w:w="1417" w:type="dxa"/>
            <w:tcBorders>
              <w:top w:val="single" w:sz="12" w:space="0" w:color="auto"/>
            </w:tcBorders>
            <w:shd w:val="clear" w:color="auto" w:fill="auto"/>
            <w:vAlign w:val="center"/>
          </w:tcPr>
          <w:p w14:paraId="1CA1ADF6" w14:textId="2A06E1BA"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17BB3">
              <w:rPr>
                <w:rFonts w:ascii="Calibri" w:hAnsi="Calibri" w:cs="Arial"/>
                <w:b/>
                <w:sz w:val="18"/>
                <w:szCs w:val="18"/>
              </w:rPr>
              <w:t>434</w:t>
            </w:r>
          </w:p>
        </w:tc>
      </w:tr>
      <w:tr w:rsidR="00DB3B45" w:rsidRPr="00F85FC3" w14:paraId="217B1FD1" w14:textId="77777777" w:rsidTr="00F67586">
        <w:tc>
          <w:tcPr>
            <w:tcW w:w="533" w:type="dxa"/>
            <w:tcBorders>
              <w:top w:val="single" w:sz="12" w:space="0" w:color="auto"/>
              <w:right w:val="single" w:sz="12" w:space="0" w:color="auto"/>
            </w:tcBorders>
            <w:shd w:val="clear" w:color="auto" w:fill="B8CCE4"/>
            <w:vAlign w:val="center"/>
          </w:tcPr>
          <w:p w14:paraId="4662C529" w14:textId="763EB9ED" w:rsidR="00DB3B45" w:rsidRPr="00F85FC3"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7.1</w:t>
            </w:r>
            <w:r w:rsidR="006316B2">
              <w:rPr>
                <w:rFonts w:ascii="Calibri" w:hAnsi="Calibri" w:cs="Arial"/>
                <w:sz w:val="18"/>
                <w:szCs w:val="18"/>
              </w:rPr>
              <w:t>3</w:t>
            </w:r>
          </w:p>
        </w:tc>
        <w:tc>
          <w:tcPr>
            <w:tcW w:w="2126" w:type="dxa"/>
            <w:tcBorders>
              <w:top w:val="single" w:sz="12" w:space="0" w:color="auto"/>
              <w:left w:val="single" w:sz="12" w:space="0" w:color="auto"/>
            </w:tcBorders>
            <w:shd w:val="clear" w:color="auto" w:fill="auto"/>
            <w:vAlign w:val="center"/>
          </w:tcPr>
          <w:p w14:paraId="563294E7"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Rejon rozjazdu nr 11 </w:t>
            </w:r>
          </w:p>
        </w:tc>
        <w:tc>
          <w:tcPr>
            <w:tcW w:w="1985" w:type="dxa"/>
            <w:tcBorders>
              <w:top w:val="single" w:sz="12" w:space="0" w:color="auto"/>
            </w:tcBorders>
            <w:shd w:val="clear" w:color="auto" w:fill="auto"/>
            <w:vAlign w:val="center"/>
          </w:tcPr>
          <w:p w14:paraId="6D875382" w14:textId="78A1423D" w:rsidR="00DB3B45" w:rsidRPr="00F85FC3" w:rsidRDefault="00C17BB3" w:rsidP="00B3210C">
            <w:pPr>
              <w:spacing w:line="276" w:lineRule="auto"/>
              <w:ind w:left="0" w:firstLine="0"/>
              <w:jc w:val="center"/>
              <w:rPr>
                <w:rFonts w:ascii="Calibri" w:hAnsi="Calibri" w:cs="Arial"/>
                <w:sz w:val="18"/>
                <w:szCs w:val="18"/>
              </w:rPr>
            </w:pPr>
            <w:r>
              <w:rPr>
                <w:rFonts w:ascii="Calibri" w:hAnsi="Calibri" w:cs="Arial"/>
                <w:sz w:val="18"/>
                <w:szCs w:val="18"/>
              </w:rPr>
              <w:t>10</w:t>
            </w:r>
            <w:r w:rsidR="00D656E6">
              <w:rPr>
                <w:rFonts w:ascii="Calibri" w:hAnsi="Calibri" w:cs="Arial"/>
                <w:sz w:val="18"/>
                <w:szCs w:val="18"/>
              </w:rPr>
              <w:t>,</w:t>
            </w:r>
            <w:r w:rsidR="00913D8E">
              <w:rPr>
                <w:rFonts w:ascii="Calibri" w:hAnsi="Calibri" w:cs="Arial"/>
                <w:sz w:val="18"/>
                <w:szCs w:val="18"/>
              </w:rPr>
              <w:t>5</w:t>
            </w:r>
          </w:p>
        </w:tc>
        <w:tc>
          <w:tcPr>
            <w:tcW w:w="1417" w:type="dxa"/>
            <w:tcBorders>
              <w:top w:val="single" w:sz="12" w:space="0" w:color="auto"/>
            </w:tcBorders>
            <w:shd w:val="clear" w:color="auto" w:fill="auto"/>
            <w:vAlign w:val="center"/>
          </w:tcPr>
          <w:p w14:paraId="7B9B8A26"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shd w:val="clear" w:color="auto" w:fill="auto"/>
            <w:vAlign w:val="center"/>
          </w:tcPr>
          <w:p w14:paraId="190FD19D" w14:textId="3CF4719F"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C17BB3">
              <w:rPr>
                <w:rFonts w:ascii="Calibri" w:hAnsi="Calibri" w:cs="Arial"/>
                <w:b/>
                <w:sz w:val="18"/>
                <w:szCs w:val="18"/>
              </w:rPr>
              <w:t>1</w:t>
            </w:r>
          </w:p>
        </w:tc>
        <w:tc>
          <w:tcPr>
            <w:tcW w:w="1417" w:type="dxa"/>
            <w:tcBorders>
              <w:top w:val="single" w:sz="12" w:space="0" w:color="auto"/>
            </w:tcBorders>
            <w:shd w:val="clear" w:color="auto" w:fill="auto"/>
            <w:vAlign w:val="center"/>
          </w:tcPr>
          <w:p w14:paraId="0EE9269D" w14:textId="169DD1C6"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0,5</w:t>
            </w:r>
            <w:r w:rsidR="00C17BB3">
              <w:rPr>
                <w:rFonts w:ascii="Calibri" w:hAnsi="Calibri" w:cs="Arial"/>
                <w:b/>
                <w:sz w:val="18"/>
                <w:szCs w:val="18"/>
              </w:rPr>
              <w:t>87</w:t>
            </w:r>
          </w:p>
        </w:tc>
      </w:tr>
      <w:tr w:rsidR="00DB3B45" w:rsidRPr="00F85FC3" w14:paraId="7D33603C" w14:textId="77777777" w:rsidTr="00F67586">
        <w:tc>
          <w:tcPr>
            <w:tcW w:w="533" w:type="dxa"/>
            <w:tcBorders>
              <w:top w:val="single" w:sz="12" w:space="0" w:color="auto"/>
              <w:right w:val="single" w:sz="12" w:space="0" w:color="auto"/>
            </w:tcBorders>
            <w:shd w:val="clear" w:color="auto" w:fill="B8CCE4"/>
            <w:vAlign w:val="center"/>
          </w:tcPr>
          <w:p w14:paraId="0B80530B" w14:textId="584A9D01" w:rsidR="00DB3B45" w:rsidRDefault="00A32B1A" w:rsidP="00B3210C">
            <w:pPr>
              <w:spacing w:line="276" w:lineRule="auto"/>
              <w:ind w:left="0" w:right="-41" w:firstLine="0"/>
              <w:jc w:val="center"/>
              <w:rPr>
                <w:rFonts w:ascii="Calibri" w:hAnsi="Calibri" w:cs="Arial"/>
                <w:sz w:val="18"/>
                <w:szCs w:val="18"/>
              </w:rPr>
            </w:pPr>
            <w:r>
              <w:rPr>
                <w:rFonts w:ascii="Calibri" w:hAnsi="Calibri" w:cs="Arial"/>
                <w:sz w:val="18"/>
                <w:szCs w:val="18"/>
              </w:rPr>
              <w:t>7.1</w:t>
            </w:r>
            <w:r w:rsidR="006316B2">
              <w:rPr>
                <w:rFonts w:ascii="Calibri" w:hAnsi="Calibri" w:cs="Arial"/>
                <w:sz w:val="18"/>
                <w:szCs w:val="18"/>
              </w:rPr>
              <w:t>4</w:t>
            </w:r>
          </w:p>
        </w:tc>
        <w:tc>
          <w:tcPr>
            <w:tcW w:w="2126" w:type="dxa"/>
            <w:tcBorders>
              <w:top w:val="single" w:sz="12" w:space="0" w:color="auto"/>
              <w:left w:val="single" w:sz="12" w:space="0" w:color="auto"/>
            </w:tcBorders>
            <w:shd w:val="clear" w:color="auto" w:fill="auto"/>
            <w:vAlign w:val="center"/>
          </w:tcPr>
          <w:p w14:paraId="54FE96B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Rejon rozjazdów nr 21, 22, 23, 24, 25, 26</w:t>
            </w:r>
          </w:p>
        </w:tc>
        <w:tc>
          <w:tcPr>
            <w:tcW w:w="1985" w:type="dxa"/>
            <w:tcBorders>
              <w:top w:val="single" w:sz="12" w:space="0" w:color="auto"/>
            </w:tcBorders>
            <w:shd w:val="clear" w:color="auto" w:fill="auto"/>
            <w:vAlign w:val="center"/>
          </w:tcPr>
          <w:p w14:paraId="45E92D38" w14:textId="67A9FD9A" w:rsidR="00DB3B45" w:rsidRPr="00F85FC3" w:rsidRDefault="00C17BB3" w:rsidP="00B3210C">
            <w:pPr>
              <w:spacing w:line="276" w:lineRule="auto"/>
              <w:ind w:left="0" w:firstLine="0"/>
              <w:jc w:val="center"/>
              <w:rPr>
                <w:rFonts w:ascii="Calibri" w:hAnsi="Calibri" w:cs="Arial"/>
                <w:sz w:val="18"/>
                <w:szCs w:val="18"/>
              </w:rPr>
            </w:pPr>
            <w:r>
              <w:rPr>
                <w:rFonts w:ascii="Calibri" w:hAnsi="Calibri" w:cs="Arial"/>
                <w:sz w:val="18"/>
                <w:szCs w:val="18"/>
              </w:rPr>
              <w:t>10</w:t>
            </w:r>
            <w:r w:rsidR="00D656E6">
              <w:rPr>
                <w:rFonts w:ascii="Calibri" w:hAnsi="Calibri" w:cs="Arial"/>
                <w:sz w:val="18"/>
                <w:szCs w:val="18"/>
              </w:rPr>
              <w:t>,</w:t>
            </w:r>
            <w:r w:rsidR="00913D8E">
              <w:rPr>
                <w:rFonts w:ascii="Calibri" w:hAnsi="Calibri" w:cs="Arial"/>
                <w:sz w:val="18"/>
                <w:szCs w:val="18"/>
              </w:rPr>
              <w:t>5</w:t>
            </w:r>
          </w:p>
        </w:tc>
        <w:tc>
          <w:tcPr>
            <w:tcW w:w="1417" w:type="dxa"/>
            <w:tcBorders>
              <w:top w:val="single" w:sz="12" w:space="0" w:color="auto"/>
            </w:tcBorders>
            <w:shd w:val="clear" w:color="auto" w:fill="auto"/>
            <w:vAlign w:val="center"/>
          </w:tcPr>
          <w:p w14:paraId="1D789A68" w14:textId="77777777" w:rsidR="00DB3B45" w:rsidRPr="00F85FC3" w:rsidRDefault="00DB3B45" w:rsidP="00B3210C">
            <w:pPr>
              <w:spacing w:line="276" w:lineRule="auto"/>
              <w:ind w:left="0" w:firstLine="0"/>
              <w:jc w:val="center"/>
              <w:rPr>
                <w:rFonts w:ascii="Calibri" w:hAnsi="Calibri" w:cs="Arial"/>
                <w:sz w:val="18"/>
                <w:szCs w:val="18"/>
              </w:rPr>
            </w:pPr>
            <w:r w:rsidRPr="00F85FC3">
              <w:rPr>
                <w:rFonts w:ascii="Calibri" w:hAnsi="Calibri" w:cs="Arial"/>
                <w:sz w:val="18"/>
                <w:szCs w:val="18"/>
              </w:rPr>
              <w:t>5</w:t>
            </w:r>
          </w:p>
        </w:tc>
        <w:tc>
          <w:tcPr>
            <w:tcW w:w="1418" w:type="dxa"/>
            <w:tcBorders>
              <w:top w:val="single" w:sz="12" w:space="0" w:color="auto"/>
            </w:tcBorders>
            <w:shd w:val="clear" w:color="auto" w:fill="auto"/>
            <w:vAlign w:val="center"/>
          </w:tcPr>
          <w:p w14:paraId="36C85230" w14:textId="32C33A2C"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FD3808">
              <w:rPr>
                <w:rFonts w:ascii="Calibri" w:hAnsi="Calibri" w:cs="Arial"/>
                <w:b/>
                <w:sz w:val="18"/>
                <w:szCs w:val="18"/>
              </w:rPr>
              <w:t>1</w:t>
            </w:r>
          </w:p>
        </w:tc>
        <w:tc>
          <w:tcPr>
            <w:tcW w:w="1417" w:type="dxa"/>
            <w:tcBorders>
              <w:top w:val="single" w:sz="12" w:space="0" w:color="auto"/>
            </w:tcBorders>
            <w:shd w:val="clear" w:color="auto" w:fill="auto"/>
            <w:vAlign w:val="center"/>
          </w:tcPr>
          <w:p w14:paraId="3E05BD13" w14:textId="210CA0B9" w:rsidR="00DB3B45" w:rsidRPr="00F85FC3" w:rsidRDefault="00D656E6"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17BB3">
              <w:rPr>
                <w:rFonts w:ascii="Calibri" w:hAnsi="Calibri" w:cs="Arial"/>
                <w:b/>
                <w:sz w:val="18"/>
                <w:szCs w:val="18"/>
              </w:rPr>
              <w:t>424</w:t>
            </w:r>
          </w:p>
        </w:tc>
      </w:tr>
      <w:tr w:rsidR="00DB3B45" w:rsidRPr="00F85FC3" w14:paraId="335D0238" w14:textId="77777777" w:rsidTr="00E553C2">
        <w:tc>
          <w:tcPr>
            <w:tcW w:w="533" w:type="dxa"/>
            <w:tcBorders>
              <w:top w:val="single" w:sz="12" w:space="0" w:color="auto"/>
              <w:right w:val="single" w:sz="12" w:space="0" w:color="auto"/>
            </w:tcBorders>
            <w:shd w:val="clear" w:color="auto" w:fill="B8CCE4"/>
            <w:vAlign w:val="center"/>
          </w:tcPr>
          <w:p w14:paraId="36FFD1F0" w14:textId="77777777" w:rsidR="00DB3B45" w:rsidRPr="003523BC" w:rsidRDefault="00DB3B45" w:rsidP="00B3210C">
            <w:pPr>
              <w:spacing w:line="276" w:lineRule="auto"/>
              <w:ind w:left="0" w:right="-41" w:firstLine="0"/>
              <w:jc w:val="center"/>
              <w:rPr>
                <w:rFonts w:ascii="Calibri" w:hAnsi="Calibri" w:cs="Arial"/>
                <w:b/>
                <w:sz w:val="18"/>
                <w:szCs w:val="18"/>
              </w:rPr>
            </w:pPr>
            <w:r w:rsidRPr="003523BC">
              <w:rPr>
                <w:rFonts w:ascii="Calibri" w:hAnsi="Calibri" w:cs="Arial"/>
                <w:b/>
                <w:sz w:val="18"/>
                <w:szCs w:val="18"/>
              </w:rPr>
              <w:t>8</w:t>
            </w:r>
          </w:p>
        </w:tc>
        <w:tc>
          <w:tcPr>
            <w:tcW w:w="8363" w:type="dxa"/>
            <w:gridSpan w:val="5"/>
            <w:tcBorders>
              <w:top w:val="single" w:sz="12" w:space="0" w:color="auto"/>
              <w:left w:val="single" w:sz="12" w:space="0" w:color="auto"/>
            </w:tcBorders>
            <w:shd w:val="clear" w:color="auto" w:fill="DBE5F1"/>
            <w:vAlign w:val="center"/>
          </w:tcPr>
          <w:p w14:paraId="0F25ACA5" w14:textId="77777777" w:rsidR="00DB3B45" w:rsidRPr="00F85FC3"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p.o. Pępowo Kartuskie</w:t>
            </w:r>
          </w:p>
        </w:tc>
      </w:tr>
      <w:tr w:rsidR="00DB3B45" w:rsidRPr="00F85FC3" w14:paraId="225ECD9A" w14:textId="77777777" w:rsidTr="00F67586">
        <w:tc>
          <w:tcPr>
            <w:tcW w:w="533" w:type="dxa"/>
            <w:tcBorders>
              <w:top w:val="single" w:sz="12" w:space="0" w:color="auto"/>
              <w:right w:val="single" w:sz="12" w:space="0" w:color="auto"/>
            </w:tcBorders>
            <w:shd w:val="clear" w:color="auto" w:fill="B8CCE4"/>
            <w:vAlign w:val="center"/>
          </w:tcPr>
          <w:p w14:paraId="122AF4BD"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8.1</w:t>
            </w:r>
          </w:p>
        </w:tc>
        <w:tc>
          <w:tcPr>
            <w:tcW w:w="2126" w:type="dxa"/>
            <w:tcBorders>
              <w:top w:val="single" w:sz="12" w:space="0" w:color="auto"/>
              <w:left w:val="single" w:sz="12" w:space="0" w:color="auto"/>
            </w:tcBorders>
            <w:shd w:val="clear" w:color="auto" w:fill="auto"/>
            <w:vAlign w:val="center"/>
          </w:tcPr>
          <w:p w14:paraId="14FBBAB3" w14:textId="77777777" w:rsidR="00DB3B45" w:rsidRPr="00F85FC3" w:rsidRDefault="00DB3B45" w:rsidP="00D7693C">
            <w:pPr>
              <w:spacing w:line="276" w:lineRule="auto"/>
              <w:ind w:left="0" w:firstLine="0"/>
              <w:jc w:val="center"/>
              <w:rPr>
                <w:rFonts w:ascii="Calibri" w:hAnsi="Calibri" w:cs="Arial"/>
                <w:sz w:val="18"/>
                <w:szCs w:val="18"/>
              </w:rPr>
            </w:pPr>
            <w:r w:rsidRPr="00F85FC3">
              <w:rPr>
                <w:rFonts w:ascii="Calibri" w:hAnsi="Calibri" w:cs="Arial"/>
                <w:sz w:val="18"/>
                <w:szCs w:val="18"/>
              </w:rPr>
              <w:t>Peron nr 1</w:t>
            </w:r>
          </w:p>
        </w:tc>
        <w:tc>
          <w:tcPr>
            <w:tcW w:w="1985" w:type="dxa"/>
            <w:tcBorders>
              <w:top w:val="single" w:sz="12" w:space="0" w:color="auto"/>
            </w:tcBorders>
            <w:shd w:val="clear" w:color="auto" w:fill="auto"/>
            <w:vAlign w:val="center"/>
          </w:tcPr>
          <w:p w14:paraId="183615CF" w14:textId="77777777" w:rsidR="00DB3B45"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6DEF6330" w14:textId="77777777" w:rsidR="00DB3B45"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3BD2319" w14:textId="05AF6D39" w:rsidR="00DB3B45" w:rsidRPr="00F85FC3"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9B1368">
              <w:rPr>
                <w:rFonts w:ascii="Calibri" w:hAnsi="Calibri" w:cs="Arial"/>
                <w:b/>
                <w:sz w:val="18"/>
                <w:szCs w:val="18"/>
              </w:rPr>
              <w:t>6</w:t>
            </w:r>
          </w:p>
        </w:tc>
        <w:tc>
          <w:tcPr>
            <w:tcW w:w="1417" w:type="dxa"/>
            <w:tcBorders>
              <w:top w:val="single" w:sz="12" w:space="0" w:color="auto"/>
            </w:tcBorders>
            <w:vAlign w:val="center"/>
          </w:tcPr>
          <w:p w14:paraId="59F836E5" w14:textId="08F5A1AB" w:rsidR="00DB3B45" w:rsidRPr="00F85FC3"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4</w:t>
            </w:r>
            <w:r w:rsidR="005A4D30">
              <w:rPr>
                <w:rFonts w:ascii="Calibri" w:hAnsi="Calibri" w:cs="Arial"/>
                <w:b/>
                <w:sz w:val="18"/>
                <w:szCs w:val="18"/>
              </w:rPr>
              <w:t>40</w:t>
            </w:r>
          </w:p>
        </w:tc>
      </w:tr>
      <w:tr w:rsidR="00DB3B45" w:rsidRPr="00F85FC3" w14:paraId="1A7C5760" w14:textId="77777777" w:rsidTr="00F67586">
        <w:tc>
          <w:tcPr>
            <w:tcW w:w="533" w:type="dxa"/>
            <w:tcBorders>
              <w:top w:val="single" w:sz="12" w:space="0" w:color="auto"/>
              <w:right w:val="single" w:sz="12" w:space="0" w:color="auto"/>
            </w:tcBorders>
            <w:shd w:val="clear" w:color="auto" w:fill="B8CCE4"/>
            <w:vAlign w:val="center"/>
          </w:tcPr>
          <w:p w14:paraId="2A0261B1" w14:textId="77777777" w:rsidR="00DB3B45" w:rsidRPr="00F85FC3"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8.2</w:t>
            </w:r>
          </w:p>
        </w:tc>
        <w:tc>
          <w:tcPr>
            <w:tcW w:w="2126" w:type="dxa"/>
            <w:tcBorders>
              <w:top w:val="single" w:sz="12" w:space="0" w:color="auto"/>
              <w:left w:val="single" w:sz="12" w:space="0" w:color="auto"/>
            </w:tcBorders>
            <w:shd w:val="clear" w:color="auto" w:fill="auto"/>
            <w:vAlign w:val="center"/>
          </w:tcPr>
          <w:p w14:paraId="386A877C" w14:textId="77777777" w:rsidR="00DB3B45" w:rsidRPr="00F85FC3" w:rsidRDefault="00DB3B45" w:rsidP="00D7693C">
            <w:pPr>
              <w:spacing w:line="276" w:lineRule="auto"/>
              <w:ind w:left="0" w:firstLine="0"/>
              <w:jc w:val="center"/>
              <w:rPr>
                <w:rFonts w:ascii="Calibri" w:hAnsi="Calibri" w:cs="Arial"/>
                <w:sz w:val="18"/>
                <w:szCs w:val="18"/>
              </w:rPr>
            </w:pPr>
            <w:r w:rsidRPr="00F85FC3">
              <w:rPr>
                <w:rFonts w:ascii="Calibri" w:hAnsi="Calibri" w:cs="Arial"/>
                <w:sz w:val="18"/>
                <w:szCs w:val="18"/>
              </w:rPr>
              <w:t>Peron nr 2</w:t>
            </w:r>
          </w:p>
        </w:tc>
        <w:tc>
          <w:tcPr>
            <w:tcW w:w="1985" w:type="dxa"/>
            <w:tcBorders>
              <w:top w:val="single" w:sz="12" w:space="0" w:color="auto"/>
            </w:tcBorders>
            <w:shd w:val="clear" w:color="auto" w:fill="auto"/>
            <w:vAlign w:val="center"/>
          </w:tcPr>
          <w:p w14:paraId="69DC851F" w14:textId="77777777" w:rsidR="00DB3B45"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4BEBF7BD" w14:textId="77777777" w:rsidR="00DB3B45"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368BE2B4" w14:textId="3ACF0CFD" w:rsidR="00DB3B45" w:rsidRPr="00F85FC3"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2</w:t>
            </w:r>
            <w:r w:rsidR="009B1368">
              <w:rPr>
                <w:rFonts w:ascii="Calibri" w:hAnsi="Calibri" w:cs="Arial"/>
                <w:b/>
                <w:sz w:val="18"/>
                <w:szCs w:val="18"/>
              </w:rPr>
              <w:t>6</w:t>
            </w:r>
          </w:p>
        </w:tc>
        <w:tc>
          <w:tcPr>
            <w:tcW w:w="1417" w:type="dxa"/>
            <w:tcBorders>
              <w:top w:val="single" w:sz="12" w:space="0" w:color="auto"/>
            </w:tcBorders>
            <w:vAlign w:val="center"/>
          </w:tcPr>
          <w:p w14:paraId="2F84F373" w14:textId="0BEA93F9" w:rsidR="00DB3B45" w:rsidRPr="00F85FC3"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4</w:t>
            </w:r>
            <w:r w:rsidR="009B1368">
              <w:rPr>
                <w:rFonts w:ascii="Calibri" w:hAnsi="Calibri" w:cs="Arial"/>
                <w:b/>
                <w:sz w:val="18"/>
                <w:szCs w:val="18"/>
              </w:rPr>
              <w:t>7</w:t>
            </w:r>
            <w:r w:rsidR="00E12ABA">
              <w:rPr>
                <w:rFonts w:ascii="Calibri" w:hAnsi="Calibri" w:cs="Arial"/>
                <w:b/>
                <w:sz w:val="18"/>
                <w:szCs w:val="18"/>
              </w:rPr>
              <w:t>3</w:t>
            </w:r>
          </w:p>
        </w:tc>
      </w:tr>
      <w:tr w:rsidR="00D7693C" w:rsidRPr="00F85FC3" w14:paraId="0407E03C" w14:textId="77777777" w:rsidTr="00F67586">
        <w:tc>
          <w:tcPr>
            <w:tcW w:w="533" w:type="dxa"/>
            <w:tcBorders>
              <w:top w:val="single" w:sz="12" w:space="0" w:color="auto"/>
              <w:right w:val="single" w:sz="12" w:space="0" w:color="auto"/>
            </w:tcBorders>
            <w:shd w:val="clear" w:color="auto" w:fill="B8CCE4"/>
            <w:vAlign w:val="center"/>
          </w:tcPr>
          <w:p w14:paraId="2F30B420" w14:textId="77777777" w:rsidR="00D7693C" w:rsidRPr="00F85FC3"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8.3</w:t>
            </w:r>
          </w:p>
        </w:tc>
        <w:tc>
          <w:tcPr>
            <w:tcW w:w="2126" w:type="dxa"/>
            <w:tcBorders>
              <w:top w:val="single" w:sz="12" w:space="0" w:color="auto"/>
              <w:left w:val="single" w:sz="12" w:space="0" w:color="auto"/>
            </w:tcBorders>
            <w:shd w:val="clear" w:color="auto" w:fill="auto"/>
            <w:vAlign w:val="center"/>
          </w:tcPr>
          <w:p w14:paraId="7A7AF694" w14:textId="77777777" w:rsidR="00D7693C" w:rsidRPr="00F85FC3" w:rsidRDefault="00D7693C" w:rsidP="00587385">
            <w:pPr>
              <w:spacing w:line="276" w:lineRule="auto"/>
              <w:ind w:left="0" w:firstLine="0"/>
              <w:jc w:val="center"/>
              <w:rPr>
                <w:rFonts w:ascii="Calibri" w:hAnsi="Calibri" w:cs="Arial"/>
                <w:sz w:val="18"/>
                <w:szCs w:val="18"/>
              </w:rPr>
            </w:pPr>
            <w:r>
              <w:rPr>
                <w:rFonts w:ascii="Calibri" w:hAnsi="Calibri" w:cs="Arial"/>
                <w:sz w:val="18"/>
                <w:szCs w:val="18"/>
              </w:rPr>
              <w:t>Schody na peronu nr 1</w:t>
            </w:r>
          </w:p>
        </w:tc>
        <w:tc>
          <w:tcPr>
            <w:tcW w:w="1985" w:type="dxa"/>
            <w:tcBorders>
              <w:top w:val="single" w:sz="12" w:space="0" w:color="auto"/>
            </w:tcBorders>
            <w:shd w:val="clear" w:color="auto" w:fill="auto"/>
            <w:vAlign w:val="center"/>
          </w:tcPr>
          <w:p w14:paraId="5A528C7E" w14:textId="77777777" w:rsidR="00D7693C"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5,0 / 7,5 / 9,5</w:t>
            </w:r>
          </w:p>
        </w:tc>
        <w:tc>
          <w:tcPr>
            <w:tcW w:w="1417" w:type="dxa"/>
            <w:tcBorders>
              <w:top w:val="single" w:sz="12" w:space="0" w:color="auto"/>
            </w:tcBorders>
            <w:vAlign w:val="center"/>
          </w:tcPr>
          <w:p w14:paraId="2BE49A03" w14:textId="77777777" w:rsidR="00D7693C"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7BF52F91" w14:textId="2C8E152D" w:rsidR="00D7693C" w:rsidRPr="00F85FC3"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5A4D30">
              <w:rPr>
                <w:rFonts w:ascii="Calibri" w:hAnsi="Calibri" w:cs="Arial"/>
                <w:b/>
                <w:sz w:val="18"/>
                <w:szCs w:val="18"/>
              </w:rPr>
              <w:t>5</w:t>
            </w:r>
          </w:p>
        </w:tc>
        <w:tc>
          <w:tcPr>
            <w:tcW w:w="1417" w:type="dxa"/>
            <w:tcBorders>
              <w:top w:val="single" w:sz="12" w:space="0" w:color="auto"/>
            </w:tcBorders>
            <w:vAlign w:val="center"/>
          </w:tcPr>
          <w:p w14:paraId="082EBCA6" w14:textId="4EBBF76B" w:rsidR="00D7693C" w:rsidRPr="00F85FC3"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5A4D30">
              <w:rPr>
                <w:rFonts w:ascii="Calibri" w:hAnsi="Calibri" w:cs="Arial"/>
                <w:b/>
                <w:sz w:val="18"/>
                <w:szCs w:val="18"/>
              </w:rPr>
              <w:t>56</w:t>
            </w:r>
          </w:p>
        </w:tc>
      </w:tr>
      <w:tr w:rsidR="00D7693C" w:rsidRPr="00F85FC3" w14:paraId="3948B83E" w14:textId="77777777" w:rsidTr="00F67586">
        <w:tc>
          <w:tcPr>
            <w:tcW w:w="533" w:type="dxa"/>
            <w:tcBorders>
              <w:top w:val="single" w:sz="12" w:space="0" w:color="auto"/>
              <w:right w:val="single" w:sz="12" w:space="0" w:color="auto"/>
            </w:tcBorders>
            <w:shd w:val="clear" w:color="auto" w:fill="B8CCE4"/>
            <w:vAlign w:val="center"/>
          </w:tcPr>
          <w:p w14:paraId="3D320C8D" w14:textId="77777777" w:rsidR="00D7693C" w:rsidRPr="00F85FC3"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8.4</w:t>
            </w:r>
          </w:p>
        </w:tc>
        <w:tc>
          <w:tcPr>
            <w:tcW w:w="2126" w:type="dxa"/>
            <w:tcBorders>
              <w:top w:val="single" w:sz="12" w:space="0" w:color="auto"/>
              <w:left w:val="single" w:sz="12" w:space="0" w:color="auto"/>
            </w:tcBorders>
            <w:shd w:val="clear" w:color="auto" w:fill="auto"/>
            <w:vAlign w:val="center"/>
          </w:tcPr>
          <w:p w14:paraId="44186440" w14:textId="77777777" w:rsidR="00D7693C" w:rsidRPr="00F85FC3" w:rsidRDefault="00D7693C" w:rsidP="00587385">
            <w:pPr>
              <w:spacing w:line="276" w:lineRule="auto"/>
              <w:ind w:left="0" w:firstLine="0"/>
              <w:jc w:val="center"/>
              <w:rPr>
                <w:rFonts w:ascii="Calibri" w:hAnsi="Calibri" w:cs="Arial"/>
                <w:sz w:val="18"/>
                <w:szCs w:val="18"/>
              </w:rPr>
            </w:pPr>
            <w:r>
              <w:rPr>
                <w:rFonts w:ascii="Calibri" w:hAnsi="Calibri" w:cs="Arial"/>
                <w:sz w:val="18"/>
                <w:szCs w:val="18"/>
              </w:rPr>
              <w:t>Schody na peronu nr 2</w:t>
            </w:r>
          </w:p>
        </w:tc>
        <w:tc>
          <w:tcPr>
            <w:tcW w:w="1985" w:type="dxa"/>
            <w:tcBorders>
              <w:top w:val="single" w:sz="12" w:space="0" w:color="auto"/>
            </w:tcBorders>
            <w:shd w:val="clear" w:color="auto" w:fill="auto"/>
            <w:vAlign w:val="center"/>
          </w:tcPr>
          <w:p w14:paraId="76CABBB8" w14:textId="2A3B0331" w:rsidR="00D7693C"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5,0 / 7,</w:t>
            </w:r>
            <w:r w:rsidR="00913D8E">
              <w:rPr>
                <w:rFonts w:ascii="Calibri" w:hAnsi="Calibri" w:cs="Arial"/>
                <w:sz w:val="18"/>
                <w:szCs w:val="18"/>
              </w:rPr>
              <w:t>0</w:t>
            </w:r>
            <w:r>
              <w:rPr>
                <w:rFonts w:ascii="Calibri" w:hAnsi="Calibri" w:cs="Arial"/>
                <w:sz w:val="18"/>
                <w:szCs w:val="18"/>
              </w:rPr>
              <w:t xml:space="preserve"> / 9,</w:t>
            </w:r>
            <w:r w:rsidR="00913D8E">
              <w:rPr>
                <w:rFonts w:ascii="Calibri" w:hAnsi="Calibri" w:cs="Arial"/>
                <w:sz w:val="18"/>
                <w:szCs w:val="18"/>
              </w:rPr>
              <w:t>5</w:t>
            </w:r>
          </w:p>
        </w:tc>
        <w:tc>
          <w:tcPr>
            <w:tcW w:w="1417" w:type="dxa"/>
            <w:tcBorders>
              <w:top w:val="single" w:sz="12" w:space="0" w:color="auto"/>
            </w:tcBorders>
            <w:vAlign w:val="center"/>
          </w:tcPr>
          <w:p w14:paraId="5A908531" w14:textId="77777777" w:rsidR="00D7693C" w:rsidRPr="00F85FC3"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755292AC" w14:textId="6FA7CC03" w:rsidR="00D7693C" w:rsidRPr="00F85FC3"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5</w:t>
            </w:r>
            <w:r w:rsidR="00C60C15">
              <w:rPr>
                <w:rFonts w:ascii="Calibri" w:hAnsi="Calibri" w:cs="Arial"/>
                <w:b/>
                <w:sz w:val="18"/>
                <w:szCs w:val="18"/>
              </w:rPr>
              <w:t>8</w:t>
            </w:r>
          </w:p>
        </w:tc>
        <w:tc>
          <w:tcPr>
            <w:tcW w:w="1417" w:type="dxa"/>
            <w:tcBorders>
              <w:top w:val="single" w:sz="12" w:space="0" w:color="auto"/>
            </w:tcBorders>
            <w:vAlign w:val="center"/>
          </w:tcPr>
          <w:p w14:paraId="7BD1C392" w14:textId="5AC91C7C" w:rsidR="00D7693C" w:rsidRPr="00F85FC3"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5A4D30">
              <w:rPr>
                <w:rFonts w:ascii="Calibri" w:hAnsi="Calibri" w:cs="Arial"/>
                <w:b/>
                <w:sz w:val="18"/>
                <w:szCs w:val="18"/>
              </w:rPr>
              <w:t>69</w:t>
            </w:r>
          </w:p>
        </w:tc>
      </w:tr>
      <w:tr w:rsidR="00D7693C" w:rsidRPr="00F85FC3" w14:paraId="05D72CA6" w14:textId="77777777" w:rsidTr="00F67586">
        <w:tc>
          <w:tcPr>
            <w:tcW w:w="533" w:type="dxa"/>
            <w:tcBorders>
              <w:top w:val="single" w:sz="12" w:space="0" w:color="auto"/>
              <w:right w:val="single" w:sz="12" w:space="0" w:color="auto"/>
            </w:tcBorders>
            <w:shd w:val="clear" w:color="auto" w:fill="B8CCE4"/>
            <w:vAlign w:val="center"/>
          </w:tcPr>
          <w:p w14:paraId="35D0F445" w14:textId="77777777" w:rsidR="00D7693C" w:rsidRDefault="00D7693C" w:rsidP="00B3210C">
            <w:pPr>
              <w:spacing w:line="276" w:lineRule="auto"/>
              <w:ind w:left="0" w:right="-41" w:firstLine="0"/>
              <w:jc w:val="center"/>
              <w:rPr>
                <w:rFonts w:ascii="Calibri" w:hAnsi="Calibri" w:cs="Arial"/>
                <w:sz w:val="18"/>
                <w:szCs w:val="18"/>
              </w:rPr>
            </w:pPr>
            <w:r>
              <w:rPr>
                <w:rFonts w:ascii="Calibri" w:hAnsi="Calibri" w:cs="Arial"/>
                <w:sz w:val="18"/>
                <w:szCs w:val="18"/>
              </w:rPr>
              <w:t>8.5</w:t>
            </w:r>
          </w:p>
        </w:tc>
        <w:tc>
          <w:tcPr>
            <w:tcW w:w="2126" w:type="dxa"/>
            <w:tcBorders>
              <w:top w:val="single" w:sz="12" w:space="0" w:color="auto"/>
              <w:left w:val="single" w:sz="12" w:space="0" w:color="auto"/>
            </w:tcBorders>
            <w:shd w:val="clear" w:color="auto" w:fill="auto"/>
            <w:vAlign w:val="center"/>
          </w:tcPr>
          <w:p w14:paraId="2C37DB6D" w14:textId="77777777" w:rsidR="00D7693C" w:rsidRDefault="00A32B1A" w:rsidP="00587385">
            <w:pPr>
              <w:spacing w:line="276" w:lineRule="auto"/>
              <w:ind w:left="0" w:firstLine="0"/>
              <w:jc w:val="center"/>
              <w:rPr>
                <w:rFonts w:ascii="Calibri" w:hAnsi="Calibri" w:cs="Arial"/>
                <w:sz w:val="18"/>
                <w:szCs w:val="18"/>
              </w:rPr>
            </w:pPr>
            <w:r>
              <w:rPr>
                <w:rFonts w:ascii="Calibri" w:hAnsi="Calibri" w:cs="Arial"/>
                <w:sz w:val="18"/>
                <w:szCs w:val="18"/>
              </w:rPr>
              <w:t>Dojście do peronu nr 1</w:t>
            </w:r>
          </w:p>
        </w:tc>
        <w:tc>
          <w:tcPr>
            <w:tcW w:w="1985" w:type="dxa"/>
            <w:tcBorders>
              <w:top w:val="single" w:sz="12" w:space="0" w:color="auto"/>
            </w:tcBorders>
            <w:shd w:val="clear" w:color="auto" w:fill="auto"/>
            <w:vAlign w:val="center"/>
          </w:tcPr>
          <w:p w14:paraId="75E9AEB3" w14:textId="77777777" w:rsidR="00D7693C"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6,0 / 7,5</w:t>
            </w:r>
          </w:p>
        </w:tc>
        <w:tc>
          <w:tcPr>
            <w:tcW w:w="1417" w:type="dxa"/>
            <w:tcBorders>
              <w:top w:val="single" w:sz="12" w:space="0" w:color="auto"/>
            </w:tcBorders>
            <w:vAlign w:val="center"/>
          </w:tcPr>
          <w:p w14:paraId="20DFFB85" w14:textId="77777777" w:rsidR="00D7693C"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4BC0E5C6" w14:textId="0193F3CA" w:rsidR="00D7693C" w:rsidRDefault="005A4D30" w:rsidP="00B3210C">
            <w:pPr>
              <w:spacing w:line="276" w:lineRule="auto"/>
              <w:ind w:left="0" w:firstLine="0"/>
              <w:jc w:val="center"/>
              <w:rPr>
                <w:rFonts w:ascii="Calibri" w:hAnsi="Calibri" w:cs="Arial"/>
                <w:b/>
                <w:sz w:val="18"/>
                <w:szCs w:val="18"/>
              </w:rPr>
            </w:pPr>
            <w:r>
              <w:rPr>
                <w:rFonts w:ascii="Calibri" w:hAnsi="Calibri" w:cs="Arial"/>
                <w:b/>
                <w:sz w:val="18"/>
                <w:szCs w:val="18"/>
              </w:rPr>
              <w:t>18</w:t>
            </w:r>
          </w:p>
        </w:tc>
        <w:tc>
          <w:tcPr>
            <w:tcW w:w="1417" w:type="dxa"/>
            <w:tcBorders>
              <w:top w:val="single" w:sz="12" w:space="0" w:color="auto"/>
            </w:tcBorders>
            <w:vAlign w:val="center"/>
          </w:tcPr>
          <w:p w14:paraId="423BA935" w14:textId="5F422301" w:rsidR="00D7693C" w:rsidRDefault="00A32B1A"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5A4D30">
              <w:rPr>
                <w:rFonts w:ascii="Calibri" w:hAnsi="Calibri" w:cs="Arial"/>
                <w:b/>
                <w:sz w:val="18"/>
                <w:szCs w:val="18"/>
              </w:rPr>
              <w:t>376</w:t>
            </w:r>
          </w:p>
        </w:tc>
      </w:tr>
      <w:tr w:rsidR="00A32B1A" w:rsidRPr="00F85FC3" w14:paraId="239D74EA" w14:textId="77777777" w:rsidTr="00F67586">
        <w:tc>
          <w:tcPr>
            <w:tcW w:w="533" w:type="dxa"/>
            <w:tcBorders>
              <w:top w:val="single" w:sz="12" w:space="0" w:color="auto"/>
              <w:right w:val="single" w:sz="12" w:space="0" w:color="auto"/>
            </w:tcBorders>
            <w:shd w:val="clear" w:color="auto" w:fill="B8CCE4"/>
            <w:vAlign w:val="center"/>
          </w:tcPr>
          <w:p w14:paraId="2AD8A057" w14:textId="77777777" w:rsidR="00A32B1A" w:rsidRDefault="00577F55" w:rsidP="00B3210C">
            <w:pPr>
              <w:spacing w:line="276" w:lineRule="auto"/>
              <w:ind w:left="0" w:right="-41" w:firstLine="0"/>
              <w:jc w:val="center"/>
              <w:rPr>
                <w:rFonts w:ascii="Calibri" w:hAnsi="Calibri" w:cs="Arial"/>
                <w:sz w:val="18"/>
                <w:szCs w:val="18"/>
              </w:rPr>
            </w:pPr>
            <w:r>
              <w:rPr>
                <w:rFonts w:ascii="Calibri" w:hAnsi="Calibri" w:cs="Arial"/>
                <w:sz w:val="18"/>
                <w:szCs w:val="18"/>
              </w:rPr>
              <w:t>8.6</w:t>
            </w:r>
          </w:p>
        </w:tc>
        <w:tc>
          <w:tcPr>
            <w:tcW w:w="2126" w:type="dxa"/>
            <w:tcBorders>
              <w:top w:val="single" w:sz="12" w:space="0" w:color="auto"/>
              <w:left w:val="single" w:sz="12" w:space="0" w:color="auto"/>
            </w:tcBorders>
            <w:shd w:val="clear" w:color="auto" w:fill="auto"/>
            <w:vAlign w:val="center"/>
          </w:tcPr>
          <w:p w14:paraId="538C00BF" w14:textId="77777777" w:rsidR="00A32B1A" w:rsidRDefault="00A32B1A" w:rsidP="00587385">
            <w:pPr>
              <w:spacing w:line="276" w:lineRule="auto"/>
              <w:ind w:left="0" w:firstLine="0"/>
              <w:jc w:val="center"/>
              <w:rPr>
                <w:rFonts w:ascii="Calibri" w:hAnsi="Calibri" w:cs="Arial"/>
                <w:sz w:val="18"/>
                <w:szCs w:val="18"/>
              </w:rPr>
            </w:pPr>
            <w:r>
              <w:rPr>
                <w:rFonts w:ascii="Calibri" w:hAnsi="Calibri" w:cs="Arial"/>
                <w:sz w:val="18"/>
                <w:szCs w:val="18"/>
              </w:rPr>
              <w:t>Dojście do peronu nr 2</w:t>
            </w:r>
          </w:p>
        </w:tc>
        <w:tc>
          <w:tcPr>
            <w:tcW w:w="1985" w:type="dxa"/>
            <w:tcBorders>
              <w:top w:val="single" w:sz="12" w:space="0" w:color="auto"/>
            </w:tcBorders>
            <w:shd w:val="clear" w:color="auto" w:fill="auto"/>
            <w:vAlign w:val="center"/>
          </w:tcPr>
          <w:p w14:paraId="3D0582BE" w14:textId="77777777" w:rsidR="00A32B1A"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6,0 / 7,5</w:t>
            </w:r>
          </w:p>
        </w:tc>
        <w:tc>
          <w:tcPr>
            <w:tcW w:w="1417" w:type="dxa"/>
            <w:tcBorders>
              <w:top w:val="single" w:sz="12" w:space="0" w:color="auto"/>
            </w:tcBorders>
            <w:vAlign w:val="center"/>
          </w:tcPr>
          <w:p w14:paraId="17758752" w14:textId="77777777" w:rsidR="00A32B1A"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2D51588" w14:textId="1AC3167B" w:rsidR="00A32B1A" w:rsidRDefault="00C60C15"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4D1EC3">
              <w:rPr>
                <w:rFonts w:ascii="Calibri" w:hAnsi="Calibri" w:cs="Arial"/>
                <w:b/>
                <w:sz w:val="18"/>
                <w:szCs w:val="18"/>
              </w:rPr>
              <w:t>9</w:t>
            </w:r>
          </w:p>
        </w:tc>
        <w:tc>
          <w:tcPr>
            <w:tcW w:w="1417" w:type="dxa"/>
            <w:tcBorders>
              <w:top w:val="single" w:sz="12" w:space="0" w:color="auto"/>
            </w:tcBorders>
            <w:vAlign w:val="center"/>
          </w:tcPr>
          <w:p w14:paraId="13A7B37D" w14:textId="78717E51" w:rsidR="00A32B1A"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2</w:t>
            </w:r>
            <w:r w:rsidR="004D1EC3">
              <w:rPr>
                <w:rFonts w:ascii="Calibri" w:hAnsi="Calibri" w:cs="Arial"/>
                <w:b/>
                <w:sz w:val="18"/>
                <w:szCs w:val="18"/>
              </w:rPr>
              <w:t>72</w:t>
            </w:r>
          </w:p>
        </w:tc>
      </w:tr>
      <w:tr w:rsidR="000B4895" w:rsidRPr="00F85FC3" w14:paraId="2CB449B2" w14:textId="77777777" w:rsidTr="00F67586">
        <w:tc>
          <w:tcPr>
            <w:tcW w:w="533" w:type="dxa"/>
            <w:tcBorders>
              <w:top w:val="single" w:sz="12" w:space="0" w:color="auto"/>
              <w:right w:val="single" w:sz="12" w:space="0" w:color="auto"/>
            </w:tcBorders>
            <w:shd w:val="clear" w:color="auto" w:fill="B8CCE4"/>
            <w:vAlign w:val="center"/>
          </w:tcPr>
          <w:p w14:paraId="4A6AA4B6" w14:textId="0D83AA45" w:rsidR="000B4895" w:rsidRDefault="009B1368" w:rsidP="00B3210C">
            <w:pPr>
              <w:spacing w:line="276" w:lineRule="auto"/>
              <w:ind w:left="0" w:right="-41" w:firstLine="0"/>
              <w:jc w:val="center"/>
              <w:rPr>
                <w:rFonts w:ascii="Calibri" w:hAnsi="Calibri" w:cs="Arial"/>
                <w:sz w:val="18"/>
                <w:szCs w:val="18"/>
              </w:rPr>
            </w:pPr>
            <w:r>
              <w:rPr>
                <w:rFonts w:ascii="Calibri" w:hAnsi="Calibri" w:cs="Arial"/>
                <w:sz w:val="18"/>
                <w:szCs w:val="18"/>
              </w:rPr>
              <w:t>8.7</w:t>
            </w:r>
          </w:p>
        </w:tc>
        <w:tc>
          <w:tcPr>
            <w:tcW w:w="2126" w:type="dxa"/>
            <w:tcBorders>
              <w:top w:val="single" w:sz="12" w:space="0" w:color="auto"/>
              <w:left w:val="single" w:sz="12" w:space="0" w:color="auto"/>
            </w:tcBorders>
            <w:shd w:val="clear" w:color="auto" w:fill="auto"/>
            <w:vAlign w:val="center"/>
          </w:tcPr>
          <w:p w14:paraId="783DC7E2" w14:textId="3D2CD987" w:rsidR="000B4895" w:rsidRDefault="000B4895" w:rsidP="00587385">
            <w:pPr>
              <w:spacing w:line="276" w:lineRule="auto"/>
              <w:ind w:left="0" w:firstLine="0"/>
              <w:jc w:val="center"/>
              <w:rPr>
                <w:rFonts w:ascii="Calibri" w:hAnsi="Calibri" w:cs="Arial"/>
                <w:sz w:val="18"/>
                <w:szCs w:val="18"/>
              </w:rPr>
            </w:pPr>
            <w:r>
              <w:rPr>
                <w:rFonts w:ascii="Calibri" w:hAnsi="Calibri" w:cs="Arial"/>
                <w:sz w:val="18"/>
                <w:szCs w:val="18"/>
              </w:rPr>
              <w:t>Schody dodatkowe do peronu nr 1</w:t>
            </w:r>
          </w:p>
        </w:tc>
        <w:tc>
          <w:tcPr>
            <w:tcW w:w="1985" w:type="dxa"/>
            <w:tcBorders>
              <w:top w:val="single" w:sz="12" w:space="0" w:color="auto"/>
            </w:tcBorders>
            <w:shd w:val="clear" w:color="auto" w:fill="auto"/>
            <w:vAlign w:val="center"/>
          </w:tcPr>
          <w:p w14:paraId="752A2D46" w14:textId="2059C618" w:rsidR="000B4895" w:rsidRDefault="009B1368" w:rsidP="00B3210C">
            <w:pPr>
              <w:spacing w:line="276" w:lineRule="auto"/>
              <w:ind w:left="0" w:firstLine="0"/>
              <w:jc w:val="center"/>
              <w:rPr>
                <w:rFonts w:ascii="Calibri" w:hAnsi="Calibri" w:cs="Arial"/>
                <w:sz w:val="18"/>
                <w:szCs w:val="18"/>
              </w:rPr>
            </w:pPr>
            <w:r>
              <w:rPr>
                <w:rFonts w:ascii="Calibri" w:hAnsi="Calibri" w:cs="Arial"/>
                <w:sz w:val="18"/>
                <w:szCs w:val="18"/>
              </w:rPr>
              <w:t>7,0</w:t>
            </w:r>
          </w:p>
        </w:tc>
        <w:tc>
          <w:tcPr>
            <w:tcW w:w="1417" w:type="dxa"/>
            <w:tcBorders>
              <w:top w:val="single" w:sz="12" w:space="0" w:color="auto"/>
            </w:tcBorders>
            <w:vAlign w:val="center"/>
          </w:tcPr>
          <w:p w14:paraId="6E17C027" w14:textId="0A8FBBB5" w:rsidR="000B4895" w:rsidRDefault="009B1368" w:rsidP="00B3210C">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20337D66" w14:textId="7924428A" w:rsidR="000B4895" w:rsidRDefault="000B4895" w:rsidP="00B3210C">
            <w:pPr>
              <w:spacing w:line="276" w:lineRule="auto"/>
              <w:ind w:left="0" w:firstLine="0"/>
              <w:jc w:val="center"/>
              <w:rPr>
                <w:rFonts w:ascii="Calibri" w:hAnsi="Calibri" w:cs="Arial"/>
                <w:b/>
                <w:sz w:val="18"/>
                <w:szCs w:val="18"/>
              </w:rPr>
            </w:pPr>
            <w:r>
              <w:rPr>
                <w:rFonts w:ascii="Calibri" w:hAnsi="Calibri" w:cs="Arial"/>
                <w:b/>
                <w:sz w:val="18"/>
                <w:szCs w:val="18"/>
              </w:rPr>
              <w:t>53</w:t>
            </w:r>
          </w:p>
        </w:tc>
        <w:tc>
          <w:tcPr>
            <w:tcW w:w="1417" w:type="dxa"/>
            <w:tcBorders>
              <w:top w:val="single" w:sz="12" w:space="0" w:color="auto"/>
            </w:tcBorders>
            <w:vAlign w:val="center"/>
          </w:tcPr>
          <w:p w14:paraId="725E74D0" w14:textId="1A6383BF" w:rsidR="000B4895" w:rsidRDefault="000B4895" w:rsidP="00B3210C">
            <w:pPr>
              <w:spacing w:line="276" w:lineRule="auto"/>
              <w:ind w:left="0" w:firstLine="0"/>
              <w:jc w:val="center"/>
              <w:rPr>
                <w:rFonts w:ascii="Calibri" w:hAnsi="Calibri" w:cs="Arial"/>
                <w:b/>
                <w:sz w:val="18"/>
                <w:szCs w:val="18"/>
              </w:rPr>
            </w:pPr>
            <w:r>
              <w:rPr>
                <w:rFonts w:ascii="Calibri" w:hAnsi="Calibri" w:cs="Arial"/>
                <w:b/>
                <w:sz w:val="18"/>
                <w:szCs w:val="18"/>
              </w:rPr>
              <w:t>0,75</w:t>
            </w:r>
            <w:r w:rsidR="00097E07">
              <w:rPr>
                <w:rFonts w:ascii="Calibri" w:hAnsi="Calibri" w:cs="Arial"/>
                <w:b/>
                <w:sz w:val="18"/>
                <w:szCs w:val="18"/>
              </w:rPr>
              <w:t>6</w:t>
            </w:r>
          </w:p>
        </w:tc>
      </w:tr>
      <w:tr w:rsidR="000B4895" w:rsidRPr="00F85FC3" w14:paraId="643AB40B" w14:textId="77777777" w:rsidTr="00F67586">
        <w:tc>
          <w:tcPr>
            <w:tcW w:w="533" w:type="dxa"/>
            <w:tcBorders>
              <w:top w:val="single" w:sz="12" w:space="0" w:color="auto"/>
              <w:right w:val="single" w:sz="12" w:space="0" w:color="auto"/>
            </w:tcBorders>
            <w:shd w:val="clear" w:color="auto" w:fill="B8CCE4"/>
            <w:vAlign w:val="center"/>
          </w:tcPr>
          <w:p w14:paraId="67307FBF" w14:textId="7ACAADC1" w:rsidR="000B4895" w:rsidRDefault="009B1368" w:rsidP="00B3210C">
            <w:pPr>
              <w:spacing w:line="276" w:lineRule="auto"/>
              <w:ind w:left="0" w:right="-41" w:firstLine="0"/>
              <w:jc w:val="center"/>
              <w:rPr>
                <w:rFonts w:ascii="Calibri" w:hAnsi="Calibri" w:cs="Arial"/>
                <w:sz w:val="18"/>
                <w:szCs w:val="18"/>
              </w:rPr>
            </w:pPr>
            <w:r>
              <w:rPr>
                <w:rFonts w:ascii="Calibri" w:hAnsi="Calibri" w:cs="Arial"/>
                <w:sz w:val="18"/>
                <w:szCs w:val="18"/>
              </w:rPr>
              <w:t>8.8</w:t>
            </w:r>
          </w:p>
        </w:tc>
        <w:tc>
          <w:tcPr>
            <w:tcW w:w="2126" w:type="dxa"/>
            <w:tcBorders>
              <w:top w:val="single" w:sz="12" w:space="0" w:color="auto"/>
              <w:left w:val="single" w:sz="12" w:space="0" w:color="auto"/>
            </w:tcBorders>
            <w:shd w:val="clear" w:color="auto" w:fill="auto"/>
            <w:vAlign w:val="center"/>
          </w:tcPr>
          <w:p w14:paraId="4AA1A990" w14:textId="676F1AD4" w:rsidR="000B4895" w:rsidRDefault="000B4895" w:rsidP="00587385">
            <w:pPr>
              <w:spacing w:line="276" w:lineRule="auto"/>
              <w:ind w:left="0" w:firstLine="0"/>
              <w:jc w:val="center"/>
              <w:rPr>
                <w:rFonts w:ascii="Calibri" w:hAnsi="Calibri" w:cs="Arial"/>
                <w:sz w:val="18"/>
                <w:szCs w:val="18"/>
              </w:rPr>
            </w:pPr>
            <w:r>
              <w:rPr>
                <w:rFonts w:ascii="Calibri" w:hAnsi="Calibri" w:cs="Arial"/>
                <w:sz w:val="18"/>
                <w:szCs w:val="18"/>
              </w:rPr>
              <w:t xml:space="preserve">Schody dodatkowe do peronu nr </w:t>
            </w:r>
            <w:r w:rsidR="009B1368">
              <w:rPr>
                <w:rFonts w:ascii="Calibri" w:hAnsi="Calibri" w:cs="Arial"/>
                <w:sz w:val="18"/>
                <w:szCs w:val="18"/>
              </w:rPr>
              <w:t>2</w:t>
            </w:r>
          </w:p>
        </w:tc>
        <w:tc>
          <w:tcPr>
            <w:tcW w:w="1985" w:type="dxa"/>
            <w:tcBorders>
              <w:top w:val="single" w:sz="12" w:space="0" w:color="auto"/>
            </w:tcBorders>
            <w:shd w:val="clear" w:color="auto" w:fill="auto"/>
            <w:vAlign w:val="center"/>
          </w:tcPr>
          <w:p w14:paraId="36F2D7B9" w14:textId="0852A48B" w:rsidR="000B4895" w:rsidRDefault="009B1368" w:rsidP="00B3210C">
            <w:pPr>
              <w:spacing w:line="276" w:lineRule="auto"/>
              <w:ind w:left="0" w:firstLine="0"/>
              <w:jc w:val="center"/>
              <w:rPr>
                <w:rFonts w:ascii="Calibri" w:hAnsi="Calibri" w:cs="Arial"/>
                <w:sz w:val="18"/>
                <w:szCs w:val="18"/>
              </w:rPr>
            </w:pPr>
            <w:r>
              <w:rPr>
                <w:rFonts w:ascii="Calibri" w:hAnsi="Calibri" w:cs="Arial"/>
                <w:sz w:val="18"/>
                <w:szCs w:val="18"/>
              </w:rPr>
              <w:t>7,0</w:t>
            </w:r>
          </w:p>
        </w:tc>
        <w:tc>
          <w:tcPr>
            <w:tcW w:w="1417" w:type="dxa"/>
            <w:tcBorders>
              <w:top w:val="single" w:sz="12" w:space="0" w:color="auto"/>
            </w:tcBorders>
            <w:vAlign w:val="center"/>
          </w:tcPr>
          <w:p w14:paraId="1D4AA8F4" w14:textId="4720CE98" w:rsidR="000B4895" w:rsidRDefault="009B1368" w:rsidP="00B3210C">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54405CD3" w14:textId="41ADF4E5" w:rsidR="000B4895" w:rsidRDefault="009B1368" w:rsidP="00B3210C">
            <w:pPr>
              <w:spacing w:line="276" w:lineRule="auto"/>
              <w:ind w:left="0" w:firstLine="0"/>
              <w:jc w:val="center"/>
              <w:rPr>
                <w:rFonts w:ascii="Calibri" w:hAnsi="Calibri" w:cs="Arial"/>
                <w:b/>
                <w:sz w:val="18"/>
                <w:szCs w:val="18"/>
              </w:rPr>
            </w:pPr>
            <w:r>
              <w:rPr>
                <w:rFonts w:ascii="Calibri" w:hAnsi="Calibri" w:cs="Arial"/>
                <w:b/>
                <w:sz w:val="18"/>
                <w:szCs w:val="18"/>
              </w:rPr>
              <w:t>56</w:t>
            </w:r>
          </w:p>
        </w:tc>
        <w:tc>
          <w:tcPr>
            <w:tcW w:w="1417" w:type="dxa"/>
            <w:tcBorders>
              <w:top w:val="single" w:sz="12" w:space="0" w:color="auto"/>
            </w:tcBorders>
            <w:vAlign w:val="center"/>
          </w:tcPr>
          <w:p w14:paraId="4435EFBB" w14:textId="20CE5260" w:rsidR="000B4895" w:rsidRDefault="009B1368" w:rsidP="00B3210C">
            <w:pPr>
              <w:spacing w:line="276" w:lineRule="auto"/>
              <w:ind w:left="0" w:firstLine="0"/>
              <w:jc w:val="center"/>
              <w:rPr>
                <w:rFonts w:ascii="Calibri" w:hAnsi="Calibri" w:cs="Arial"/>
                <w:b/>
                <w:sz w:val="18"/>
                <w:szCs w:val="18"/>
              </w:rPr>
            </w:pPr>
            <w:r>
              <w:rPr>
                <w:rFonts w:ascii="Calibri" w:hAnsi="Calibri" w:cs="Arial"/>
                <w:b/>
                <w:sz w:val="18"/>
                <w:szCs w:val="18"/>
              </w:rPr>
              <w:t>0,7</w:t>
            </w:r>
            <w:r w:rsidR="00097E07">
              <w:rPr>
                <w:rFonts w:ascii="Calibri" w:hAnsi="Calibri" w:cs="Arial"/>
                <w:b/>
                <w:sz w:val="18"/>
                <w:szCs w:val="18"/>
              </w:rPr>
              <w:t>48</w:t>
            </w:r>
          </w:p>
        </w:tc>
      </w:tr>
      <w:tr w:rsidR="009B1368" w:rsidRPr="00F85FC3" w14:paraId="55824425" w14:textId="77777777" w:rsidTr="00F67586">
        <w:tc>
          <w:tcPr>
            <w:tcW w:w="533" w:type="dxa"/>
            <w:tcBorders>
              <w:top w:val="single" w:sz="12" w:space="0" w:color="auto"/>
              <w:right w:val="single" w:sz="12" w:space="0" w:color="auto"/>
            </w:tcBorders>
            <w:shd w:val="clear" w:color="auto" w:fill="B8CCE4"/>
            <w:vAlign w:val="center"/>
          </w:tcPr>
          <w:p w14:paraId="2864A24A" w14:textId="50EF7D2C" w:rsidR="009B1368" w:rsidRDefault="009B1368" w:rsidP="009B1368">
            <w:pPr>
              <w:spacing w:line="276" w:lineRule="auto"/>
              <w:ind w:left="0" w:right="-41" w:firstLine="0"/>
              <w:jc w:val="center"/>
              <w:rPr>
                <w:rFonts w:ascii="Calibri" w:hAnsi="Calibri" w:cs="Arial"/>
                <w:sz w:val="18"/>
                <w:szCs w:val="18"/>
              </w:rPr>
            </w:pPr>
            <w:r>
              <w:rPr>
                <w:rFonts w:ascii="Calibri" w:hAnsi="Calibri" w:cs="Arial"/>
                <w:sz w:val="18"/>
                <w:szCs w:val="18"/>
              </w:rPr>
              <w:t>8.9</w:t>
            </w:r>
          </w:p>
        </w:tc>
        <w:tc>
          <w:tcPr>
            <w:tcW w:w="2126" w:type="dxa"/>
            <w:tcBorders>
              <w:top w:val="single" w:sz="12" w:space="0" w:color="auto"/>
              <w:left w:val="single" w:sz="12" w:space="0" w:color="auto"/>
            </w:tcBorders>
            <w:shd w:val="clear" w:color="auto" w:fill="auto"/>
            <w:vAlign w:val="center"/>
          </w:tcPr>
          <w:p w14:paraId="37B2C939" w14:textId="29BEE831"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Dojście dodatkowe do peronu nr 1</w:t>
            </w:r>
          </w:p>
        </w:tc>
        <w:tc>
          <w:tcPr>
            <w:tcW w:w="1985" w:type="dxa"/>
            <w:tcBorders>
              <w:top w:val="single" w:sz="12" w:space="0" w:color="auto"/>
            </w:tcBorders>
            <w:shd w:val="clear" w:color="auto" w:fill="auto"/>
            <w:vAlign w:val="center"/>
          </w:tcPr>
          <w:p w14:paraId="60DE6F77" w14:textId="459A8948"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7,0</w:t>
            </w:r>
          </w:p>
        </w:tc>
        <w:tc>
          <w:tcPr>
            <w:tcW w:w="1417" w:type="dxa"/>
            <w:tcBorders>
              <w:top w:val="single" w:sz="12" w:space="0" w:color="auto"/>
            </w:tcBorders>
            <w:vAlign w:val="center"/>
          </w:tcPr>
          <w:p w14:paraId="50670750" w14:textId="50A284C2"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1B907529" w14:textId="4CC82265" w:rsidR="009B1368" w:rsidRDefault="009B1368" w:rsidP="009B1368">
            <w:pPr>
              <w:spacing w:line="276" w:lineRule="auto"/>
              <w:ind w:left="0" w:firstLine="0"/>
              <w:jc w:val="center"/>
              <w:rPr>
                <w:rFonts w:ascii="Calibri" w:hAnsi="Calibri" w:cs="Arial"/>
                <w:b/>
                <w:sz w:val="18"/>
                <w:szCs w:val="18"/>
              </w:rPr>
            </w:pPr>
            <w:r>
              <w:rPr>
                <w:rFonts w:ascii="Calibri" w:hAnsi="Calibri" w:cs="Arial"/>
                <w:b/>
                <w:sz w:val="18"/>
                <w:szCs w:val="18"/>
              </w:rPr>
              <w:t>19</w:t>
            </w:r>
          </w:p>
        </w:tc>
        <w:tc>
          <w:tcPr>
            <w:tcW w:w="1417" w:type="dxa"/>
            <w:tcBorders>
              <w:top w:val="single" w:sz="12" w:space="0" w:color="auto"/>
            </w:tcBorders>
            <w:vAlign w:val="center"/>
          </w:tcPr>
          <w:p w14:paraId="0FEB6B5B" w14:textId="3004144A" w:rsidR="009B1368" w:rsidRDefault="009B1368" w:rsidP="009B1368">
            <w:pPr>
              <w:spacing w:line="276" w:lineRule="auto"/>
              <w:ind w:left="0" w:firstLine="0"/>
              <w:jc w:val="center"/>
              <w:rPr>
                <w:rFonts w:ascii="Calibri" w:hAnsi="Calibri" w:cs="Arial"/>
                <w:b/>
                <w:sz w:val="18"/>
                <w:szCs w:val="18"/>
              </w:rPr>
            </w:pPr>
            <w:r>
              <w:rPr>
                <w:rFonts w:ascii="Calibri" w:hAnsi="Calibri" w:cs="Arial"/>
                <w:b/>
                <w:sz w:val="18"/>
                <w:szCs w:val="18"/>
              </w:rPr>
              <w:t>0,2</w:t>
            </w:r>
            <w:r w:rsidR="00097E07">
              <w:rPr>
                <w:rFonts w:ascii="Calibri" w:hAnsi="Calibri" w:cs="Arial"/>
                <w:b/>
                <w:sz w:val="18"/>
                <w:szCs w:val="18"/>
              </w:rPr>
              <w:t>72</w:t>
            </w:r>
          </w:p>
        </w:tc>
      </w:tr>
      <w:tr w:rsidR="009B1368" w:rsidRPr="00F85FC3" w14:paraId="5172BE20" w14:textId="77777777" w:rsidTr="00F67586">
        <w:tc>
          <w:tcPr>
            <w:tcW w:w="533" w:type="dxa"/>
            <w:tcBorders>
              <w:top w:val="single" w:sz="12" w:space="0" w:color="auto"/>
              <w:right w:val="single" w:sz="12" w:space="0" w:color="auto"/>
            </w:tcBorders>
            <w:shd w:val="clear" w:color="auto" w:fill="B8CCE4"/>
            <w:vAlign w:val="center"/>
          </w:tcPr>
          <w:p w14:paraId="568964FB" w14:textId="5D91002A" w:rsidR="009B1368" w:rsidRDefault="009B1368" w:rsidP="009B1368">
            <w:pPr>
              <w:spacing w:line="276" w:lineRule="auto"/>
              <w:ind w:left="0" w:right="-41" w:firstLine="0"/>
              <w:jc w:val="center"/>
              <w:rPr>
                <w:rFonts w:ascii="Calibri" w:hAnsi="Calibri" w:cs="Arial"/>
                <w:sz w:val="18"/>
                <w:szCs w:val="18"/>
              </w:rPr>
            </w:pPr>
            <w:r>
              <w:rPr>
                <w:rFonts w:ascii="Calibri" w:hAnsi="Calibri" w:cs="Arial"/>
                <w:sz w:val="18"/>
                <w:szCs w:val="18"/>
              </w:rPr>
              <w:t>8.10</w:t>
            </w:r>
          </w:p>
        </w:tc>
        <w:tc>
          <w:tcPr>
            <w:tcW w:w="2126" w:type="dxa"/>
            <w:tcBorders>
              <w:top w:val="single" w:sz="12" w:space="0" w:color="auto"/>
              <w:left w:val="single" w:sz="12" w:space="0" w:color="auto"/>
            </w:tcBorders>
            <w:shd w:val="clear" w:color="auto" w:fill="auto"/>
            <w:vAlign w:val="center"/>
          </w:tcPr>
          <w:p w14:paraId="6FF3DEBA" w14:textId="2266A20B"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Dojście dodatkowe do peronu nr 2</w:t>
            </w:r>
          </w:p>
        </w:tc>
        <w:tc>
          <w:tcPr>
            <w:tcW w:w="1985" w:type="dxa"/>
            <w:tcBorders>
              <w:top w:val="single" w:sz="12" w:space="0" w:color="auto"/>
            </w:tcBorders>
            <w:shd w:val="clear" w:color="auto" w:fill="auto"/>
            <w:vAlign w:val="center"/>
          </w:tcPr>
          <w:p w14:paraId="79B48BD7" w14:textId="09AEDF91"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7,0</w:t>
            </w:r>
          </w:p>
        </w:tc>
        <w:tc>
          <w:tcPr>
            <w:tcW w:w="1417" w:type="dxa"/>
            <w:tcBorders>
              <w:top w:val="single" w:sz="12" w:space="0" w:color="auto"/>
            </w:tcBorders>
            <w:vAlign w:val="center"/>
          </w:tcPr>
          <w:p w14:paraId="1E65A421" w14:textId="2E80183E" w:rsidR="009B1368" w:rsidRDefault="009B1368" w:rsidP="009B1368">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3C56448E" w14:textId="18CFC3AF" w:rsidR="009B1368" w:rsidRDefault="009B1368" w:rsidP="009B1368">
            <w:pPr>
              <w:spacing w:line="276" w:lineRule="auto"/>
              <w:ind w:left="0" w:firstLine="0"/>
              <w:jc w:val="center"/>
              <w:rPr>
                <w:rFonts w:ascii="Calibri" w:hAnsi="Calibri" w:cs="Arial"/>
                <w:b/>
                <w:sz w:val="18"/>
                <w:szCs w:val="18"/>
              </w:rPr>
            </w:pPr>
            <w:r>
              <w:rPr>
                <w:rFonts w:ascii="Calibri" w:hAnsi="Calibri" w:cs="Arial"/>
                <w:b/>
                <w:sz w:val="18"/>
                <w:szCs w:val="18"/>
              </w:rPr>
              <w:t>23</w:t>
            </w:r>
          </w:p>
        </w:tc>
        <w:tc>
          <w:tcPr>
            <w:tcW w:w="1417" w:type="dxa"/>
            <w:tcBorders>
              <w:top w:val="single" w:sz="12" w:space="0" w:color="auto"/>
            </w:tcBorders>
            <w:vAlign w:val="center"/>
          </w:tcPr>
          <w:p w14:paraId="5490C8C3" w14:textId="5DD79BF6" w:rsidR="009B1368" w:rsidRDefault="009B1368" w:rsidP="009B1368">
            <w:pPr>
              <w:spacing w:line="276" w:lineRule="auto"/>
              <w:ind w:left="0" w:firstLine="0"/>
              <w:jc w:val="center"/>
              <w:rPr>
                <w:rFonts w:ascii="Calibri" w:hAnsi="Calibri" w:cs="Arial"/>
                <w:b/>
                <w:sz w:val="18"/>
                <w:szCs w:val="18"/>
              </w:rPr>
            </w:pPr>
            <w:r>
              <w:rPr>
                <w:rFonts w:ascii="Calibri" w:hAnsi="Calibri" w:cs="Arial"/>
                <w:b/>
                <w:sz w:val="18"/>
                <w:szCs w:val="18"/>
              </w:rPr>
              <w:t>0,2</w:t>
            </w:r>
            <w:r w:rsidR="00097E07">
              <w:rPr>
                <w:rFonts w:ascii="Calibri" w:hAnsi="Calibri" w:cs="Arial"/>
                <w:b/>
                <w:sz w:val="18"/>
                <w:szCs w:val="18"/>
              </w:rPr>
              <w:t>61</w:t>
            </w:r>
          </w:p>
        </w:tc>
      </w:tr>
      <w:tr w:rsidR="00577F55" w:rsidRPr="00F85FC3" w14:paraId="59F01E06" w14:textId="77777777" w:rsidTr="00F67586">
        <w:tc>
          <w:tcPr>
            <w:tcW w:w="533" w:type="dxa"/>
            <w:tcBorders>
              <w:top w:val="single" w:sz="12" w:space="0" w:color="auto"/>
              <w:right w:val="single" w:sz="12" w:space="0" w:color="auto"/>
            </w:tcBorders>
            <w:shd w:val="clear" w:color="auto" w:fill="B8CCE4"/>
            <w:vAlign w:val="center"/>
          </w:tcPr>
          <w:p w14:paraId="6A9AF8D1" w14:textId="4B8F602D" w:rsidR="00577F55" w:rsidRDefault="00577F55" w:rsidP="00B3210C">
            <w:pPr>
              <w:spacing w:line="276" w:lineRule="auto"/>
              <w:ind w:left="0" w:right="-41" w:firstLine="0"/>
              <w:jc w:val="center"/>
              <w:rPr>
                <w:rFonts w:ascii="Calibri" w:hAnsi="Calibri" w:cs="Arial"/>
                <w:sz w:val="18"/>
                <w:szCs w:val="18"/>
              </w:rPr>
            </w:pPr>
            <w:r>
              <w:rPr>
                <w:rFonts w:ascii="Calibri" w:hAnsi="Calibri" w:cs="Arial"/>
                <w:sz w:val="18"/>
                <w:szCs w:val="18"/>
              </w:rPr>
              <w:t>8.</w:t>
            </w:r>
            <w:r w:rsidR="009B1368">
              <w:rPr>
                <w:rFonts w:ascii="Calibri" w:hAnsi="Calibri" w:cs="Arial"/>
                <w:sz w:val="18"/>
                <w:szCs w:val="18"/>
              </w:rPr>
              <w:t>11</w:t>
            </w:r>
          </w:p>
        </w:tc>
        <w:tc>
          <w:tcPr>
            <w:tcW w:w="2126" w:type="dxa"/>
            <w:tcBorders>
              <w:top w:val="single" w:sz="12" w:space="0" w:color="auto"/>
              <w:left w:val="single" w:sz="12" w:space="0" w:color="auto"/>
            </w:tcBorders>
            <w:shd w:val="clear" w:color="auto" w:fill="auto"/>
            <w:vAlign w:val="center"/>
          </w:tcPr>
          <w:p w14:paraId="56485286" w14:textId="77777777" w:rsidR="00577F55" w:rsidRDefault="00577F55" w:rsidP="00587385">
            <w:pPr>
              <w:spacing w:line="276" w:lineRule="auto"/>
              <w:ind w:left="0" w:firstLine="0"/>
              <w:jc w:val="center"/>
              <w:rPr>
                <w:rFonts w:ascii="Calibri" w:hAnsi="Calibri" w:cs="Arial"/>
                <w:sz w:val="18"/>
                <w:szCs w:val="18"/>
              </w:rPr>
            </w:pPr>
            <w:r>
              <w:rPr>
                <w:rFonts w:ascii="Calibri" w:hAnsi="Calibri" w:cs="Arial"/>
                <w:sz w:val="18"/>
                <w:szCs w:val="18"/>
              </w:rPr>
              <w:t>Parking</w:t>
            </w:r>
          </w:p>
        </w:tc>
        <w:tc>
          <w:tcPr>
            <w:tcW w:w="1985" w:type="dxa"/>
            <w:tcBorders>
              <w:top w:val="single" w:sz="12" w:space="0" w:color="auto"/>
            </w:tcBorders>
            <w:shd w:val="clear" w:color="auto" w:fill="auto"/>
            <w:vAlign w:val="center"/>
          </w:tcPr>
          <w:p w14:paraId="2F92CE66" w14:textId="77777777" w:rsidR="00577F55"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9,5</w:t>
            </w:r>
          </w:p>
        </w:tc>
        <w:tc>
          <w:tcPr>
            <w:tcW w:w="1417" w:type="dxa"/>
            <w:tcBorders>
              <w:top w:val="single" w:sz="12" w:space="0" w:color="auto"/>
            </w:tcBorders>
            <w:vAlign w:val="center"/>
          </w:tcPr>
          <w:p w14:paraId="2E04F23A" w14:textId="77777777" w:rsidR="00577F55" w:rsidRDefault="00577F55"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0ECD6660" w14:textId="00C4067B" w:rsidR="00577F55"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C60C15">
              <w:rPr>
                <w:rFonts w:ascii="Calibri" w:hAnsi="Calibri" w:cs="Arial"/>
                <w:b/>
                <w:sz w:val="18"/>
                <w:szCs w:val="18"/>
              </w:rPr>
              <w:t>3</w:t>
            </w:r>
          </w:p>
        </w:tc>
        <w:tc>
          <w:tcPr>
            <w:tcW w:w="1417" w:type="dxa"/>
            <w:tcBorders>
              <w:top w:val="single" w:sz="12" w:space="0" w:color="auto"/>
            </w:tcBorders>
            <w:vAlign w:val="center"/>
          </w:tcPr>
          <w:p w14:paraId="78DD3967" w14:textId="5ECCC19F" w:rsidR="00577F55" w:rsidRDefault="00577F55"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60C15">
              <w:rPr>
                <w:rFonts w:ascii="Calibri" w:hAnsi="Calibri" w:cs="Arial"/>
                <w:b/>
                <w:sz w:val="18"/>
                <w:szCs w:val="18"/>
              </w:rPr>
              <w:t>36</w:t>
            </w:r>
            <w:r w:rsidR="009B1368">
              <w:rPr>
                <w:rFonts w:ascii="Calibri" w:hAnsi="Calibri" w:cs="Arial"/>
                <w:b/>
                <w:sz w:val="18"/>
                <w:szCs w:val="18"/>
              </w:rPr>
              <w:t>8</w:t>
            </w:r>
          </w:p>
        </w:tc>
      </w:tr>
      <w:tr w:rsidR="00DB3B45" w:rsidRPr="00F85FC3" w14:paraId="239202E8" w14:textId="77777777" w:rsidTr="00E553C2">
        <w:tc>
          <w:tcPr>
            <w:tcW w:w="533" w:type="dxa"/>
            <w:tcBorders>
              <w:top w:val="single" w:sz="12" w:space="0" w:color="auto"/>
              <w:right w:val="single" w:sz="12" w:space="0" w:color="auto"/>
            </w:tcBorders>
            <w:shd w:val="clear" w:color="auto" w:fill="B8CCE4"/>
            <w:vAlign w:val="center"/>
          </w:tcPr>
          <w:p w14:paraId="6BBCC4E3" w14:textId="77777777" w:rsidR="00DB3B45" w:rsidRPr="003002DA" w:rsidRDefault="00DB3B45" w:rsidP="00B3210C">
            <w:pPr>
              <w:spacing w:line="276" w:lineRule="auto"/>
              <w:ind w:left="0" w:right="-41" w:firstLine="0"/>
              <w:jc w:val="center"/>
              <w:rPr>
                <w:rFonts w:ascii="Calibri" w:hAnsi="Calibri" w:cs="Arial"/>
                <w:b/>
                <w:sz w:val="18"/>
                <w:szCs w:val="18"/>
              </w:rPr>
            </w:pPr>
            <w:r w:rsidRPr="003002DA">
              <w:rPr>
                <w:rFonts w:ascii="Calibri" w:hAnsi="Calibri" w:cs="Arial"/>
                <w:b/>
                <w:sz w:val="18"/>
                <w:szCs w:val="18"/>
              </w:rPr>
              <w:t>9</w:t>
            </w:r>
          </w:p>
        </w:tc>
        <w:tc>
          <w:tcPr>
            <w:tcW w:w="8363" w:type="dxa"/>
            <w:gridSpan w:val="5"/>
            <w:tcBorders>
              <w:top w:val="single" w:sz="12" w:space="0" w:color="auto"/>
              <w:left w:val="single" w:sz="12" w:space="0" w:color="auto"/>
            </w:tcBorders>
            <w:shd w:val="clear" w:color="auto" w:fill="DBE5F1"/>
            <w:vAlign w:val="center"/>
          </w:tcPr>
          <w:p w14:paraId="43DA2A35" w14:textId="77777777" w:rsidR="00DB3B45" w:rsidRPr="00F85FC3" w:rsidRDefault="00DB3B45" w:rsidP="00B3210C">
            <w:pPr>
              <w:spacing w:line="276" w:lineRule="auto"/>
              <w:ind w:left="0" w:firstLine="0"/>
              <w:jc w:val="center"/>
              <w:rPr>
                <w:rFonts w:ascii="Calibri" w:hAnsi="Calibri" w:cs="Arial"/>
                <w:b/>
                <w:sz w:val="18"/>
                <w:szCs w:val="18"/>
              </w:rPr>
            </w:pPr>
            <w:r w:rsidRPr="003523BC">
              <w:rPr>
                <w:rFonts w:ascii="Calibri" w:hAnsi="Calibri" w:cs="Arial"/>
                <w:b/>
                <w:sz w:val="18"/>
                <w:szCs w:val="18"/>
              </w:rPr>
              <w:t>p.o. Rębiechowo</w:t>
            </w:r>
          </w:p>
        </w:tc>
      </w:tr>
      <w:tr w:rsidR="00FD3808" w:rsidRPr="00F85FC3" w14:paraId="5AA1CAD5" w14:textId="77777777" w:rsidTr="00F67586">
        <w:tc>
          <w:tcPr>
            <w:tcW w:w="533" w:type="dxa"/>
            <w:tcBorders>
              <w:top w:val="single" w:sz="12" w:space="0" w:color="auto"/>
              <w:right w:val="single" w:sz="12" w:space="0" w:color="auto"/>
            </w:tcBorders>
            <w:shd w:val="clear" w:color="auto" w:fill="B8CCE4"/>
            <w:vAlign w:val="center"/>
          </w:tcPr>
          <w:p w14:paraId="338634FB" w14:textId="77777777"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9.1</w:t>
            </w:r>
          </w:p>
        </w:tc>
        <w:tc>
          <w:tcPr>
            <w:tcW w:w="2126" w:type="dxa"/>
            <w:tcBorders>
              <w:top w:val="single" w:sz="12" w:space="0" w:color="auto"/>
              <w:left w:val="single" w:sz="12" w:space="0" w:color="auto"/>
            </w:tcBorders>
            <w:shd w:val="clear" w:color="auto" w:fill="auto"/>
            <w:vAlign w:val="center"/>
          </w:tcPr>
          <w:p w14:paraId="3EAB4B96" w14:textId="77777777" w:rsidR="00FD3808" w:rsidRPr="00F85FC3" w:rsidRDefault="00FD3808" w:rsidP="00FD3808">
            <w:pPr>
              <w:spacing w:line="276" w:lineRule="auto"/>
              <w:ind w:left="0" w:firstLine="0"/>
              <w:jc w:val="center"/>
              <w:rPr>
                <w:rFonts w:ascii="Calibri" w:hAnsi="Calibri" w:cs="Arial"/>
                <w:sz w:val="18"/>
                <w:szCs w:val="18"/>
              </w:rPr>
            </w:pPr>
            <w:r w:rsidRPr="00F85FC3">
              <w:rPr>
                <w:rFonts w:ascii="Calibri" w:hAnsi="Calibri" w:cs="Arial"/>
                <w:sz w:val="18"/>
                <w:szCs w:val="18"/>
              </w:rPr>
              <w:t>Peron nr 1</w:t>
            </w:r>
          </w:p>
        </w:tc>
        <w:tc>
          <w:tcPr>
            <w:tcW w:w="1985" w:type="dxa"/>
            <w:tcBorders>
              <w:top w:val="single" w:sz="12" w:space="0" w:color="auto"/>
            </w:tcBorders>
            <w:shd w:val="clear" w:color="auto" w:fill="auto"/>
            <w:vAlign w:val="center"/>
          </w:tcPr>
          <w:p w14:paraId="4C7FA17E"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57633D1B"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152C28F3" w14:textId="1FF16F16"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23</w:t>
            </w:r>
          </w:p>
        </w:tc>
        <w:tc>
          <w:tcPr>
            <w:tcW w:w="1417" w:type="dxa"/>
            <w:tcBorders>
              <w:top w:val="single" w:sz="12" w:space="0" w:color="auto"/>
            </w:tcBorders>
            <w:vAlign w:val="center"/>
          </w:tcPr>
          <w:p w14:paraId="5A2BBA95" w14:textId="761D5951"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0,605</w:t>
            </w:r>
          </w:p>
        </w:tc>
      </w:tr>
      <w:tr w:rsidR="00FD3808" w:rsidRPr="00F85FC3" w14:paraId="6E9FB6CD" w14:textId="77777777" w:rsidTr="00F67586">
        <w:tc>
          <w:tcPr>
            <w:tcW w:w="533" w:type="dxa"/>
            <w:tcBorders>
              <w:top w:val="single" w:sz="12" w:space="0" w:color="auto"/>
              <w:right w:val="single" w:sz="12" w:space="0" w:color="auto"/>
            </w:tcBorders>
            <w:shd w:val="clear" w:color="auto" w:fill="B8CCE4"/>
            <w:vAlign w:val="center"/>
          </w:tcPr>
          <w:p w14:paraId="0BEF2C04" w14:textId="77777777"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9.2</w:t>
            </w:r>
          </w:p>
        </w:tc>
        <w:tc>
          <w:tcPr>
            <w:tcW w:w="2126" w:type="dxa"/>
            <w:tcBorders>
              <w:top w:val="single" w:sz="12" w:space="0" w:color="auto"/>
              <w:left w:val="single" w:sz="12" w:space="0" w:color="auto"/>
            </w:tcBorders>
            <w:shd w:val="clear" w:color="auto" w:fill="auto"/>
            <w:vAlign w:val="center"/>
          </w:tcPr>
          <w:p w14:paraId="717858BC" w14:textId="77777777" w:rsidR="00FD3808" w:rsidRPr="00F85FC3" w:rsidRDefault="00FD3808" w:rsidP="00FD3808">
            <w:pPr>
              <w:spacing w:line="276" w:lineRule="auto"/>
              <w:ind w:left="0" w:firstLine="0"/>
              <w:jc w:val="center"/>
              <w:rPr>
                <w:rFonts w:ascii="Calibri" w:hAnsi="Calibri" w:cs="Arial"/>
                <w:sz w:val="18"/>
                <w:szCs w:val="18"/>
              </w:rPr>
            </w:pPr>
            <w:r w:rsidRPr="00F85FC3">
              <w:rPr>
                <w:rFonts w:ascii="Calibri" w:hAnsi="Calibri" w:cs="Arial"/>
                <w:sz w:val="18"/>
                <w:szCs w:val="18"/>
              </w:rPr>
              <w:t>Peron nr 2</w:t>
            </w:r>
          </w:p>
        </w:tc>
        <w:tc>
          <w:tcPr>
            <w:tcW w:w="1985" w:type="dxa"/>
            <w:tcBorders>
              <w:top w:val="single" w:sz="12" w:space="0" w:color="auto"/>
            </w:tcBorders>
            <w:shd w:val="clear" w:color="auto" w:fill="auto"/>
            <w:vAlign w:val="center"/>
          </w:tcPr>
          <w:p w14:paraId="30F128D9"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8,5</w:t>
            </w:r>
          </w:p>
        </w:tc>
        <w:tc>
          <w:tcPr>
            <w:tcW w:w="1417" w:type="dxa"/>
            <w:tcBorders>
              <w:top w:val="single" w:sz="12" w:space="0" w:color="auto"/>
            </w:tcBorders>
            <w:vAlign w:val="center"/>
          </w:tcPr>
          <w:p w14:paraId="2EB8CCBF"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029392E8" w14:textId="797B555F"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23</w:t>
            </w:r>
          </w:p>
        </w:tc>
        <w:tc>
          <w:tcPr>
            <w:tcW w:w="1417" w:type="dxa"/>
            <w:tcBorders>
              <w:top w:val="single" w:sz="12" w:space="0" w:color="auto"/>
            </w:tcBorders>
            <w:vAlign w:val="center"/>
          </w:tcPr>
          <w:p w14:paraId="727787C0" w14:textId="5A40DF27"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0,597</w:t>
            </w:r>
          </w:p>
        </w:tc>
      </w:tr>
      <w:tr w:rsidR="00FD3808" w:rsidRPr="00F85FC3" w14:paraId="0F3FC2FA" w14:textId="77777777" w:rsidTr="00F67586">
        <w:tc>
          <w:tcPr>
            <w:tcW w:w="533" w:type="dxa"/>
            <w:tcBorders>
              <w:top w:val="single" w:sz="12" w:space="0" w:color="auto"/>
              <w:right w:val="single" w:sz="12" w:space="0" w:color="auto"/>
            </w:tcBorders>
            <w:shd w:val="clear" w:color="auto" w:fill="B8CCE4"/>
            <w:vAlign w:val="center"/>
          </w:tcPr>
          <w:p w14:paraId="0034D688" w14:textId="77777777"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9.3</w:t>
            </w:r>
          </w:p>
        </w:tc>
        <w:tc>
          <w:tcPr>
            <w:tcW w:w="2126" w:type="dxa"/>
            <w:tcBorders>
              <w:top w:val="single" w:sz="12" w:space="0" w:color="auto"/>
              <w:left w:val="single" w:sz="12" w:space="0" w:color="auto"/>
            </w:tcBorders>
            <w:shd w:val="clear" w:color="auto" w:fill="auto"/>
            <w:vAlign w:val="center"/>
          </w:tcPr>
          <w:p w14:paraId="0616BCDB"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Schody na peronu nr 1</w:t>
            </w:r>
          </w:p>
        </w:tc>
        <w:tc>
          <w:tcPr>
            <w:tcW w:w="1985" w:type="dxa"/>
            <w:tcBorders>
              <w:top w:val="single" w:sz="12" w:space="0" w:color="auto"/>
            </w:tcBorders>
            <w:shd w:val="clear" w:color="auto" w:fill="auto"/>
            <w:vAlign w:val="center"/>
          </w:tcPr>
          <w:p w14:paraId="3157DFCC" w14:textId="6370B9BC"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4,5</w:t>
            </w:r>
          </w:p>
        </w:tc>
        <w:tc>
          <w:tcPr>
            <w:tcW w:w="1417" w:type="dxa"/>
            <w:tcBorders>
              <w:top w:val="single" w:sz="12" w:space="0" w:color="auto"/>
            </w:tcBorders>
            <w:vAlign w:val="center"/>
          </w:tcPr>
          <w:p w14:paraId="13316CD7" w14:textId="685D010D"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6A292B96" w14:textId="5D3158BA"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71</w:t>
            </w:r>
          </w:p>
        </w:tc>
        <w:tc>
          <w:tcPr>
            <w:tcW w:w="1417" w:type="dxa"/>
            <w:tcBorders>
              <w:top w:val="single" w:sz="12" w:space="0" w:color="auto"/>
            </w:tcBorders>
            <w:vAlign w:val="center"/>
          </w:tcPr>
          <w:p w14:paraId="487A19E2" w14:textId="4B130144"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0,59</w:t>
            </w:r>
          </w:p>
        </w:tc>
      </w:tr>
      <w:tr w:rsidR="00FD3808" w:rsidRPr="00F85FC3" w14:paraId="3955390E" w14:textId="77777777" w:rsidTr="00F67586">
        <w:tc>
          <w:tcPr>
            <w:tcW w:w="533" w:type="dxa"/>
            <w:tcBorders>
              <w:top w:val="single" w:sz="12" w:space="0" w:color="auto"/>
              <w:right w:val="single" w:sz="12" w:space="0" w:color="auto"/>
            </w:tcBorders>
            <w:shd w:val="clear" w:color="auto" w:fill="B8CCE4"/>
            <w:vAlign w:val="center"/>
          </w:tcPr>
          <w:p w14:paraId="1C27BC6D" w14:textId="77777777"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9.4</w:t>
            </w:r>
          </w:p>
        </w:tc>
        <w:tc>
          <w:tcPr>
            <w:tcW w:w="2126" w:type="dxa"/>
            <w:tcBorders>
              <w:top w:val="single" w:sz="12" w:space="0" w:color="auto"/>
              <w:left w:val="single" w:sz="12" w:space="0" w:color="auto"/>
            </w:tcBorders>
            <w:shd w:val="clear" w:color="auto" w:fill="auto"/>
            <w:vAlign w:val="center"/>
          </w:tcPr>
          <w:p w14:paraId="3B745FA4" w14:textId="77777777"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Schody na peronu nr 2</w:t>
            </w:r>
          </w:p>
        </w:tc>
        <w:tc>
          <w:tcPr>
            <w:tcW w:w="1985" w:type="dxa"/>
            <w:tcBorders>
              <w:top w:val="single" w:sz="12" w:space="0" w:color="auto"/>
            </w:tcBorders>
            <w:shd w:val="clear" w:color="auto" w:fill="auto"/>
            <w:vAlign w:val="center"/>
          </w:tcPr>
          <w:p w14:paraId="7A85D956" w14:textId="7CC3BD04"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4,5</w:t>
            </w:r>
          </w:p>
        </w:tc>
        <w:tc>
          <w:tcPr>
            <w:tcW w:w="1417" w:type="dxa"/>
            <w:tcBorders>
              <w:top w:val="single" w:sz="12" w:space="0" w:color="auto"/>
            </w:tcBorders>
            <w:vAlign w:val="center"/>
          </w:tcPr>
          <w:p w14:paraId="7BEFB25F" w14:textId="6B7E6162" w:rsidR="00FD3808" w:rsidRPr="00F85FC3"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vAlign w:val="center"/>
          </w:tcPr>
          <w:p w14:paraId="359AE9B6" w14:textId="17B624E2"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75</w:t>
            </w:r>
          </w:p>
        </w:tc>
        <w:tc>
          <w:tcPr>
            <w:tcW w:w="1417" w:type="dxa"/>
            <w:tcBorders>
              <w:top w:val="single" w:sz="12" w:space="0" w:color="auto"/>
            </w:tcBorders>
            <w:vAlign w:val="center"/>
          </w:tcPr>
          <w:p w14:paraId="1304C70F" w14:textId="5BAA9C94" w:rsidR="00FD3808" w:rsidRPr="00F85FC3"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0,50</w:t>
            </w:r>
          </w:p>
        </w:tc>
      </w:tr>
      <w:tr w:rsidR="00FD3808" w:rsidRPr="00F85FC3" w14:paraId="38925CCB" w14:textId="77777777" w:rsidTr="00F67586">
        <w:tc>
          <w:tcPr>
            <w:tcW w:w="533" w:type="dxa"/>
            <w:tcBorders>
              <w:top w:val="single" w:sz="12" w:space="0" w:color="auto"/>
              <w:right w:val="single" w:sz="12" w:space="0" w:color="auto"/>
            </w:tcBorders>
            <w:shd w:val="clear" w:color="auto" w:fill="B8CCE4"/>
            <w:vAlign w:val="center"/>
          </w:tcPr>
          <w:p w14:paraId="157AA72E" w14:textId="77777777"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9.5</w:t>
            </w:r>
          </w:p>
        </w:tc>
        <w:tc>
          <w:tcPr>
            <w:tcW w:w="2126" w:type="dxa"/>
            <w:tcBorders>
              <w:top w:val="single" w:sz="12" w:space="0" w:color="auto"/>
              <w:left w:val="single" w:sz="12" w:space="0" w:color="auto"/>
            </w:tcBorders>
            <w:shd w:val="clear" w:color="auto" w:fill="auto"/>
            <w:vAlign w:val="center"/>
          </w:tcPr>
          <w:p w14:paraId="1D6C4211" w14:textId="77777777"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Dojście do peronów</w:t>
            </w:r>
          </w:p>
        </w:tc>
        <w:tc>
          <w:tcPr>
            <w:tcW w:w="1985" w:type="dxa"/>
            <w:tcBorders>
              <w:top w:val="single" w:sz="12" w:space="0" w:color="auto"/>
            </w:tcBorders>
            <w:shd w:val="clear" w:color="auto" w:fill="auto"/>
            <w:vAlign w:val="center"/>
          </w:tcPr>
          <w:p w14:paraId="5D2F3C0C" w14:textId="2BEE1B31"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7,0 / 7,5</w:t>
            </w:r>
          </w:p>
        </w:tc>
        <w:tc>
          <w:tcPr>
            <w:tcW w:w="1417" w:type="dxa"/>
            <w:tcBorders>
              <w:top w:val="single" w:sz="12" w:space="0" w:color="auto"/>
            </w:tcBorders>
            <w:vAlign w:val="center"/>
          </w:tcPr>
          <w:p w14:paraId="781F8933" w14:textId="4F8B37DF"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0 / 5</w:t>
            </w:r>
          </w:p>
        </w:tc>
        <w:tc>
          <w:tcPr>
            <w:tcW w:w="1418" w:type="dxa"/>
            <w:tcBorders>
              <w:top w:val="single" w:sz="12" w:space="0" w:color="auto"/>
            </w:tcBorders>
            <w:vAlign w:val="center"/>
          </w:tcPr>
          <w:p w14:paraId="6CDF587E" w14:textId="6EA8A50B"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31</w:t>
            </w:r>
          </w:p>
        </w:tc>
        <w:tc>
          <w:tcPr>
            <w:tcW w:w="1417" w:type="dxa"/>
            <w:tcBorders>
              <w:top w:val="single" w:sz="12" w:space="0" w:color="auto"/>
            </w:tcBorders>
            <w:vAlign w:val="center"/>
          </w:tcPr>
          <w:p w14:paraId="4F52DA6D" w14:textId="18AD4F14"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0,289</w:t>
            </w:r>
          </w:p>
        </w:tc>
      </w:tr>
      <w:tr w:rsidR="00FD3808" w:rsidRPr="00F85FC3" w14:paraId="7359E249" w14:textId="77777777" w:rsidTr="00F67586">
        <w:tc>
          <w:tcPr>
            <w:tcW w:w="533" w:type="dxa"/>
            <w:tcBorders>
              <w:top w:val="single" w:sz="12" w:space="0" w:color="auto"/>
              <w:right w:val="single" w:sz="12" w:space="0" w:color="auto"/>
            </w:tcBorders>
            <w:shd w:val="clear" w:color="auto" w:fill="B8CCE4"/>
            <w:vAlign w:val="center"/>
          </w:tcPr>
          <w:p w14:paraId="0E68AD4F" w14:textId="6A7DD81D"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9.6</w:t>
            </w:r>
          </w:p>
        </w:tc>
        <w:tc>
          <w:tcPr>
            <w:tcW w:w="2126" w:type="dxa"/>
            <w:tcBorders>
              <w:top w:val="single" w:sz="12" w:space="0" w:color="auto"/>
              <w:left w:val="single" w:sz="12" w:space="0" w:color="auto"/>
            </w:tcBorders>
            <w:shd w:val="clear" w:color="auto" w:fill="auto"/>
            <w:vAlign w:val="center"/>
          </w:tcPr>
          <w:p w14:paraId="60CD7AB3" w14:textId="2D8ADB34"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Chodnik do peronu nr 1</w:t>
            </w:r>
          </w:p>
        </w:tc>
        <w:tc>
          <w:tcPr>
            <w:tcW w:w="1985" w:type="dxa"/>
            <w:tcBorders>
              <w:top w:val="single" w:sz="12" w:space="0" w:color="auto"/>
            </w:tcBorders>
            <w:shd w:val="clear" w:color="auto" w:fill="auto"/>
            <w:vAlign w:val="center"/>
          </w:tcPr>
          <w:p w14:paraId="45E91E69" w14:textId="3E21CF8A"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7,5</w:t>
            </w:r>
          </w:p>
        </w:tc>
        <w:tc>
          <w:tcPr>
            <w:tcW w:w="1417" w:type="dxa"/>
            <w:tcBorders>
              <w:top w:val="single" w:sz="12" w:space="0" w:color="auto"/>
            </w:tcBorders>
            <w:vAlign w:val="center"/>
          </w:tcPr>
          <w:p w14:paraId="1B4085E0" w14:textId="3FC2272A"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155CB327" w14:textId="078CA8C3"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12</w:t>
            </w:r>
          </w:p>
        </w:tc>
        <w:tc>
          <w:tcPr>
            <w:tcW w:w="1417" w:type="dxa"/>
            <w:tcBorders>
              <w:top w:val="single" w:sz="12" w:space="0" w:color="auto"/>
            </w:tcBorders>
            <w:vAlign w:val="center"/>
          </w:tcPr>
          <w:p w14:paraId="20518B4E" w14:textId="4EE503D5"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0,482</w:t>
            </w:r>
          </w:p>
        </w:tc>
      </w:tr>
      <w:tr w:rsidR="00FD3808" w:rsidRPr="00F85FC3" w14:paraId="5130CB8A" w14:textId="77777777" w:rsidTr="00F67586">
        <w:tc>
          <w:tcPr>
            <w:tcW w:w="533" w:type="dxa"/>
            <w:tcBorders>
              <w:top w:val="single" w:sz="12" w:space="0" w:color="auto"/>
              <w:right w:val="single" w:sz="12" w:space="0" w:color="auto"/>
            </w:tcBorders>
            <w:shd w:val="clear" w:color="auto" w:fill="B8CCE4"/>
            <w:vAlign w:val="center"/>
          </w:tcPr>
          <w:p w14:paraId="36B72553" w14:textId="004680EB" w:rsidR="00FD3808" w:rsidRDefault="00FD3808" w:rsidP="00FD3808">
            <w:pPr>
              <w:spacing w:line="276" w:lineRule="auto"/>
              <w:ind w:left="0" w:right="-41" w:firstLine="0"/>
              <w:jc w:val="center"/>
              <w:rPr>
                <w:rFonts w:ascii="Calibri" w:hAnsi="Calibri" w:cs="Arial"/>
                <w:sz w:val="18"/>
                <w:szCs w:val="18"/>
              </w:rPr>
            </w:pPr>
            <w:r>
              <w:rPr>
                <w:rFonts w:ascii="Calibri" w:hAnsi="Calibri" w:cs="Arial"/>
                <w:sz w:val="18"/>
                <w:szCs w:val="18"/>
              </w:rPr>
              <w:t>9.7</w:t>
            </w:r>
          </w:p>
        </w:tc>
        <w:tc>
          <w:tcPr>
            <w:tcW w:w="2126" w:type="dxa"/>
            <w:tcBorders>
              <w:top w:val="single" w:sz="12" w:space="0" w:color="auto"/>
              <w:left w:val="single" w:sz="12" w:space="0" w:color="auto"/>
            </w:tcBorders>
            <w:shd w:val="clear" w:color="auto" w:fill="auto"/>
            <w:vAlign w:val="center"/>
          </w:tcPr>
          <w:p w14:paraId="2B1FA8C9" w14:textId="43081A7B"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Chodnik do peronu nr 2</w:t>
            </w:r>
          </w:p>
        </w:tc>
        <w:tc>
          <w:tcPr>
            <w:tcW w:w="1985" w:type="dxa"/>
            <w:tcBorders>
              <w:top w:val="single" w:sz="12" w:space="0" w:color="auto"/>
            </w:tcBorders>
            <w:shd w:val="clear" w:color="auto" w:fill="auto"/>
            <w:vAlign w:val="center"/>
          </w:tcPr>
          <w:p w14:paraId="789AF35E" w14:textId="3223A804"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7,5</w:t>
            </w:r>
          </w:p>
        </w:tc>
        <w:tc>
          <w:tcPr>
            <w:tcW w:w="1417" w:type="dxa"/>
            <w:tcBorders>
              <w:top w:val="single" w:sz="12" w:space="0" w:color="auto"/>
            </w:tcBorders>
            <w:vAlign w:val="center"/>
          </w:tcPr>
          <w:p w14:paraId="6B7760DF" w14:textId="16654AB4" w:rsidR="00FD3808" w:rsidRDefault="00FD3808" w:rsidP="00FD3808">
            <w:pPr>
              <w:spacing w:line="276" w:lineRule="auto"/>
              <w:ind w:left="0" w:firstLine="0"/>
              <w:jc w:val="center"/>
              <w:rPr>
                <w:rFonts w:ascii="Calibri" w:hAnsi="Calibri" w:cs="Arial"/>
                <w:sz w:val="18"/>
                <w:szCs w:val="18"/>
              </w:rPr>
            </w:pPr>
            <w:r>
              <w:rPr>
                <w:rFonts w:ascii="Calibri" w:hAnsi="Calibri" w:cs="Arial"/>
                <w:sz w:val="18"/>
                <w:szCs w:val="18"/>
              </w:rPr>
              <w:t>0</w:t>
            </w:r>
          </w:p>
        </w:tc>
        <w:tc>
          <w:tcPr>
            <w:tcW w:w="1418" w:type="dxa"/>
            <w:tcBorders>
              <w:top w:val="single" w:sz="12" w:space="0" w:color="auto"/>
            </w:tcBorders>
            <w:vAlign w:val="center"/>
          </w:tcPr>
          <w:p w14:paraId="5DCC3170" w14:textId="6110485A"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14</w:t>
            </w:r>
          </w:p>
        </w:tc>
        <w:tc>
          <w:tcPr>
            <w:tcW w:w="1417" w:type="dxa"/>
            <w:tcBorders>
              <w:top w:val="single" w:sz="12" w:space="0" w:color="auto"/>
            </w:tcBorders>
            <w:vAlign w:val="center"/>
          </w:tcPr>
          <w:p w14:paraId="7D917B36" w14:textId="50D9EEC2" w:rsidR="00FD3808" w:rsidRDefault="00FD3808" w:rsidP="00FD3808">
            <w:pPr>
              <w:spacing w:line="276" w:lineRule="auto"/>
              <w:ind w:left="0" w:firstLine="0"/>
              <w:jc w:val="center"/>
              <w:rPr>
                <w:rFonts w:ascii="Calibri" w:hAnsi="Calibri" w:cs="Arial"/>
                <w:b/>
                <w:sz w:val="18"/>
                <w:szCs w:val="18"/>
              </w:rPr>
            </w:pPr>
            <w:r>
              <w:rPr>
                <w:rFonts w:ascii="Calibri" w:hAnsi="Calibri" w:cs="Arial"/>
                <w:b/>
                <w:sz w:val="18"/>
                <w:szCs w:val="18"/>
              </w:rPr>
              <w:t>0,466</w:t>
            </w:r>
          </w:p>
        </w:tc>
      </w:tr>
      <w:tr w:rsidR="00DB3B45" w:rsidRPr="00F85FC3" w14:paraId="0FFD3638" w14:textId="77777777" w:rsidTr="00E553C2">
        <w:tc>
          <w:tcPr>
            <w:tcW w:w="533" w:type="dxa"/>
            <w:tcBorders>
              <w:top w:val="single" w:sz="12" w:space="0" w:color="auto"/>
              <w:right w:val="single" w:sz="12" w:space="0" w:color="auto"/>
            </w:tcBorders>
            <w:shd w:val="clear" w:color="auto" w:fill="B8CCE4"/>
            <w:vAlign w:val="center"/>
          </w:tcPr>
          <w:p w14:paraId="61FE9F60" w14:textId="77777777" w:rsidR="00DB3B45" w:rsidRPr="003002DA" w:rsidRDefault="00DB3B45" w:rsidP="00B3210C">
            <w:pPr>
              <w:spacing w:line="276" w:lineRule="auto"/>
              <w:ind w:left="0" w:right="-41" w:firstLine="0"/>
              <w:jc w:val="center"/>
              <w:rPr>
                <w:rFonts w:ascii="Calibri" w:hAnsi="Calibri" w:cs="Arial"/>
                <w:b/>
                <w:sz w:val="18"/>
                <w:szCs w:val="18"/>
              </w:rPr>
            </w:pPr>
            <w:r w:rsidRPr="003002DA">
              <w:rPr>
                <w:rFonts w:ascii="Calibri" w:hAnsi="Calibri" w:cs="Arial"/>
                <w:b/>
                <w:sz w:val="18"/>
                <w:szCs w:val="18"/>
              </w:rPr>
              <w:t>10</w:t>
            </w:r>
          </w:p>
        </w:tc>
        <w:tc>
          <w:tcPr>
            <w:tcW w:w="8363" w:type="dxa"/>
            <w:gridSpan w:val="5"/>
            <w:tcBorders>
              <w:top w:val="single" w:sz="12" w:space="0" w:color="auto"/>
              <w:left w:val="single" w:sz="12" w:space="0" w:color="auto"/>
            </w:tcBorders>
            <w:shd w:val="clear" w:color="auto" w:fill="DBE5F1"/>
            <w:vAlign w:val="center"/>
          </w:tcPr>
          <w:p w14:paraId="00351898" w14:textId="77777777" w:rsidR="00DB3B45" w:rsidRPr="00F85FC3" w:rsidRDefault="00DB3B45" w:rsidP="00B3210C">
            <w:pPr>
              <w:spacing w:line="276" w:lineRule="auto"/>
              <w:ind w:left="0" w:firstLine="0"/>
              <w:jc w:val="center"/>
              <w:rPr>
                <w:rFonts w:ascii="Calibri" w:hAnsi="Calibri" w:cs="Arial"/>
                <w:b/>
                <w:sz w:val="18"/>
                <w:szCs w:val="18"/>
              </w:rPr>
            </w:pPr>
            <w:r w:rsidRPr="003523BC">
              <w:rPr>
                <w:rFonts w:ascii="Calibri" w:hAnsi="Calibri" w:cs="Arial"/>
                <w:b/>
                <w:sz w:val="18"/>
                <w:szCs w:val="18"/>
              </w:rPr>
              <w:t>Włączenie LK253</w:t>
            </w:r>
          </w:p>
        </w:tc>
      </w:tr>
      <w:tr w:rsidR="004769AE" w:rsidRPr="00F85FC3" w14:paraId="62E7B9A8" w14:textId="77777777" w:rsidTr="00F67586">
        <w:tc>
          <w:tcPr>
            <w:tcW w:w="533" w:type="dxa"/>
            <w:tcBorders>
              <w:top w:val="single" w:sz="12" w:space="0" w:color="auto"/>
              <w:right w:val="single" w:sz="12" w:space="0" w:color="auto"/>
            </w:tcBorders>
            <w:shd w:val="clear" w:color="auto" w:fill="B8CCE4"/>
            <w:vAlign w:val="center"/>
          </w:tcPr>
          <w:p w14:paraId="0015C243" w14:textId="77777777" w:rsidR="004769AE" w:rsidRDefault="002130D4" w:rsidP="00B3210C">
            <w:pPr>
              <w:spacing w:line="276" w:lineRule="auto"/>
              <w:ind w:left="0" w:right="-41" w:firstLine="0"/>
              <w:jc w:val="center"/>
              <w:rPr>
                <w:rFonts w:ascii="Calibri" w:hAnsi="Calibri" w:cs="Arial"/>
                <w:sz w:val="18"/>
                <w:szCs w:val="18"/>
              </w:rPr>
            </w:pPr>
            <w:r>
              <w:rPr>
                <w:rFonts w:ascii="Calibri" w:hAnsi="Calibri" w:cs="Arial"/>
                <w:sz w:val="18"/>
                <w:szCs w:val="18"/>
              </w:rPr>
              <w:t>10.1</w:t>
            </w:r>
          </w:p>
        </w:tc>
        <w:tc>
          <w:tcPr>
            <w:tcW w:w="2126" w:type="dxa"/>
            <w:tcBorders>
              <w:top w:val="single" w:sz="12" w:space="0" w:color="auto"/>
              <w:left w:val="single" w:sz="12" w:space="0" w:color="auto"/>
            </w:tcBorders>
            <w:shd w:val="clear" w:color="auto" w:fill="auto"/>
            <w:vAlign w:val="center"/>
          </w:tcPr>
          <w:p w14:paraId="5DCA43DC" w14:textId="77777777" w:rsidR="004769AE" w:rsidRDefault="004769AE" w:rsidP="004769AE">
            <w:pPr>
              <w:spacing w:line="276" w:lineRule="auto"/>
              <w:ind w:left="0" w:firstLine="0"/>
              <w:jc w:val="center"/>
              <w:rPr>
                <w:rFonts w:ascii="Calibri" w:hAnsi="Calibri" w:cs="Arial"/>
                <w:sz w:val="18"/>
                <w:szCs w:val="18"/>
              </w:rPr>
            </w:pPr>
            <w:r>
              <w:rPr>
                <w:rFonts w:ascii="Calibri" w:hAnsi="Calibri" w:cs="Arial"/>
                <w:sz w:val="18"/>
                <w:szCs w:val="18"/>
              </w:rPr>
              <w:t>Rejon rozjazdu nr 101</w:t>
            </w:r>
          </w:p>
        </w:tc>
        <w:tc>
          <w:tcPr>
            <w:tcW w:w="1985" w:type="dxa"/>
            <w:tcBorders>
              <w:top w:val="single" w:sz="12" w:space="0" w:color="auto"/>
            </w:tcBorders>
            <w:shd w:val="clear" w:color="auto" w:fill="auto"/>
            <w:vAlign w:val="center"/>
          </w:tcPr>
          <w:p w14:paraId="339A31D0" w14:textId="2A964458" w:rsidR="004769AE" w:rsidRPr="00F85FC3" w:rsidRDefault="007C7F64" w:rsidP="00B3210C">
            <w:pPr>
              <w:spacing w:line="276" w:lineRule="auto"/>
              <w:ind w:left="0" w:firstLine="0"/>
              <w:jc w:val="center"/>
              <w:rPr>
                <w:rFonts w:ascii="Calibri" w:hAnsi="Calibri" w:cs="Arial"/>
                <w:sz w:val="18"/>
                <w:szCs w:val="18"/>
              </w:rPr>
            </w:pPr>
            <w:r>
              <w:rPr>
                <w:rFonts w:ascii="Calibri" w:hAnsi="Calibri" w:cs="Arial"/>
                <w:sz w:val="18"/>
                <w:szCs w:val="18"/>
              </w:rPr>
              <w:t>10,</w:t>
            </w:r>
            <w:r w:rsidR="002130D4">
              <w:rPr>
                <w:rFonts w:ascii="Calibri" w:hAnsi="Calibri" w:cs="Arial"/>
                <w:sz w:val="18"/>
                <w:szCs w:val="18"/>
              </w:rPr>
              <w:t>5</w:t>
            </w:r>
          </w:p>
        </w:tc>
        <w:tc>
          <w:tcPr>
            <w:tcW w:w="1417" w:type="dxa"/>
            <w:tcBorders>
              <w:top w:val="single" w:sz="12" w:space="0" w:color="auto"/>
            </w:tcBorders>
            <w:shd w:val="clear" w:color="auto" w:fill="auto"/>
            <w:vAlign w:val="center"/>
          </w:tcPr>
          <w:p w14:paraId="3D75B88D" w14:textId="77777777" w:rsidR="004769AE" w:rsidRDefault="002130D4"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6835D7B5" w14:textId="4D9E2EC4"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7C7F64">
              <w:rPr>
                <w:rFonts w:ascii="Calibri" w:hAnsi="Calibri" w:cs="Arial"/>
                <w:b/>
                <w:sz w:val="18"/>
                <w:szCs w:val="18"/>
              </w:rPr>
              <w:t>2</w:t>
            </w:r>
          </w:p>
        </w:tc>
        <w:tc>
          <w:tcPr>
            <w:tcW w:w="1417" w:type="dxa"/>
            <w:tcBorders>
              <w:top w:val="single" w:sz="12" w:space="0" w:color="auto"/>
            </w:tcBorders>
            <w:shd w:val="clear" w:color="auto" w:fill="auto"/>
            <w:vAlign w:val="center"/>
          </w:tcPr>
          <w:p w14:paraId="74A11677" w14:textId="1C7BA4F5"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F4479">
              <w:rPr>
                <w:rFonts w:ascii="Calibri" w:hAnsi="Calibri" w:cs="Arial"/>
                <w:b/>
                <w:sz w:val="18"/>
                <w:szCs w:val="18"/>
              </w:rPr>
              <w:t>6</w:t>
            </w:r>
            <w:r w:rsidR="007C7F64">
              <w:rPr>
                <w:rFonts w:ascii="Calibri" w:hAnsi="Calibri" w:cs="Arial"/>
                <w:b/>
                <w:sz w:val="18"/>
                <w:szCs w:val="18"/>
              </w:rPr>
              <w:t>76</w:t>
            </w:r>
          </w:p>
        </w:tc>
      </w:tr>
      <w:tr w:rsidR="004769AE" w:rsidRPr="00F85FC3" w14:paraId="2AF9D7DC" w14:textId="77777777" w:rsidTr="00F67586">
        <w:tc>
          <w:tcPr>
            <w:tcW w:w="533" w:type="dxa"/>
            <w:tcBorders>
              <w:top w:val="single" w:sz="12" w:space="0" w:color="auto"/>
              <w:right w:val="single" w:sz="12" w:space="0" w:color="auto"/>
            </w:tcBorders>
            <w:shd w:val="clear" w:color="auto" w:fill="B8CCE4"/>
            <w:vAlign w:val="center"/>
          </w:tcPr>
          <w:p w14:paraId="6ECA478E" w14:textId="77777777" w:rsidR="004769AE" w:rsidRDefault="002130D4" w:rsidP="00B3210C">
            <w:pPr>
              <w:spacing w:line="276" w:lineRule="auto"/>
              <w:ind w:left="0" w:right="-41" w:firstLine="0"/>
              <w:jc w:val="center"/>
              <w:rPr>
                <w:rFonts w:ascii="Calibri" w:hAnsi="Calibri" w:cs="Arial"/>
                <w:sz w:val="18"/>
                <w:szCs w:val="18"/>
              </w:rPr>
            </w:pPr>
            <w:r>
              <w:rPr>
                <w:rFonts w:ascii="Calibri" w:hAnsi="Calibri" w:cs="Arial"/>
                <w:sz w:val="18"/>
                <w:szCs w:val="18"/>
              </w:rPr>
              <w:t>10.2</w:t>
            </w:r>
          </w:p>
        </w:tc>
        <w:tc>
          <w:tcPr>
            <w:tcW w:w="2126" w:type="dxa"/>
            <w:tcBorders>
              <w:top w:val="single" w:sz="12" w:space="0" w:color="auto"/>
              <w:left w:val="single" w:sz="12" w:space="0" w:color="auto"/>
            </w:tcBorders>
            <w:shd w:val="clear" w:color="auto" w:fill="auto"/>
            <w:vAlign w:val="center"/>
          </w:tcPr>
          <w:p w14:paraId="61281782" w14:textId="77777777" w:rsidR="004769AE" w:rsidRDefault="004769AE" w:rsidP="00B3210C">
            <w:pPr>
              <w:spacing w:line="276" w:lineRule="auto"/>
              <w:ind w:left="0" w:firstLine="0"/>
              <w:jc w:val="center"/>
              <w:rPr>
                <w:rFonts w:ascii="Calibri" w:hAnsi="Calibri" w:cs="Arial"/>
                <w:sz w:val="18"/>
                <w:szCs w:val="18"/>
              </w:rPr>
            </w:pPr>
            <w:r>
              <w:rPr>
                <w:rFonts w:ascii="Calibri" w:hAnsi="Calibri" w:cs="Arial"/>
                <w:sz w:val="18"/>
                <w:szCs w:val="18"/>
              </w:rPr>
              <w:t>Rejon rozjazdu nr 102</w:t>
            </w:r>
          </w:p>
        </w:tc>
        <w:tc>
          <w:tcPr>
            <w:tcW w:w="1985" w:type="dxa"/>
            <w:tcBorders>
              <w:top w:val="single" w:sz="12" w:space="0" w:color="auto"/>
            </w:tcBorders>
            <w:shd w:val="clear" w:color="auto" w:fill="auto"/>
            <w:vAlign w:val="center"/>
          </w:tcPr>
          <w:p w14:paraId="5A1AB90E" w14:textId="04401C9C" w:rsidR="004769AE" w:rsidRPr="00F85FC3" w:rsidRDefault="007C7F64" w:rsidP="00B3210C">
            <w:pPr>
              <w:spacing w:line="276" w:lineRule="auto"/>
              <w:ind w:left="0" w:firstLine="0"/>
              <w:jc w:val="center"/>
              <w:rPr>
                <w:rFonts w:ascii="Calibri" w:hAnsi="Calibri" w:cs="Arial"/>
                <w:sz w:val="18"/>
                <w:szCs w:val="18"/>
              </w:rPr>
            </w:pPr>
            <w:r>
              <w:rPr>
                <w:rFonts w:ascii="Calibri" w:hAnsi="Calibri" w:cs="Arial"/>
                <w:sz w:val="18"/>
                <w:szCs w:val="18"/>
              </w:rPr>
              <w:t>10</w:t>
            </w:r>
            <w:r w:rsidR="002130D4">
              <w:rPr>
                <w:rFonts w:ascii="Calibri" w:hAnsi="Calibri" w:cs="Arial"/>
                <w:sz w:val="18"/>
                <w:szCs w:val="18"/>
              </w:rPr>
              <w:t>,5</w:t>
            </w:r>
          </w:p>
        </w:tc>
        <w:tc>
          <w:tcPr>
            <w:tcW w:w="1417" w:type="dxa"/>
            <w:tcBorders>
              <w:top w:val="single" w:sz="12" w:space="0" w:color="auto"/>
            </w:tcBorders>
            <w:shd w:val="clear" w:color="auto" w:fill="auto"/>
            <w:vAlign w:val="center"/>
          </w:tcPr>
          <w:p w14:paraId="4E3A3E54" w14:textId="77777777" w:rsidR="004769AE" w:rsidRDefault="002130D4"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2B75FA1A" w14:textId="5A1017F3"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CF4479">
              <w:rPr>
                <w:rFonts w:ascii="Calibri" w:hAnsi="Calibri" w:cs="Arial"/>
                <w:b/>
                <w:sz w:val="18"/>
                <w:szCs w:val="18"/>
              </w:rPr>
              <w:t>1</w:t>
            </w:r>
          </w:p>
        </w:tc>
        <w:tc>
          <w:tcPr>
            <w:tcW w:w="1417" w:type="dxa"/>
            <w:tcBorders>
              <w:top w:val="single" w:sz="12" w:space="0" w:color="auto"/>
            </w:tcBorders>
            <w:shd w:val="clear" w:color="auto" w:fill="auto"/>
            <w:vAlign w:val="center"/>
          </w:tcPr>
          <w:p w14:paraId="68088C43" w14:textId="5D9B4996"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0,4</w:t>
            </w:r>
            <w:r w:rsidR="007C7F64">
              <w:rPr>
                <w:rFonts w:ascii="Calibri" w:hAnsi="Calibri" w:cs="Arial"/>
                <w:b/>
                <w:sz w:val="18"/>
                <w:szCs w:val="18"/>
              </w:rPr>
              <w:t>62</w:t>
            </w:r>
          </w:p>
        </w:tc>
      </w:tr>
      <w:tr w:rsidR="00DB3B45" w:rsidRPr="00F85FC3" w14:paraId="7D5B00C4" w14:textId="77777777" w:rsidTr="00F67586">
        <w:tc>
          <w:tcPr>
            <w:tcW w:w="533" w:type="dxa"/>
            <w:tcBorders>
              <w:top w:val="single" w:sz="12" w:space="0" w:color="auto"/>
              <w:right w:val="single" w:sz="12" w:space="0" w:color="auto"/>
            </w:tcBorders>
            <w:shd w:val="clear" w:color="auto" w:fill="B8CCE4"/>
            <w:vAlign w:val="center"/>
          </w:tcPr>
          <w:p w14:paraId="4DDACD84" w14:textId="77777777" w:rsidR="00DB3B45" w:rsidRDefault="002130D4" w:rsidP="00B3210C">
            <w:pPr>
              <w:spacing w:line="276" w:lineRule="auto"/>
              <w:ind w:left="0" w:right="-41" w:firstLine="0"/>
              <w:jc w:val="center"/>
              <w:rPr>
                <w:rFonts w:ascii="Calibri" w:hAnsi="Calibri" w:cs="Arial"/>
                <w:sz w:val="18"/>
                <w:szCs w:val="18"/>
              </w:rPr>
            </w:pPr>
            <w:r>
              <w:rPr>
                <w:rFonts w:ascii="Calibri" w:hAnsi="Calibri" w:cs="Arial"/>
                <w:sz w:val="18"/>
                <w:szCs w:val="18"/>
              </w:rPr>
              <w:t>10.3</w:t>
            </w:r>
          </w:p>
        </w:tc>
        <w:tc>
          <w:tcPr>
            <w:tcW w:w="2126" w:type="dxa"/>
            <w:tcBorders>
              <w:top w:val="single" w:sz="12" w:space="0" w:color="auto"/>
              <w:left w:val="single" w:sz="12" w:space="0" w:color="auto"/>
            </w:tcBorders>
            <w:shd w:val="clear" w:color="auto" w:fill="auto"/>
            <w:vAlign w:val="center"/>
          </w:tcPr>
          <w:p w14:paraId="5E0B1C70" w14:textId="77777777" w:rsidR="00DB3B45" w:rsidRPr="00F85FC3" w:rsidRDefault="002130D4" w:rsidP="002130D4">
            <w:pPr>
              <w:spacing w:line="276" w:lineRule="auto"/>
              <w:ind w:left="0" w:firstLine="0"/>
              <w:jc w:val="center"/>
              <w:rPr>
                <w:rFonts w:ascii="Calibri" w:hAnsi="Calibri" w:cs="Arial"/>
                <w:sz w:val="18"/>
                <w:szCs w:val="18"/>
              </w:rPr>
            </w:pPr>
            <w:r>
              <w:rPr>
                <w:rFonts w:ascii="Calibri" w:hAnsi="Calibri" w:cs="Arial"/>
                <w:sz w:val="18"/>
                <w:szCs w:val="18"/>
              </w:rPr>
              <w:t>Rejon rozjazdów nr 1, 2</w:t>
            </w:r>
          </w:p>
        </w:tc>
        <w:tc>
          <w:tcPr>
            <w:tcW w:w="1985" w:type="dxa"/>
            <w:tcBorders>
              <w:top w:val="single" w:sz="12" w:space="0" w:color="auto"/>
            </w:tcBorders>
            <w:shd w:val="clear" w:color="auto" w:fill="auto"/>
            <w:vAlign w:val="center"/>
          </w:tcPr>
          <w:p w14:paraId="6B4EEC92" w14:textId="3C0A3ADD" w:rsidR="00DB3B45" w:rsidRPr="00F85FC3" w:rsidRDefault="007C7F64" w:rsidP="00B3210C">
            <w:pPr>
              <w:spacing w:line="276" w:lineRule="auto"/>
              <w:ind w:left="0" w:firstLine="0"/>
              <w:jc w:val="center"/>
              <w:rPr>
                <w:rFonts w:ascii="Calibri" w:hAnsi="Calibri" w:cs="Arial"/>
                <w:sz w:val="18"/>
                <w:szCs w:val="18"/>
              </w:rPr>
            </w:pPr>
            <w:r>
              <w:rPr>
                <w:rFonts w:ascii="Calibri" w:hAnsi="Calibri" w:cs="Arial"/>
                <w:sz w:val="18"/>
                <w:szCs w:val="18"/>
              </w:rPr>
              <w:t>10</w:t>
            </w:r>
            <w:r w:rsidR="00913D8E">
              <w:rPr>
                <w:rFonts w:ascii="Calibri" w:hAnsi="Calibri" w:cs="Arial"/>
                <w:sz w:val="18"/>
                <w:szCs w:val="18"/>
              </w:rPr>
              <w:t>,5</w:t>
            </w:r>
          </w:p>
        </w:tc>
        <w:tc>
          <w:tcPr>
            <w:tcW w:w="1417" w:type="dxa"/>
            <w:tcBorders>
              <w:top w:val="single" w:sz="12" w:space="0" w:color="auto"/>
            </w:tcBorders>
            <w:shd w:val="clear" w:color="auto" w:fill="auto"/>
            <w:vAlign w:val="center"/>
          </w:tcPr>
          <w:p w14:paraId="4DD68EDB" w14:textId="77777777" w:rsidR="00DB3B45" w:rsidRPr="00F85FC3" w:rsidRDefault="004769AE"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3B333E1A" w14:textId="77777777" w:rsidR="00DB3B45"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11</w:t>
            </w:r>
          </w:p>
        </w:tc>
        <w:tc>
          <w:tcPr>
            <w:tcW w:w="1417" w:type="dxa"/>
            <w:tcBorders>
              <w:top w:val="single" w:sz="12" w:space="0" w:color="auto"/>
            </w:tcBorders>
            <w:shd w:val="clear" w:color="auto" w:fill="auto"/>
            <w:vAlign w:val="center"/>
          </w:tcPr>
          <w:p w14:paraId="37E23D6B" w14:textId="176FB7C2" w:rsidR="00DB3B45"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7C7F64">
              <w:rPr>
                <w:rFonts w:ascii="Calibri" w:hAnsi="Calibri" w:cs="Arial"/>
                <w:b/>
                <w:sz w:val="18"/>
                <w:szCs w:val="18"/>
              </w:rPr>
              <w:t>437</w:t>
            </w:r>
          </w:p>
        </w:tc>
      </w:tr>
      <w:tr w:rsidR="004769AE" w:rsidRPr="00F85FC3" w14:paraId="6D14AE8F" w14:textId="77777777" w:rsidTr="00F67586">
        <w:tc>
          <w:tcPr>
            <w:tcW w:w="533" w:type="dxa"/>
            <w:tcBorders>
              <w:top w:val="single" w:sz="12" w:space="0" w:color="auto"/>
              <w:right w:val="single" w:sz="12" w:space="0" w:color="auto"/>
            </w:tcBorders>
            <w:shd w:val="clear" w:color="auto" w:fill="B8CCE4"/>
            <w:vAlign w:val="center"/>
          </w:tcPr>
          <w:p w14:paraId="273969AC" w14:textId="77777777" w:rsidR="004769AE" w:rsidRDefault="002130D4" w:rsidP="00B3210C">
            <w:pPr>
              <w:spacing w:line="276" w:lineRule="auto"/>
              <w:ind w:left="0" w:right="-41" w:firstLine="0"/>
              <w:jc w:val="center"/>
              <w:rPr>
                <w:rFonts w:ascii="Calibri" w:hAnsi="Calibri" w:cs="Arial"/>
                <w:sz w:val="18"/>
                <w:szCs w:val="18"/>
              </w:rPr>
            </w:pPr>
            <w:r>
              <w:rPr>
                <w:rFonts w:ascii="Calibri" w:hAnsi="Calibri" w:cs="Arial"/>
                <w:sz w:val="18"/>
                <w:szCs w:val="18"/>
              </w:rPr>
              <w:t>10.4</w:t>
            </w:r>
          </w:p>
        </w:tc>
        <w:tc>
          <w:tcPr>
            <w:tcW w:w="2126" w:type="dxa"/>
            <w:tcBorders>
              <w:top w:val="single" w:sz="12" w:space="0" w:color="auto"/>
              <w:left w:val="single" w:sz="12" w:space="0" w:color="auto"/>
            </w:tcBorders>
            <w:shd w:val="clear" w:color="auto" w:fill="auto"/>
            <w:vAlign w:val="center"/>
          </w:tcPr>
          <w:p w14:paraId="6097B8BC" w14:textId="77777777" w:rsidR="004769AE" w:rsidRDefault="004769AE" w:rsidP="002130D4">
            <w:pPr>
              <w:spacing w:line="276" w:lineRule="auto"/>
              <w:ind w:left="0" w:firstLine="0"/>
              <w:jc w:val="center"/>
              <w:rPr>
                <w:rFonts w:ascii="Calibri" w:hAnsi="Calibri" w:cs="Arial"/>
                <w:sz w:val="18"/>
                <w:szCs w:val="18"/>
              </w:rPr>
            </w:pPr>
            <w:r>
              <w:rPr>
                <w:rFonts w:ascii="Calibri" w:hAnsi="Calibri" w:cs="Arial"/>
                <w:sz w:val="18"/>
                <w:szCs w:val="18"/>
              </w:rPr>
              <w:t xml:space="preserve">Rejon rozjazdów nr </w:t>
            </w:r>
            <w:r w:rsidR="002130D4">
              <w:rPr>
                <w:rFonts w:ascii="Calibri" w:hAnsi="Calibri" w:cs="Arial"/>
                <w:sz w:val="18"/>
                <w:szCs w:val="18"/>
              </w:rPr>
              <w:t>3, 4 oraz</w:t>
            </w:r>
            <w:r>
              <w:rPr>
                <w:rFonts w:ascii="Calibri" w:hAnsi="Calibri" w:cs="Arial"/>
                <w:sz w:val="18"/>
                <w:szCs w:val="18"/>
              </w:rPr>
              <w:t xml:space="preserve"> 5</w:t>
            </w:r>
          </w:p>
        </w:tc>
        <w:tc>
          <w:tcPr>
            <w:tcW w:w="1985" w:type="dxa"/>
            <w:tcBorders>
              <w:top w:val="single" w:sz="12" w:space="0" w:color="auto"/>
            </w:tcBorders>
            <w:shd w:val="clear" w:color="auto" w:fill="auto"/>
            <w:vAlign w:val="center"/>
          </w:tcPr>
          <w:p w14:paraId="3796E88D" w14:textId="631283A4" w:rsidR="004769AE" w:rsidRPr="00F85FC3" w:rsidRDefault="007C7F64" w:rsidP="00B3210C">
            <w:pPr>
              <w:spacing w:line="276" w:lineRule="auto"/>
              <w:ind w:left="0" w:firstLine="0"/>
              <w:jc w:val="center"/>
              <w:rPr>
                <w:rFonts w:ascii="Calibri" w:hAnsi="Calibri" w:cs="Arial"/>
                <w:sz w:val="18"/>
                <w:szCs w:val="18"/>
              </w:rPr>
            </w:pPr>
            <w:r>
              <w:rPr>
                <w:rFonts w:ascii="Calibri" w:hAnsi="Calibri" w:cs="Arial"/>
                <w:sz w:val="18"/>
                <w:szCs w:val="18"/>
              </w:rPr>
              <w:t>10</w:t>
            </w:r>
            <w:r w:rsidR="00913D8E">
              <w:rPr>
                <w:rFonts w:ascii="Calibri" w:hAnsi="Calibri" w:cs="Arial"/>
                <w:sz w:val="18"/>
                <w:szCs w:val="18"/>
              </w:rPr>
              <w:t>,5</w:t>
            </w:r>
          </w:p>
        </w:tc>
        <w:tc>
          <w:tcPr>
            <w:tcW w:w="1417" w:type="dxa"/>
            <w:tcBorders>
              <w:top w:val="single" w:sz="12" w:space="0" w:color="auto"/>
            </w:tcBorders>
            <w:shd w:val="clear" w:color="auto" w:fill="auto"/>
            <w:vAlign w:val="center"/>
          </w:tcPr>
          <w:p w14:paraId="33644469" w14:textId="77777777" w:rsidR="004769AE" w:rsidRDefault="002130D4"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28A14C29" w14:textId="387F1EE5"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7C7F64">
              <w:rPr>
                <w:rFonts w:ascii="Calibri" w:hAnsi="Calibri" w:cs="Arial"/>
                <w:b/>
                <w:sz w:val="18"/>
                <w:szCs w:val="18"/>
              </w:rPr>
              <w:t>1</w:t>
            </w:r>
          </w:p>
        </w:tc>
        <w:tc>
          <w:tcPr>
            <w:tcW w:w="1417" w:type="dxa"/>
            <w:tcBorders>
              <w:top w:val="single" w:sz="12" w:space="0" w:color="auto"/>
            </w:tcBorders>
            <w:shd w:val="clear" w:color="auto" w:fill="auto"/>
            <w:vAlign w:val="center"/>
          </w:tcPr>
          <w:p w14:paraId="4EF37678" w14:textId="6F279B14" w:rsidR="004769AE" w:rsidRPr="00F85FC3" w:rsidRDefault="002130D4"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7C7F64">
              <w:rPr>
                <w:rFonts w:ascii="Calibri" w:hAnsi="Calibri" w:cs="Arial"/>
                <w:b/>
                <w:sz w:val="18"/>
                <w:szCs w:val="18"/>
              </w:rPr>
              <w:t>441</w:t>
            </w:r>
          </w:p>
        </w:tc>
      </w:tr>
      <w:tr w:rsidR="00DB3B45" w:rsidRPr="00F85FC3" w14:paraId="65E2F775" w14:textId="77777777" w:rsidTr="00E553C2">
        <w:tc>
          <w:tcPr>
            <w:tcW w:w="533" w:type="dxa"/>
            <w:tcBorders>
              <w:top w:val="single" w:sz="12" w:space="0" w:color="auto"/>
              <w:right w:val="single" w:sz="12" w:space="0" w:color="auto"/>
            </w:tcBorders>
            <w:shd w:val="clear" w:color="auto" w:fill="B8CCE4"/>
            <w:vAlign w:val="center"/>
          </w:tcPr>
          <w:p w14:paraId="4D79A367" w14:textId="77777777" w:rsidR="00DB3B45" w:rsidRPr="003002DA" w:rsidRDefault="00DB3B45" w:rsidP="00B3210C">
            <w:pPr>
              <w:spacing w:line="276" w:lineRule="auto"/>
              <w:ind w:left="0" w:right="-41" w:firstLine="0"/>
              <w:jc w:val="center"/>
              <w:rPr>
                <w:rFonts w:ascii="Calibri" w:hAnsi="Calibri" w:cs="Arial"/>
                <w:b/>
                <w:sz w:val="18"/>
                <w:szCs w:val="18"/>
              </w:rPr>
            </w:pPr>
            <w:r w:rsidRPr="003002DA">
              <w:rPr>
                <w:rFonts w:ascii="Calibri" w:hAnsi="Calibri" w:cs="Arial"/>
                <w:b/>
                <w:sz w:val="18"/>
                <w:szCs w:val="18"/>
              </w:rPr>
              <w:t>11</w:t>
            </w:r>
          </w:p>
        </w:tc>
        <w:tc>
          <w:tcPr>
            <w:tcW w:w="8363" w:type="dxa"/>
            <w:gridSpan w:val="5"/>
            <w:tcBorders>
              <w:top w:val="single" w:sz="12" w:space="0" w:color="auto"/>
              <w:left w:val="single" w:sz="12" w:space="0" w:color="auto"/>
            </w:tcBorders>
            <w:shd w:val="clear" w:color="auto" w:fill="DBE5F1"/>
            <w:vAlign w:val="center"/>
          </w:tcPr>
          <w:p w14:paraId="4E7E7F35" w14:textId="77777777" w:rsidR="00DB3B45" w:rsidRPr="00F85FC3" w:rsidRDefault="00DB3B45" w:rsidP="00B3210C">
            <w:pPr>
              <w:spacing w:line="276" w:lineRule="auto"/>
              <w:ind w:left="0" w:firstLine="0"/>
              <w:jc w:val="center"/>
              <w:rPr>
                <w:rFonts w:ascii="Calibri" w:hAnsi="Calibri" w:cs="Arial"/>
                <w:b/>
                <w:sz w:val="18"/>
                <w:szCs w:val="18"/>
              </w:rPr>
            </w:pPr>
            <w:r w:rsidRPr="003002DA">
              <w:rPr>
                <w:rFonts w:ascii="Calibri" w:hAnsi="Calibri" w:cs="Arial"/>
                <w:b/>
                <w:sz w:val="18"/>
                <w:szCs w:val="18"/>
              </w:rPr>
              <w:t>Włączenie LK248</w:t>
            </w:r>
          </w:p>
        </w:tc>
      </w:tr>
      <w:tr w:rsidR="00DB3B45" w:rsidRPr="00F85FC3" w14:paraId="47AE8CC3" w14:textId="77777777" w:rsidTr="00F67586">
        <w:tc>
          <w:tcPr>
            <w:tcW w:w="533" w:type="dxa"/>
            <w:tcBorders>
              <w:top w:val="single" w:sz="12" w:space="0" w:color="auto"/>
              <w:bottom w:val="single" w:sz="12" w:space="0" w:color="auto"/>
              <w:right w:val="single" w:sz="12" w:space="0" w:color="auto"/>
            </w:tcBorders>
            <w:shd w:val="clear" w:color="auto" w:fill="B8CCE4"/>
            <w:vAlign w:val="center"/>
          </w:tcPr>
          <w:p w14:paraId="4F3C3039"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11.1</w:t>
            </w:r>
          </w:p>
        </w:tc>
        <w:tc>
          <w:tcPr>
            <w:tcW w:w="2126" w:type="dxa"/>
            <w:tcBorders>
              <w:top w:val="single" w:sz="12" w:space="0" w:color="auto"/>
              <w:left w:val="single" w:sz="12" w:space="0" w:color="auto"/>
              <w:bottom w:val="single" w:sz="12" w:space="0" w:color="auto"/>
            </w:tcBorders>
            <w:shd w:val="clear" w:color="auto" w:fill="auto"/>
            <w:vAlign w:val="center"/>
          </w:tcPr>
          <w:p w14:paraId="5312EA0D" w14:textId="77777777" w:rsidR="00DB3B45" w:rsidRPr="00F85FC3" w:rsidRDefault="00DB3B45" w:rsidP="002130D4">
            <w:pPr>
              <w:spacing w:line="276" w:lineRule="auto"/>
              <w:ind w:left="0" w:firstLine="0"/>
              <w:jc w:val="center"/>
              <w:rPr>
                <w:rFonts w:ascii="Calibri" w:hAnsi="Calibri" w:cs="Arial"/>
                <w:sz w:val="18"/>
                <w:szCs w:val="18"/>
              </w:rPr>
            </w:pPr>
            <w:r>
              <w:rPr>
                <w:rFonts w:ascii="Calibri" w:hAnsi="Calibri" w:cs="Arial"/>
                <w:sz w:val="18"/>
                <w:szCs w:val="18"/>
              </w:rPr>
              <w:t>Rejon rozjazdów nr 6, 7</w:t>
            </w:r>
            <w:r w:rsidR="002130D4">
              <w:rPr>
                <w:rFonts w:ascii="Calibri" w:hAnsi="Calibri" w:cs="Arial"/>
                <w:sz w:val="18"/>
                <w:szCs w:val="18"/>
              </w:rPr>
              <w:t xml:space="preserve"> oraz 8</w:t>
            </w:r>
          </w:p>
        </w:tc>
        <w:tc>
          <w:tcPr>
            <w:tcW w:w="1985" w:type="dxa"/>
            <w:tcBorders>
              <w:top w:val="single" w:sz="12" w:space="0" w:color="auto"/>
              <w:bottom w:val="single" w:sz="12" w:space="0" w:color="auto"/>
            </w:tcBorders>
            <w:shd w:val="clear" w:color="auto" w:fill="auto"/>
            <w:vAlign w:val="center"/>
          </w:tcPr>
          <w:p w14:paraId="17A9CB6B" w14:textId="24DEDF6C" w:rsidR="00DB3B45" w:rsidRPr="00F85FC3" w:rsidRDefault="00913D8E" w:rsidP="00B3210C">
            <w:pPr>
              <w:spacing w:line="276" w:lineRule="auto"/>
              <w:ind w:left="0" w:firstLine="0"/>
              <w:jc w:val="center"/>
              <w:rPr>
                <w:rFonts w:ascii="Calibri" w:hAnsi="Calibri" w:cs="Arial"/>
                <w:sz w:val="18"/>
                <w:szCs w:val="18"/>
              </w:rPr>
            </w:pPr>
            <w:r>
              <w:rPr>
                <w:rFonts w:ascii="Calibri" w:hAnsi="Calibri" w:cs="Arial"/>
                <w:sz w:val="18"/>
                <w:szCs w:val="18"/>
              </w:rPr>
              <w:t>10</w:t>
            </w:r>
            <w:r w:rsidR="002130D4">
              <w:rPr>
                <w:rFonts w:ascii="Calibri" w:hAnsi="Calibri" w:cs="Arial"/>
                <w:sz w:val="18"/>
                <w:szCs w:val="18"/>
              </w:rPr>
              <w:t>,5</w:t>
            </w:r>
          </w:p>
        </w:tc>
        <w:tc>
          <w:tcPr>
            <w:tcW w:w="1417" w:type="dxa"/>
            <w:tcBorders>
              <w:top w:val="single" w:sz="12" w:space="0" w:color="auto"/>
              <w:bottom w:val="single" w:sz="12" w:space="0" w:color="auto"/>
            </w:tcBorders>
            <w:shd w:val="clear" w:color="auto" w:fill="auto"/>
            <w:vAlign w:val="center"/>
          </w:tcPr>
          <w:p w14:paraId="67ED816A" w14:textId="77777777" w:rsidR="00DB3B45" w:rsidRPr="00F85FC3" w:rsidRDefault="004769AE"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bottom w:val="single" w:sz="12" w:space="0" w:color="auto"/>
            </w:tcBorders>
            <w:shd w:val="clear" w:color="auto" w:fill="auto"/>
            <w:vAlign w:val="center"/>
          </w:tcPr>
          <w:p w14:paraId="1D8AAC88" w14:textId="221C2BE1" w:rsidR="00DB3B45" w:rsidRPr="00F85FC3" w:rsidRDefault="0037208C" w:rsidP="00B3210C">
            <w:pPr>
              <w:spacing w:line="276" w:lineRule="auto"/>
              <w:ind w:left="0" w:firstLine="0"/>
              <w:jc w:val="center"/>
              <w:rPr>
                <w:rFonts w:ascii="Calibri" w:hAnsi="Calibri" w:cs="Arial"/>
                <w:b/>
                <w:sz w:val="18"/>
                <w:szCs w:val="18"/>
              </w:rPr>
            </w:pPr>
            <w:r>
              <w:rPr>
                <w:rFonts w:ascii="Calibri" w:hAnsi="Calibri" w:cs="Arial"/>
                <w:b/>
                <w:sz w:val="18"/>
                <w:szCs w:val="18"/>
              </w:rPr>
              <w:t>1</w:t>
            </w:r>
            <w:r w:rsidR="00C370E8">
              <w:rPr>
                <w:rFonts w:ascii="Calibri" w:hAnsi="Calibri" w:cs="Arial"/>
                <w:b/>
                <w:sz w:val="18"/>
                <w:szCs w:val="18"/>
              </w:rPr>
              <w:t>1</w:t>
            </w:r>
          </w:p>
        </w:tc>
        <w:tc>
          <w:tcPr>
            <w:tcW w:w="1417" w:type="dxa"/>
            <w:tcBorders>
              <w:top w:val="single" w:sz="12" w:space="0" w:color="auto"/>
              <w:bottom w:val="single" w:sz="12" w:space="0" w:color="auto"/>
            </w:tcBorders>
            <w:shd w:val="clear" w:color="auto" w:fill="auto"/>
            <w:vAlign w:val="center"/>
          </w:tcPr>
          <w:p w14:paraId="6C099BE5" w14:textId="5B6E561E" w:rsidR="00DB3B45" w:rsidRPr="00F85FC3" w:rsidRDefault="0037208C"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370E8">
              <w:rPr>
                <w:rFonts w:ascii="Calibri" w:hAnsi="Calibri" w:cs="Arial"/>
                <w:b/>
                <w:sz w:val="18"/>
                <w:szCs w:val="18"/>
              </w:rPr>
              <w:t>560</w:t>
            </w:r>
          </w:p>
        </w:tc>
      </w:tr>
      <w:tr w:rsidR="002130D4" w:rsidRPr="00F85FC3" w14:paraId="274C46FF" w14:textId="77777777" w:rsidTr="00F67586">
        <w:tc>
          <w:tcPr>
            <w:tcW w:w="533" w:type="dxa"/>
            <w:tcBorders>
              <w:top w:val="single" w:sz="12" w:space="0" w:color="auto"/>
              <w:right w:val="single" w:sz="12" w:space="0" w:color="auto"/>
            </w:tcBorders>
            <w:shd w:val="clear" w:color="auto" w:fill="B8CCE4"/>
            <w:vAlign w:val="center"/>
          </w:tcPr>
          <w:p w14:paraId="0E5AF653" w14:textId="77777777" w:rsidR="002130D4" w:rsidRDefault="002130D4" w:rsidP="00B3210C">
            <w:pPr>
              <w:spacing w:line="276" w:lineRule="auto"/>
              <w:ind w:left="0" w:right="-41" w:firstLine="0"/>
              <w:jc w:val="center"/>
              <w:rPr>
                <w:rFonts w:ascii="Calibri" w:hAnsi="Calibri" w:cs="Arial"/>
                <w:sz w:val="18"/>
                <w:szCs w:val="18"/>
              </w:rPr>
            </w:pPr>
            <w:r>
              <w:rPr>
                <w:rFonts w:ascii="Calibri" w:hAnsi="Calibri" w:cs="Arial"/>
                <w:sz w:val="18"/>
                <w:szCs w:val="18"/>
              </w:rPr>
              <w:t>11.2</w:t>
            </w:r>
          </w:p>
        </w:tc>
        <w:tc>
          <w:tcPr>
            <w:tcW w:w="2126" w:type="dxa"/>
            <w:tcBorders>
              <w:top w:val="single" w:sz="12" w:space="0" w:color="auto"/>
              <w:left w:val="single" w:sz="12" w:space="0" w:color="auto"/>
            </w:tcBorders>
            <w:shd w:val="clear" w:color="auto" w:fill="auto"/>
            <w:vAlign w:val="center"/>
          </w:tcPr>
          <w:p w14:paraId="52A88DB1" w14:textId="77777777" w:rsidR="002130D4" w:rsidRDefault="002130D4" w:rsidP="002130D4">
            <w:pPr>
              <w:spacing w:line="276" w:lineRule="auto"/>
              <w:ind w:left="0" w:firstLine="0"/>
              <w:jc w:val="center"/>
              <w:rPr>
                <w:rFonts w:ascii="Calibri" w:hAnsi="Calibri" w:cs="Arial"/>
                <w:sz w:val="18"/>
                <w:szCs w:val="18"/>
              </w:rPr>
            </w:pPr>
            <w:r>
              <w:rPr>
                <w:rFonts w:ascii="Calibri" w:hAnsi="Calibri" w:cs="Arial"/>
                <w:sz w:val="18"/>
                <w:szCs w:val="18"/>
              </w:rPr>
              <w:t>Rejon rozjazdów 9, 10</w:t>
            </w:r>
          </w:p>
        </w:tc>
        <w:tc>
          <w:tcPr>
            <w:tcW w:w="1985" w:type="dxa"/>
            <w:tcBorders>
              <w:top w:val="single" w:sz="12" w:space="0" w:color="auto"/>
            </w:tcBorders>
            <w:shd w:val="clear" w:color="auto" w:fill="auto"/>
            <w:vAlign w:val="center"/>
          </w:tcPr>
          <w:p w14:paraId="27509A57" w14:textId="5B4B03BE" w:rsidR="002130D4" w:rsidRPr="00F85FC3" w:rsidRDefault="0037208C" w:rsidP="00B3210C">
            <w:pPr>
              <w:spacing w:line="276" w:lineRule="auto"/>
              <w:ind w:left="0" w:firstLine="0"/>
              <w:jc w:val="center"/>
              <w:rPr>
                <w:rFonts w:ascii="Calibri" w:hAnsi="Calibri" w:cs="Arial"/>
                <w:sz w:val="18"/>
                <w:szCs w:val="18"/>
              </w:rPr>
            </w:pPr>
            <w:r>
              <w:rPr>
                <w:rFonts w:ascii="Calibri" w:hAnsi="Calibri" w:cs="Arial"/>
                <w:sz w:val="18"/>
                <w:szCs w:val="18"/>
              </w:rPr>
              <w:t>9,</w:t>
            </w:r>
            <w:r w:rsidR="00913D8E">
              <w:rPr>
                <w:rFonts w:ascii="Calibri" w:hAnsi="Calibri" w:cs="Arial"/>
                <w:sz w:val="18"/>
                <w:szCs w:val="18"/>
              </w:rPr>
              <w:t>5</w:t>
            </w:r>
            <w:r>
              <w:rPr>
                <w:rFonts w:ascii="Calibri" w:hAnsi="Calibri" w:cs="Arial"/>
                <w:sz w:val="18"/>
                <w:szCs w:val="18"/>
              </w:rPr>
              <w:t xml:space="preserve"> / </w:t>
            </w:r>
            <w:r w:rsidR="00913D8E">
              <w:rPr>
                <w:rFonts w:ascii="Calibri" w:hAnsi="Calibri" w:cs="Arial"/>
                <w:sz w:val="18"/>
                <w:szCs w:val="18"/>
              </w:rPr>
              <w:t>10</w:t>
            </w:r>
            <w:r>
              <w:rPr>
                <w:rFonts w:ascii="Calibri" w:hAnsi="Calibri" w:cs="Arial"/>
                <w:sz w:val="18"/>
                <w:szCs w:val="18"/>
              </w:rPr>
              <w:t>,5</w:t>
            </w:r>
          </w:p>
        </w:tc>
        <w:tc>
          <w:tcPr>
            <w:tcW w:w="1417" w:type="dxa"/>
            <w:tcBorders>
              <w:top w:val="single" w:sz="12" w:space="0" w:color="auto"/>
            </w:tcBorders>
            <w:shd w:val="clear" w:color="auto" w:fill="auto"/>
            <w:vAlign w:val="center"/>
          </w:tcPr>
          <w:p w14:paraId="5A3DC9AE" w14:textId="77777777" w:rsidR="002130D4" w:rsidRDefault="0037208C" w:rsidP="00B3210C">
            <w:pPr>
              <w:spacing w:line="276" w:lineRule="auto"/>
              <w:ind w:left="0" w:firstLine="0"/>
              <w:jc w:val="center"/>
              <w:rPr>
                <w:rFonts w:ascii="Calibri" w:hAnsi="Calibri" w:cs="Arial"/>
                <w:sz w:val="18"/>
                <w:szCs w:val="18"/>
              </w:rPr>
            </w:pPr>
            <w:r>
              <w:rPr>
                <w:rFonts w:ascii="Calibri" w:hAnsi="Calibri" w:cs="Arial"/>
                <w:sz w:val="18"/>
                <w:szCs w:val="18"/>
              </w:rPr>
              <w:t>5</w:t>
            </w:r>
          </w:p>
        </w:tc>
        <w:tc>
          <w:tcPr>
            <w:tcW w:w="1418" w:type="dxa"/>
            <w:tcBorders>
              <w:top w:val="single" w:sz="12" w:space="0" w:color="auto"/>
            </w:tcBorders>
            <w:shd w:val="clear" w:color="auto" w:fill="auto"/>
            <w:vAlign w:val="center"/>
          </w:tcPr>
          <w:p w14:paraId="0F6EFC65" w14:textId="77777777" w:rsidR="002130D4" w:rsidRPr="00F85FC3" w:rsidRDefault="0037208C" w:rsidP="00B3210C">
            <w:pPr>
              <w:spacing w:line="276" w:lineRule="auto"/>
              <w:ind w:left="0" w:firstLine="0"/>
              <w:jc w:val="center"/>
              <w:rPr>
                <w:rFonts w:ascii="Calibri" w:hAnsi="Calibri" w:cs="Arial"/>
                <w:b/>
                <w:sz w:val="18"/>
                <w:szCs w:val="18"/>
              </w:rPr>
            </w:pPr>
            <w:r>
              <w:rPr>
                <w:rFonts w:ascii="Calibri" w:hAnsi="Calibri" w:cs="Arial"/>
                <w:b/>
                <w:sz w:val="18"/>
                <w:szCs w:val="18"/>
              </w:rPr>
              <w:t>11</w:t>
            </w:r>
          </w:p>
        </w:tc>
        <w:tc>
          <w:tcPr>
            <w:tcW w:w="1417" w:type="dxa"/>
            <w:tcBorders>
              <w:top w:val="single" w:sz="12" w:space="0" w:color="auto"/>
            </w:tcBorders>
            <w:shd w:val="clear" w:color="auto" w:fill="auto"/>
            <w:vAlign w:val="center"/>
          </w:tcPr>
          <w:p w14:paraId="2FD55C8D" w14:textId="704C0B11" w:rsidR="002130D4" w:rsidRPr="00F85FC3" w:rsidRDefault="0037208C" w:rsidP="00B3210C">
            <w:pPr>
              <w:spacing w:line="276" w:lineRule="auto"/>
              <w:ind w:left="0" w:firstLine="0"/>
              <w:jc w:val="center"/>
              <w:rPr>
                <w:rFonts w:ascii="Calibri" w:hAnsi="Calibri" w:cs="Arial"/>
                <w:b/>
                <w:sz w:val="18"/>
                <w:szCs w:val="18"/>
              </w:rPr>
            </w:pPr>
            <w:r>
              <w:rPr>
                <w:rFonts w:ascii="Calibri" w:hAnsi="Calibri" w:cs="Arial"/>
                <w:b/>
                <w:sz w:val="18"/>
                <w:szCs w:val="18"/>
              </w:rPr>
              <w:t>0,</w:t>
            </w:r>
            <w:r w:rsidR="00C370E8">
              <w:rPr>
                <w:rFonts w:ascii="Calibri" w:hAnsi="Calibri" w:cs="Arial"/>
                <w:b/>
                <w:sz w:val="18"/>
                <w:szCs w:val="18"/>
              </w:rPr>
              <w:t>459</w:t>
            </w:r>
          </w:p>
        </w:tc>
      </w:tr>
    </w:tbl>
    <w:p w14:paraId="344C59D6" w14:textId="77777777" w:rsidR="00DB3B45" w:rsidRPr="003F4000" w:rsidRDefault="00DB3B45" w:rsidP="001A2D5F">
      <w:pPr>
        <w:pStyle w:val="Nagwek2"/>
      </w:pPr>
      <w:bookmarkStart w:id="35" w:name="_Toc3467831"/>
      <w:bookmarkStart w:id="36" w:name="_Toc14945969"/>
      <w:bookmarkStart w:id="37" w:name="_Toc182468176"/>
      <w:r w:rsidRPr="003F4000">
        <w:t>Urządzenia EOR</w:t>
      </w:r>
      <w:bookmarkEnd w:id="35"/>
      <w:bookmarkEnd w:id="36"/>
      <w:bookmarkEnd w:id="37"/>
    </w:p>
    <w:p w14:paraId="701F3F3B" w14:textId="77777777" w:rsidR="00DB3B45" w:rsidRPr="005F0980" w:rsidRDefault="00DB3B45" w:rsidP="00DB3B45">
      <w:pPr>
        <w:ind w:left="0"/>
        <w:rPr>
          <w:lang w:eastAsia="x-none"/>
        </w:rPr>
      </w:pPr>
      <w:r w:rsidRPr="005F0980">
        <w:rPr>
          <w:lang w:eastAsia="x-none"/>
        </w:rPr>
        <w:t>R</w:t>
      </w:r>
      <w:r>
        <w:rPr>
          <w:lang w:eastAsia="x-none"/>
        </w:rPr>
        <w:t xml:space="preserve">ozjazdy kolejowe na </w:t>
      </w:r>
      <w:proofErr w:type="spellStart"/>
      <w:r>
        <w:rPr>
          <w:lang w:eastAsia="x-none"/>
        </w:rPr>
        <w:t>podg</w:t>
      </w:r>
      <w:proofErr w:type="spellEnd"/>
      <w:r>
        <w:rPr>
          <w:lang w:eastAsia="x-none"/>
        </w:rPr>
        <w:t xml:space="preserve">. </w:t>
      </w:r>
      <w:proofErr w:type="spellStart"/>
      <w:r>
        <w:rPr>
          <w:lang w:eastAsia="x-none"/>
        </w:rPr>
        <w:t>Glincz</w:t>
      </w:r>
      <w:proofErr w:type="spellEnd"/>
      <w:r>
        <w:rPr>
          <w:lang w:eastAsia="x-none"/>
        </w:rPr>
        <w:t>, stacji Żukowo wschodnie</w:t>
      </w:r>
      <w:r w:rsidRPr="005F0980">
        <w:rPr>
          <w:lang w:eastAsia="x-none"/>
        </w:rPr>
        <w:t xml:space="preserve">, </w:t>
      </w:r>
      <w:r>
        <w:rPr>
          <w:lang w:eastAsia="x-none"/>
        </w:rPr>
        <w:t>oraz w rejonie p.o. Rębiechowo</w:t>
      </w:r>
      <w:r w:rsidRPr="005F0980">
        <w:rPr>
          <w:lang w:eastAsia="x-none"/>
        </w:rPr>
        <w:t xml:space="preserve"> zostaną wyposażone w urządzenia elektrycznego ogrzewania rozjazdów (</w:t>
      </w:r>
      <w:proofErr w:type="spellStart"/>
      <w:r w:rsidRPr="005F0980">
        <w:rPr>
          <w:lang w:eastAsia="x-none"/>
        </w:rPr>
        <w:t>eor</w:t>
      </w:r>
      <w:proofErr w:type="spellEnd"/>
      <w:r w:rsidRPr="005F0980">
        <w:rPr>
          <w:lang w:eastAsia="x-none"/>
        </w:rPr>
        <w:t xml:space="preserve">) przystosowane do lokalnych warunków eksploatacji. Zasilanie grzejników torowych będzie realizowane poprzez urządzenia tworzące system </w:t>
      </w:r>
      <w:proofErr w:type="spellStart"/>
      <w:r w:rsidRPr="005F0980">
        <w:rPr>
          <w:lang w:eastAsia="x-none"/>
        </w:rPr>
        <w:t>eor</w:t>
      </w:r>
      <w:proofErr w:type="spellEnd"/>
      <w:r w:rsidRPr="005F0980">
        <w:rPr>
          <w:lang w:eastAsia="x-none"/>
        </w:rPr>
        <w:t>, w którego skład wchodzą.:</w:t>
      </w:r>
    </w:p>
    <w:p w14:paraId="79C9A820" w14:textId="77777777" w:rsidR="00DB3B45" w:rsidRPr="005F0980" w:rsidRDefault="00DB3B45" w:rsidP="00DB3B45">
      <w:pPr>
        <w:pStyle w:val="Akapitzlist"/>
        <w:numPr>
          <w:ilvl w:val="0"/>
          <w:numId w:val="45"/>
        </w:numPr>
        <w:tabs>
          <w:tab w:val="left" w:pos="180"/>
        </w:tabs>
        <w:autoSpaceDN w:val="0"/>
        <w:spacing w:before="0"/>
        <w:ind w:left="0" w:firstLine="284"/>
        <w:rPr>
          <w:sz w:val="22"/>
          <w:lang w:val="pl-PL"/>
        </w:rPr>
      </w:pPr>
      <w:r w:rsidRPr="005F0980">
        <w:rPr>
          <w:sz w:val="22"/>
          <w:lang w:val="pl-PL"/>
        </w:rPr>
        <w:t xml:space="preserve">urządzenia wykonawcze – grzejniki </w:t>
      </w:r>
      <w:proofErr w:type="spellStart"/>
      <w:r w:rsidRPr="005F0980">
        <w:rPr>
          <w:sz w:val="22"/>
          <w:lang w:val="pl-PL"/>
        </w:rPr>
        <w:t>eor</w:t>
      </w:r>
      <w:proofErr w:type="spellEnd"/>
      <w:r w:rsidRPr="005F0980">
        <w:rPr>
          <w:sz w:val="22"/>
          <w:lang w:val="pl-PL"/>
        </w:rPr>
        <w:t>, uchwyty dociskowe i przeciwpełzne,</w:t>
      </w:r>
    </w:p>
    <w:p w14:paraId="4843D0D4" w14:textId="77777777" w:rsidR="00DB3B45" w:rsidRPr="005F0980" w:rsidRDefault="00DB3B45" w:rsidP="00DB3B45">
      <w:pPr>
        <w:pStyle w:val="Akapitzlist"/>
        <w:numPr>
          <w:ilvl w:val="0"/>
          <w:numId w:val="45"/>
        </w:numPr>
        <w:tabs>
          <w:tab w:val="left" w:pos="180"/>
        </w:tabs>
        <w:autoSpaceDN w:val="0"/>
        <w:spacing w:before="0"/>
        <w:ind w:left="0" w:firstLine="284"/>
        <w:rPr>
          <w:sz w:val="22"/>
          <w:lang w:val="pl-PL"/>
        </w:rPr>
      </w:pPr>
      <w:r w:rsidRPr="005F0980">
        <w:rPr>
          <w:sz w:val="22"/>
          <w:lang w:val="pl-PL"/>
        </w:rPr>
        <w:t>urządzenia zasilające – szafy rozdzielcze przytorowe, transformatory separacyjne,</w:t>
      </w:r>
    </w:p>
    <w:p w14:paraId="6CAF42EF" w14:textId="77777777" w:rsidR="00DB3B45" w:rsidRPr="005F0980" w:rsidRDefault="00DB3B45" w:rsidP="00DB3B45">
      <w:pPr>
        <w:pStyle w:val="Akapitzlist"/>
        <w:numPr>
          <w:ilvl w:val="0"/>
          <w:numId w:val="45"/>
        </w:numPr>
        <w:tabs>
          <w:tab w:val="left" w:pos="180"/>
        </w:tabs>
        <w:autoSpaceDN w:val="0"/>
        <w:spacing w:before="0"/>
        <w:ind w:left="0" w:firstLine="284"/>
        <w:rPr>
          <w:sz w:val="22"/>
          <w:lang w:val="pl-PL"/>
        </w:rPr>
      </w:pPr>
      <w:r w:rsidRPr="005F0980">
        <w:rPr>
          <w:sz w:val="22"/>
          <w:lang w:val="pl-PL"/>
        </w:rPr>
        <w:t>urządzenia sterowania – sterownik w szafie rozdzielczej, czujniki sterownika, pulpit operatora,</w:t>
      </w:r>
    </w:p>
    <w:p w14:paraId="1AA7B693" w14:textId="77777777" w:rsidR="00DB3B45" w:rsidRPr="005F0980" w:rsidRDefault="00DB3B45" w:rsidP="00DB3B45">
      <w:pPr>
        <w:pStyle w:val="Akapitzlist"/>
        <w:numPr>
          <w:ilvl w:val="0"/>
          <w:numId w:val="45"/>
        </w:numPr>
        <w:tabs>
          <w:tab w:val="left" w:pos="218"/>
        </w:tabs>
        <w:autoSpaceDN w:val="0"/>
        <w:spacing w:before="0"/>
        <w:ind w:left="0" w:right="40" w:firstLine="284"/>
        <w:rPr>
          <w:sz w:val="22"/>
          <w:lang w:val="pl-PL"/>
        </w:rPr>
      </w:pPr>
      <w:r w:rsidRPr="005F0980">
        <w:rPr>
          <w:sz w:val="22"/>
          <w:lang w:val="pl-PL"/>
        </w:rPr>
        <w:t xml:space="preserve">urządzenia komunikacji systemu - monitoring i sterowanie umożliwiające automatyczne i zdalne sterowanie oraz obserwacje stanu </w:t>
      </w:r>
      <w:proofErr w:type="spellStart"/>
      <w:r w:rsidRPr="005F0980">
        <w:rPr>
          <w:sz w:val="22"/>
          <w:lang w:val="pl-PL"/>
        </w:rPr>
        <w:t>eor</w:t>
      </w:r>
      <w:proofErr w:type="spellEnd"/>
      <w:r w:rsidRPr="005F0980">
        <w:rPr>
          <w:sz w:val="22"/>
          <w:lang w:val="pl-PL"/>
        </w:rPr>
        <w:t>,</w:t>
      </w:r>
    </w:p>
    <w:p w14:paraId="2F13E0AC" w14:textId="77777777" w:rsidR="00DB3B45" w:rsidRPr="005F0980" w:rsidRDefault="00DB3B45" w:rsidP="00DB3B45">
      <w:pPr>
        <w:ind w:left="0"/>
        <w:rPr>
          <w:lang w:eastAsia="x-none"/>
        </w:rPr>
      </w:pPr>
      <w:r w:rsidRPr="005F0980">
        <w:rPr>
          <w:lang w:eastAsia="x-none"/>
        </w:rPr>
        <w:t>System elektrycznego ogrzewania rozjazdów umożliwi sterowanie automatyczne (w zależności od warunków atmosferycznych), lokalne, z terminali służb eksploatacyjnych, przystosowany do sterowania z LCS, oraz będzie umożliwiał nadzór nad stanem urządzeń zasilających i odbiorczych dla pojedynczych rozjazdów, grup rozjazdów, pojedynczych stacji, grupy stacji wraz ze stacjami bez obsługi ruchowej.</w:t>
      </w:r>
    </w:p>
    <w:p w14:paraId="289EF3F6" w14:textId="77777777" w:rsidR="00DB3B45" w:rsidRPr="005F0980" w:rsidRDefault="00DB3B45" w:rsidP="00DB3B45">
      <w:pPr>
        <w:ind w:left="0"/>
        <w:rPr>
          <w:lang w:eastAsia="x-none"/>
        </w:rPr>
      </w:pPr>
      <w:r w:rsidRPr="005F0980">
        <w:rPr>
          <w:lang w:eastAsia="x-none"/>
        </w:rPr>
        <w:t xml:space="preserve">Ponadto system </w:t>
      </w:r>
      <w:proofErr w:type="spellStart"/>
      <w:r w:rsidRPr="005F0980">
        <w:rPr>
          <w:lang w:eastAsia="x-none"/>
        </w:rPr>
        <w:t>eor</w:t>
      </w:r>
      <w:proofErr w:type="spellEnd"/>
      <w:r w:rsidRPr="005F0980">
        <w:rPr>
          <w:lang w:eastAsia="x-none"/>
        </w:rPr>
        <w:t xml:space="preserve"> umożliwi przekazywanie informacji o:</w:t>
      </w:r>
    </w:p>
    <w:p w14:paraId="7501F729" w14:textId="77777777" w:rsidR="00DB3B45" w:rsidRPr="005F0980" w:rsidRDefault="00DB3B45" w:rsidP="00DB3B45">
      <w:pPr>
        <w:numPr>
          <w:ilvl w:val="0"/>
          <w:numId w:val="46"/>
        </w:numPr>
        <w:tabs>
          <w:tab w:val="left" w:pos="120"/>
        </w:tabs>
        <w:autoSpaceDN w:val="0"/>
        <w:spacing w:before="0"/>
        <w:ind w:firstLine="284"/>
        <w:rPr>
          <w:lang w:eastAsia="x-none"/>
        </w:rPr>
      </w:pPr>
      <w:r w:rsidRPr="005F0980">
        <w:rPr>
          <w:lang w:eastAsia="x-none"/>
        </w:rPr>
        <w:t>stanie sprawności urządzeń torowych, przytorowych, zasilających i sterujących,</w:t>
      </w:r>
    </w:p>
    <w:p w14:paraId="6773D515" w14:textId="77777777" w:rsidR="00DB3B45" w:rsidRPr="005F0980" w:rsidRDefault="00DB3B45" w:rsidP="00DB3B45">
      <w:pPr>
        <w:numPr>
          <w:ilvl w:val="0"/>
          <w:numId w:val="46"/>
        </w:numPr>
        <w:tabs>
          <w:tab w:val="left" w:pos="120"/>
        </w:tabs>
        <w:autoSpaceDN w:val="0"/>
        <w:spacing w:before="0"/>
        <w:ind w:firstLine="284"/>
        <w:rPr>
          <w:lang w:eastAsia="x-none"/>
        </w:rPr>
      </w:pPr>
      <w:r w:rsidRPr="005F0980">
        <w:rPr>
          <w:lang w:eastAsia="x-none"/>
        </w:rPr>
        <w:t>trybie pracy (ręczny, automatyczny),</w:t>
      </w:r>
    </w:p>
    <w:p w14:paraId="61C263C3" w14:textId="77777777" w:rsidR="00DB3B45" w:rsidRPr="005F0980" w:rsidRDefault="00DB3B45" w:rsidP="00DB3B45">
      <w:pPr>
        <w:numPr>
          <w:ilvl w:val="0"/>
          <w:numId w:val="46"/>
        </w:numPr>
        <w:tabs>
          <w:tab w:val="left" w:pos="120"/>
        </w:tabs>
        <w:autoSpaceDN w:val="0"/>
        <w:spacing w:before="0"/>
        <w:ind w:firstLine="284"/>
        <w:rPr>
          <w:lang w:eastAsia="x-none"/>
        </w:rPr>
      </w:pPr>
      <w:r w:rsidRPr="005F0980">
        <w:rPr>
          <w:lang w:eastAsia="x-none"/>
        </w:rPr>
        <w:t>stanie pracy urządzeń odbiorczych i zasilających (czynny, nieczynny),</w:t>
      </w:r>
    </w:p>
    <w:p w14:paraId="797A2792" w14:textId="77777777" w:rsidR="00DB3B45" w:rsidRPr="005F0980" w:rsidRDefault="00DB3B45" w:rsidP="00DB3B45">
      <w:pPr>
        <w:numPr>
          <w:ilvl w:val="0"/>
          <w:numId w:val="46"/>
        </w:numPr>
        <w:tabs>
          <w:tab w:val="left" w:pos="120"/>
        </w:tabs>
        <w:autoSpaceDN w:val="0"/>
        <w:spacing w:before="0"/>
        <w:ind w:firstLine="284"/>
        <w:rPr>
          <w:lang w:eastAsia="x-none"/>
        </w:rPr>
      </w:pPr>
      <w:r w:rsidRPr="005F0980">
        <w:rPr>
          <w:lang w:eastAsia="x-none"/>
        </w:rPr>
        <w:t>zużyciu energii elektrycznej,</w:t>
      </w:r>
    </w:p>
    <w:p w14:paraId="5E4D1648" w14:textId="77777777" w:rsidR="00DB3B45" w:rsidRPr="005F0980" w:rsidRDefault="00DB3B45" w:rsidP="00DB3B45">
      <w:pPr>
        <w:numPr>
          <w:ilvl w:val="0"/>
          <w:numId w:val="46"/>
        </w:numPr>
        <w:tabs>
          <w:tab w:val="left" w:pos="120"/>
        </w:tabs>
        <w:autoSpaceDN w:val="0"/>
        <w:spacing w:before="0"/>
        <w:ind w:firstLine="284"/>
        <w:rPr>
          <w:lang w:eastAsia="x-none"/>
        </w:rPr>
      </w:pPr>
      <w:r w:rsidRPr="005F0980">
        <w:rPr>
          <w:lang w:eastAsia="x-none"/>
        </w:rPr>
        <w:t>czasie pracy urządzeń grzewczych.</w:t>
      </w:r>
    </w:p>
    <w:p w14:paraId="4E5CA6F1" w14:textId="77777777" w:rsidR="00DB3B45" w:rsidRPr="005F0980" w:rsidRDefault="00DB3B45" w:rsidP="00DB3B45">
      <w:pPr>
        <w:ind w:left="0"/>
        <w:rPr>
          <w:lang w:eastAsia="x-none"/>
        </w:rPr>
      </w:pPr>
      <w:r w:rsidRPr="005F0980">
        <w:rPr>
          <w:lang w:eastAsia="x-none"/>
        </w:rPr>
        <w:t xml:space="preserve">System </w:t>
      </w:r>
      <w:proofErr w:type="spellStart"/>
      <w:r w:rsidRPr="005F0980">
        <w:rPr>
          <w:lang w:eastAsia="x-none"/>
        </w:rPr>
        <w:t>eor</w:t>
      </w:r>
      <w:proofErr w:type="spellEnd"/>
      <w:r w:rsidRPr="005F0980">
        <w:rPr>
          <w:lang w:eastAsia="x-none"/>
        </w:rPr>
        <w:t xml:space="preserve"> umożliwi programowanie nastaw progowych algorytmów załączania i wyłączania obwodów grzewczych w trybie automatycznym, programowania obwodów grzewcz</w:t>
      </w:r>
      <w:r>
        <w:rPr>
          <w:lang w:eastAsia="x-none"/>
        </w:rPr>
        <w:t>ych w stan czynny lub nieczynny</w:t>
      </w:r>
      <w:r w:rsidRPr="005F0980">
        <w:rPr>
          <w:lang w:eastAsia="x-none"/>
        </w:rPr>
        <w:t>, przesyłania informacji o stanie pracy urządzeń zasilania i odbiorczych dostępnymi miejscowymi systemami transmisji danych.</w:t>
      </w:r>
    </w:p>
    <w:p w14:paraId="537D3CC6" w14:textId="77777777" w:rsidR="00DB3B45" w:rsidRPr="005F0980" w:rsidRDefault="00DB3B45" w:rsidP="00DB3B45">
      <w:pPr>
        <w:ind w:left="0"/>
        <w:rPr>
          <w:lang w:eastAsia="x-none"/>
        </w:rPr>
      </w:pPr>
      <w:r w:rsidRPr="005F0980">
        <w:rPr>
          <w:lang w:eastAsia="x-none"/>
        </w:rPr>
        <w:t>Projektuje się zastosowania sterowników nadrzędnych w nastawniach (dyspozytorniach) umożliwiających zdalne sterowanie, monitorowanie stanu urządzeń systemu, oraz pozwalających na zmianę parametrów ich pracy. Zdalne sterowanie urządzeniami związane jest ze zmianą trybu pracy – automatyczna (AUTO) lub ręczna (ZAŁ./WYŁ.) Sterownik realizuje funkcję sterowania grupowego rozjazdami na stacji, bez względu na usytuowanie rozjazdów i instalację elektryczną. Ponadto sterownik będzie prowadził archiwum zdarzeń i pomiarów elektrycznych i meteorologicznych, jak również rozsyłał pomiary temperatury powietrza, temperaturę szyny nieogrzewanej oraz informację o opadzie deszczu i śniegu do wszystkich rozdzielnic na stacji, a także informacje o otwarciu rozdzielnicy i transformatorów separacyjnych (obwody antysabotażowe).</w:t>
      </w:r>
    </w:p>
    <w:p w14:paraId="06914DE0" w14:textId="77777777" w:rsidR="00DB3B45" w:rsidRPr="005F0980" w:rsidRDefault="00DB3B45" w:rsidP="00DB3B45">
      <w:pPr>
        <w:ind w:left="0"/>
        <w:rPr>
          <w:lang w:eastAsia="x-none"/>
        </w:rPr>
      </w:pPr>
      <w:r w:rsidRPr="005F0980">
        <w:rPr>
          <w:lang w:eastAsia="x-none"/>
        </w:rPr>
        <w:t xml:space="preserve">Sterownik nadrzędny włączony będzie w magistralę transmisji danych </w:t>
      </w:r>
      <w:r>
        <w:rPr>
          <w:lang w:eastAsia="x-none"/>
        </w:rPr>
        <w:t>MODBUS</w:t>
      </w:r>
      <w:r w:rsidRPr="005F0980">
        <w:rPr>
          <w:lang w:eastAsia="x-none"/>
        </w:rPr>
        <w:t xml:space="preserve"> </w:t>
      </w:r>
      <w:r>
        <w:rPr>
          <w:lang w:eastAsia="x-none"/>
        </w:rPr>
        <w:t>TCP/IP</w:t>
      </w:r>
      <w:r w:rsidRPr="005F0980">
        <w:rPr>
          <w:lang w:eastAsia="x-none"/>
        </w:rPr>
        <w:t>, która spina wszystkie urządzenia lokalne systemu kablem teletechnicznym. Sposób włączenia sterownika do sieci LCS uzależniony będzie od infrastruktury teletechnicznej – możliwe są podłączenia za pomocą Ethernetu (kabel miedziany) lub światłowodu.</w:t>
      </w:r>
    </w:p>
    <w:p w14:paraId="0F654AF7" w14:textId="77777777" w:rsidR="00DB3B45" w:rsidRPr="005F0980" w:rsidRDefault="00DB3B45" w:rsidP="00DB3B45">
      <w:pPr>
        <w:ind w:left="0"/>
        <w:rPr>
          <w:lang w:eastAsia="x-none"/>
        </w:rPr>
      </w:pPr>
      <w:r w:rsidRPr="005F0980">
        <w:rPr>
          <w:lang w:eastAsia="x-none"/>
        </w:rPr>
        <w:t xml:space="preserve">Przewiduje się, że wszystkie nowobudowane lub modernizowane rozjazdy będą wyposażone w system </w:t>
      </w:r>
      <w:proofErr w:type="spellStart"/>
      <w:r w:rsidRPr="005F0980">
        <w:rPr>
          <w:lang w:eastAsia="x-none"/>
        </w:rPr>
        <w:t>eor</w:t>
      </w:r>
      <w:proofErr w:type="spellEnd"/>
      <w:r w:rsidRPr="005F0980">
        <w:rPr>
          <w:lang w:eastAsia="x-none"/>
        </w:rPr>
        <w:t xml:space="preserve">. Projektuje się uniwersalne rozdzielnice umożliwiające zasilanie i sterowanie ogrzewaniem rozjazdów oraz zasilanie i sterowanie oświetleniem rozjazdów i oświetleniem terenu stacji. Projektowane rozdzielnice będą wykonane z wykonanych z tworzyw termoutwardzalnych z powłoką przeciw graffiti., odpornymi na promieniowanie UV, o stopniu szczelności minimum min IP44, </w:t>
      </w:r>
      <w:r>
        <w:rPr>
          <w:lang w:eastAsia="x-none"/>
        </w:rPr>
        <w:t xml:space="preserve">stopień IK10, </w:t>
      </w:r>
      <w:r w:rsidRPr="005F0980">
        <w:rPr>
          <w:lang w:eastAsia="x-none"/>
        </w:rPr>
        <w:t>wykonanych w II klasie izolacji, z tworzywa odpornego na udary (wandaloodpornego). Szafy wyposażone będą w obwody antysabotażowe – informację o otwarciu drzwi rozdzielnicy.</w:t>
      </w:r>
    </w:p>
    <w:p w14:paraId="3BF9AF3C" w14:textId="5AE8EEE8" w:rsidR="00DB3B45" w:rsidRDefault="00DB3B45" w:rsidP="00DB3B45">
      <w:pPr>
        <w:ind w:left="0" w:right="20"/>
        <w:rPr>
          <w:lang w:eastAsia="x-none"/>
        </w:rPr>
      </w:pPr>
      <w:r w:rsidRPr="005F0980">
        <w:rPr>
          <w:lang w:eastAsia="x-none"/>
        </w:rPr>
        <w:t xml:space="preserve">Zainstalowane w rozjeździe urządzenia elektrycznego ogrzewania rozjazdów będą dostosowane do danego typu rozjazdu kolejowego. </w:t>
      </w:r>
      <w:r>
        <w:rPr>
          <w:lang w:eastAsia="x-none"/>
        </w:rPr>
        <w:t xml:space="preserve">W przypadku przedłużenia kabli urządzeń </w:t>
      </w:r>
      <w:proofErr w:type="spellStart"/>
      <w:r>
        <w:rPr>
          <w:lang w:eastAsia="x-none"/>
        </w:rPr>
        <w:t>eor</w:t>
      </w:r>
      <w:proofErr w:type="spellEnd"/>
      <w:r>
        <w:rPr>
          <w:lang w:eastAsia="x-none"/>
        </w:rPr>
        <w:t xml:space="preserve"> należy stosować puszki przytorowe wyposażone w dławice do wprowadzania kabli i złączki sprężynowe oraz złączki do podłączeń wyrównawczych pomiędzy grzałkami zainstalowanymi na szynach.</w:t>
      </w:r>
      <w:r w:rsidR="00C37010">
        <w:rPr>
          <w:lang w:eastAsia="x-none"/>
        </w:rPr>
        <w:t xml:space="preserve"> Sposób prowadzenia kabli pomiędzy transformatorami separacyjnymi zlokalizowanymi na ławie torowiska, a grzałkami zainstalowanymi na międzytorzu należy wykonać zgodnie z rysunkiem P224-PW-ELE-02-001-5008 oraz w uzgodnieniu z Inspektorem Nadzoru.</w:t>
      </w:r>
    </w:p>
    <w:p w14:paraId="51E741CC" w14:textId="5EE1DD3C" w:rsidR="00E91620" w:rsidRPr="005F0980" w:rsidRDefault="00DB3B45" w:rsidP="007C2AD1">
      <w:pPr>
        <w:ind w:left="0" w:right="20"/>
        <w:rPr>
          <w:lang w:eastAsia="x-none"/>
        </w:rPr>
      </w:pPr>
      <w:r>
        <w:rPr>
          <w:lang w:eastAsia="x-none"/>
        </w:rPr>
        <w:t>P</w:t>
      </w:r>
      <w:r w:rsidRPr="005F0980">
        <w:rPr>
          <w:lang w:eastAsia="x-none"/>
        </w:rPr>
        <w:t xml:space="preserve">rzewiduje się zabudowę </w:t>
      </w:r>
      <w:r>
        <w:rPr>
          <w:lang w:eastAsia="x-none"/>
        </w:rPr>
        <w:t xml:space="preserve">urządzeń elektrycznego ogrzewania </w:t>
      </w:r>
      <w:r w:rsidRPr="005F0980">
        <w:rPr>
          <w:lang w:eastAsia="x-none"/>
        </w:rPr>
        <w:t>rozjazdów wg poniższych tabel:</w:t>
      </w:r>
    </w:p>
    <w:p w14:paraId="2F529458" w14:textId="77777777" w:rsidR="00DB3B45" w:rsidRDefault="00DB3B45" w:rsidP="00DB3B45">
      <w:pPr>
        <w:pStyle w:val="Legenda"/>
        <w:rPr>
          <w:lang w:val="pl-PL"/>
        </w:rPr>
      </w:pPr>
      <w:r>
        <w:t xml:space="preserve">Tabela </w:t>
      </w:r>
      <w:r>
        <w:rPr>
          <w:lang w:val="pl-PL"/>
        </w:rPr>
        <w:t>4</w:t>
      </w:r>
      <w:r>
        <w:t xml:space="preserve">: </w:t>
      </w:r>
      <w:r w:rsidRPr="005F5E45">
        <w:t xml:space="preserve">Zestawienie </w:t>
      </w:r>
      <w:r>
        <w:rPr>
          <w:lang w:val="pl-PL"/>
        </w:rPr>
        <w:t xml:space="preserve">rozjazdów na </w:t>
      </w:r>
      <w:proofErr w:type="spellStart"/>
      <w:r>
        <w:rPr>
          <w:lang w:val="pl-PL"/>
        </w:rPr>
        <w:t>podg</w:t>
      </w:r>
      <w:proofErr w:type="spellEnd"/>
      <w:r>
        <w:rPr>
          <w:lang w:val="pl-PL"/>
        </w:rPr>
        <w:t xml:space="preserve">. </w:t>
      </w:r>
      <w:proofErr w:type="spellStart"/>
      <w:r>
        <w:rPr>
          <w:lang w:val="pl-PL"/>
        </w:rPr>
        <w:t>Glincz</w:t>
      </w:r>
      <w:proofErr w:type="spellEnd"/>
      <w:r>
        <w:rPr>
          <w:lang w:val="pl-PL"/>
        </w:rPr>
        <w:t xml:space="preserve"> rejon km 173+450</w:t>
      </w:r>
      <w:r w:rsidRPr="005F5E45">
        <w:t>.</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7B056015" w14:textId="77777777" w:rsidTr="00A327E5">
        <w:tc>
          <w:tcPr>
            <w:tcW w:w="444" w:type="dxa"/>
            <w:tcBorders>
              <w:top w:val="single" w:sz="12" w:space="0" w:color="auto"/>
              <w:bottom w:val="single" w:sz="12" w:space="0" w:color="auto"/>
              <w:right w:val="single" w:sz="12" w:space="0" w:color="auto"/>
            </w:tcBorders>
            <w:shd w:val="clear" w:color="auto" w:fill="95B3D7"/>
            <w:vAlign w:val="center"/>
          </w:tcPr>
          <w:p w14:paraId="0E11BD54"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5998EC52"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5AAEF774" w14:textId="182A1661"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05580C0A" w14:textId="55FF2769"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1DD28884"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30CC023A"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1D7E2F7B"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0CF0554F"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4BF30396" w14:textId="77777777" w:rsidTr="00A327E5">
        <w:tc>
          <w:tcPr>
            <w:tcW w:w="444" w:type="dxa"/>
            <w:tcBorders>
              <w:top w:val="single" w:sz="12" w:space="0" w:color="auto"/>
              <w:right w:val="single" w:sz="12" w:space="0" w:color="auto"/>
            </w:tcBorders>
            <w:shd w:val="clear" w:color="auto" w:fill="B8CCE4"/>
            <w:vAlign w:val="center"/>
          </w:tcPr>
          <w:p w14:paraId="1844022A"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0413B48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w:t>
            </w:r>
            <w:r w:rsidRPr="001D518B">
              <w:rPr>
                <w:rFonts w:ascii="Calibri" w:hAnsi="Calibri" w:cs="Arial"/>
                <w:sz w:val="18"/>
                <w:szCs w:val="18"/>
              </w:rPr>
              <w:t>1</w:t>
            </w:r>
          </w:p>
        </w:tc>
        <w:tc>
          <w:tcPr>
            <w:tcW w:w="992" w:type="dxa"/>
            <w:tcBorders>
              <w:top w:val="single" w:sz="12" w:space="0" w:color="auto"/>
            </w:tcBorders>
            <w:shd w:val="clear" w:color="auto" w:fill="auto"/>
          </w:tcPr>
          <w:p w14:paraId="0301DD37" w14:textId="7363D9FA" w:rsidR="00E91620" w:rsidRPr="001D518B" w:rsidRDefault="00E91620" w:rsidP="00E91620">
            <w:pPr>
              <w:spacing w:line="276" w:lineRule="auto"/>
              <w:ind w:left="0" w:firstLine="0"/>
              <w:jc w:val="center"/>
              <w:rPr>
                <w:rFonts w:ascii="Calibri" w:hAnsi="Calibri" w:cs="Arial"/>
                <w:sz w:val="18"/>
                <w:szCs w:val="18"/>
              </w:rPr>
            </w:pPr>
            <w:proofErr w:type="spellStart"/>
            <w:r w:rsidRPr="001D518B">
              <w:rPr>
                <w:rFonts w:ascii="Calibri" w:hAnsi="Calibri" w:cs="Arial"/>
                <w:sz w:val="18"/>
                <w:szCs w:val="18"/>
              </w:rPr>
              <w:t>Rłj</w:t>
            </w:r>
            <w:proofErr w:type="spellEnd"/>
          </w:p>
        </w:tc>
        <w:tc>
          <w:tcPr>
            <w:tcW w:w="850" w:type="dxa"/>
            <w:tcBorders>
              <w:top w:val="single" w:sz="12" w:space="0" w:color="auto"/>
            </w:tcBorders>
            <w:shd w:val="clear" w:color="auto" w:fill="auto"/>
            <w:vAlign w:val="center"/>
          </w:tcPr>
          <w:p w14:paraId="79903A9A" w14:textId="34C167F5"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shd w:val="clear" w:color="auto" w:fill="auto"/>
          </w:tcPr>
          <w:p w14:paraId="2D252BEC"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shd w:val="clear" w:color="auto" w:fill="auto"/>
          </w:tcPr>
          <w:p w14:paraId="0612BE9A"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shd w:val="clear" w:color="auto" w:fill="auto"/>
          </w:tcPr>
          <w:p w14:paraId="1826C076"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 (betonowe)</w:t>
            </w:r>
          </w:p>
        </w:tc>
        <w:tc>
          <w:tcPr>
            <w:tcW w:w="1276" w:type="dxa"/>
            <w:tcBorders>
              <w:top w:val="single" w:sz="12" w:space="0" w:color="auto"/>
            </w:tcBorders>
            <w:shd w:val="clear" w:color="auto" w:fill="auto"/>
            <w:vAlign w:val="center"/>
          </w:tcPr>
          <w:p w14:paraId="21B23048"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5541D6FA" w14:textId="77777777" w:rsidTr="00A327E5">
        <w:tc>
          <w:tcPr>
            <w:tcW w:w="444" w:type="dxa"/>
            <w:tcBorders>
              <w:top w:val="single" w:sz="12" w:space="0" w:color="auto"/>
              <w:right w:val="single" w:sz="12" w:space="0" w:color="auto"/>
            </w:tcBorders>
            <w:shd w:val="clear" w:color="auto" w:fill="B8CCE4"/>
            <w:vAlign w:val="center"/>
          </w:tcPr>
          <w:p w14:paraId="44DD6BA2"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7D76ED08"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GL2</w:t>
            </w:r>
          </w:p>
        </w:tc>
        <w:tc>
          <w:tcPr>
            <w:tcW w:w="992" w:type="dxa"/>
            <w:tcBorders>
              <w:top w:val="single" w:sz="12" w:space="0" w:color="auto"/>
            </w:tcBorders>
            <w:shd w:val="clear" w:color="auto" w:fill="auto"/>
          </w:tcPr>
          <w:p w14:paraId="56703B2C" w14:textId="328789D7"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2A9AFD26" w14:textId="61F2877D" w:rsidR="00E91620"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tcPr>
          <w:p w14:paraId="16EE5F71"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tcPr>
          <w:p w14:paraId="51D03436"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tcPr>
          <w:p w14:paraId="3B6FE45E"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w:t>
            </w:r>
          </w:p>
        </w:tc>
        <w:tc>
          <w:tcPr>
            <w:tcW w:w="1276" w:type="dxa"/>
            <w:tcBorders>
              <w:top w:val="single" w:sz="12" w:space="0" w:color="auto"/>
            </w:tcBorders>
            <w:shd w:val="clear" w:color="auto" w:fill="auto"/>
            <w:vAlign w:val="center"/>
          </w:tcPr>
          <w:p w14:paraId="4E98C170"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1FBDE245" w14:textId="77777777" w:rsidTr="00A327E5">
        <w:tc>
          <w:tcPr>
            <w:tcW w:w="444" w:type="dxa"/>
            <w:tcBorders>
              <w:top w:val="single" w:sz="12" w:space="0" w:color="auto"/>
              <w:right w:val="single" w:sz="12" w:space="0" w:color="auto"/>
            </w:tcBorders>
            <w:shd w:val="clear" w:color="auto" w:fill="B8CCE4"/>
            <w:vAlign w:val="center"/>
          </w:tcPr>
          <w:p w14:paraId="59E1273C"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2DAB10A6"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GL3</w:t>
            </w:r>
          </w:p>
        </w:tc>
        <w:tc>
          <w:tcPr>
            <w:tcW w:w="992" w:type="dxa"/>
            <w:tcBorders>
              <w:top w:val="single" w:sz="12" w:space="0" w:color="auto"/>
            </w:tcBorders>
            <w:shd w:val="clear" w:color="auto" w:fill="auto"/>
          </w:tcPr>
          <w:p w14:paraId="16AA80B5" w14:textId="1D72416D"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26184F69" w14:textId="56AFE74C"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0DAB36B4"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7C5E5CC5"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4B19F96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3E82171F"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6BD76322" w14:textId="77777777" w:rsidTr="00A327E5">
        <w:tc>
          <w:tcPr>
            <w:tcW w:w="444" w:type="dxa"/>
            <w:tcBorders>
              <w:top w:val="single" w:sz="12" w:space="0" w:color="auto"/>
              <w:right w:val="single" w:sz="12" w:space="0" w:color="auto"/>
            </w:tcBorders>
            <w:shd w:val="clear" w:color="auto" w:fill="B8CCE4"/>
            <w:vAlign w:val="center"/>
          </w:tcPr>
          <w:p w14:paraId="529E3B05"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1B4B135F"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GL4</w:t>
            </w:r>
          </w:p>
        </w:tc>
        <w:tc>
          <w:tcPr>
            <w:tcW w:w="992" w:type="dxa"/>
            <w:tcBorders>
              <w:top w:val="single" w:sz="12" w:space="0" w:color="auto"/>
            </w:tcBorders>
            <w:shd w:val="clear" w:color="auto" w:fill="auto"/>
          </w:tcPr>
          <w:p w14:paraId="2A32F436" w14:textId="3E69F8A2"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Rłj</w:t>
            </w:r>
            <w:proofErr w:type="spellEnd"/>
          </w:p>
        </w:tc>
        <w:tc>
          <w:tcPr>
            <w:tcW w:w="850" w:type="dxa"/>
            <w:tcBorders>
              <w:top w:val="single" w:sz="12" w:space="0" w:color="auto"/>
            </w:tcBorders>
            <w:vAlign w:val="center"/>
          </w:tcPr>
          <w:p w14:paraId="7FCF8724" w14:textId="52F7D19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578073E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75EA45B1"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3780980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5B5520C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71FBBBB8" w14:textId="77777777" w:rsidTr="00801A84">
        <w:tc>
          <w:tcPr>
            <w:tcW w:w="444" w:type="dxa"/>
            <w:tcBorders>
              <w:top w:val="single" w:sz="12" w:space="0" w:color="auto"/>
              <w:right w:val="single" w:sz="12" w:space="0" w:color="auto"/>
            </w:tcBorders>
            <w:shd w:val="clear" w:color="auto" w:fill="B8CCE4"/>
            <w:vAlign w:val="center"/>
          </w:tcPr>
          <w:p w14:paraId="4102FE52"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940" w:type="dxa"/>
            <w:tcBorders>
              <w:top w:val="single" w:sz="12" w:space="0" w:color="auto"/>
              <w:left w:val="single" w:sz="12" w:space="0" w:color="auto"/>
            </w:tcBorders>
            <w:shd w:val="clear" w:color="auto" w:fill="auto"/>
            <w:vAlign w:val="center"/>
          </w:tcPr>
          <w:p w14:paraId="2AE36A14"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GL5</w:t>
            </w:r>
          </w:p>
        </w:tc>
        <w:tc>
          <w:tcPr>
            <w:tcW w:w="992" w:type="dxa"/>
            <w:tcBorders>
              <w:top w:val="single" w:sz="12" w:space="0" w:color="auto"/>
            </w:tcBorders>
            <w:shd w:val="clear" w:color="auto" w:fill="auto"/>
          </w:tcPr>
          <w:p w14:paraId="71695662" w14:textId="3C8DB40E"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Rłj</w:t>
            </w:r>
            <w:proofErr w:type="spellEnd"/>
          </w:p>
        </w:tc>
        <w:tc>
          <w:tcPr>
            <w:tcW w:w="850" w:type="dxa"/>
            <w:tcBorders>
              <w:top w:val="single" w:sz="12" w:space="0" w:color="auto"/>
            </w:tcBorders>
          </w:tcPr>
          <w:p w14:paraId="7123D4A0" w14:textId="670DD6A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06A0F50A"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67E53E4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6093D64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228F63FE"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DB3B45" w:rsidRPr="00C84AF8" w14:paraId="5120D3DB" w14:textId="77777777" w:rsidTr="00B3210C">
        <w:tc>
          <w:tcPr>
            <w:tcW w:w="6912" w:type="dxa"/>
            <w:gridSpan w:val="7"/>
            <w:tcBorders>
              <w:bottom w:val="single" w:sz="12" w:space="0" w:color="auto"/>
            </w:tcBorders>
            <w:shd w:val="clear" w:color="auto" w:fill="B8CCE4"/>
          </w:tcPr>
          <w:p w14:paraId="615D87B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5C2D4E47" w14:textId="77777777" w:rsidR="00DB3B45" w:rsidRPr="002E3517"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69,2</w:t>
            </w:r>
          </w:p>
        </w:tc>
      </w:tr>
    </w:tbl>
    <w:p w14:paraId="736C5F22" w14:textId="39DB8B64" w:rsidR="00DB3B45" w:rsidRDefault="00DB3B45" w:rsidP="00DB3B45">
      <w:pPr>
        <w:pStyle w:val="Legenda"/>
        <w:rPr>
          <w:lang w:val="pl-PL"/>
        </w:rPr>
      </w:pPr>
      <w:r>
        <w:t xml:space="preserve">Tabela </w:t>
      </w:r>
      <w:r>
        <w:rPr>
          <w:lang w:val="pl-PL"/>
        </w:rPr>
        <w:t>5</w:t>
      </w:r>
      <w:r>
        <w:t xml:space="preserve">: </w:t>
      </w:r>
      <w:r w:rsidRPr="005F5E45">
        <w:t xml:space="preserve">Zestawienie </w:t>
      </w:r>
      <w:r>
        <w:rPr>
          <w:lang w:val="pl-PL"/>
        </w:rPr>
        <w:t xml:space="preserve">rozjazdów na </w:t>
      </w:r>
      <w:proofErr w:type="spellStart"/>
      <w:r>
        <w:rPr>
          <w:lang w:val="pl-PL"/>
        </w:rPr>
        <w:t>podg</w:t>
      </w:r>
      <w:proofErr w:type="spellEnd"/>
      <w:r>
        <w:rPr>
          <w:lang w:val="pl-PL"/>
        </w:rPr>
        <w:t xml:space="preserve">. </w:t>
      </w:r>
      <w:proofErr w:type="spellStart"/>
      <w:r>
        <w:rPr>
          <w:lang w:val="pl-PL"/>
        </w:rPr>
        <w:t>Glincz</w:t>
      </w:r>
      <w:proofErr w:type="spellEnd"/>
      <w:r>
        <w:rPr>
          <w:lang w:val="pl-PL"/>
        </w:rPr>
        <w:t xml:space="preserve"> </w:t>
      </w:r>
      <w:r w:rsidR="00C60899">
        <w:rPr>
          <w:lang w:val="pl-PL"/>
        </w:rPr>
        <w:t>–</w:t>
      </w:r>
      <w:r>
        <w:rPr>
          <w:lang w:val="pl-PL"/>
        </w:rPr>
        <w:t xml:space="preserve"> rejon</w:t>
      </w:r>
      <w:r w:rsidR="00C60899">
        <w:rPr>
          <w:lang w:val="pl-PL"/>
        </w:rPr>
        <w:t xml:space="preserve"> budynku technicznego</w:t>
      </w:r>
      <w:r w:rsidRPr="005F5E45">
        <w:t>.</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37C6E94D" w14:textId="77777777" w:rsidTr="00AB1340">
        <w:tc>
          <w:tcPr>
            <w:tcW w:w="444" w:type="dxa"/>
            <w:tcBorders>
              <w:top w:val="single" w:sz="12" w:space="0" w:color="auto"/>
              <w:bottom w:val="single" w:sz="12" w:space="0" w:color="auto"/>
              <w:right w:val="single" w:sz="12" w:space="0" w:color="auto"/>
            </w:tcBorders>
            <w:shd w:val="clear" w:color="auto" w:fill="95B3D7"/>
            <w:vAlign w:val="center"/>
          </w:tcPr>
          <w:p w14:paraId="1F8A8EBE"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2192DE60"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1A69CA11" w14:textId="3FAB3BB1"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6779A2B3" w14:textId="1F2086E3"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40639388"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471F8E77"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20A93EB4"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17D74035"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10B3C4FD" w14:textId="77777777" w:rsidTr="00AB1340">
        <w:tc>
          <w:tcPr>
            <w:tcW w:w="444" w:type="dxa"/>
            <w:tcBorders>
              <w:top w:val="single" w:sz="12" w:space="0" w:color="auto"/>
              <w:right w:val="single" w:sz="12" w:space="0" w:color="auto"/>
            </w:tcBorders>
            <w:shd w:val="clear" w:color="auto" w:fill="B8CCE4"/>
            <w:vAlign w:val="center"/>
          </w:tcPr>
          <w:p w14:paraId="64F103B7"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0D286E08"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GL212</w:t>
            </w:r>
          </w:p>
        </w:tc>
        <w:tc>
          <w:tcPr>
            <w:tcW w:w="992" w:type="dxa"/>
            <w:tcBorders>
              <w:top w:val="single" w:sz="12" w:space="0" w:color="auto"/>
            </w:tcBorders>
            <w:shd w:val="clear" w:color="auto" w:fill="auto"/>
          </w:tcPr>
          <w:p w14:paraId="6311E79F" w14:textId="3D8F2A87"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shd w:val="clear" w:color="auto" w:fill="auto"/>
            <w:vAlign w:val="center"/>
          </w:tcPr>
          <w:p w14:paraId="40EF99E0" w14:textId="5BA493DD"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shd w:val="clear" w:color="auto" w:fill="auto"/>
          </w:tcPr>
          <w:p w14:paraId="42EEFB6B"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shd w:val="clear" w:color="auto" w:fill="auto"/>
          </w:tcPr>
          <w:p w14:paraId="653017ED"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shd w:val="clear" w:color="auto" w:fill="auto"/>
          </w:tcPr>
          <w:p w14:paraId="0112DA0F"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 (betonowe)</w:t>
            </w:r>
          </w:p>
        </w:tc>
        <w:tc>
          <w:tcPr>
            <w:tcW w:w="1276" w:type="dxa"/>
            <w:tcBorders>
              <w:top w:val="single" w:sz="12" w:space="0" w:color="auto"/>
            </w:tcBorders>
            <w:shd w:val="clear" w:color="auto" w:fill="auto"/>
            <w:vAlign w:val="center"/>
          </w:tcPr>
          <w:p w14:paraId="4B4427B2"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7C4C9B56" w14:textId="77777777" w:rsidTr="00AB1340">
        <w:tc>
          <w:tcPr>
            <w:tcW w:w="444" w:type="dxa"/>
            <w:tcBorders>
              <w:top w:val="single" w:sz="12" w:space="0" w:color="auto"/>
              <w:right w:val="single" w:sz="12" w:space="0" w:color="auto"/>
            </w:tcBorders>
            <w:shd w:val="clear" w:color="auto" w:fill="B8CCE4"/>
            <w:vAlign w:val="center"/>
          </w:tcPr>
          <w:p w14:paraId="5B98DD60"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12717FF3"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GL211</w:t>
            </w:r>
          </w:p>
        </w:tc>
        <w:tc>
          <w:tcPr>
            <w:tcW w:w="992" w:type="dxa"/>
            <w:tcBorders>
              <w:top w:val="single" w:sz="12" w:space="0" w:color="auto"/>
            </w:tcBorders>
            <w:shd w:val="clear" w:color="auto" w:fill="auto"/>
          </w:tcPr>
          <w:p w14:paraId="2746391D" w14:textId="3A788616"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4C09CAFA" w14:textId="7024F6DA" w:rsidR="00E91620"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tcPr>
          <w:p w14:paraId="2EBCB090"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tcPr>
          <w:p w14:paraId="17CE52B1"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tcPr>
          <w:p w14:paraId="614703A0"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w:t>
            </w:r>
          </w:p>
        </w:tc>
        <w:tc>
          <w:tcPr>
            <w:tcW w:w="1276" w:type="dxa"/>
            <w:tcBorders>
              <w:top w:val="single" w:sz="12" w:space="0" w:color="auto"/>
            </w:tcBorders>
            <w:shd w:val="clear" w:color="auto" w:fill="auto"/>
            <w:vAlign w:val="center"/>
          </w:tcPr>
          <w:p w14:paraId="7C62FB38"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661F8E16" w14:textId="77777777" w:rsidTr="00AB1340">
        <w:tc>
          <w:tcPr>
            <w:tcW w:w="444" w:type="dxa"/>
            <w:tcBorders>
              <w:top w:val="single" w:sz="12" w:space="0" w:color="auto"/>
              <w:right w:val="single" w:sz="12" w:space="0" w:color="auto"/>
            </w:tcBorders>
            <w:shd w:val="clear" w:color="auto" w:fill="B8CCE4"/>
            <w:vAlign w:val="center"/>
          </w:tcPr>
          <w:p w14:paraId="21F02629"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14F4A66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GL11</w:t>
            </w:r>
          </w:p>
        </w:tc>
        <w:tc>
          <w:tcPr>
            <w:tcW w:w="992" w:type="dxa"/>
            <w:tcBorders>
              <w:top w:val="single" w:sz="12" w:space="0" w:color="auto"/>
            </w:tcBorders>
            <w:shd w:val="clear" w:color="auto" w:fill="auto"/>
          </w:tcPr>
          <w:p w14:paraId="089F5C30" w14:textId="342597E5" w:rsidR="00E91620" w:rsidRPr="001D518B" w:rsidRDefault="00E91620" w:rsidP="00E91620">
            <w:pPr>
              <w:spacing w:line="276" w:lineRule="auto"/>
              <w:ind w:left="0" w:firstLine="0"/>
              <w:jc w:val="center"/>
              <w:rPr>
                <w:rFonts w:ascii="Calibri" w:hAnsi="Calibri" w:cs="Arial"/>
                <w:sz w:val="18"/>
                <w:szCs w:val="18"/>
              </w:rPr>
            </w:pPr>
            <w:proofErr w:type="spellStart"/>
            <w:r w:rsidRPr="00E32FC3">
              <w:rPr>
                <w:rFonts w:ascii="Calibri" w:hAnsi="Calibri" w:cs="Arial"/>
                <w:sz w:val="18"/>
                <w:szCs w:val="18"/>
              </w:rPr>
              <w:t>Rłd</w:t>
            </w:r>
            <w:proofErr w:type="spellEnd"/>
          </w:p>
        </w:tc>
        <w:tc>
          <w:tcPr>
            <w:tcW w:w="850" w:type="dxa"/>
            <w:tcBorders>
              <w:top w:val="single" w:sz="12" w:space="0" w:color="auto"/>
            </w:tcBorders>
            <w:vAlign w:val="center"/>
          </w:tcPr>
          <w:p w14:paraId="64A05076" w14:textId="238FF62E" w:rsidR="00E91620" w:rsidRPr="001D518B" w:rsidRDefault="00E91620" w:rsidP="00E91620">
            <w:pPr>
              <w:spacing w:line="276" w:lineRule="auto"/>
              <w:ind w:left="0" w:firstLine="0"/>
              <w:jc w:val="center"/>
              <w:rPr>
                <w:rFonts w:ascii="Calibri" w:hAnsi="Calibri" w:cs="Arial"/>
                <w:sz w:val="18"/>
                <w:szCs w:val="18"/>
                <w:highlight w:val="yellow"/>
              </w:rPr>
            </w:pPr>
            <w:r>
              <w:rPr>
                <w:rFonts w:ascii="Calibri" w:hAnsi="Calibri" w:cs="Arial"/>
                <w:sz w:val="18"/>
                <w:szCs w:val="18"/>
              </w:rPr>
              <w:t>60E1</w:t>
            </w:r>
          </w:p>
        </w:tc>
        <w:tc>
          <w:tcPr>
            <w:tcW w:w="1418" w:type="dxa"/>
            <w:tcBorders>
              <w:top w:val="single" w:sz="12" w:space="0" w:color="auto"/>
            </w:tcBorders>
          </w:tcPr>
          <w:p w14:paraId="753BB374"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tcPr>
          <w:p w14:paraId="0E605B43"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tcPr>
          <w:p w14:paraId="2199BF08"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w:t>
            </w:r>
          </w:p>
        </w:tc>
        <w:tc>
          <w:tcPr>
            <w:tcW w:w="1276" w:type="dxa"/>
            <w:tcBorders>
              <w:top w:val="single" w:sz="12" w:space="0" w:color="auto"/>
            </w:tcBorders>
            <w:shd w:val="clear" w:color="auto" w:fill="auto"/>
            <w:vAlign w:val="center"/>
          </w:tcPr>
          <w:p w14:paraId="22425765"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0673D813" w14:textId="77777777" w:rsidTr="001959CB">
        <w:tc>
          <w:tcPr>
            <w:tcW w:w="444" w:type="dxa"/>
            <w:tcBorders>
              <w:top w:val="single" w:sz="12" w:space="0" w:color="auto"/>
              <w:right w:val="single" w:sz="12" w:space="0" w:color="auto"/>
            </w:tcBorders>
            <w:shd w:val="clear" w:color="auto" w:fill="B8CCE4"/>
            <w:vAlign w:val="center"/>
          </w:tcPr>
          <w:p w14:paraId="639ADE5F"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4751D06E"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GL12</w:t>
            </w:r>
          </w:p>
        </w:tc>
        <w:tc>
          <w:tcPr>
            <w:tcW w:w="992" w:type="dxa"/>
            <w:tcBorders>
              <w:top w:val="single" w:sz="12" w:space="0" w:color="auto"/>
            </w:tcBorders>
            <w:shd w:val="clear" w:color="auto" w:fill="auto"/>
          </w:tcPr>
          <w:p w14:paraId="28B5F7B6" w14:textId="55F039D2" w:rsidR="00E91620" w:rsidRPr="001D518B" w:rsidRDefault="00E91620" w:rsidP="00E91620">
            <w:pPr>
              <w:spacing w:line="276" w:lineRule="auto"/>
              <w:ind w:left="0" w:firstLine="0"/>
              <w:jc w:val="center"/>
              <w:rPr>
                <w:rFonts w:ascii="Calibri" w:hAnsi="Calibri" w:cs="Arial"/>
                <w:sz w:val="18"/>
                <w:szCs w:val="18"/>
              </w:rPr>
            </w:pPr>
            <w:proofErr w:type="spellStart"/>
            <w:r w:rsidRPr="001D518B">
              <w:rPr>
                <w:rFonts w:ascii="Calibri" w:hAnsi="Calibri" w:cs="Arial"/>
                <w:sz w:val="18"/>
                <w:szCs w:val="18"/>
              </w:rPr>
              <w:t>Rłj</w:t>
            </w:r>
            <w:proofErr w:type="spellEnd"/>
          </w:p>
        </w:tc>
        <w:tc>
          <w:tcPr>
            <w:tcW w:w="850" w:type="dxa"/>
            <w:tcBorders>
              <w:top w:val="single" w:sz="12" w:space="0" w:color="auto"/>
            </w:tcBorders>
          </w:tcPr>
          <w:p w14:paraId="67ECBC3C" w14:textId="02EABE0E" w:rsidR="00E91620" w:rsidRPr="001D518B" w:rsidRDefault="00E91620" w:rsidP="00E91620">
            <w:pPr>
              <w:spacing w:line="276" w:lineRule="auto"/>
              <w:ind w:left="0" w:firstLine="0"/>
              <w:jc w:val="center"/>
              <w:rPr>
                <w:rFonts w:ascii="Calibri" w:hAnsi="Calibri" w:cs="Arial"/>
                <w:sz w:val="18"/>
                <w:szCs w:val="18"/>
                <w:highlight w:val="yellow"/>
              </w:rPr>
            </w:pPr>
            <w:r>
              <w:rPr>
                <w:rFonts w:ascii="Calibri" w:hAnsi="Calibri" w:cs="Arial"/>
                <w:sz w:val="18"/>
                <w:szCs w:val="18"/>
              </w:rPr>
              <w:t>60E1</w:t>
            </w:r>
          </w:p>
        </w:tc>
        <w:tc>
          <w:tcPr>
            <w:tcW w:w="1418" w:type="dxa"/>
            <w:tcBorders>
              <w:top w:val="single" w:sz="12" w:space="0" w:color="auto"/>
            </w:tcBorders>
          </w:tcPr>
          <w:p w14:paraId="7FFE2FB2"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5578C11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14937754"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7855964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DB3B45" w:rsidRPr="00C84AF8" w14:paraId="1ED0D432" w14:textId="77777777" w:rsidTr="00B3210C">
        <w:tc>
          <w:tcPr>
            <w:tcW w:w="6912" w:type="dxa"/>
            <w:gridSpan w:val="7"/>
            <w:tcBorders>
              <w:bottom w:val="single" w:sz="12" w:space="0" w:color="auto"/>
            </w:tcBorders>
            <w:shd w:val="clear" w:color="auto" w:fill="B8CCE4"/>
          </w:tcPr>
          <w:p w14:paraId="25350B2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7EF88344" w14:textId="77777777" w:rsidR="00DB3B45" w:rsidRPr="002E3517"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61,3</w:t>
            </w:r>
          </w:p>
        </w:tc>
      </w:tr>
    </w:tbl>
    <w:p w14:paraId="4C694BD1" w14:textId="77777777" w:rsidR="00DB3B45" w:rsidRDefault="00DB3B45" w:rsidP="00DB3B45">
      <w:pPr>
        <w:pStyle w:val="Legenda"/>
        <w:rPr>
          <w:lang w:val="pl-PL"/>
        </w:rPr>
      </w:pPr>
      <w:r>
        <w:t xml:space="preserve">Tabela </w:t>
      </w:r>
      <w:r>
        <w:rPr>
          <w:lang w:val="pl-PL"/>
        </w:rPr>
        <w:t>6</w:t>
      </w:r>
      <w:r>
        <w:t xml:space="preserve">: </w:t>
      </w:r>
      <w:r w:rsidRPr="005F5E45">
        <w:t xml:space="preserve">Zestawienie </w:t>
      </w:r>
      <w:r>
        <w:rPr>
          <w:lang w:val="pl-PL"/>
        </w:rPr>
        <w:t>rozjazdów na St. Żukowo Wschodnie – głowica od strony p.o. Żukowo</w:t>
      </w:r>
      <w:r w:rsidRPr="005F5E45">
        <w:t>.</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739EF293" w14:textId="77777777" w:rsidTr="00047BFE">
        <w:trPr>
          <w:trHeight w:val="545"/>
        </w:trPr>
        <w:tc>
          <w:tcPr>
            <w:tcW w:w="444" w:type="dxa"/>
            <w:tcBorders>
              <w:top w:val="single" w:sz="12" w:space="0" w:color="auto"/>
              <w:bottom w:val="single" w:sz="12" w:space="0" w:color="auto"/>
              <w:right w:val="single" w:sz="12" w:space="0" w:color="auto"/>
            </w:tcBorders>
            <w:shd w:val="clear" w:color="auto" w:fill="95B3D7"/>
            <w:vAlign w:val="center"/>
          </w:tcPr>
          <w:p w14:paraId="7E8E7FF7"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3BD02E47"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3C8C23E6" w14:textId="7926928E"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6749FAAE" w14:textId="6D59289C"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1C22D408"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7F2D032E"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7CDFF877"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374BD7B4"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1A076D1A" w14:textId="77777777" w:rsidTr="00047BFE">
        <w:tc>
          <w:tcPr>
            <w:tcW w:w="444" w:type="dxa"/>
            <w:tcBorders>
              <w:top w:val="single" w:sz="12" w:space="0" w:color="auto"/>
              <w:right w:val="single" w:sz="12" w:space="0" w:color="auto"/>
            </w:tcBorders>
            <w:shd w:val="clear" w:color="auto" w:fill="B8CCE4"/>
            <w:vAlign w:val="center"/>
          </w:tcPr>
          <w:p w14:paraId="33CCD79B"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547825D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w:t>
            </w:r>
            <w:r w:rsidRPr="001D518B">
              <w:rPr>
                <w:rFonts w:ascii="Calibri" w:hAnsi="Calibri" w:cs="Arial"/>
                <w:sz w:val="18"/>
                <w:szCs w:val="18"/>
              </w:rPr>
              <w:t>1</w:t>
            </w:r>
          </w:p>
        </w:tc>
        <w:tc>
          <w:tcPr>
            <w:tcW w:w="992" w:type="dxa"/>
            <w:tcBorders>
              <w:top w:val="single" w:sz="12" w:space="0" w:color="auto"/>
            </w:tcBorders>
            <w:shd w:val="clear" w:color="auto" w:fill="auto"/>
          </w:tcPr>
          <w:p w14:paraId="20512684" w14:textId="14B71EA5"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shd w:val="clear" w:color="auto" w:fill="auto"/>
            <w:vAlign w:val="center"/>
          </w:tcPr>
          <w:p w14:paraId="643F5544" w14:textId="62E5CE6E"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shd w:val="clear" w:color="auto" w:fill="auto"/>
          </w:tcPr>
          <w:p w14:paraId="6CB6FE32"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shd w:val="clear" w:color="auto" w:fill="auto"/>
          </w:tcPr>
          <w:p w14:paraId="4342C4F7"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shd w:val="clear" w:color="auto" w:fill="auto"/>
          </w:tcPr>
          <w:p w14:paraId="738B1ADC"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 (betonowe)</w:t>
            </w:r>
          </w:p>
        </w:tc>
        <w:tc>
          <w:tcPr>
            <w:tcW w:w="1276" w:type="dxa"/>
            <w:tcBorders>
              <w:top w:val="single" w:sz="12" w:space="0" w:color="auto"/>
            </w:tcBorders>
            <w:shd w:val="clear" w:color="auto" w:fill="auto"/>
            <w:vAlign w:val="center"/>
          </w:tcPr>
          <w:p w14:paraId="3A924FAD"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7A570FBE" w14:textId="77777777" w:rsidTr="00047BFE">
        <w:tc>
          <w:tcPr>
            <w:tcW w:w="444" w:type="dxa"/>
            <w:tcBorders>
              <w:top w:val="single" w:sz="12" w:space="0" w:color="auto"/>
              <w:right w:val="single" w:sz="12" w:space="0" w:color="auto"/>
            </w:tcBorders>
            <w:shd w:val="clear" w:color="auto" w:fill="B8CCE4"/>
            <w:vAlign w:val="center"/>
          </w:tcPr>
          <w:p w14:paraId="29F13C56"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26A48A6F"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w:t>
            </w:r>
          </w:p>
        </w:tc>
        <w:tc>
          <w:tcPr>
            <w:tcW w:w="992" w:type="dxa"/>
            <w:tcBorders>
              <w:top w:val="single" w:sz="12" w:space="0" w:color="auto"/>
            </w:tcBorders>
            <w:shd w:val="clear" w:color="auto" w:fill="auto"/>
          </w:tcPr>
          <w:p w14:paraId="115F79FA" w14:textId="6105F10B"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16D72166" w14:textId="512CC6B0"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tcPr>
          <w:p w14:paraId="5628F4A9"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760</w:t>
            </w:r>
          </w:p>
        </w:tc>
        <w:tc>
          <w:tcPr>
            <w:tcW w:w="709" w:type="dxa"/>
            <w:tcBorders>
              <w:top w:val="single" w:sz="12" w:space="0" w:color="auto"/>
            </w:tcBorders>
          </w:tcPr>
          <w:p w14:paraId="7C3ED07B"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1:14</w:t>
            </w:r>
          </w:p>
        </w:tc>
        <w:tc>
          <w:tcPr>
            <w:tcW w:w="1559" w:type="dxa"/>
            <w:tcBorders>
              <w:top w:val="single" w:sz="12" w:space="0" w:color="auto"/>
            </w:tcBorders>
          </w:tcPr>
          <w:p w14:paraId="10D0FDC4"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b</w:t>
            </w:r>
          </w:p>
        </w:tc>
        <w:tc>
          <w:tcPr>
            <w:tcW w:w="1276" w:type="dxa"/>
            <w:tcBorders>
              <w:top w:val="single" w:sz="12" w:space="0" w:color="auto"/>
            </w:tcBorders>
            <w:shd w:val="clear" w:color="auto" w:fill="auto"/>
            <w:vAlign w:val="center"/>
          </w:tcPr>
          <w:p w14:paraId="3CA3FE14" w14:textId="77777777" w:rsidR="00E91620" w:rsidRPr="001D518B"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14,6</w:t>
            </w:r>
          </w:p>
        </w:tc>
      </w:tr>
      <w:tr w:rsidR="00E91620" w:rsidRPr="00C84AF8" w14:paraId="61AB3C7A" w14:textId="77777777" w:rsidTr="00047BFE">
        <w:tc>
          <w:tcPr>
            <w:tcW w:w="444" w:type="dxa"/>
            <w:tcBorders>
              <w:top w:val="single" w:sz="12" w:space="0" w:color="auto"/>
              <w:right w:val="single" w:sz="12" w:space="0" w:color="auto"/>
            </w:tcBorders>
            <w:shd w:val="clear" w:color="auto" w:fill="B8CCE4"/>
            <w:vAlign w:val="center"/>
          </w:tcPr>
          <w:p w14:paraId="7903DAFD"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23F51C9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ŻW3</w:t>
            </w:r>
          </w:p>
        </w:tc>
        <w:tc>
          <w:tcPr>
            <w:tcW w:w="992" w:type="dxa"/>
            <w:tcBorders>
              <w:top w:val="single" w:sz="12" w:space="0" w:color="auto"/>
            </w:tcBorders>
            <w:shd w:val="clear" w:color="auto" w:fill="auto"/>
          </w:tcPr>
          <w:p w14:paraId="0D559582" w14:textId="79EFF0B9"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275563DC" w14:textId="4EE83275"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11E4BB4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0EF149C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59A8B0A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378E1AE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1999B4DA" w14:textId="77777777" w:rsidTr="005248C6">
        <w:tc>
          <w:tcPr>
            <w:tcW w:w="444" w:type="dxa"/>
            <w:tcBorders>
              <w:top w:val="single" w:sz="12" w:space="0" w:color="auto"/>
              <w:right w:val="single" w:sz="12" w:space="0" w:color="auto"/>
            </w:tcBorders>
            <w:shd w:val="clear" w:color="auto" w:fill="B8CCE4"/>
            <w:vAlign w:val="center"/>
          </w:tcPr>
          <w:p w14:paraId="013BFA60"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7500F77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ŻW4</w:t>
            </w:r>
          </w:p>
        </w:tc>
        <w:tc>
          <w:tcPr>
            <w:tcW w:w="992" w:type="dxa"/>
            <w:tcBorders>
              <w:top w:val="single" w:sz="12" w:space="0" w:color="auto"/>
            </w:tcBorders>
            <w:shd w:val="clear" w:color="auto" w:fill="auto"/>
          </w:tcPr>
          <w:p w14:paraId="41233C3F" w14:textId="7724C520"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tcPr>
          <w:p w14:paraId="7FCB06FD" w14:textId="26450504"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2AD80A6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3D13D9E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3D9A32A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5F96070F"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1D1D01E0" w14:textId="77777777" w:rsidTr="005B34DA">
        <w:tc>
          <w:tcPr>
            <w:tcW w:w="444" w:type="dxa"/>
            <w:tcBorders>
              <w:top w:val="single" w:sz="12" w:space="0" w:color="auto"/>
              <w:right w:val="single" w:sz="12" w:space="0" w:color="auto"/>
            </w:tcBorders>
            <w:shd w:val="clear" w:color="auto" w:fill="B8CCE4"/>
            <w:vAlign w:val="center"/>
          </w:tcPr>
          <w:p w14:paraId="38BBBFF9"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940" w:type="dxa"/>
            <w:tcBorders>
              <w:top w:val="single" w:sz="12" w:space="0" w:color="auto"/>
              <w:left w:val="single" w:sz="12" w:space="0" w:color="auto"/>
            </w:tcBorders>
            <w:shd w:val="clear" w:color="auto" w:fill="auto"/>
            <w:vAlign w:val="center"/>
          </w:tcPr>
          <w:p w14:paraId="15C096D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ŻW5</w:t>
            </w:r>
          </w:p>
        </w:tc>
        <w:tc>
          <w:tcPr>
            <w:tcW w:w="992" w:type="dxa"/>
            <w:tcBorders>
              <w:top w:val="single" w:sz="12" w:space="0" w:color="auto"/>
            </w:tcBorders>
            <w:shd w:val="clear" w:color="auto" w:fill="auto"/>
          </w:tcPr>
          <w:p w14:paraId="18667DDC" w14:textId="40432C47"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2EF721A9" w14:textId="62A88455" w:rsidR="00E91620"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tcPr>
          <w:p w14:paraId="59D327D6"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14AC159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28C5C57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4635E84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60A8435D" w14:textId="77777777" w:rsidTr="005B34DA">
        <w:tc>
          <w:tcPr>
            <w:tcW w:w="444" w:type="dxa"/>
            <w:tcBorders>
              <w:top w:val="single" w:sz="12" w:space="0" w:color="auto"/>
              <w:right w:val="single" w:sz="12" w:space="0" w:color="auto"/>
            </w:tcBorders>
            <w:shd w:val="clear" w:color="auto" w:fill="B8CCE4"/>
            <w:vAlign w:val="center"/>
          </w:tcPr>
          <w:p w14:paraId="7CDDC18B"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6</w:t>
            </w:r>
          </w:p>
        </w:tc>
        <w:tc>
          <w:tcPr>
            <w:tcW w:w="940" w:type="dxa"/>
            <w:tcBorders>
              <w:top w:val="single" w:sz="12" w:space="0" w:color="auto"/>
              <w:left w:val="single" w:sz="12" w:space="0" w:color="auto"/>
            </w:tcBorders>
            <w:shd w:val="clear" w:color="auto" w:fill="auto"/>
            <w:vAlign w:val="center"/>
          </w:tcPr>
          <w:p w14:paraId="6256E32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ŻW6</w:t>
            </w:r>
          </w:p>
        </w:tc>
        <w:tc>
          <w:tcPr>
            <w:tcW w:w="992" w:type="dxa"/>
            <w:tcBorders>
              <w:top w:val="single" w:sz="12" w:space="0" w:color="auto"/>
            </w:tcBorders>
            <w:shd w:val="clear" w:color="auto" w:fill="auto"/>
          </w:tcPr>
          <w:p w14:paraId="3A558ADD" w14:textId="5091A0B8"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7EBD1A7F" w14:textId="1E1F0820" w:rsidR="00E91620" w:rsidRDefault="00E91620" w:rsidP="00E91620">
            <w:pPr>
              <w:spacing w:line="276" w:lineRule="auto"/>
              <w:ind w:left="0" w:firstLine="0"/>
              <w:jc w:val="center"/>
              <w:rPr>
                <w:rFonts w:ascii="Calibri" w:hAnsi="Calibri" w:cs="Arial"/>
                <w:sz w:val="18"/>
                <w:szCs w:val="18"/>
              </w:rPr>
            </w:pPr>
            <w:r w:rsidRPr="001D518B">
              <w:rPr>
                <w:rFonts w:ascii="Calibri" w:hAnsi="Calibri" w:cs="Arial"/>
                <w:sz w:val="18"/>
                <w:szCs w:val="18"/>
              </w:rPr>
              <w:t>60E1</w:t>
            </w:r>
          </w:p>
        </w:tc>
        <w:tc>
          <w:tcPr>
            <w:tcW w:w="1418" w:type="dxa"/>
            <w:tcBorders>
              <w:top w:val="single" w:sz="12" w:space="0" w:color="auto"/>
            </w:tcBorders>
          </w:tcPr>
          <w:p w14:paraId="37AE6EA7"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39D7C187"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25282F1D"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1A4219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25FDAE47" w14:textId="77777777" w:rsidTr="005B34DA">
        <w:tc>
          <w:tcPr>
            <w:tcW w:w="444" w:type="dxa"/>
            <w:tcBorders>
              <w:top w:val="single" w:sz="12" w:space="0" w:color="auto"/>
              <w:right w:val="single" w:sz="12" w:space="0" w:color="auto"/>
            </w:tcBorders>
            <w:shd w:val="clear" w:color="auto" w:fill="B8CCE4"/>
            <w:vAlign w:val="center"/>
          </w:tcPr>
          <w:p w14:paraId="322D2D83"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7</w:t>
            </w:r>
          </w:p>
        </w:tc>
        <w:tc>
          <w:tcPr>
            <w:tcW w:w="940" w:type="dxa"/>
            <w:tcBorders>
              <w:top w:val="single" w:sz="12" w:space="0" w:color="auto"/>
              <w:left w:val="single" w:sz="12" w:space="0" w:color="auto"/>
            </w:tcBorders>
            <w:shd w:val="clear" w:color="auto" w:fill="auto"/>
            <w:vAlign w:val="center"/>
          </w:tcPr>
          <w:p w14:paraId="0A37D58E"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ŻW7</w:t>
            </w:r>
          </w:p>
        </w:tc>
        <w:tc>
          <w:tcPr>
            <w:tcW w:w="992" w:type="dxa"/>
            <w:tcBorders>
              <w:top w:val="single" w:sz="12" w:space="0" w:color="auto"/>
            </w:tcBorders>
            <w:shd w:val="clear" w:color="auto" w:fill="auto"/>
          </w:tcPr>
          <w:p w14:paraId="1B086FB2" w14:textId="20600FB6"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2DB1C19A" w14:textId="14D530B8"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175D04C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190</w:t>
            </w:r>
          </w:p>
        </w:tc>
        <w:tc>
          <w:tcPr>
            <w:tcW w:w="709" w:type="dxa"/>
            <w:tcBorders>
              <w:top w:val="single" w:sz="12" w:space="0" w:color="auto"/>
            </w:tcBorders>
          </w:tcPr>
          <w:p w14:paraId="668D9D0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tcPr>
          <w:p w14:paraId="61CE526F"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433D694E"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6,9</w:t>
            </w:r>
          </w:p>
        </w:tc>
      </w:tr>
      <w:tr w:rsidR="00E91620" w:rsidRPr="00C84AF8" w14:paraId="08A769D7" w14:textId="77777777" w:rsidTr="005248C6">
        <w:tc>
          <w:tcPr>
            <w:tcW w:w="444" w:type="dxa"/>
            <w:tcBorders>
              <w:top w:val="single" w:sz="12" w:space="0" w:color="auto"/>
              <w:right w:val="single" w:sz="12" w:space="0" w:color="auto"/>
            </w:tcBorders>
            <w:shd w:val="clear" w:color="auto" w:fill="B8CCE4"/>
            <w:vAlign w:val="center"/>
          </w:tcPr>
          <w:p w14:paraId="1013A493"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8</w:t>
            </w:r>
          </w:p>
        </w:tc>
        <w:tc>
          <w:tcPr>
            <w:tcW w:w="940" w:type="dxa"/>
            <w:tcBorders>
              <w:top w:val="single" w:sz="12" w:space="0" w:color="auto"/>
              <w:left w:val="single" w:sz="12" w:space="0" w:color="auto"/>
            </w:tcBorders>
            <w:shd w:val="clear" w:color="auto" w:fill="auto"/>
            <w:vAlign w:val="center"/>
          </w:tcPr>
          <w:p w14:paraId="5C9D5984"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ŻW8</w:t>
            </w:r>
          </w:p>
        </w:tc>
        <w:tc>
          <w:tcPr>
            <w:tcW w:w="992" w:type="dxa"/>
            <w:tcBorders>
              <w:top w:val="single" w:sz="12" w:space="0" w:color="auto"/>
            </w:tcBorders>
            <w:shd w:val="clear" w:color="auto" w:fill="auto"/>
          </w:tcPr>
          <w:p w14:paraId="1B800D0C" w14:textId="71A1B7EB"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Rłj</w:t>
            </w:r>
            <w:proofErr w:type="spellEnd"/>
          </w:p>
        </w:tc>
        <w:tc>
          <w:tcPr>
            <w:tcW w:w="850" w:type="dxa"/>
            <w:tcBorders>
              <w:top w:val="single" w:sz="12" w:space="0" w:color="auto"/>
            </w:tcBorders>
          </w:tcPr>
          <w:p w14:paraId="1A815503" w14:textId="02AC3C9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6EA70AC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300</w:t>
            </w:r>
          </w:p>
        </w:tc>
        <w:tc>
          <w:tcPr>
            <w:tcW w:w="709" w:type="dxa"/>
            <w:tcBorders>
              <w:top w:val="single" w:sz="12" w:space="0" w:color="auto"/>
            </w:tcBorders>
          </w:tcPr>
          <w:p w14:paraId="1955B1CA"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tcPr>
          <w:p w14:paraId="0792541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3B10206"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8,7</w:t>
            </w:r>
          </w:p>
        </w:tc>
      </w:tr>
      <w:tr w:rsidR="00DB3B45" w:rsidRPr="00C84AF8" w14:paraId="5E81D9E6" w14:textId="77777777" w:rsidTr="00B3210C">
        <w:tc>
          <w:tcPr>
            <w:tcW w:w="6912" w:type="dxa"/>
            <w:gridSpan w:val="7"/>
            <w:tcBorders>
              <w:bottom w:val="single" w:sz="12" w:space="0" w:color="auto"/>
            </w:tcBorders>
            <w:shd w:val="clear" w:color="auto" w:fill="B8CCE4"/>
          </w:tcPr>
          <w:p w14:paraId="1993FF6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5DBAB36A" w14:textId="77777777" w:rsidR="00DB3B45" w:rsidRPr="002E3517"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99,4</w:t>
            </w:r>
          </w:p>
        </w:tc>
      </w:tr>
    </w:tbl>
    <w:p w14:paraId="1CB32977" w14:textId="19F13DA3" w:rsidR="00E91620" w:rsidRPr="007C2AD1" w:rsidRDefault="00DB3B45" w:rsidP="007C2AD1">
      <w:pPr>
        <w:pStyle w:val="Legenda"/>
        <w:rPr>
          <w:lang w:val="pl-PL"/>
        </w:rPr>
      </w:pPr>
      <w:r>
        <w:t xml:space="preserve">Tabela </w:t>
      </w:r>
      <w:r>
        <w:rPr>
          <w:lang w:val="pl-PL"/>
        </w:rPr>
        <w:t>7</w:t>
      </w:r>
      <w:r>
        <w:t xml:space="preserve">: </w:t>
      </w:r>
      <w:r w:rsidRPr="005F5E45">
        <w:t xml:space="preserve">Zestawienie </w:t>
      </w:r>
      <w:r>
        <w:rPr>
          <w:lang w:val="pl-PL"/>
        </w:rPr>
        <w:t>rozjazdów na St. Żukowo Wschodnie – głowica od strony p.o. Pępowo Kartuskie</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7A964C57" w14:textId="77777777" w:rsidTr="00F67BD2">
        <w:tc>
          <w:tcPr>
            <w:tcW w:w="444" w:type="dxa"/>
            <w:tcBorders>
              <w:top w:val="single" w:sz="12" w:space="0" w:color="auto"/>
              <w:bottom w:val="single" w:sz="12" w:space="0" w:color="auto"/>
              <w:right w:val="single" w:sz="12" w:space="0" w:color="auto"/>
            </w:tcBorders>
            <w:shd w:val="clear" w:color="auto" w:fill="95B3D7"/>
            <w:vAlign w:val="center"/>
          </w:tcPr>
          <w:p w14:paraId="7C2123D7"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1E68E160"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389AD380" w14:textId="62CB0949"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26B0B51C" w14:textId="1455AC81"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6420C451"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58184CC3"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3745BFEA"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09E03D24"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16D9C579" w14:textId="77777777" w:rsidTr="00F67BD2">
        <w:tc>
          <w:tcPr>
            <w:tcW w:w="444" w:type="dxa"/>
            <w:tcBorders>
              <w:top w:val="single" w:sz="12" w:space="0" w:color="auto"/>
              <w:right w:val="single" w:sz="12" w:space="0" w:color="auto"/>
            </w:tcBorders>
            <w:shd w:val="clear" w:color="auto" w:fill="B8CCE4"/>
            <w:vAlign w:val="center"/>
          </w:tcPr>
          <w:p w14:paraId="72FBA3A2"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3AC16BC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ŻW11</w:t>
            </w:r>
          </w:p>
        </w:tc>
        <w:tc>
          <w:tcPr>
            <w:tcW w:w="992" w:type="dxa"/>
            <w:tcBorders>
              <w:top w:val="single" w:sz="12" w:space="0" w:color="auto"/>
            </w:tcBorders>
            <w:shd w:val="clear" w:color="auto" w:fill="auto"/>
          </w:tcPr>
          <w:p w14:paraId="29505064" w14:textId="2A4E1CA3"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Rłj</w:t>
            </w:r>
            <w:proofErr w:type="spellEnd"/>
          </w:p>
        </w:tc>
        <w:tc>
          <w:tcPr>
            <w:tcW w:w="850" w:type="dxa"/>
            <w:tcBorders>
              <w:top w:val="single" w:sz="12" w:space="0" w:color="auto"/>
            </w:tcBorders>
            <w:shd w:val="clear" w:color="auto" w:fill="auto"/>
            <w:vAlign w:val="center"/>
          </w:tcPr>
          <w:p w14:paraId="0928CE6B" w14:textId="0D04796B" w:rsidR="00E91620" w:rsidRPr="001D518B" w:rsidRDefault="005C5002" w:rsidP="00E91620">
            <w:pPr>
              <w:spacing w:line="276" w:lineRule="auto"/>
              <w:ind w:left="0" w:firstLine="0"/>
              <w:jc w:val="center"/>
              <w:rPr>
                <w:rFonts w:ascii="Calibri" w:hAnsi="Calibri" w:cs="Arial"/>
                <w:sz w:val="18"/>
                <w:szCs w:val="18"/>
              </w:rPr>
            </w:pPr>
            <w:r>
              <w:rPr>
                <w:rFonts w:ascii="Calibri" w:hAnsi="Calibri" w:cs="Arial"/>
                <w:sz w:val="18"/>
                <w:szCs w:val="18"/>
              </w:rPr>
              <w:t>49</w:t>
            </w:r>
            <w:r w:rsidR="00E91620">
              <w:rPr>
                <w:rFonts w:ascii="Calibri" w:hAnsi="Calibri" w:cs="Arial"/>
                <w:sz w:val="18"/>
                <w:szCs w:val="18"/>
              </w:rPr>
              <w:t>E1</w:t>
            </w:r>
          </w:p>
        </w:tc>
        <w:tc>
          <w:tcPr>
            <w:tcW w:w="1418" w:type="dxa"/>
            <w:tcBorders>
              <w:top w:val="single" w:sz="12" w:space="0" w:color="auto"/>
            </w:tcBorders>
            <w:shd w:val="clear" w:color="auto" w:fill="auto"/>
          </w:tcPr>
          <w:p w14:paraId="7D839A4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300</w:t>
            </w:r>
          </w:p>
        </w:tc>
        <w:tc>
          <w:tcPr>
            <w:tcW w:w="709" w:type="dxa"/>
            <w:tcBorders>
              <w:top w:val="single" w:sz="12" w:space="0" w:color="auto"/>
            </w:tcBorders>
            <w:shd w:val="clear" w:color="auto" w:fill="auto"/>
          </w:tcPr>
          <w:p w14:paraId="3CC2E44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shd w:val="clear" w:color="auto" w:fill="auto"/>
          </w:tcPr>
          <w:p w14:paraId="1BBD022A"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 (betonowe)</w:t>
            </w:r>
          </w:p>
        </w:tc>
        <w:tc>
          <w:tcPr>
            <w:tcW w:w="1276" w:type="dxa"/>
            <w:tcBorders>
              <w:top w:val="single" w:sz="12" w:space="0" w:color="auto"/>
            </w:tcBorders>
            <w:shd w:val="clear" w:color="auto" w:fill="auto"/>
            <w:vAlign w:val="center"/>
          </w:tcPr>
          <w:p w14:paraId="3D08D4D5"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8,3</w:t>
            </w:r>
          </w:p>
        </w:tc>
      </w:tr>
      <w:tr w:rsidR="00E91620" w:rsidRPr="00C84AF8" w14:paraId="2C6EA4FE" w14:textId="77777777" w:rsidTr="00F67BD2">
        <w:tc>
          <w:tcPr>
            <w:tcW w:w="444" w:type="dxa"/>
            <w:tcBorders>
              <w:top w:val="single" w:sz="12" w:space="0" w:color="auto"/>
              <w:right w:val="single" w:sz="12" w:space="0" w:color="auto"/>
            </w:tcBorders>
            <w:shd w:val="clear" w:color="auto" w:fill="B8CCE4"/>
            <w:vAlign w:val="center"/>
          </w:tcPr>
          <w:p w14:paraId="3B79817C"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3F69334F"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ŻW21</w:t>
            </w:r>
          </w:p>
        </w:tc>
        <w:tc>
          <w:tcPr>
            <w:tcW w:w="992" w:type="dxa"/>
            <w:tcBorders>
              <w:top w:val="single" w:sz="12" w:space="0" w:color="auto"/>
            </w:tcBorders>
            <w:shd w:val="clear" w:color="auto" w:fill="auto"/>
          </w:tcPr>
          <w:p w14:paraId="41E23F8E" w14:textId="432FB3C5"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1FAD0CF8" w14:textId="2448FD23"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4CD74C8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300</w:t>
            </w:r>
          </w:p>
        </w:tc>
        <w:tc>
          <w:tcPr>
            <w:tcW w:w="709" w:type="dxa"/>
            <w:tcBorders>
              <w:top w:val="single" w:sz="12" w:space="0" w:color="auto"/>
            </w:tcBorders>
          </w:tcPr>
          <w:p w14:paraId="7A9FA6FD"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tcPr>
          <w:p w14:paraId="59D630D8"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091CAEE8"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8,7</w:t>
            </w:r>
          </w:p>
        </w:tc>
      </w:tr>
      <w:tr w:rsidR="00E91620" w:rsidRPr="00C84AF8" w14:paraId="7DBFE2EC" w14:textId="77777777" w:rsidTr="00F67BD2">
        <w:tc>
          <w:tcPr>
            <w:tcW w:w="444" w:type="dxa"/>
            <w:tcBorders>
              <w:top w:val="single" w:sz="12" w:space="0" w:color="auto"/>
              <w:right w:val="single" w:sz="12" w:space="0" w:color="auto"/>
            </w:tcBorders>
            <w:shd w:val="clear" w:color="auto" w:fill="B8CCE4"/>
            <w:vAlign w:val="center"/>
          </w:tcPr>
          <w:p w14:paraId="2BBC6C48"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7692CEF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ŻW22</w:t>
            </w:r>
          </w:p>
        </w:tc>
        <w:tc>
          <w:tcPr>
            <w:tcW w:w="992" w:type="dxa"/>
            <w:tcBorders>
              <w:top w:val="single" w:sz="12" w:space="0" w:color="auto"/>
            </w:tcBorders>
            <w:shd w:val="clear" w:color="auto" w:fill="auto"/>
          </w:tcPr>
          <w:p w14:paraId="791B88AA" w14:textId="4997058C"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3056C9FC" w14:textId="3E6BAF29"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0C8F958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300</w:t>
            </w:r>
          </w:p>
        </w:tc>
        <w:tc>
          <w:tcPr>
            <w:tcW w:w="709" w:type="dxa"/>
            <w:tcBorders>
              <w:top w:val="single" w:sz="12" w:space="0" w:color="auto"/>
            </w:tcBorders>
          </w:tcPr>
          <w:p w14:paraId="7B6717E1"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tcPr>
          <w:p w14:paraId="3D0BFE6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02BDCB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8,7</w:t>
            </w:r>
          </w:p>
        </w:tc>
      </w:tr>
      <w:tr w:rsidR="00E91620" w:rsidRPr="00C84AF8" w14:paraId="3521E02E" w14:textId="77777777" w:rsidTr="00F67BD2">
        <w:tc>
          <w:tcPr>
            <w:tcW w:w="444" w:type="dxa"/>
            <w:tcBorders>
              <w:top w:val="single" w:sz="12" w:space="0" w:color="auto"/>
              <w:right w:val="single" w:sz="12" w:space="0" w:color="auto"/>
            </w:tcBorders>
            <w:shd w:val="clear" w:color="auto" w:fill="B8CCE4"/>
            <w:vAlign w:val="center"/>
          </w:tcPr>
          <w:p w14:paraId="457174A4"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2C9489A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ŻW23</w:t>
            </w:r>
          </w:p>
        </w:tc>
        <w:tc>
          <w:tcPr>
            <w:tcW w:w="992" w:type="dxa"/>
            <w:tcBorders>
              <w:top w:val="single" w:sz="12" w:space="0" w:color="auto"/>
            </w:tcBorders>
            <w:shd w:val="clear" w:color="auto" w:fill="auto"/>
          </w:tcPr>
          <w:p w14:paraId="597094FE" w14:textId="7BE30491"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4F10B442" w14:textId="57F85A28"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4EE0159A"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05A995AE"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55DFFAC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0CA51BA2"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37CBB701" w14:textId="77777777" w:rsidTr="00F67BD2">
        <w:tc>
          <w:tcPr>
            <w:tcW w:w="444" w:type="dxa"/>
            <w:tcBorders>
              <w:top w:val="single" w:sz="12" w:space="0" w:color="auto"/>
              <w:right w:val="single" w:sz="12" w:space="0" w:color="auto"/>
            </w:tcBorders>
            <w:shd w:val="clear" w:color="auto" w:fill="B8CCE4"/>
            <w:vAlign w:val="center"/>
          </w:tcPr>
          <w:p w14:paraId="6FA225BE"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940" w:type="dxa"/>
            <w:tcBorders>
              <w:top w:val="single" w:sz="12" w:space="0" w:color="auto"/>
              <w:left w:val="single" w:sz="12" w:space="0" w:color="auto"/>
            </w:tcBorders>
            <w:shd w:val="clear" w:color="auto" w:fill="auto"/>
            <w:vAlign w:val="center"/>
          </w:tcPr>
          <w:p w14:paraId="3A8ECC7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ŻW24</w:t>
            </w:r>
          </w:p>
        </w:tc>
        <w:tc>
          <w:tcPr>
            <w:tcW w:w="992" w:type="dxa"/>
            <w:tcBorders>
              <w:top w:val="single" w:sz="12" w:space="0" w:color="auto"/>
            </w:tcBorders>
            <w:shd w:val="clear" w:color="auto" w:fill="auto"/>
          </w:tcPr>
          <w:p w14:paraId="1347583D" w14:textId="7B9148ED"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3310CF90" w14:textId="4F96AEA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26F79205"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02A980F8"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3BC55195"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BD79068"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24B972A4" w14:textId="77777777" w:rsidTr="00F67BD2">
        <w:tc>
          <w:tcPr>
            <w:tcW w:w="444" w:type="dxa"/>
            <w:tcBorders>
              <w:top w:val="single" w:sz="12" w:space="0" w:color="auto"/>
              <w:right w:val="single" w:sz="12" w:space="0" w:color="auto"/>
            </w:tcBorders>
            <w:shd w:val="clear" w:color="auto" w:fill="B8CCE4"/>
            <w:vAlign w:val="center"/>
          </w:tcPr>
          <w:p w14:paraId="1D38774F"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6</w:t>
            </w:r>
          </w:p>
        </w:tc>
        <w:tc>
          <w:tcPr>
            <w:tcW w:w="940" w:type="dxa"/>
            <w:tcBorders>
              <w:top w:val="single" w:sz="12" w:space="0" w:color="auto"/>
              <w:left w:val="single" w:sz="12" w:space="0" w:color="auto"/>
            </w:tcBorders>
            <w:shd w:val="clear" w:color="auto" w:fill="auto"/>
            <w:vAlign w:val="center"/>
          </w:tcPr>
          <w:p w14:paraId="1A45D24A"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ŻW25</w:t>
            </w:r>
          </w:p>
        </w:tc>
        <w:tc>
          <w:tcPr>
            <w:tcW w:w="992" w:type="dxa"/>
            <w:tcBorders>
              <w:top w:val="single" w:sz="12" w:space="0" w:color="auto"/>
            </w:tcBorders>
            <w:shd w:val="clear" w:color="auto" w:fill="auto"/>
          </w:tcPr>
          <w:p w14:paraId="03A12A64" w14:textId="2BF79569"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58E3F912" w14:textId="0673A9A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3CD710F7"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21B29D03"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5C3E484A"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5C6834A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188D5909" w14:textId="77777777" w:rsidTr="00F67BD2">
        <w:tc>
          <w:tcPr>
            <w:tcW w:w="444" w:type="dxa"/>
            <w:tcBorders>
              <w:top w:val="single" w:sz="12" w:space="0" w:color="auto"/>
              <w:right w:val="single" w:sz="12" w:space="0" w:color="auto"/>
            </w:tcBorders>
            <w:shd w:val="clear" w:color="auto" w:fill="B8CCE4"/>
            <w:vAlign w:val="center"/>
          </w:tcPr>
          <w:p w14:paraId="796FD458"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7</w:t>
            </w:r>
          </w:p>
        </w:tc>
        <w:tc>
          <w:tcPr>
            <w:tcW w:w="940" w:type="dxa"/>
            <w:tcBorders>
              <w:top w:val="single" w:sz="12" w:space="0" w:color="auto"/>
              <w:left w:val="single" w:sz="12" w:space="0" w:color="auto"/>
            </w:tcBorders>
            <w:shd w:val="clear" w:color="auto" w:fill="auto"/>
            <w:vAlign w:val="center"/>
          </w:tcPr>
          <w:p w14:paraId="52321AD8"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ŻW26</w:t>
            </w:r>
          </w:p>
        </w:tc>
        <w:tc>
          <w:tcPr>
            <w:tcW w:w="992" w:type="dxa"/>
            <w:tcBorders>
              <w:top w:val="single" w:sz="12" w:space="0" w:color="auto"/>
            </w:tcBorders>
            <w:shd w:val="clear" w:color="auto" w:fill="auto"/>
          </w:tcPr>
          <w:p w14:paraId="673CB971" w14:textId="2BCFD674"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1FA31040" w14:textId="020A963E"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4DB325D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6CBE901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65AB12B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6EFA6F5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725542B1" w14:textId="77777777" w:rsidTr="00755E81">
        <w:tc>
          <w:tcPr>
            <w:tcW w:w="444" w:type="dxa"/>
            <w:tcBorders>
              <w:top w:val="single" w:sz="12" w:space="0" w:color="auto"/>
              <w:right w:val="single" w:sz="12" w:space="0" w:color="auto"/>
            </w:tcBorders>
            <w:shd w:val="clear" w:color="auto" w:fill="B8CCE4"/>
            <w:vAlign w:val="center"/>
          </w:tcPr>
          <w:p w14:paraId="019D633F"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8</w:t>
            </w:r>
          </w:p>
        </w:tc>
        <w:tc>
          <w:tcPr>
            <w:tcW w:w="940" w:type="dxa"/>
            <w:tcBorders>
              <w:top w:val="single" w:sz="12" w:space="0" w:color="auto"/>
              <w:left w:val="single" w:sz="12" w:space="0" w:color="auto"/>
            </w:tcBorders>
            <w:shd w:val="clear" w:color="auto" w:fill="auto"/>
            <w:vAlign w:val="center"/>
          </w:tcPr>
          <w:p w14:paraId="0DF52B7A"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ŻW27</w:t>
            </w:r>
          </w:p>
        </w:tc>
        <w:tc>
          <w:tcPr>
            <w:tcW w:w="992" w:type="dxa"/>
            <w:tcBorders>
              <w:top w:val="single" w:sz="12" w:space="0" w:color="auto"/>
            </w:tcBorders>
            <w:shd w:val="clear" w:color="auto" w:fill="auto"/>
          </w:tcPr>
          <w:p w14:paraId="119194A8" w14:textId="713CD973"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1900ABE4" w14:textId="10D421C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49CF042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25DF6F2D"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07B8DE14"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5A2C58BD"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E91620" w:rsidRPr="00C84AF8" w14:paraId="3EEFB7B1" w14:textId="77777777" w:rsidTr="00755E81">
        <w:tc>
          <w:tcPr>
            <w:tcW w:w="444" w:type="dxa"/>
            <w:tcBorders>
              <w:top w:val="single" w:sz="12" w:space="0" w:color="auto"/>
              <w:right w:val="single" w:sz="12" w:space="0" w:color="auto"/>
            </w:tcBorders>
            <w:shd w:val="clear" w:color="auto" w:fill="B8CCE4"/>
            <w:vAlign w:val="center"/>
          </w:tcPr>
          <w:p w14:paraId="4BEC800E"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9</w:t>
            </w:r>
          </w:p>
        </w:tc>
        <w:tc>
          <w:tcPr>
            <w:tcW w:w="940" w:type="dxa"/>
            <w:tcBorders>
              <w:top w:val="single" w:sz="12" w:space="0" w:color="auto"/>
              <w:left w:val="single" w:sz="12" w:space="0" w:color="auto"/>
            </w:tcBorders>
            <w:shd w:val="clear" w:color="auto" w:fill="auto"/>
            <w:vAlign w:val="center"/>
          </w:tcPr>
          <w:p w14:paraId="4AF96763"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ŻW28</w:t>
            </w:r>
          </w:p>
        </w:tc>
        <w:tc>
          <w:tcPr>
            <w:tcW w:w="992" w:type="dxa"/>
            <w:tcBorders>
              <w:top w:val="single" w:sz="12" w:space="0" w:color="auto"/>
            </w:tcBorders>
            <w:shd w:val="clear" w:color="auto" w:fill="auto"/>
          </w:tcPr>
          <w:p w14:paraId="5D0013AF" w14:textId="2D80E3CB"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67000ECB" w14:textId="216C7AF3"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08446302"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760</w:t>
            </w:r>
          </w:p>
        </w:tc>
        <w:tc>
          <w:tcPr>
            <w:tcW w:w="709" w:type="dxa"/>
            <w:tcBorders>
              <w:top w:val="single" w:sz="12" w:space="0" w:color="auto"/>
            </w:tcBorders>
          </w:tcPr>
          <w:p w14:paraId="4296EE5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1:14</w:t>
            </w:r>
          </w:p>
        </w:tc>
        <w:tc>
          <w:tcPr>
            <w:tcW w:w="1559" w:type="dxa"/>
            <w:tcBorders>
              <w:top w:val="single" w:sz="12" w:space="0" w:color="auto"/>
            </w:tcBorders>
          </w:tcPr>
          <w:p w14:paraId="334326D3"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3235399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14,6</w:t>
            </w:r>
          </w:p>
        </w:tc>
      </w:tr>
      <w:tr w:rsidR="00DB3B45" w:rsidRPr="00C84AF8" w14:paraId="77DEDA18" w14:textId="77777777" w:rsidTr="00B3210C">
        <w:tc>
          <w:tcPr>
            <w:tcW w:w="6912" w:type="dxa"/>
            <w:gridSpan w:val="7"/>
            <w:tcBorders>
              <w:bottom w:val="single" w:sz="12" w:space="0" w:color="auto"/>
            </w:tcBorders>
            <w:shd w:val="clear" w:color="auto" w:fill="B8CCE4"/>
          </w:tcPr>
          <w:p w14:paraId="0D66C69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3ADE2930" w14:textId="77777777" w:rsidR="00DB3B45" w:rsidRPr="002E3517"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113,7</w:t>
            </w:r>
          </w:p>
        </w:tc>
      </w:tr>
    </w:tbl>
    <w:p w14:paraId="3B61CBBF" w14:textId="77777777" w:rsidR="00DB3B45" w:rsidRDefault="00DB3B45" w:rsidP="00DB3B45">
      <w:pPr>
        <w:pStyle w:val="Legenda"/>
        <w:rPr>
          <w:lang w:val="pl-PL"/>
        </w:rPr>
      </w:pPr>
      <w:r>
        <w:t xml:space="preserve">Tabela </w:t>
      </w:r>
      <w:r>
        <w:rPr>
          <w:lang w:val="pl-PL"/>
        </w:rPr>
        <w:t>8</w:t>
      </w:r>
      <w:r>
        <w:t xml:space="preserve">: </w:t>
      </w:r>
      <w:r w:rsidRPr="005F5E45">
        <w:t xml:space="preserve">Zestawienie </w:t>
      </w:r>
      <w:r>
        <w:rPr>
          <w:lang w:val="pl-PL"/>
        </w:rPr>
        <w:t>rozjazdów w rejonie p.o. Rębiechowo – włączenie LK253</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6DAA1EBC" w14:textId="77777777" w:rsidTr="00C52D5C">
        <w:tc>
          <w:tcPr>
            <w:tcW w:w="444" w:type="dxa"/>
            <w:tcBorders>
              <w:top w:val="single" w:sz="12" w:space="0" w:color="auto"/>
              <w:bottom w:val="single" w:sz="12" w:space="0" w:color="auto"/>
              <w:right w:val="single" w:sz="12" w:space="0" w:color="auto"/>
            </w:tcBorders>
            <w:shd w:val="clear" w:color="auto" w:fill="95B3D7"/>
            <w:vAlign w:val="center"/>
          </w:tcPr>
          <w:p w14:paraId="31D23022"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678D68B5"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36F6D839" w14:textId="60A04213"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36D1CED6" w14:textId="40ADEFD4"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29F8B033"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448C60CE"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586A953A"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0BEBBC79"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0346289C" w14:textId="77777777" w:rsidTr="00C52D5C">
        <w:tc>
          <w:tcPr>
            <w:tcW w:w="444" w:type="dxa"/>
            <w:tcBorders>
              <w:top w:val="single" w:sz="12" w:space="0" w:color="auto"/>
              <w:right w:val="single" w:sz="12" w:space="0" w:color="auto"/>
            </w:tcBorders>
            <w:shd w:val="clear" w:color="auto" w:fill="B8CCE4"/>
            <w:vAlign w:val="center"/>
          </w:tcPr>
          <w:p w14:paraId="3269F5A7"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2601DC1D"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RB101</w:t>
            </w:r>
          </w:p>
        </w:tc>
        <w:tc>
          <w:tcPr>
            <w:tcW w:w="992" w:type="dxa"/>
            <w:tcBorders>
              <w:top w:val="single" w:sz="12" w:space="0" w:color="auto"/>
            </w:tcBorders>
            <w:shd w:val="clear" w:color="auto" w:fill="auto"/>
          </w:tcPr>
          <w:p w14:paraId="30661336" w14:textId="323576EB"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shd w:val="clear" w:color="auto" w:fill="auto"/>
            <w:vAlign w:val="center"/>
          </w:tcPr>
          <w:p w14:paraId="56FBCDD1" w14:textId="1BB57D6D"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shd w:val="clear" w:color="auto" w:fill="auto"/>
          </w:tcPr>
          <w:p w14:paraId="1513A48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shd w:val="clear" w:color="auto" w:fill="auto"/>
          </w:tcPr>
          <w:p w14:paraId="2D9C2544"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shd w:val="clear" w:color="auto" w:fill="auto"/>
          </w:tcPr>
          <w:p w14:paraId="5A4E611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d</w:t>
            </w:r>
            <w:r w:rsidRPr="001D518B">
              <w:rPr>
                <w:rFonts w:ascii="Calibri" w:hAnsi="Calibri" w:cs="Arial"/>
                <w:sz w:val="18"/>
                <w:szCs w:val="18"/>
              </w:rPr>
              <w:t xml:space="preserve"> (</w:t>
            </w:r>
            <w:r>
              <w:rPr>
                <w:rFonts w:ascii="Calibri" w:hAnsi="Calibri" w:cs="Arial"/>
                <w:sz w:val="18"/>
                <w:szCs w:val="18"/>
              </w:rPr>
              <w:t>drewniane</w:t>
            </w:r>
            <w:r w:rsidRPr="001D518B">
              <w:rPr>
                <w:rFonts w:ascii="Calibri" w:hAnsi="Calibri" w:cs="Arial"/>
                <w:sz w:val="18"/>
                <w:szCs w:val="18"/>
              </w:rPr>
              <w:t>)</w:t>
            </w:r>
          </w:p>
        </w:tc>
        <w:tc>
          <w:tcPr>
            <w:tcW w:w="1276" w:type="dxa"/>
            <w:tcBorders>
              <w:top w:val="single" w:sz="12" w:space="0" w:color="auto"/>
            </w:tcBorders>
            <w:shd w:val="clear" w:color="auto" w:fill="auto"/>
            <w:vAlign w:val="center"/>
          </w:tcPr>
          <w:p w14:paraId="0BEFA2D3"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355DA723" w14:textId="77777777" w:rsidTr="00C52D5C">
        <w:tc>
          <w:tcPr>
            <w:tcW w:w="444" w:type="dxa"/>
            <w:tcBorders>
              <w:top w:val="single" w:sz="12" w:space="0" w:color="auto"/>
              <w:right w:val="single" w:sz="12" w:space="0" w:color="auto"/>
            </w:tcBorders>
            <w:shd w:val="clear" w:color="auto" w:fill="B8CCE4"/>
            <w:vAlign w:val="center"/>
          </w:tcPr>
          <w:p w14:paraId="3590A5BD"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09331EEE"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RB102</w:t>
            </w:r>
          </w:p>
        </w:tc>
        <w:tc>
          <w:tcPr>
            <w:tcW w:w="992" w:type="dxa"/>
            <w:tcBorders>
              <w:top w:val="single" w:sz="12" w:space="0" w:color="auto"/>
            </w:tcBorders>
            <w:shd w:val="clear" w:color="auto" w:fill="auto"/>
          </w:tcPr>
          <w:p w14:paraId="09363DB9" w14:textId="0B7C440D"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00EA8A99" w14:textId="45699832"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40D3BF63"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16620E7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4AD18D7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d</w:t>
            </w:r>
          </w:p>
        </w:tc>
        <w:tc>
          <w:tcPr>
            <w:tcW w:w="1276" w:type="dxa"/>
            <w:tcBorders>
              <w:top w:val="single" w:sz="12" w:space="0" w:color="auto"/>
            </w:tcBorders>
            <w:shd w:val="clear" w:color="auto" w:fill="auto"/>
            <w:vAlign w:val="center"/>
          </w:tcPr>
          <w:p w14:paraId="642D352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4D6C538A" w14:textId="77777777" w:rsidTr="00C52D5C">
        <w:tc>
          <w:tcPr>
            <w:tcW w:w="444" w:type="dxa"/>
            <w:tcBorders>
              <w:top w:val="single" w:sz="12" w:space="0" w:color="auto"/>
              <w:right w:val="single" w:sz="12" w:space="0" w:color="auto"/>
            </w:tcBorders>
            <w:shd w:val="clear" w:color="auto" w:fill="B8CCE4"/>
            <w:vAlign w:val="center"/>
          </w:tcPr>
          <w:p w14:paraId="64E1AE7F"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40F0349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RB1</w:t>
            </w:r>
          </w:p>
        </w:tc>
        <w:tc>
          <w:tcPr>
            <w:tcW w:w="992" w:type="dxa"/>
            <w:tcBorders>
              <w:top w:val="single" w:sz="12" w:space="0" w:color="auto"/>
            </w:tcBorders>
            <w:shd w:val="clear" w:color="auto" w:fill="auto"/>
          </w:tcPr>
          <w:p w14:paraId="5A1EB217" w14:textId="1D4E4B7E"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66A2F465" w14:textId="539B884B"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1486B0F1"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0E3ED6C2"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1BC195B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 (betonowe)</w:t>
            </w:r>
          </w:p>
        </w:tc>
        <w:tc>
          <w:tcPr>
            <w:tcW w:w="1276" w:type="dxa"/>
            <w:tcBorders>
              <w:top w:val="single" w:sz="12" w:space="0" w:color="auto"/>
            </w:tcBorders>
            <w:shd w:val="clear" w:color="auto" w:fill="auto"/>
            <w:vAlign w:val="center"/>
          </w:tcPr>
          <w:p w14:paraId="6C993AA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450CE930" w14:textId="77777777" w:rsidTr="00C52D5C">
        <w:tc>
          <w:tcPr>
            <w:tcW w:w="444" w:type="dxa"/>
            <w:tcBorders>
              <w:top w:val="single" w:sz="12" w:space="0" w:color="auto"/>
              <w:right w:val="single" w:sz="12" w:space="0" w:color="auto"/>
            </w:tcBorders>
            <w:shd w:val="clear" w:color="auto" w:fill="B8CCE4"/>
            <w:vAlign w:val="center"/>
          </w:tcPr>
          <w:p w14:paraId="4FCDAF92"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20D5571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RB2</w:t>
            </w:r>
          </w:p>
        </w:tc>
        <w:tc>
          <w:tcPr>
            <w:tcW w:w="992" w:type="dxa"/>
            <w:tcBorders>
              <w:top w:val="single" w:sz="12" w:space="0" w:color="auto"/>
            </w:tcBorders>
            <w:shd w:val="clear" w:color="auto" w:fill="auto"/>
          </w:tcPr>
          <w:p w14:paraId="337B1281" w14:textId="6B54639C"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1381B017" w14:textId="77EB3336"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714D11EF"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34B5E4C7"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41166FF3"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4D185F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04B9A78D" w14:textId="77777777" w:rsidTr="00C52D5C">
        <w:tc>
          <w:tcPr>
            <w:tcW w:w="444" w:type="dxa"/>
            <w:tcBorders>
              <w:top w:val="single" w:sz="12" w:space="0" w:color="auto"/>
              <w:right w:val="single" w:sz="12" w:space="0" w:color="auto"/>
            </w:tcBorders>
            <w:shd w:val="clear" w:color="auto" w:fill="B8CCE4"/>
            <w:vAlign w:val="center"/>
          </w:tcPr>
          <w:p w14:paraId="1B5AA078"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940" w:type="dxa"/>
            <w:tcBorders>
              <w:top w:val="single" w:sz="12" w:space="0" w:color="auto"/>
              <w:left w:val="single" w:sz="12" w:space="0" w:color="auto"/>
            </w:tcBorders>
            <w:shd w:val="clear" w:color="auto" w:fill="auto"/>
            <w:vAlign w:val="center"/>
          </w:tcPr>
          <w:p w14:paraId="7ECAE0C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RB3</w:t>
            </w:r>
          </w:p>
        </w:tc>
        <w:tc>
          <w:tcPr>
            <w:tcW w:w="992" w:type="dxa"/>
            <w:tcBorders>
              <w:top w:val="single" w:sz="12" w:space="0" w:color="auto"/>
            </w:tcBorders>
            <w:shd w:val="clear" w:color="auto" w:fill="auto"/>
          </w:tcPr>
          <w:p w14:paraId="481D18B1" w14:textId="48B3EF86"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1F490A5B" w14:textId="6B837C31"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501F068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514AF942"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44492EFF"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469CB43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54D5AB60" w14:textId="77777777" w:rsidTr="00C52D5C">
        <w:tc>
          <w:tcPr>
            <w:tcW w:w="444" w:type="dxa"/>
            <w:tcBorders>
              <w:top w:val="single" w:sz="12" w:space="0" w:color="auto"/>
              <w:right w:val="single" w:sz="12" w:space="0" w:color="auto"/>
            </w:tcBorders>
            <w:shd w:val="clear" w:color="auto" w:fill="B8CCE4"/>
            <w:vAlign w:val="center"/>
          </w:tcPr>
          <w:p w14:paraId="615D8757"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6</w:t>
            </w:r>
          </w:p>
        </w:tc>
        <w:tc>
          <w:tcPr>
            <w:tcW w:w="940" w:type="dxa"/>
            <w:tcBorders>
              <w:top w:val="single" w:sz="12" w:space="0" w:color="auto"/>
              <w:left w:val="single" w:sz="12" w:space="0" w:color="auto"/>
            </w:tcBorders>
            <w:shd w:val="clear" w:color="auto" w:fill="auto"/>
            <w:vAlign w:val="center"/>
          </w:tcPr>
          <w:p w14:paraId="5C1DFA82"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RB4</w:t>
            </w:r>
          </w:p>
        </w:tc>
        <w:tc>
          <w:tcPr>
            <w:tcW w:w="992" w:type="dxa"/>
            <w:tcBorders>
              <w:top w:val="single" w:sz="12" w:space="0" w:color="auto"/>
            </w:tcBorders>
            <w:shd w:val="clear" w:color="auto" w:fill="auto"/>
          </w:tcPr>
          <w:p w14:paraId="05202845" w14:textId="1852AF69"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3DB586C7" w14:textId="73135C88"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78006478"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421B4A2D"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2BF9807B"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DC2CA4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E91620" w:rsidRPr="00C84AF8" w14:paraId="65D840C0" w14:textId="77777777" w:rsidTr="00C52D5C">
        <w:tc>
          <w:tcPr>
            <w:tcW w:w="444" w:type="dxa"/>
            <w:tcBorders>
              <w:top w:val="single" w:sz="12" w:space="0" w:color="auto"/>
              <w:right w:val="single" w:sz="12" w:space="0" w:color="auto"/>
            </w:tcBorders>
            <w:shd w:val="clear" w:color="auto" w:fill="B8CCE4"/>
            <w:vAlign w:val="center"/>
          </w:tcPr>
          <w:p w14:paraId="241C6F92"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7</w:t>
            </w:r>
          </w:p>
        </w:tc>
        <w:tc>
          <w:tcPr>
            <w:tcW w:w="940" w:type="dxa"/>
            <w:tcBorders>
              <w:top w:val="single" w:sz="12" w:space="0" w:color="auto"/>
              <w:left w:val="single" w:sz="12" w:space="0" w:color="auto"/>
            </w:tcBorders>
            <w:shd w:val="clear" w:color="auto" w:fill="auto"/>
            <w:vAlign w:val="center"/>
          </w:tcPr>
          <w:p w14:paraId="71F10AE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RB5</w:t>
            </w:r>
          </w:p>
        </w:tc>
        <w:tc>
          <w:tcPr>
            <w:tcW w:w="992" w:type="dxa"/>
            <w:tcBorders>
              <w:top w:val="single" w:sz="12" w:space="0" w:color="auto"/>
            </w:tcBorders>
            <w:shd w:val="clear" w:color="auto" w:fill="auto"/>
          </w:tcPr>
          <w:p w14:paraId="473B4795" w14:textId="6624D07C"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4836040F" w14:textId="2F997BBC"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5B4680A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500</w:t>
            </w:r>
          </w:p>
        </w:tc>
        <w:tc>
          <w:tcPr>
            <w:tcW w:w="709" w:type="dxa"/>
            <w:tcBorders>
              <w:top w:val="single" w:sz="12" w:space="0" w:color="auto"/>
            </w:tcBorders>
          </w:tcPr>
          <w:p w14:paraId="3AC15769"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1:12</w:t>
            </w:r>
          </w:p>
        </w:tc>
        <w:tc>
          <w:tcPr>
            <w:tcW w:w="1559" w:type="dxa"/>
            <w:tcBorders>
              <w:top w:val="single" w:sz="12" w:space="0" w:color="auto"/>
            </w:tcBorders>
          </w:tcPr>
          <w:p w14:paraId="26433675"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7B8CDBC6"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12,7</w:t>
            </w:r>
          </w:p>
        </w:tc>
      </w:tr>
      <w:tr w:rsidR="00DB3B45" w:rsidRPr="00C84AF8" w14:paraId="6A874640" w14:textId="77777777" w:rsidTr="00B3210C">
        <w:tc>
          <w:tcPr>
            <w:tcW w:w="6912" w:type="dxa"/>
            <w:gridSpan w:val="7"/>
            <w:tcBorders>
              <w:bottom w:val="single" w:sz="12" w:space="0" w:color="auto"/>
            </w:tcBorders>
            <w:shd w:val="clear" w:color="auto" w:fill="B8CCE4"/>
          </w:tcPr>
          <w:p w14:paraId="3438EF7A"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0747DA1D" w14:textId="77777777" w:rsidR="00DB3B45" w:rsidRPr="002E3517"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103,3</w:t>
            </w:r>
          </w:p>
        </w:tc>
      </w:tr>
    </w:tbl>
    <w:p w14:paraId="629EFC89" w14:textId="77777777" w:rsidR="00DB3B45" w:rsidRDefault="00DB3B45" w:rsidP="00DB3B45">
      <w:pPr>
        <w:pStyle w:val="Legenda"/>
        <w:rPr>
          <w:lang w:val="pl-PL"/>
        </w:rPr>
      </w:pPr>
      <w:r>
        <w:t xml:space="preserve">Tabela </w:t>
      </w:r>
      <w:r>
        <w:rPr>
          <w:lang w:val="pl-PL"/>
        </w:rPr>
        <w:t>9</w:t>
      </w:r>
      <w:r>
        <w:t xml:space="preserve">: </w:t>
      </w:r>
      <w:r w:rsidRPr="005F5E45">
        <w:t xml:space="preserve">Zestawienie </w:t>
      </w:r>
      <w:r>
        <w:rPr>
          <w:lang w:val="pl-PL"/>
        </w:rPr>
        <w:t>rozjazdów w rejonie p.o. Rębiechowo – włączenie LK248</w:t>
      </w:r>
    </w:p>
    <w:tbl>
      <w:tblPr>
        <w:tblW w:w="8188"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444"/>
        <w:gridCol w:w="940"/>
        <w:gridCol w:w="992"/>
        <w:gridCol w:w="850"/>
        <w:gridCol w:w="1418"/>
        <w:gridCol w:w="709"/>
        <w:gridCol w:w="1559"/>
        <w:gridCol w:w="1276"/>
      </w:tblGrid>
      <w:tr w:rsidR="00E91620" w:rsidRPr="00C84AF8" w14:paraId="195DA5AD" w14:textId="77777777" w:rsidTr="00206FFC">
        <w:tc>
          <w:tcPr>
            <w:tcW w:w="444" w:type="dxa"/>
            <w:tcBorders>
              <w:top w:val="single" w:sz="12" w:space="0" w:color="auto"/>
              <w:bottom w:val="single" w:sz="12" w:space="0" w:color="auto"/>
              <w:right w:val="single" w:sz="12" w:space="0" w:color="auto"/>
            </w:tcBorders>
            <w:shd w:val="clear" w:color="auto" w:fill="95B3D7"/>
            <w:vAlign w:val="center"/>
          </w:tcPr>
          <w:p w14:paraId="084AF435" w14:textId="77777777" w:rsidR="00E91620" w:rsidRPr="002247F9" w:rsidRDefault="00E91620" w:rsidP="00E91620">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940" w:type="dxa"/>
            <w:tcBorders>
              <w:top w:val="single" w:sz="12" w:space="0" w:color="auto"/>
              <w:left w:val="single" w:sz="12" w:space="0" w:color="auto"/>
              <w:bottom w:val="single" w:sz="12" w:space="0" w:color="auto"/>
            </w:tcBorders>
            <w:shd w:val="clear" w:color="auto" w:fill="95B3D7"/>
            <w:vAlign w:val="center"/>
          </w:tcPr>
          <w:p w14:paraId="3E873FF7"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Numer rozjazdu</w:t>
            </w:r>
          </w:p>
        </w:tc>
        <w:tc>
          <w:tcPr>
            <w:tcW w:w="992" w:type="dxa"/>
            <w:tcBorders>
              <w:top w:val="single" w:sz="12" w:space="0" w:color="auto"/>
              <w:bottom w:val="single" w:sz="12" w:space="0" w:color="auto"/>
            </w:tcBorders>
            <w:shd w:val="clear" w:color="auto" w:fill="95B3D7"/>
          </w:tcPr>
          <w:p w14:paraId="65ADAEBC" w14:textId="3E1C9E64"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rozjazdu</w:t>
            </w:r>
          </w:p>
        </w:tc>
        <w:tc>
          <w:tcPr>
            <w:tcW w:w="850" w:type="dxa"/>
            <w:tcBorders>
              <w:top w:val="single" w:sz="12" w:space="0" w:color="auto"/>
              <w:bottom w:val="single" w:sz="12" w:space="0" w:color="auto"/>
            </w:tcBorders>
            <w:shd w:val="clear" w:color="auto" w:fill="95B3D7"/>
            <w:vAlign w:val="center"/>
          </w:tcPr>
          <w:p w14:paraId="5315517D" w14:textId="3C2B214E"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Typ szyny</w:t>
            </w:r>
          </w:p>
        </w:tc>
        <w:tc>
          <w:tcPr>
            <w:tcW w:w="1418" w:type="dxa"/>
            <w:tcBorders>
              <w:top w:val="single" w:sz="12" w:space="0" w:color="auto"/>
              <w:bottom w:val="single" w:sz="12" w:space="0" w:color="auto"/>
            </w:tcBorders>
            <w:shd w:val="clear" w:color="auto" w:fill="95B3D7"/>
          </w:tcPr>
          <w:p w14:paraId="73E41787"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Promień</w:t>
            </w:r>
          </w:p>
        </w:tc>
        <w:tc>
          <w:tcPr>
            <w:tcW w:w="709" w:type="dxa"/>
            <w:tcBorders>
              <w:top w:val="single" w:sz="12" w:space="0" w:color="auto"/>
              <w:bottom w:val="single" w:sz="12" w:space="0" w:color="auto"/>
            </w:tcBorders>
            <w:shd w:val="clear" w:color="auto" w:fill="95B3D7"/>
          </w:tcPr>
          <w:p w14:paraId="10677E32"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Skos</w:t>
            </w:r>
          </w:p>
        </w:tc>
        <w:tc>
          <w:tcPr>
            <w:tcW w:w="1559" w:type="dxa"/>
            <w:tcBorders>
              <w:top w:val="single" w:sz="12" w:space="0" w:color="auto"/>
              <w:bottom w:val="single" w:sz="12" w:space="0" w:color="auto"/>
            </w:tcBorders>
            <w:shd w:val="clear" w:color="auto" w:fill="95B3D7"/>
          </w:tcPr>
          <w:p w14:paraId="6D610A38" w14:textId="77777777" w:rsidR="00E91620"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Rodzaj podrozjezdnic</w:t>
            </w:r>
          </w:p>
        </w:tc>
        <w:tc>
          <w:tcPr>
            <w:tcW w:w="1276" w:type="dxa"/>
            <w:tcBorders>
              <w:top w:val="single" w:sz="12" w:space="0" w:color="auto"/>
              <w:bottom w:val="single" w:sz="12" w:space="0" w:color="auto"/>
            </w:tcBorders>
            <w:shd w:val="clear" w:color="auto" w:fill="95B3D7"/>
            <w:vAlign w:val="center"/>
          </w:tcPr>
          <w:p w14:paraId="3ED2002D" w14:textId="77777777" w:rsidR="00E91620" w:rsidRPr="002247F9" w:rsidRDefault="00E91620" w:rsidP="00E91620">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Moc grzałek [kW]</w:t>
            </w:r>
          </w:p>
        </w:tc>
      </w:tr>
      <w:tr w:rsidR="00E91620" w:rsidRPr="00C84AF8" w14:paraId="3E6AC10E" w14:textId="77777777" w:rsidTr="00206FFC">
        <w:tc>
          <w:tcPr>
            <w:tcW w:w="444" w:type="dxa"/>
            <w:tcBorders>
              <w:top w:val="single" w:sz="12" w:space="0" w:color="auto"/>
              <w:right w:val="single" w:sz="12" w:space="0" w:color="auto"/>
            </w:tcBorders>
            <w:shd w:val="clear" w:color="auto" w:fill="B8CCE4"/>
            <w:vAlign w:val="center"/>
          </w:tcPr>
          <w:p w14:paraId="38A9A3D5" w14:textId="77777777" w:rsidR="00E91620" w:rsidRPr="002247F9"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1</w:t>
            </w:r>
          </w:p>
        </w:tc>
        <w:tc>
          <w:tcPr>
            <w:tcW w:w="940" w:type="dxa"/>
            <w:tcBorders>
              <w:top w:val="single" w:sz="12" w:space="0" w:color="auto"/>
              <w:left w:val="single" w:sz="12" w:space="0" w:color="auto"/>
            </w:tcBorders>
            <w:shd w:val="clear" w:color="auto" w:fill="auto"/>
            <w:vAlign w:val="center"/>
          </w:tcPr>
          <w:p w14:paraId="5EFEEEE1"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RB6</w:t>
            </w:r>
          </w:p>
        </w:tc>
        <w:tc>
          <w:tcPr>
            <w:tcW w:w="992" w:type="dxa"/>
            <w:tcBorders>
              <w:top w:val="single" w:sz="12" w:space="0" w:color="auto"/>
            </w:tcBorders>
            <w:shd w:val="clear" w:color="auto" w:fill="auto"/>
          </w:tcPr>
          <w:p w14:paraId="751F1908" w14:textId="5A351045"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shd w:val="clear" w:color="auto" w:fill="auto"/>
            <w:vAlign w:val="center"/>
          </w:tcPr>
          <w:p w14:paraId="45104C4E" w14:textId="48861F9E"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shd w:val="clear" w:color="auto" w:fill="auto"/>
          </w:tcPr>
          <w:p w14:paraId="1D4C24AE"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shd w:val="clear" w:color="auto" w:fill="auto"/>
          </w:tcPr>
          <w:p w14:paraId="0D27E09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shd w:val="clear" w:color="auto" w:fill="auto"/>
          </w:tcPr>
          <w:p w14:paraId="4DE07964"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 (betonowe)</w:t>
            </w:r>
          </w:p>
        </w:tc>
        <w:tc>
          <w:tcPr>
            <w:tcW w:w="1276" w:type="dxa"/>
            <w:tcBorders>
              <w:top w:val="single" w:sz="12" w:space="0" w:color="auto"/>
            </w:tcBorders>
            <w:shd w:val="clear" w:color="auto" w:fill="auto"/>
            <w:vAlign w:val="center"/>
          </w:tcPr>
          <w:p w14:paraId="379DDE6D"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33E82B33" w14:textId="77777777" w:rsidTr="00206FFC">
        <w:tc>
          <w:tcPr>
            <w:tcW w:w="444" w:type="dxa"/>
            <w:tcBorders>
              <w:top w:val="single" w:sz="12" w:space="0" w:color="auto"/>
              <w:right w:val="single" w:sz="12" w:space="0" w:color="auto"/>
            </w:tcBorders>
            <w:shd w:val="clear" w:color="auto" w:fill="B8CCE4"/>
            <w:vAlign w:val="center"/>
          </w:tcPr>
          <w:p w14:paraId="207D1E8A"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2</w:t>
            </w:r>
          </w:p>
        </w:tc>
        <w:tc>
          <w:tcPr>
            <w:tcW w:w="940" w:type="dxa"/>
            <w:tcBorders>
              <w:top w:val="single" w:sz="12" w:space="0" w:color="auto"/>
              <w:left w:val="single" w:sz="12" w:space="0" w:color="auto"/>
            </w:tcBorders>
            <w:shd w:val="clear" w:color="auto" w:fill="auto"/>
            <w:vAlign w:val="center"/>
          </w:tcPr>
          <w:p w14:paraId="7B094F8C"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RB7</w:t>
            </w:r>
          </w:p>
        </w:tc>
        <w:tc>
          <w:tcPr>
            <w:tcW w:w="992" w:type="dxa"/>
            <w:tcBorders>
              <w:top w:val="single" w:sz="12" w:space="0" w:color="auto"/>
            </w:tcBorders>
            <w:shd w:val="clear" w:color="auto" w:fill="auto"/>
          </w:tcPr>
          <w:p w14:paraId="2F3DAFA3" w14:textId="5668FC9B" w:rsidR="00E91620"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6C87CAC4" w14:textId="7CD25E18"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307AB724"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6ED0B651"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57EF444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111A2AC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4EC412F0" w14:textId="77777777" w:rsidTr="00206FFC">
        <w:tc>
          <w:tcPr>
            <w:tcW w:w="444" w:type="dxa"/>
            <w:tcBorders>
              <w:top w:val="single" w:sz="12" w:space="0" w:color="auto"/>
              <w:right w:val="single" w:sz="12" w:space="0" w:color="auto"/>
            </w:tcBorders>
            <w:shd w:val="clear" w:color="auto" w:fill="B8CCE4"/>
            <w:vAlign w:val="center"/>
          </w:tcPr>
          <w:p w14:paraId="6CCE169F"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3</w:t>
            </w:r>
          </w:p>
        </w:tc>
        <w:tc>
          <w:tcPr>
            <w:tcW w:w="940" w:type="dxa"/>
            <w:tcBorders>
              <w:top w:val="single" w:sz="12" w:space="0" w:color="auto"/>
              <w:left w:val="single" w:sz="12" w:space="0" w:color="auto"/>
            </w:tcBorders>
            <w:shd w:val="clear" w:color="auto" w:fill="auto"/>
            <w:vAlign w:val="center"/>
          </w:tcPr>
          <w:p w14:paraId="3946BC76"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RB8</w:t>
            </w:r>
          </w:p>
        </w:tc>
        <w:tc>
          <w:tcPr>
            <w:tcW w:w="992" w:type="dxa"/>
            <w:tcBorders>
              <w:top w:val="single" w:sz="12" w:space="0" w:color="auto"/>
            </w:tcBorders>
            <w:shd w:val="clear" w:color="auto" w:fill="auto"/>
          </w:tcPr>
          <w:p w14:paraId="69B8C784" w14:textId="303DE7E0"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70CB0C2F" w14:textId="571D2F24"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389F633B"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1200</w:t>
            </w:r>
          </w:p>
        </w:tc>
        <w:tc>
          <w:tcPr>
            <w:tcW w:w="709" w:type="dxa"/>
            <w:tcBorders>
              <w:top w:val="single" w:sz="12" w:space="0" w:color="auto"/>
            </w:tcBorders>
          </w:tcPr>
          <w:p w14:paraId="55AEA78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1:18,5</w:t>
            </w:r>
          </w:p>
        </w:tc>
        <w:tc>
          <w:tcPr>
            <w:tcW w:w="1559" w:type="dxa"/>
            <w:tcBorders>
              <w:top w:val="single" w:sz="12" w:space="0" w:color="auto"/>
            </w:tcBorders>
          </w:tcPr>
          <w:p w14:paraId="285D9866"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29AC36EE"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17,5</w:t>
            </w:r>
          </w:p>
        </w:tc>
      </w:tr>
      <w:tr w:rsidR="00E91620" w:rsidRPr="00C84AF8" w14:paraId="394D0ED1" w14:textId="77777777" w:rsidTr="00206FFC">
        <w:tc>
          <w:tcPr>
            <w:tcW w:w="444" w:type="dxa"/>
            <w:tcBorders>
              <w:top w:val="single" w:sz="12" w:space="0" w:color="auto"/>
              <w:right w:val="single" w:sz="12" w:space="0" w:color="auto"/>
            </w:tcBorders>
            <w:shd w:val="clear" w:color="auto" w:fill="B8CCE4"/>
            <w:vAlign w:val="center"/>
          </w:tcPr>
          <w:p w14:paraId="53177028"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4</w:t>
            </w:r>
          </w:p>
        </w:tc>
        <w:tc>
          <w:tcPr>
            <w:tcW w:w="940" w:type="dxa"/>
            <w:tcBorders>
              <w:top w:val="single" w:sz="12" w:space="0" w:color="auto"/>
              <w:left w:val="single" w:sz="12" w:space="0" w:color="auto"/>
            </w:tcBorders>
            <w:shd w:val="clear" w:color="auto" w:fill="auto"/>
            <w:vAlign w:val="center"/>
          </w:tcPr>
          <w:p w14:paraId="453688BF"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RB9</w:t>
            </w:r>
          </w:p>
        </w:tc>
        <w:tc>
          <w:tcPr>
            <w:tcW w:w="992" w:type="dxa"/>
            <w:tcBorders>
              <w:top w:val="single" w:sz="12" w:space="0" w:color="auto"/>
            </w:tcBorders>
            <w:shd w:val="clear" w:color="auto" w:fill="auto"/>
          </w:tcPr>
          <w:p w14:paraId="5828D589" w14:textId="49E86573"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Rz</w:t>
            </w:r>
            <w:proofErr w:type="spellEnd"/>
          </w:p>
        </w:tc>
        <w:tc>
          <w:tcPr>
            <w:tcW w:w="850" w:type="dxa"/>
            <w:tcBorders>
              <w:top w:val="single" w:sz="12" w:space="0" w:color="auto"/>
            </w:tcBorders>
            <w:vAlign w:val="center"/>
          </w:tcPr>
          <w:p w14:paraId="3194D3EB" w14:textId="2ABAFDDC"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3592AE78"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300</w:t>
            </w:r>
          </w:p>
        </w:tc>
        <w:tc>
          <w:tcPr>
            <w:tcW w:w="709" w:type="dxa"/>
            <w:tcBorders>
              <w:top w:val="single" w:sz="12" w:space="0" w:color="auto"/>
            </w:tcBorders>
          </w:tcPr>
          <w:p w14:paraId="573C121A"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w:t>
            </w:r>
          </w:p>
        </w:tc>
        <w:tc>
          <w:tcPr>
            <w:tcW w:w="1559" w:type="dxa"/>
            <w:tcBorders>
              <w:top w:val="single" w:sz="12" w:space="0" w:color="auto"/>
            </w:tcBorders>
          </w:tcPr>
          <w:p w14:paraId="368F477D"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31B64A4C"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8,7</w:t>
            </w:r>
          </w:p>
        </w:tc>
      </w:tr>
      <w:tr w:rsidR="00E91620" w:rsidRPr="00C84AF8" w14:paraId="6608A649" w14:textId="77777777" w:rsidTr="00206FFC">
        <w:tc>
          <w:tcPr>
            <w:tcW w:w="444" w:type="dxa"/>
            <w:tcBorders>
              <w:top w:val="single" w:sz="12" w:space="0" w:color="auto"/>
              <w:right w:val="single" w:sz="12" w:space="0" w:color="auto"/>
            </w:tcBorders>
            <w:shd w:val="clear" w:color="auto" w:fill="B8CCE4"/>
            <w:vAlign w:val="center"/>
          </w:tcPr>
          <w:p w14:paraId="5C3E2D28" w14:textId="77777777" w:rsidR="00E91620" w:rsidRDefault="00E91620" w:rsidP="00E91620">
            <w:pPr>
              <w:spacing w:line="276" w:lineRule="auto"/>
              <w:ind w:left="0" w:right="-41" w:firstLine="0"/>
              <w:jc w:val="center"/>
              <w:rPr>
                <w:rFonts w:ascii="Calibri" w:hAnsi="Calibri" w:cs="Arial"/>
                <w:sz w:val="18"/>
                <w:szCs w:val="18"/>
              </w:rPr>
            </w:pPr>
            <w:r>
              <w:rPr>
                <w:rFonts w:ascii="Calibri" w:hAnsi="Calibri" w:cs="Arial"/>
                <w:sz w:val="18"/>
                <w:szCs w:val="18"/>
              </w:rPr>
              <w:t>5</w:t>
            </w:r>
          </w:p>
        </w:tc>
        <w:tc>
          <w:tcPr>
            <w:tcW w:w="940" w:type="dxa"/>
            <w:tcBorders>
              <w:top w:val="single" w:sz="12" w:space="0" w:color="auto"/>
              <w:left w:val="single" w:sz="12" w:space="0" w:color="auto"/>
            </w:tcBorders>
            <w:shd w:val="clear" w:color="auto" w:fill="auto"/>
            <w:vAlign w:val="center"/>
          </w:tcPr>
          <w:p w14:paraId="58575170"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RB10</w:t>
            </w:r>
          </w:p>
        </w:tc>
        <w:tc>
          <w:tcPr>
            <w:tcW w:w="992" w:type="dxa"/>
            <w:tcBorders>
              <w:top w:val="single" w:sz="12" w:space="0" w:color="auto"/>
            </w:tcBorders>
            <w:shd w:val="clear" w:color="auto" w:fill="auto"/>
          </w:tcPr>
          <w:p w14:paraId="28DC23D5" w14:textId="5FCE3D5D" w:rsidR="00E91620" w:rsidRPr="001D518B" w:rsidRDefault="00E91620" w:rsidP="00E91620">
            <w:pPr>
              <w:spacing w:line="276" w:lineRule="auto"/>
              <w:ind w:left="0" w:firstLine="0"/>
              <w:jc w:val="center"/>
              <w:rPr>
                <w:rFonts w:ascii="Calibri" w:hAnsi="Calibri" w:cs="Arial"/>
                <w:sz w:val="18"/>
                <w:szCs w:val="18"/>
              </w:rPr>
            </w:pPr>
            <w:proofErr w:type="spellStart"/>
            <w:r>
              <w:rPr>
                <w:rFonts w:ascii="Calibri" w:hAnsi="Calibri" w:cs="Arial"/>
                <w:sz w:val="18"/>
                <w:szCs w:val="18"/>
              </w:rPr>
              <w:t>Rłd</w:t>
            </w:r>
            <w:proofErr w:type="spellEnd"/>
          </w:p>
        </w:tc>
        <w:tc>
          <w:tcPr>
            <w:tcW w:w="850" w:type="dxa"/>
            <w:tcBorders>
              <w:top w:val="single" w:sz="12" w:space="0" w:color="auto"/>
            </w:tcBorders>
            <w:vAlign w:val="center"/>
          </w:tcPr>
          <w:p w14:paraId="20577CAB" w14:textId="23DC031C"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60E1</w:t>
            </w:r>
          </w:p>
        </w:tc>
        <w:tc>
          <w:tcPr>
            <w:tcW w:w="1418" w:type="dxa"/>
            <w:tcBorders>
              <w:top w:val="single" w:sz="12" w:space="0" w:color="auto"/>
            </w:tcBorders>
          </w:tcPr>
          <w:p w14:paraId="5756813D"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2500</w:t>
            </w:r>
          </w:p>
        </w:tc>
        <w:tc>
          <w:tcPr>
            <w:tcW w:w="709" w:type="dxa"/>
            <w:tcBorders>
              <w:top w:val="single" w:sz="12" w:space="0" w:color="auto"/>
            </w:tcBorders>
          </w:tcPr>
          <w:p w14:paraId="2CA8E830"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1:26,5</w:t>
            </w:r>
          </w:p>
        </w:tc>
        <w:tc>
          <w:tcPr>
            <w:tcW w:w="1559" w:type="dxa"/>
            <w:tcBorders>
              <w:top w:val="single" w:sz="12" w:space="0" w:color="auto"/>
            </w:tcBorders>
          </w:tcPr>
          <w:p w14:paraId="66E049E9" w14:textId="77777777" w:rsidR="00E91620" w:rsidRPr="001D518B"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b</w:t>
            </w:r>
          </w:p>
        </w:tc>
        <w:tc>
          <w:tcPr>
            <w:tcW w:w="1276" w:type="dxa"/>
            <w:tcBorders>
              <w:top w:val="single" w:sz="12" w:space="0" w:color="auto"/>
            </w:tcBorders>
            <w:shd w:val="clear" w:color="auto" w:fill="auto"/>
            <w:vAlign w:val="center"/>
          </w:tcPr>
          <w:p w14:paraId="45804CA1" w14:textId="77777777" w:rsidR="00E91620" w:rsidRDefault="00E91620" w:rsidP="00E91620">
            <w:pPr>
              <w:spacing w:line="276" w:lineRule="auto"/>
              <w:ind w:left="0" w:firstLine="0"/>
              <w:jc w:val="center"/>
              <w:rPr>
                <w:rFonts w:ascii="Calibri" w:hAnsi="Calibri" w:cs="Arial"/>
                <w:sz w:val="18"/>
                <w:szCs w:val="18"/>
              </w:rPr>
            </w:pPr>
            <w:r>
              <w:rPr>
                <w:rFonts w:ascii="Calibri" w:hAnsi="Calibri" w:cs="Arial"/>
                <w:sz w:val="18"/>
                <w:szCs w:val="18"/>
              </w:rPr>
              <w:t>19,7</w:t>
            </w:r>
          </w:p>
        </w:tc>
      </w:tr>
      <w:tr w:rsidR="00DB3B45" w:rsidRPr="00C84AF8" w14:paraId="1F848695" w14:textId="77777777" w:rsidTr="00B3210C">
        <w:tc>
          <w:tcPr>
            <w:tcW w:w="6912" w:type="dxa"/>
            <w:gridSpan w:val="7"/>
            <w:tcBorders>
              <w:bottom w:val="single" w:sz="12" w:space="0" w:color="auto"/>
            </w:tcBorders>
            <w:shd w:val="clear" w:color="auto" w:fill="B8CCE4"/>
          </w:tcPr>
          <w:p w14:paraId="74E02AA3"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RAZEM</w:t>
            </w:r>
          </w:p>
        </w:tc>
        <w:tc>
          <w:tcPr>
            <w:tcW w:w="1276" w:type="dxa"/>
            <w:shd w:val="clear" w:color="auto" w:fill="auto"/>
            <w:vAlign w:val="center"/>
          </w:tcPr>
          <w:p w14:paraId="56D0B38A" w14:textId="77777777" w:rsidR="00DB3B45" w:rsidRPr="002E3517" w:rsidRDefault="001C6507" w:rsidP="00B3210C">
            <w:pPr>
              <w:spacing w:line="276" w:lineRule="auto"/>
              <w:ind w:left="0" w:firstLine="0"/>
              <w:jc w:val="center"/>
              <w:rPr>
                <w:rFonts w:ascii="Calibri" w:hAnsi="Calibri" w:cs="Arial"/>
                <w:sz w:val="18"/>
                <w:szCs w:val="18"/>
              </w:rPr>
            </w:pPr>
            <w:r>
              <w:rPr>
                <w:rFonts w:ascii="Calibri" w:hAnsi="Calibri" w:cs="Arial"/>
                <w:sz w:val="18"/>
                <w:szCs w:val="18"/>
              </w:rPr>
              <w:t>80,9</w:t>
            </w:r>
          </w:p>
        </w:tc>
      </w:tr>
    </w:tbl>
    <w:p w14:paraId="3A2BC69D" w14:textId="77777777" w:rsidR="00DB3B45" w:rsidRPr="00177947" w:rsidRDefault="00DB3B45" w:rsidP="001A2D5F">
      <w:pPr>
        <w:pStyle w:val="Nagwek2"/>
      </w:pPr>
      <w:bookmarkStart w:id="38" w:name="_Toc62654836"/>
      <w:bookmarkStart w:id="39" w:name="_Toc122769982"/>
      <w:bookmarkStart w:id="40" w:name="_Toc130088877"/>
      <w:bookmarkStart w:id="41" w:name="_Toc328998808"/>
      <w:bookmarkStart w:id="42" w:name="_Toc350171341"/>
      <w:bookmarkStart w:id="43" w:name="_Toc372281497"/>
      <w:bookmarkStart w:id="44" w:name="_Toc495047636"/>
      <w:bookmarkStart w:id="45" w:name="_Toc503340298"/>
      <w:bookmarkStart w:id="46" w:name="_Toc24549129"/>
      <w:bookmarkStart w:id="47" w:name="_Toc54077894"/>
      <w:bookmarkStart w:id="48" w:name="_Toc14945970"/>
      <w:bookmarkStart w:id="49" w:name="_Toc3467832"/>
      <w:bookmarkStart w:id="50" w:name="_Toc182468177"/>
      <w:r w:rsidRPr="009316CF">
        <w:t>Włączenie urządzeń elektroenergetyki nietrakcyjnej (EN) do lokalnego centrum sterowania (LCS) ruchem kolejowym</w:t>
      </w:r>
      <w:bookmarkEnd w:id="38"/>
      <w:bookmarkEnd w:id="39"/>
      <w:bookmarkEnd w:id="40"/>
      <w:bookmarkEnd w:id="41"/>
      <w:bookmarkEnd w:id="42"/>
      <w:bookmarkEnd w:id="43"/>
      <w:bookmarkEnd w:id="44"/>
      <w:bookmarkEnd w:id="45"/>
      <w:bookmarkEnd w:id="46"/>
      <w:bookmarkEnd w:id="50"/>
    </w:p>
    <w:p w14:paraId="7F316F32" w14:textId="77777777" w:rsidR="00791AEF" w:rsidRDefault="00DB3B45" w:rsidP="00DB3B45">
      <w:pPr>
        <w:ind w:left="0"/>
        <w:rPr>
          <w:lang w:eastAsia="x-none"/>
        </w:rPr>
      </w:pPr>
      <w:r w:rsidRPr="00177947">
        <w:rPr>
          <w:lang w:eastAsia="x-none"/>
        </w:rPr>
        <w:t xml:space="preserve">Projektowane urządzenia </w:t>
      </w:r>
      <w:r w:rsidRPr="007C6F3F">
        <w:rPr>
          <w:lang w:eastAsia="x-none"/>
        </w:rPr>
        <w:t>EN na omawianym obiekcie przystosowane będą do włączenia w system zdalnego sterowania.</w:t>
      </w:r>
      <w:r w:rsidR="009F048A" w:rsidRPr="007C6F3F">
        <w:rPr>
          <w:lang w:eastAsia="x-none"/>
        </w:rPr>
        <w:t xml:space="preserve"> </w:t>
      </w:r>
      <w:r w:rsidR="00411BF0">
        <w:rPr>
          <w:lang w:eastAsia="x-none"/>
        </w:rPr>
        <w:t xml:space="preserve">W ramach przedmiotowego zadania przewidziano zabudowę sterowników komunikacyjnych w budynku technicznym w </w:t>
      </w:r>
      <w:proofErr w:type="spellStart"/>
      <w:r w:rsidR="00411BF0">
        <w:rPr>
          <w:lang w:eastAsia="x-none"/>
        </w:rPr>
        <w:t>Glinczu</w:t>
      </w:r>
      <w:proofErr w:type="spellEnd"/>
      <w:r w:rsidR="00411BF0">
        <w:rPr>
          <w:lang w:eastAsia="x-none"/>
        </w:rPr>
        <w:t xml:space="preserve"> oraz w zestawie kontenerów dla urządzeń SRK w Żukowie Wschodnim. Sterowniki te będą zarządzać komunikacją pomiędzy rozdzielnicami, a serwerem. </w:t>
      </w:r>
      <w:r w:rsidR="009F048A" w:rsidRPr="007C6F3F">
        <w:rPr>
          <w:lang w:eastAsia="x-none"/>
        </w:rPr>
        <w:t>Zdalne sterowanie odbywać się będzie z LCS Kościerzyna.</w:t>
      </w:r>
    </w:p>
    <w:p w14:paraId="3C6F4FA0" w14:textId="14E0C594" w:rsidR="00DB3B45" w:rsidRPr="00177947" w:rsidRDefault="00791AEF" w:rsidP="00DB3B45">
      <w:pPr>
        <w:ind w:left="0"/>
        <w:rPr>
          <w:lang w:eastAsia="x-none"/>
        </w:rPr>
      </w:pPr>
      <w:r>
        <w:rPr>
          <w:lang w:eastAsia="x-none"/>
        </w:rPr>
        <w:t xml:space="preserve">Dodatkowo należy zdemontować istniejący sterownik NEK-PK3 znajdujący się w demontowanym budynku nastawni kontenerowej (zabudowany w ramach zadania „Przygotowanie linii kolejowych nr 234 na odcinku Kokoszki – Stara Piła oraz 229 na odcinku Stara Piła – </w:t>
      </w:r>
      <w:proofErr w:type="spellStart"/>
      <w:r>
        <w:rPr>
          <w:lang w:eastAsia="x-none"/>
        </w:rPr>
        <w:t>Glincz</w:t>
      </w:r>
      <w:proofErr w:type="spellEnd"/>
      <w:r>
        <w:rPr>
          <w:lang w:eastAsia="x-none"/>
        </w:rPr>
        <w:t xml:space="preserve"> jako trasy objazdowej na czas realizacji projektu „Prace na alternatywnym ciągu transportowym Bydgoszcz – Trójmiasto”) i przenieść go</w:t>
      </w:r>
      <w:r w:rsidR="001A06BC">
        <w:rPr>
          <w:lang w:eastAsia="x-none"/>
        </w:rPr>
        <w:t xml:space="preserve"> (wraz z </w:t>
      </w:r>
      <w:r w:rsidR="0044142F">
        <w:rPr>
          <w:lang w:eastAsia="x-none"/>
        </w:rPr>
        <w:t xml:space="preserve">zapewnieniem </w:t>
      </w:r>
      <w:r w:rsidR="001A06BC">
        <w:rPr>
          <w:lang w:eastAsia="x-none"/>
        </w:rPr>
        <w:t>zasil</w:t>
      </w:r>
      <w:r w:rsidR="0044142F">
        <w:rPr>
          <w:lang w:eastAsia="x-none"/>
        </w:rPr>
        <w:t>ania</w:t>
      </w:r>
      <w:r w:rsidR="001A06BC">
        <w:rPr>
          <w:lang w:eastAsia="x-none"/>
        </w:rPr>
        <w:t xml:space="preserve"> w energię elektryczną)</w:t>
      </w:r>
      <w:r>
        <w:rPr>
          <w:lang w:eastAsia="x-none"/>
        </w:rPr>
        <w:t xml:space="preserve"> do pomieszczenia technicznego zlokalizowanego w budynku technicznym w </w:t>
      </w:r>
      <w:proofErr w:type="spellStart"/>
      <w:r>
        <w:rPr>
          <w:lang w:eastAsia="x-none"/>
        </w:rPr>
        <w:t>Glinczu</w:t>
      </w:r>
      <w:proofErr w:type="spellEnd"/>
      <w:r>
        <w:rPr>
          <w:lang w:eastAsia="x-none"/>
        </w:rPr>
        <w:t>.</w:t>
      </w:r>
    </w:p>
    <w:p w14:paraId="154E77C2" w14:textId="77777777" w:rsidR="00DB3B45" w:rsidRPr="009316CF" w:rsidRDefault="00DB3B45" w:rsidP="003C22FE">
      <w:pPr>
        <w:pStyle w:val="Nagwek2"/>
        <w:numPr>
          <w:ilvl w:val="2"/>
          <w:numId w:val="38"/>
        </w:numPr>
      </w:pPr>
      <w:bookmarkStart w:id="51" w:name="_Toc122769983"/>
      <w:bookmarkStart w:id="52" w:name="_Toc328998809"/>
      <w:bookmarkStart w:id="53" w:name="_Toc372281498"/>
      <w:bookmarkStart w:id="54" w:name="_Toc495047637"/>
      <w:bookmarkStart w:id="55" w:name="_Toc503340299"/>
      <w:bookmarkStart w:id="56" w:name="_Toc24549130"/>
      <w:bookmarkStart w:id="57" w:name="_Toc182468178"/>
      <w:r w:rsidRPr="009316CF">
        <w:t>Charakterystyka systemu sterowania</w:t>
      </w:r>
      <w:bookmarkEnd w:id="51"/>
      <w:bookmarkEnd w:id="52"/>
      <w:bookmarkEnd w:id="53"/>
      <w:bookmarkEnd w:id="54"/>
      <w:bookmarkEnd w:id="55"/>
      <w:bookmarkEnd w:id="56"/>
      <w:bookmarkEnd w:id="57"/>
      <w:r w:rsidRPr="009316CF">
        <w:t xml:space="preserve"> </w:t>
      </w:r>
    </w:p>
    <w:p w14:paraId="7E54FDA7" w14:textId="77777777" w:rsidR="00DB3B45" w:rsidRPr="005C7913" w:rsidRDefault="00DB3B45" w:rsidP="00DB3B45">
      <w:pPr>
        <w:ind w:left="0"/>
        <w:rPr>
          <w:lang w:eastAsia="x-none"/>
        </w:rPr>
      </w:pPr>
      <w:r w:rsidRPr="005C7913">
        <w:rPr>
          <w:lang w:eastAsia="x-none"/>
        </w:rPr>
        <w:t xml:space="preserve">System powinien być przystosowany do sterowania, nadzoru i diagnostyki urządzeń wchodzących w skład infrastruktury EN. Charakteryzuje się autonomicznym działaniem urządzeń wchodzących w skład poszczególnych podsystemów. </w:t>
      </w:r>
    </w:p>
    <w:p w14:paraId="1D93E801" w14:textId="77777777" w:rsidR="00DB3B45" w:rsidRPr="005C7913" w:rsidRDefault="00DB3B45" w:rsidP="00DB3B45">
      <w:pPr>
        <w:ind w:left="0"/>
        <w:rPr>
          <w:lang w:eastAsia="x-none"/>
        </w:rPr>
      </w:pPr>
      <w:r w:rsidRPr="005C7913">
        <w:rPr>
          <w:lang w:eastAsia="x-none"/>
        </w:rPr>
        <w:t xml:space="preserve">W obrębie stacji lub przystanku poszczególne podsystemy EN połączone są wspólną linią transmisji tworzącą sieć lokalną (LAN) – ujęta w zakresie branży telekomunikacyjnej. </w:t>
      </w:r>
    </w:p>
    <w:p w14:paraId="4E383D69" w14:textId="77777777" w:rsidR="00DB3B45" w:rsidRPr="00177947" w:rsidRDefault="00DB3B45" w:rsidP="00DB3B45">
      <w:pPr>
        <w:ind w:left="0"/>
        <w:rPr>
          <w:lang w:eastAsia="x-none"/>
        </w:rPr>
      </w:pPr>
      <w:r w:rsidRPr="005C7913">
        <w:rPr>
          <w:lang w:eastAsia="x-none"/>
        </w:rPr>
        <w:t>Sieć rozległa – WAN – ujęta w zakresie branży telekomunikacyjnej – wydzielony kanał transmisji w kablu światłowodowym oraz 3 pary w kablu miedzianym, spina wszystkie stacje kolejowe, przystanki i urządzenia szlakowe wchodzące w skład systemu. Do sieci tej dołączone są stanowiska dyspozytorów. Stanowiska te wyposażone są w terminal komputerowy i monitor służący do prezentacji i zadawania stanów poszczególnych elementów systemu.</w:t>
      </w:r>
    </w:p>
    <w:p w14:paraId="5E98D72F" w14:textId="77777777" w:rsidR="00DB3B45" w:rsidRPr="00177947" w:rsidRDefault="00DB3B45" w:rsidP="00DB3B45">
      <w:pPr>
        <w:ind w:left="0"/>
        <w:rPr>
          <w:lang w:eastAsia="x-none"/>
        </w:rPr>
      </w:pPr>
      <w:r w:rsidRPr="00177947">
        <w:rPr>
          <w:lang w:eastAsia="x-none"/>
        </w:rPr>
        <w:t>Podstawowe zadania realizowane przez system to:</w:t>
      </w:r>
    </w:p>
    <w:p w14:paraId="28841173" w14:textId="77777777" w:rsidR="00DB3B45" w:rsidRPr="00177947" w:rsidRDefault="00DB3B45" w:rsidP="00DB3B45">
      <w:pPr>
        <w:ind w:left="0"/>
        <w:rPr>
          <w:lang w:eastAsia="x-none"/>
        </w:rPr>
      </w:pPr>
      <w:r w:rsidRPr="00177947">
        <w:rPr>
          <w:lang w:eastAsia="x-none"/>
        </w:rPr>
        <w:t>a/ nadzór</w:t>
      </w:r>
    </w:p>
    <w:p w14:paraId="6D9E276A" w14:textId="77777777" w:rsidR="00DB3B45" w:rsidRDefault="00DB3B45" w:rsidP="004575F4">
      <w:pPr>
        <w:numPr>
          <w:ilvl w:val="0"/>
          <w:numId w:val="50"/>
        </w:numPr>
        <w:rPr>
          <w:lang w:eastAsia="x-none"/>
        </w:rPr>
      </w:pPr>
      <w:r w:rsidRPr="00177947">
        <w:rPr>
          <w:lang w:eastAsia="x-none"/>
        </w:rPr>
        <w:t>sygnalizacja trybu pracy podsystemów</w:t>
      </w:r>
    </w:p>
    <w:p w14:paraId="675B0803" w14:textId="77777777" w:rsidR="00DB3B45" w:rsidRDefault="00DB3B45" w:rsidP="004575F4">
      <w:pPr>
        <w:numPr>
          <w:ilvl w:val="0"/>
          <w:numId w:val="50"/>
        </w:numPr>
        <w:rPr>
          <w:lang w:eastAsia="x-none"/>
        </w:rPr>
      </w:pPr>
      <w:r w:rsidRPr="00177947">
        <w:rPr>
          <w:lang w:eastAsia="x-none"/>
        </w:rPr>
        <w:t>sygnalizacja stanów awaryjnych</w:t>
      </w:r>
    </w:p>
    <w:p w14:paraId="2A4F5AB2" w14:textId="77777777" w:rsidR="00DB3B45" w:rsidRDefault="00DB3B45" w:rsidP="004575F4">
      <w:pPr>
        <w:numPr>
          <w:ilvl w:val="0"/>
          <w:numId w:val="50"/>
        </w:numPr>
        <w:rPr>
          <w:lang w:eastAsia="x-none"/>
        </w:rPr>
      </w:pPr>
      <w:r w:rsidRPr="00177947">
        <w:rPr>
          <w:lang w:eastAsia="x-none"/>
        </w:rPr>
        <w:t>sygnalizacja poprawności komunikacji z podsystemami</w:t>
      </w:r>
    </w:p>
    <w:p w14:paraId="41571EF4" w14:textId="77777777" w:rsidR="00DB3B45" w:rsidRDefault="00DB3B45" w:rsidP="004575F4">
      <w:pPr>
        <w:numPr>
          <w:ilvl w:val="0"/>
          <w:numId w:val="50"/>
        </w:numPr>
        <w:rPr>
          <w:lang w:eastAsia="x-none"/>
        </w:rPr>
      </w:pPr>
      <w:r w:rsidRPr="00177947">
        <w:rPr>
          <w:lang w:eastAsia="x-none"/>
        </w:rPr>
        <w:t>sygnalizacja włamań do podsystemów</w:t>
      </w:r>
    </w:p>
    <w:p w14:paraId="464B4AA3" w14:textId="77777777" w:rsidR="00DB3B45" w:rsidRDefault="00DB3B45" w:rsidP="004575F4">
      <w:pPr>
        <w:numPr>
          <w:ilvl w:val="0"/>
          <w:numId w:val="50"/>
        </w:numPr>
        <w:rPr>
          <w:lang w:eastAsia="x-none"/>
        </w:rPr>
      </w:pPr>
      <w:r w:rsidRPr="00177947">
        <w:rPr>
          <w:lang w:eastAsia="x-none"/>
        </w:rPr>
        <w:t>odczyt wyników pomiarów wykonywanych w podsystemach</w:t>
      </w:r>
    </w:p>
    <w:p w14:paraId="517B1A71" w14:textId="77777777" w:rsidR="00DB3B45" w:rsidRDefault="00DB3B45" w:rsidP="004575F4">
      <w:pPr>
        <w:numPr>
          <w:ilvl w:val="0"/>
          <w:numId w:val="50"/>
        </w:numPr>
        <w:rPr>
          <w:lang w:eastAsia="x-none"/>
        </w:rPr>
      </w:pPr>
      <w:r w:rsidRPr="00177947">
        <w:rPr>
          <w:lang w:eastAsia="x-none"/>
        </w:rPr>
        <w:t>odczyt poboru energii elektrycznej</w:t>
      </w:r>
    </w:p>
    <w:p w14:paraId="7AB248F9" w14:textId="77777777" w:rsidR="00DB3B45" w:rsidRDefault="00DB3B45" w:rsidP="004575F4">
      <w:pPr>
        <w:numPr>
          <w:ilvl w:val="0"/>
          <w:numId w:val="50"/>
        </w:numPr>
        <w:rPr>
          <w:lang w:eastAsia="x-none"/>
        </w:rPr>
      </w:pPr>
      <w:r w:rsidRPr="00177947">
        <w:rPr>
          <w:lang w:eastAsia="x-none"/>
        </w:rPr>
        <w:t>rejestracja zmian trybu pracy podsystemów</w:t>
      </w:r>
    </w:p>
    <w:p w14:paraId="24A67630" w14:textId="77777777" w:rsidR="00DB3B45" w:rsidRPr="00177947" w:rsidRDefault="00DB3B45" w:rsidP="004575F4">
      <w:pPr>
        <w:numPr>
          <w:ilvl w:val="0"/>
          <w:numId w:val="50"/>
        </w:numPr>
        <w:rPr>
          <w:lang w:eastAsia="x-none"/>
        </w:rPr>
      </w:pPr>
      <w:r w:rsidRPr="00177947">
        <w:rPr>
          <w:lang w:eastAsia="x-none"/>
        </w:rPr>
        <w:t>rejestracja zdarzeń awaryjnych (na stanowisku dyspozytora)</w:t>
      </w:r>
    </w:p>
    <w:p w14:paraId="2110E17C" w14:textId="77777777" w:rsidR="00DB3B45" w:rsidRPr="00177947" w:rsidRDefault="00DB3B45" w:rsidP="00DB3B45">
      <w:pPr>
        <w:ind w:left="0"/>
        <w:rPr>
          <w:lang w:eastAsia="x-none"/>
        </w:rPr>
      </w:pPr>
      <w:r w:rsidRPr="00177947">
        <w:rPr>
          <w:lang w:eastAsia="x-none"/>
        </w:rPr>
        <w:t>b/ zdalne sterowanie</w:t>
      </w:r>
    </w:p>
    <w:p w14:paraId="1FA727EB" w14:textId="77777777" w:rsidR="00DB3B45" w:rsidRPr="00177947" w:rsidRDefault="00DB3B45" w:rsidP="004575F4">
      <w:pPr>
        <w:numPr>
          <w:ilvl w:val="0"/>
          <w:numId w:val="50"/>
        </w:numPr>
        <w:rPr>
          <w:lang w:eastAsia="x-none"/>
        </w:rPr>
      </w:pPr>
      <w:r w:rsidRPr="00177947">
        <w:rPr>
          <w:lang w:eastAsia="x-none"/>
        </w:rPr>
        <w:t>ustawianie trybu pracy podsystemów</w:t>
      </w:r>
    </w:p>
    <w:p w14:paraId="6AB31BFD" w14:textId="77777777" w:rsidR="00DB3B45" w:rsidRPr="00177947" w:rsidRDefault="00DB3B45" w:rsidP="004575F4">
      <w:pPr>
        <w:numPr>
          <w:ilvl w:val="0"/>
          <w:numId w:val="50"/>
        </w:numPr>
        <w:rPr>
          <w:lang w:eastAsia="x-none"/>
        </w:rPr>
      </w:pPr>
      <w:r w:rsidRPr="00177947">
        <w:rPr>
          <w:lang w:eastAsia="x-none"/>
        </w:rPr>
        <w:t>załączanie i wyłączanie poszczególnych podsystemów jak również ich pojedynczych elementów składowych</w:t>
      </w:r>
    </w:p>
    <w:p w14:paraId="7445ACE5" w14:textId="77777777" w:rsidR="00DB3B45" w:rsidRPr="00177947" w:rsidRDefault="00DB3B45" w:rsidP="00DB3B45">
      <w:pPr>
        <w:ind w:left="0"/>
        <w:rPr>
          <w:lang w:eastAsia="x-none"/>
        </w:rPr>
      </w:pPr>
      <w:r w:rsidRPr="00177947">
        <w:rPr>
          <w:lang w:eastAsia="x-none"/>
        </w:rPr>
        <w:t>c/ zdalne programowanie</w:t>
      </w:r>
    </w:p>
    <w:p w14:paraId="3006D44A" w14:textId="77777777" w:rsidR="00DB3B45" w:rsidRPr="00177947" w:rsidRDefault="00DB3B45" w:rsidP="004575F4">
      <w:pPr>
        <w:numPr>
          <w:ilvl w:val="0"/>
          <w:numId w:val="50"/>
        </w:numPr>
        <w:rPr>
          <w:lang w:eastAsia="x-none"/>
        </w:rPr>
      </w:pPr>
      <w:r w:rsidRPr="00177947">
        <w:rPr>
          <w:lang w:eastAsia="x-none"/>
        </w:rPr>
        <w:t>ustawianie możliwości sterowania poszczególnych obwodów w podsystemach (np. jako „aktywny” lub „nieaktywny”)</w:t>
      </w:r>
    </w:p>
    <w:p w14:paraId="110AE18B" w14:textId="77777777" w:rsidR="00DB3B45" w:rsidRPr="00177947" w:rsidRDefault="00DB3B45" w:rsidP="004575F4">
      <w:pPr>
        <w:numPr>
          <w:ilvl w:val="0"/>
          <w:numId w:val="50"/>
        </w:numPr>
        <w:rPr>
          <w:lang w:eastAsia="x-none"/>
        </w:rPr>
      </w:pPr>
      <w:r w:rsidRPr="00177947">
        <w:rPr>
          <w:lang w:eastAsia="x-none"/>
        </w:rPr>
        <w:t>ustawianie mocy nominalnych dla poszczególnych obwodów</w:t>
      </w:r>
    </w:p>
    <w:p w14:paraId="697B4FFC" w14:textId="77777777" w:rsidR="00DB3B45" w:rsidRPr="009316CF" w:rsidRDefault="00DB3B45" w:rsidP="004575F4">
      <w:pPr>
        <w:numPr>
          <w:ilvl w:val="0"/>
          <w:numId w:val="50"/>
        </w:numPr>
        <w:rPr>
          <w:rFonts w:cs="Tahoma"/>
          <w:szCs w:val="20"/>
        </w:rPr>
      </w:pPr>
      <w:r w:rsidRPr="00177947">
        <w:rPr>
          <w:lang w:eastAsia="x-none"/>
        </w:rPr>
        <w:t>ustawianie parametrów algorytmu automatycznego trybu pracy podsystemów</w:t>
      </w:r>
    </w:p>
    <w:p w14:paraId="3AB8631E" w14:textId="77777777" w:rsidR="00DB3B45" w:rsidRPr="00177947" w:rsidRDefault="00DB3B45" w:rsidP="00DB3B45">
      <w:pPr>
        <w:ind w:left="0"/>
        <w:rPr>
          <w:lang w:eastAsia="x-none"/>
        </w:rPr>
      </w:pPr>
      <w:r w:rsidRPr="00177947">
        <w:rPr>
          <w:lang w:eastAsia="x-none"/>
        </w:rPr>
        <w:t>d/ diagnostyka</w:t>
      </w:r>
    </w:p>
    <w:p w14:paraId="4EBF574E" w14:textId="77777777" w:rsidR="00DB3B45" w:rsidRPr="00177947" w:rsidRDefault="00DB3B45" w:rsidP="004575F4">
      <w:pPr>
        <w:numPr>
          <w:ilvl w:val="0"/>
          <w:numId w:val="50"/>
        </w:numPr>
        <w:rPr>
          <w:lang w:eastAsia="x-none"/>
        </w:rPr>
      </w:pPr>
      <w:r w:rsidRPr="00177947">
        <w:rPr>
          <w:lang w:eastAsia="x-none"/>
        </w:rPr>
        <w:t>kontrola działania poszczególnych obwodów w podsystemach (kontrola stanu elementów zabezpieczających i wykonawczych)</w:t>
      </w:r>
    </w:p>
    <w:p w14:paraId="1D852A46" w14:textId="77777777" w:rsidR="00DB3B45" w:rsidRPr="00177947" w:rsidRDefault="00DB3B45" w:rsidP="004575F4">
      <w:pPr>
        <w:numPr>
          <w:ilvl w:val="0"/>
          <w:numId w:val="50"/>
        </w:numPr>
        <w:rPr>
          <w:lang w:eastAsia="x-none"/>
        </w:rPr>
      </w:pPr>
      <w:r w:rsidRPr="00177947">
        <w:rPr>
          <w:lang w:eastAsia="x-none"/>
        </w:rPr>
        <w:t>kontrola dostępu do poszczególnych elementów podsystemów</w:t>
      </w:r>
    </w:p>
    <w:p w14:paraId="18B3783A" w14:textId="77777777" w:rsidR="00DB3B45" w:rsidRPr="009316CF" w:rsidRDefault="00DB3B45" w:rsidP="003C22FE">
      <w:pPr>
        <w:pStyle w:val="Nagwek2"/>
        <w:numPr>
          <w:ilvl w:val="2"/>
          <w:numId w:val="38"/>
        </w:numPr>
      </w:pPr>
      <w:bookmarkStart w:id="58" w:name="_Toc122769984"/>
      <w:bookmarkStart w:id="59" w:name="_Toc328998810"/>
      <w:bookmarkStart w:id="60" w:name="_Toc372281499"/>
      <w:bookmarkStart w:id="61" w:name="_Toc495047638"/>
      <w:bookmarkStart w:id="62" w:name="_Toc503340300"/>
      <w:bookmarkStart w:id="63" w:name="_Toc24549131"/>
      <w:bookmarkStart w:id="64" w:name="_Toc182468179"/>
      <w:r w:rsidRPr="009316CF">
        <w:t>Podsystemy</w:t>
      </w:r>
      <w:bookmarkEnd w:id="58"/>
      <w:bookmarkEnd w:id="59"/>
      <w:bookmarkEnd w:id="60"/>
      <w:bookmarkEnd w:id="61"/>
      <w:bookmarkEnd w:id="62"/>
      <w:bookmarkEnd w:id="63"/>
      <w:bookmarkEnd w:id="64"/>
    </w:p>
    <w:p w14:paraId="381816C6" w14:textId="77777777" w:rsidR="00DB3B45" w:rsidRPr="00177947" w:rsidRDefault="00DB3B45" w:rsidP="00DB3B45">
      <w:pPr>
        <w:ind w:left="0"/>
        <w:rPr>
          <w:lang w:eastAsia="x-none"/>
        </w:rPr>
      </w:pPr>
      <w:r w:rsidRPr="00177947">
        <w:rPr>
          <w:lang w:eastAsia="x-none"/>
        </w:rPr>
        <w:t>W skład podsystemów wchodzą:</w:t>
      </w:r>
    </w:p>
    <w:p w14:paraId="0F2E6B45" w14:textId="77777777" w:rsidR="00DB3B45" w:rsidRPr="00177947" w:rsidRDefault="00DB3B45" w:rsidP="004575F4">
      <w:pPr>
        <w:numPr>
          <w:ilvl w:val="0"/>
          <w:numId w:val="50"/>
        </w:numPr>
        <w:rPr>
          <w:lang w:eastAsia="x-none"/>
        </w:rPr>
      </w:pPr>
      <w:r w:rsidRPr="00177947">
        <w:rPr>
          <w:lang w:eastAsia="x-none"/>
        </w:rPr>
        <w:t>urządzenia EOR,</w:t>
      </w:r>
    </w:p>
    <w:p w14:paraId="02D5F888" w14:textId="77777777" w:rsidR="00DB3B45" w:rsidRPr="00177947" w:rsidRDefault="00DB3B45" w:rsidP="004575F4">
      <w:pPr>
        <w:numPr>
          <w:ilvl w:val="0"/>
          <w:numId w:val="50"/>
        </w:numPr>
        <w:rPr>
          <w:lang w:eastAsia="x-none"/>
        </w:rPr>
      </w:pPr>
      <w:r w:rsidRPr="00177947">
        <w:rPr>
          <w:lang w:eastAsia="x-none"/>
        </w:rPr>
        <w:t>urządzenia oświetlenia terenów kolejowych,</w:t>
      </w:r>
    </w:p>
    <w:p w14:paraId="65AC314D" w14:textId="77777777" w:rsidR="00DB3B45" w:rsidRPr="00177947" w:rsidRDefault="00DB3B45" w:rsidP="004575F4">
      <w:pPr>
        <w:numPr>
          <w:ilvl w:val="0"/>
          <w:numId w:val="50"/>
        </w:numPr>
        <w:rPr>
          <w:lang w:eastAsia="x-none"/>
        </w:rPr>
      </w:pPr>
      <w:r w:rsidRPr="00177947">
        <w:rPr>
          <w:lang w:eastAsia="x-none"/>
        </w:rPr>
        <w:t xml:space="preserve">sygnalizacja włamania (obejmująca szafy rozdzielcze systemu oraz skrzynie przytorowe </w:t>
      </w:r>
      <w:proofErr w:type="spellStart"/>
      <w:r w:rsidRPr="00177947">
        <w:rPr>
          <w:lang w:eastAsia="x-none"/>
        </w:rPr>
        <w:t>eor</w:t>
      </w:r>
      <w:proofErr w:type="spellEnd"/>
      <w:r w:rsidRPr="00177947">
        <w:rPr>
          <w:lang w:eastAsia="x-none"/>
        </w:rPr>
        <w:t>)</w:t>
      </w:r>
    </w:p>
    <w:p w14:paraId="19EC4426" w14:textId="77777777" w:rsidR="00DB3B45" w:rsidRPr="00177947" w:rsidRDefault="00DB3B45" w:rsidP="004575F4">
      <w:pPr>
        <w:numPr>
          <w:ilvl w:val="0"/>
          <w:numId w:val="50"/>
        </w:numPr>
        <w:rPr>
          <w:lang w:eastAsia="x-none"/>
        </w:rPr>
      </w:pPr>
      <w:r w:rsidRPr="00177947">
        <w:rPr>
          <w:lang w:eastAsia="x-none"/>
        </w:rPr>
        <w:t>sygnalizacja antywłamaniowa (w zakresie branży telekomunikacyjnej)</w:t>
      </w:r>
    </w:p>
    <w:p w14:paraId="17FF22E0" w14:textId="77777777" w:rsidR="00DB3B45" w:rsidRPr="00177947" w:rsidRDefault="00DB3B45" w:rsidP="004575F4">
      <w:pPr>
        <w:numPr>
          <w:ilvl w:val="0"/>
          <w:numId w:val="50"/>
        </w:numPr>
        <w:rPr>
          <w:lang w:eastAsia="x-none"/>
        </w:rPr>
      </w:pPr>
      <w:r w:rsidRPr="00177947">
        <w:rPr>
          <w:lang w:eastAsia="x-none"/>
        </w:rPr>
        <w:t>sygnalizacja przeciwpożarowa (w zakresie branży telekomunikacyjnej)</w:t>
      </w:r>
    </w:p>
    <w:p w14:paraId="31E9A047" w14:textId="77777777" w:rsidR="00DB3B45" w:rsidRPr="009316CF" w:rsidRDefault="00DB3B45" w:rsidP="003C22FE">
      <w:pPr>
        <w:pStyle w:val="Nagwek2"/>
        <w:numPr>
          <w:ilvl w:val="2"/>
          <w:numId w:val="38"/>
        </w:numPr>
      </w:pPr>
      <w:bookmarkStart w:id="65" w:name="_Toc122769985"/>
      <w:bookmarkStart w:id="66" w:name="_Toc328998811"/>
      <w:bookmarkStart w:id="67" w:name="_Toc372281500"/>
      <w:bookmarkStart w:id="68" w:name="_Toc495047639"/>
      <w:bookmarkStart w:id="69" w:name="_Toc503340301"/>
      <w:bookmarkStart w:id="70" w:name="_Toc24549132"/>
      <w:bookmarkStart w:id="71" w:name="_Toc182468180"/>
      <w:r w:rsidRPr="009316CF">
        <w:t>Centrum sterowania</w:t>
      </w:r>
      <w:bookmarkEnd w:id="65"/>
      <w:bookmarkEnd w:id="66"/>
      <w:bookmarkEnd w:id="67"/>
      <w:bookmarkEnd w:id="68"/>
      <w:bookmarkEnd w:id="69"/>
      <w:bookmarkEnd w:id="70"/>
      <w:bookmarkEnd w:id="71"/>
    </w:p>
    <w:bookmarkEnd w:id="47"/>
    <w:p w14:paraId="766913F5" w14:textId="40169B8B" w:rsidR="00DB3B45" w:rsidRPr="007C6F3F" w:rsidRDefault="00DB3B45" w:rsidP="007C6F3F">
      <w:pPr>
        <w:ind w:left="0"/>
        <w:rPr>
          <w:lang w:eastAsia="x-none"/>
        </w:rPr>
      </w:pPr>
      <w:r w:rsidRPr="007C6F3F">
        <w:rPr>
          <w:lang w:eastAsia="x-none"/>
        </w:rPr>
        <w:t xml:space="preserve">W ramach niniejszego zadania przewiduje się </w:t>
      </w:r>
      <w:r w:rsidR="00913F8D" w:rsidRPr="007C6F3F">
        <w:rPr>
          <w:lang w:eastAsia="x-none"/>
        </w:rPr>
        <w:t>rozbudowę</w:t>
      </w:r>
      <w:r w:rsidRPr="007C6F3F">
        <w:rPr>
          <w:lang w:eastAsia="x-none"/>
        </w:rPr>
        <w:t xml:space="preserve"> </w:t>
      </w:r>
      <w:r w:rsidR="00913F8D" w:rsidRPr="007C6F3F">
        <w:rPr>
          <w:lang w:eastAsia="x-none"/>
        </w:rPr>
        <w:t xml:space="preserve">istniejącego </w:t>
      </w:r>
      <w:r w:rsidRPr="007C6F3F">
        <w:rPr>
          <w:lang w:eastAsia="x-none"/>
        </w:rPr>
        <w:t xml:space="preserve">stanowiska dyspozytorskiego w pomieszczeniu </w:t>
      </w:r>
      <w:r w:rsidR="009F048A" w:rsidRPr="007C6F3F">
        <w:rPr>
          <w:lang w:eastAsia="x-none"/>
        </w:rPr>
        <w:t>LCS Kościerzyna.</w:t>
      </w:r>
      <w:r w:rsidRPr="007C6F3F">
        <w:rPr>
          <w:lang w:eastAsia="x-none"/>
        </w:rPr>
        <w:t xml:space="preserve"> Na ekranie monitora operator będzie miał zobrazowan</w:t>
      </w:r>
      <w:r w:rsidR="00411BF0">
        <w:rPr>
          <w:lang w:eastAsia="x-none"/>
        </w:rPr>
        <w:t>e</w:t>
      </w:r>
      <w:r w:rsidRPr="007C6F3F">
        <w:rPr>
          <w:lang w:eastAsia="x-none"/>
        </w:rPr>
        <w:t xml:space="preserve"> stacje z odwzorowaniem układu torowego, przybliżonym rozmieszczeniem urządzeń EN dla umożliwienia łatwego sterowania i odbioru przekazanych informacji.</w:t>
      </w:r>
    </w:p>
    <w:p w14:paraId="382F99B6" w14:textId="77777777" w:rsidR="00DB3B45" w:rsidRPr="00177947" w:rsidRDefault="00DB3B45" w:rsidP="00DB3B45">
      <w:pPr>
        <w:ind w:left="0"/>
        <w:rPr>
          <w:lang w:eastAsia="x-none"/>
        </w:rPr>
      </w:pPr>
      <w:r w:rsidRPr="00177947">
        <w:rPr>
          <w:lang w:eastAsia="x-none"/>
        </w:rPr>
        <w:t>Sterowanie pracą będzie odbywało się w trybie:</w:t>
      </w:r>
    </w:p>
    <w:p w14:paraId="1528B0C3" w14:textId="77777777" w:rsidR="00DB3B45" w:rsidRPr="00177947" w:rsidRDefault="00DB3B45" w:rsidP="004575F4">
      <w:pPr>
        <w:numPr>
          <w:ilvl w:val="0"/>
          <w:numId w:val="50"/>
        </w:numPr>
        <w:rPr>
          <w:lang w:eastAsia="x-none"/>
        </w:rPr>
      </w:pPr>
      <w:r w:rsidRPr="00177947">
        <w:rPr>
          <w:lang w:eastAsia="x-none"/>
        </w:rPr>
        <w:t>automatycznym w zależności od warunków pogodowych,</w:t>
      </w:r>
    </w:p>
    <w:p w14:paraId="5511F3EB" w14:textId="77777777" w:rsidR="00DB3B45" w:rsidRPr="00177947" w:rsidRDefault="00DB3B45" w:rsidP="004575F4">
      <w:pPr>
        <w:numPr>
          <w:ilvl w:val="0"/>
          <w:numId w:val="50"/>
        </w:numPr>
        <w:rPr>
          <w:lang w:eastAsia="x-none"/>
        </w:rPr>
      </w:pPr>
      <w:r w:rsidRPr="00177947">
        <w:rPr>
          <w:lang w:eastAsia="x-none"/>
        </w:rPr>
        <w:t>sterowania ręcznego lokalnego lub zdalnego z nastawni.</w:t>
      </w:r>
    </w:p>
    <w:p w14:paraId="2CC7585D" w14:textId="77777777" w:rsidR="00DB3B45" w:rsidRPr="00177947" w:rsidRDefault="00DB3B45" w:rsidP="00DB3B45">
      <w:pPr>
        <w:ind w:left="0"/>
        <w:rPr>
          <w:lang w:eastAsia="x-none"/>
        </w:rPr>
      </w:pPr>
      <w:r w:rsidRPr="00177947">
        <w:rPr>
          <w:lang w:eastAsia="x-none"/>
        </w:rPr>
        <w:t>Stanowisko dyspozytorskie wyposażone będzie w urządzenia pozwalające na rejestrację zdarzeń systemowych istotnych dla prowadzenia ruchu:</w:t>
      </w:r>
    </w:p>
    <w:p w14:paraId="7695A107" w14:textId="77777777" w:rsidR="00DB3B45" w:rsidRPr="00177947" w:rsidRDefault="00DB3B45" w:rsidP="004575F4">
      <w:pPr>
        <w:numPr>
          <w:ilvl w:val="0"/>
          <w:numId w:val="50"/>
        </w:numPr>
        <w:rPr>
          <w:lang w:eastAsia="x-none"/>
        </w:rPr>
      </w:pPr>
      <w:r w:rsidRPr="00177947">
        <w:rPr>
          <w:lang w:eastAsia="x-none"/>
        </w:rPr>
        <w:t>polecenia wydane przez dyspozytora</w:t>
      </w:r>
    </w:p>
    <w:p w14:paraId="654F810D" w14:textId="77777777" w:rsidR="00DB3B45" w:rsidRPr="00177947" w:rsidRDefault="00DB3B45" w:rsidP="004575F4">
      <w:pPr>
        <w:numPr>
          <w:ilvl w:val="0"/>
          <w:numId w:val="50"/>
        </w:numPr>
        <w:rPr>
          <w:lang w:eastAsia="x-none"/>
        </w:rPr>
      </w:pPr>
      <w:r w:rsidRPr="00177947">
        <w:rPr>
          <w:lang w:eastAsia="x-none"/>
        </w:rPr>
        <w:t>zmiany stanu wszystkich urządzeń EN</w:t>
      </w:r>
    </w:p>
    <w:p w14:paraId="3616C523" w14:textId="77777777" w:rsidR="00DB3B45" w:rsidRPr="00177947" w:rsidRDefault="00DB3B45" w:rsidP="00DB3B45">
      <w:pPr>
        <w:ind w:left="0"/>
        <w:rPr>
          <w:lang w:eastAsia="x-none"/>
        </w:rPr>
      </w:pPr>
      <w:r w:rsidRPr="00177947">
        <w:rPr>
          <w:lang w:eastAsia="x-none"/>
        </w:rPr>
        <w:t xml:space="preserve">Dla stanowiska w nastawni przewiduje się zasilanie z sieci 230 V, 50 </w:t>
      </w:r>
      <w:proofErr w:type="spellStart"/>
      <w:r w:rsidRPr="00177947">
        <w:rPr>
          <w:lang w:eastAsia="x-none"/>
        </w:rPr>
        <w:t>Hz</w:t>
      </w:r>
      <w:proofErr w:type="spellEnd"/>
      <w:r w:rsidRPr="00177947">
        <w:rPr>
          <w:lang w:eastAsia="x-none"/>
        </w:rPr>
        <w:t xml:space="preserve"> oraz przyłącze do sieci WAN (SLK/SDH).</w:t>
      </w:r>
    </w:p>
    <w:p w14:paraId="22959B65" w14:textId="77777777" w:rsidR="00DB3B45" w:rsidRPr="009316CF" w:rsidRDefault="00DB3B45" w:rsidP="003C22FE">
      <w:pPr>
        <w:pStyle w:val="Nagwek2"/>
        <w:numPr>
          <w:ilvl w:val="2"/>
          <w:numId w:val="38"/>
        </w:numPr>
      </w:pPr>
      <w:bookmarkStart w:id="72" w:name="_Toc372281501"/>
      <w:bookmarkStart w:id="73" w:name="_Toc495047640"/>
      <w:bookmarkStart w:id="74" w:name="_Toc503340302"/>
      <w:bookmarkStart w:id="75" w:name="_Toc24549133"/>
      <w:bookmarkStart w:id="76" w:name="_Toc182468181"/>
      <w:r w:rsidRPr="009316CF">
        <w:t>Funkcje systemu EOR</w:t>
      </w:r>
      <w:bookmarkEnd w:id="72"/>
      <w:bookmarkEnd w:id="73"/>
      <w:bookmarkEnd w:id="74"/>
      <w:bookmarkEnd w:id="75"/>
      <w:bookmarkEnd w:id="76"/>
    </w:p>
    <w:p w14:paraId="607736B3" w14:textId="77777777" w:rsidR="00DB3B45" w:rsidRPr="00177947" w:rsidRDefault="00DB3B45" w:rsidP="00DB3B45">
      <w:pPr>
        <w:ind w:left="0"/>
        <w:rPr>
          <w:lang w:eastAsia="x-none"/>
        </w:rPr>
      </w:pPr>
      <w:r w:rsidRPr="00177947">
        <w:rPr>
          <w:lang w:eastAsia="x-none"/>
        </w:rPr>
        <w:t>System EOR realizuje funkcje:</w:t>
      </w:r>
    </w:p>
    <w:p w14:paraId="587A5608" w14:textId="77777777" w:rsidR="00DB3B45" w:rsidRPr="00177947" w:rsidRDefault="00DB3B45" w:rsidP="004575F4">
      <w:pPr>
        <w:numPr>
          <w:ilvl w:val="0"/>
          <w:numId w:val="50"/>
        </w:numPr>
        <w:rPr>
          <w:lang w:eastAsia="x-none"/>
        </w:rPr>
      </w:pPr>
      <w:r w:rsidRPr="00177947">
        <w:rPr>
          <w:lang w:eastAsia="x-none"/>
        </w:rPr>
        <w:t>zmiany nastaw progowych algorytmów pracy,</w:t>
      </w:r>
    </w:p>
    <w:p w14:paraId="6843450C" w14:textId="77777777" w:rsidR="00DB3B45" w:rsidRPr="00177947" w:rsidRDefault="00DB3B45" w:rsidP="004575F4">
      <w:pPr>
        <w:numPr>
          <w:ilvl w:val="0"/>
          <w:numId w:val="50"/>
        </w:numPr>
        <w:rPr>
          <w:lang w:eastAsia="x-none"/>
        </w:rPr>
      </w:pPr>
      <w:proofErr w:type="spellStart"/>
      <w:r w:rsidRPr="00177947">
        <w:rPr>
          <w:lang w:eastAsia="x-none"/>
        </w:rPr>
        <w:t>przesyłu</w:t>
      </w:r>
      <w:proofErr w:type="spellEnd"/>
      <w:r w:rsidRPr="00177947">
        <w:rPr>
          <w:lang w:eastAsia="x-none"/>
        </w:rPr>
        <w:t xml:space="preserve"> informacji o stanie pracy urządzeń do niego włączonych,</w:t>
      </w:r>
    </w:p>
    <w:p w14:paraId="77BCDCE2" w14:textId="77777777" w:rsidR="00DB3B45" w:rsidRPr="00177947" w:rsidRDefault="00DB3B45" w:rsidP="004575F4">
      <w:pPr>
        <w:numPr>
          <w:ilvl w:val="0"/>
          <w:numId w:val="50"/>
        </w:numPr>
        <w:rPr>
          <w:lang w:eastAsia="x-none"/>
        </w:rPr>
      </w:pPr>
      <w:r w:rsidRPr="00177947">
        <w:rPr>
          <w:lang w:eastAsia="x-none"/>
        </w:rPr>
        <w:t>przekazuje informacje o uszkodzeniach w urządzenia torowych i przytorowych rozjazdu,</w:t>
      </w:r>
    </w:p>
    <w:p w14:paraId="2372D026" w14:textId="77777777" w:rsidR="00DB3B45" w:rsidRPr="00177947" w:rsidRDefault="00DB3B45" w:rsidP="004575F4">
      <w:pPr>
        <w:numPr>
          <w:ilvl w:val="0"/>
          <w:numId w:val="50"/>
        </w:numPr>
        <w:rPr>
          <w:lang w:eastAsia="x-none"/>
        </w:rPr>
      </w:pPr>
      <w:r w:rsidRPr="00177947">
        <w:rPr>
          <w:lang w:eastAsia="x-none"/>
        </w:rPr>
        <w:t>przekazuje informacje o stanach pracy,</w:t>
      </w:r>
    </w:p>
    <w:p w14:paraId="06A81A00" w14:textId="77777777" w:rsidR="00DB3B45" w:rsidRPr="00177947" w:rsidRDefault="00DB3B45" w:rsidP="004575F4">
      <w:pPr>
        <w:numPr>
          <w:ilvl w:val="0"/>
          <w:numId w:val="50"/>
        </w:numPr>
        <w:rPr>
          <w:lang w:eastAsia="x-none"/>
        </w:rPr>
      </w:pPr>
      <w:r w:rsidRPr="00177947">
        <w:rPr>
          <w:lang w:eastAsia="x-none"/>
        </w:rPr>
        <w:t>przekazuje informacje o awariach urządzeń sterujących i obwodu zasilania,</w:t>
      </w:r>
    </w:p>
    <w:p w14:paraId="79FA1D75" w14:textId="77777777" w:rsidR="00DB3B45" w:rsidRPr="00177947" w:rsidRDefault="00DB3B45" w:rsidP="004575F4">
      <w:pPr>
        <w:numPr>
          <w:ilvl w:val="0"/>
          <w:numId w:val="50"/>
        </w:numPr>
        <w:rPr>
          <w:lang w:eastAsia="x-none"/>
        </w:rPr>
      </w:pPr>
      <w:r w:rsidRPr="00177947">
        <w:rPr>
          <w:lang w:eastAsia="x-none"/>
        </w:rPr>
        <w:t>przekazuje informacje o zużyciu energii elektrycznej,</w:t>
      </w:r>
    </w:p>
    <w:p w14:paraId="0B48F8D5" w14:textId="77777777" w:rsidR="00DB3B45" w:rsidRPr="00177947" w:rsidRDefault="00DB3B45" w:rsidP="004575F4">
      <w:pPr>
        <w:numPr>
          <w:ilvl w:val="0"/>
          <w:numId w:val="50"/>
        </w:numPr>
        <w:rPr>
          <w:lang w:eastAsia="x-none"/>
        </w:rPr>
      </w:pPr>
      <w:r w:rsidRPr="00177947">
        <w:rPr>
          <w:lang w:eastAsia="x-none"/>
        </w:rPr>
        <w:t>przekazuje informacje o włamaniach do systemu,</w:t>
      </w:r>
    </w:p>
    <w:p w14:paraId="097EC971" w14:textId="77777777" w:rsidR="00DB3B45" w:rsidRPr="00177947" w:rsidRDefault="00DB3B45" w:rsidP="00DB3B45">
      <w:pPr>
        <w:ind w:left="0"/>
        <w:rPr>
          <w:lang w:eastAsia="x-none"/>
        </w:rPr>
      </w:pPr>
      <w:r w:rsidRPr="00177947">
        <w:rPr>
          <w:lang w:eastAsia="x-none"/>
        </w:rPr>
        <w:t>System EOR umożliwia sterowanie pracą:</w:t>
      </w:r>
    </w:p>
    <w:p w14:paraId="6002A128" w14:textId="77777777" w:rsidR="00DB3B45" w:rsidRPr="00177947" w:rsidRDefault="00DB3B45" w:rsidP="004575F4">
      <w:pPr>
        <w:numPr>
          <w:ilvl w:val="0"/>
          <w:numId w:val="50"/>
        </w:numPr>
        <w:rPr>
          <w:lang w:eastAsia="x-none"/>
        </w:rPr>
      </w:pPr>
      <w:r w:rsidRPr="00177947">
        <w:rPr>
          <w:lang w:eastAsia="x-none"/>
        </w:rPr>
        <w:t>pojedynczych rozjazdów,</w:t>
      </w:r>
    </w:p>
    <w:p w14:paraId="5FED62B5" w14:textId="77777777" w:rsidR="00DB3B45" w:rsidRPr="00177947" w:rsidRDefault="00DB3B45" w:rsidP="004575F4">
      <w:pPr>
        <w:numPr>
          <w:ilvl w:val="0"/>
          <w:numId w:val="50"/>
        </w:numPr>
        <w:rPr>
          <w:lang w:eastAsia="x-none"/>
        </w:rPr>
      </w:pPr>
      <w:r w:rsidRPr="00177947">
        <w:rPr>
          <w:lang w:eastAsia="x-none"/>
        </w:rPr>
        <w:t>grup rozjazdów,</w:t>
      </w:r>
    </w:p>
    <w:p w14:paraId="30F0982A" w14:textId="77777777" w:rsidR="00DB3B45" w:rsidRPr="00177947" w:rsidRDefault="00DB3B45" w:rsidP="004575F4">
      <w:pPr>
        <w:numPr>
          <w:ilvl w:val="0"/>
          <w:numId w:val="50"/>
        </w:numPr>
        <w:rPr>
          <w:lang w:eastAsia="x-none"/>
        </w:rPr>
      </w:pPr>
      <w:r w:rsidRPr="00177947">
        <w:rPr>
          <w:lang w:eastAsia="x-none"/>
        </w:rPr>
        <w:t>stacji,</w:t>
      </w:r>
    </w:p>
    <w:p w14:paraId="190A5801" w14:textId="77777777" w:rsidR="00DB3B45" w:rsidRDefault="00DB3B45" w:rsidP="004575F4">
      <w:pPr>
        <w:numPr>
          <w:ilvl w:val="0"/>
          <w:numId w:val="50"/>
        </w:numPr>
        <w:rPr>
          <w:lang w:eastAsia="x-none"/>
        </w:rPr>
      </w:pPr>
      <w:r w:rsidRPr="00177947">
        <w:rPr>
          <w:lang w:eastAsia="x-none"/>
        </w:rPr>
        <w:t>grup stacji i odcinków linii kolejowych</w:t>
      </w:r>
    </w:p>
    <w:p w14:paraId="3CDEE28C" w14:textId="77777777" w:rsidR="00DB3B45" w:rsidRDefault="00DB3B45" w:rsidP="001A2D5F">
      <w:pPr>
        <w:pStyle w:val="Nagwek2"/>
      </w:pPr>
      <w:bookmarkStart w:id="77" w:name="_Toc182468182"/>
      <w:r>
        <w:t>Urządzenia detekcji stanów awaryjnych taboru (</w:t>
      </w:r>
      <w:proofErr w:type="spellStart"/>
      <w:r>
        <w:t>dSAT</w:t>
      </w:r>
      <w:proofErr w:type="spellEnd"/>
      <w:r>
        <w:t>)</w:t>
      </w:r>
      <w:bookmarkEnd w:id="48"/>
      <w:bookmarkEnd w:id="77"/>
    </w:p>
    <w:p w14:paraId="4DA5F9F0" w14:textId="77777777" w:rsidR="001C6507" w:rsidRDefault="00DB3B45" w:rsidP="00DB3B45">
      <w:pPr>
        <w:rPr>
          <w:lang w:eastAsia="x-none"/>
        </w:rPr>
      </w:pPr>
      <w:r>
        <w:rPr>
          <w:lang w:eastAsia="x-none"/>
        </w:rPr>
        <w:t xml:space="preserve">Na odcinku Żukowo Wschodnie – Gdańsk Osowa zabudowane zostanie stanowisko diagnostyczne urządzeń </w:t>
      </w:r>
      <w:proofErr w:type="spellStart"/>
      <w:r>
        <w:rPr>
          <w:lang w:eastAsia="x-none"/>
        </w:rPr>
        <w:t>dSAT</w:t>
      </w:r>
      <w:proofErr w:type="spellEnd"/>
      <w:r>
        <w:rPr>
          <w:lang w:eastAsia="x-none"/>
        </w:rPr>
        <w:t xml:space="preserve"> na obu torach zgodnie </w:t>
      </w:r>
      <w:r w:rsidR="001C6507">
        <w:rPr>
          <w:lang w:eastAsia="x-none"/>
        </w:rPr>
        <w:t>z opracowaniem:</w:t>
      </w:r>
    </w:p>
    <w:p w14:paraId="7372474C" w14:textId="77777777" w:rsidR="00DB3B45" w:rsidRPr="001C6507" w:rsidRDefault="001C6507" w:rsidP="00DB3B45">
      <w:pPr>
        <w:rPr>
          <w:i/>
          <w:lang w:eastAsia="x-none"/>
        </w:rPr>
      </w:pPr>
      <w:r w:rsidRPr="001C6507">
        <w:rPr>
          <w:i/>
          <w:lang w:eastAsia="x-none"/>
        </w:rPr>
        <w:t xml:space="preserve">TOM II – Projekt Architektoniczno-Budowlany; Część 3 – Urządzenia sterowania ruchem i </w:t>
      </w:r>
      <w:proofErr w:type="spellStart"/>
      <w:r w:rsidRPr="001C6507">
        <w:rPr>
          <w:i/>
          <w:lang w:eastAsia="x-none"/>
        </w:rPr>
        <w:t>dSAT</w:t>
      </w:r>
      <w:proofErr w:type="spellEnd"/>
      <w:r w:rsidRPr="001C6507">
        <w:rPr>
          <w:i/>
          <w:lang w:eastAsia="x-none"/>
        </w:rPr>
        <w:t>.</w:t>
      </w:r>
    </w:p>
    <w:p w14:paraId="02262A05" w14:textId="77777777" w:rsidR="00DB3B45" w:rsidRPr="002D4D32" w:rsidRDefault="00DB3B45" w:rsidP="00DB3B45">
      <w:pPr>
        <w:rPr>
          <w:lang w:eastAsia="x-none"/>
        </w:rPr>
      </w:pPr>
      <w:r>
        <w:rPr>
          <w:lang w:eastAsia="x-none"/>
        </w:rPr>
        <w:t>Do zasilenia urządzeń zaprojektowany został</w:t>
      </w:r>
      <w:r w:rsidR="001C6507">
        <w:rPr>
          <w:lang w:eastAsia="x-none"/>
        </w:rPr>
        <w:t xml:space="preserve"> przyłącz podstawowy z projektowanej linii LPN oraz rezerwowy z sieci własności ENERGA Operator. Układ</w:t>
      </w:r>
      <w:r>
        <w:rPr>
          <w:lang w:eastAsia="x-none"/>
        </w:rPr>
        <w:t xml:space="preserve"> SZR </w:t>
      </w:r>
      <w:r w:rsidR="001C6507">
        <w:rPr>
          <w:lang w:eastAsia="x-none"/>
        </w:rPr>
        <w:t>po stronie branży SRK.</w:t>
      </w:r>
      <w:r>
        <w:rPr>
          <w:lang w:eastAsia="x-none"/>
        </w:rPr>
        <w:t xml:space="preserve"> W warunkach przyłączeniowych </w:t>
      </w:r>
      <w:r w:rsidR="001C6507">
        <w:rPr>
          <w:lang w:eastAsia="x-none"/>
        </w:rPr>
        <w:t xml:space="preserve">zasilania rezerwowego </w:t>
      </w:r>
      <w:r>
        <w:rPr>
          <w:lang w:eastAsia="x-none"/>
        </w:rPr>
        <w:t xml:space="preserve">zawarto zapis o konieczności zastosowania wyższego zabezpieczenia </w:t>
      </w:r>
      <w:proofErr w:type="spellStart"/>
      <w:r>
        <w:rPr>
          <w:lang w:eastAsia="x-none"/>
        </w:rPr>
        <w:t>przedlicznikowego</w:t>
      </w:r>
      <w:proofErr w:type="spellEnd"/>
      <w:r>
        <w:rPr>
          <w:lang w:eastAsia="x-none"/>
        </w:rPr>
        <w:t xml:space="preserve"> niż wynika to z mocy przyłączeniowej. Wystąpiono wnioskiem o przyłącz trójfazowy, o mocy przyłączeniowej równej 7,5kW oraz zabezpieczeniu </w:t>
      </w:r>
      <w:proofErr w:type="spellStart"/>
      <w:r>
        <w:rPr>
          <w:lang w:eastAsia="x-none"/>
        </w:rPr>
        <w:t>przedlicznikowym</w:t>
      </w:r>
      <w:proofErr w:type="spellEnd"/>
      <w:r>
        <w:rPr>
          <w:lang w:eastAsia="x-none"/>
        </w:rPr>
        <w:t xml:space="preserve"> równym 25A.</w:t>
      </w:r>
    </w:p>
    <w:p w14:paraId="0D26BB97" w14:textId="659648B7" w:rsidR="00DB3B45" w:rsidRPr="003F4000" w:rsidRDefault="00DB3B45" w:rsidP="001A2D5F">
      <w:pPr>
        <w:pStyle w:val="Nagwek2"/>
        <w:numPr>
          <w:ilvl w:val="0"/>
          <w:numId w:val="38"/>
        </w:numPr>
      </w:pPr>
      <w:bookmarkStart w:id="78" w:name="_Toc14945971"/>
      <w:bookmarkStart w:id="79" w:name="_Toc182468183"/>
      <w:r w:rsidRPr="003F4000">
        <w:t>Układanie linii kablowych</w:t>
      </w:r>
      <w:bookmarkEnd w:id="49"/>
      <w:bookmarkEnd w:id="78"/>
      <w:bookmarkEnd w:id="79"/>
    </w:p>
    <w:p w14:paraId="21F7450F" w14:textId="77777777" w:rsidR="00DB3B45" w:rsidRPr="003C049A" w:rsidRDefault="00DB3B45" w:rsidP="00DB3B45">
      <w:pPr>
        <w:spacing w:before="0"/>
        <w:ind w:left="0"/>
        <w:rPr>
          <w:lang w:eastAsia="x-none"/>
        </w:rPr>
      </w:pPr>
      <w:bookmarkStart w:id="80" w:name="_Toc3467833"/>
      <w:r w:rsidRPr="003C049A">
        <w:rPr>
          <w:lang w:eastAsia="x-none"/>
        </w:rPr>
        <w:t>Układanie kabli wykonać zgodnie z normą N SEP-E-004 oraz instrukcją Iet-121. Głębokość ułożenia kabli w ziemi, mierzona od powierzchni ziemi do górnej powierzchni kabla, powinna wynosić przynajmniej:</w:t>
      </w:r>
    </w:p>
    <w:p w14:paraId="26211992" w14:textId="77777777" w:rsidR="00DB3B45" w:rsidRPr="003C049A" w:rsidRDefault="00DB3B45" w:rsidP="00DB3B45">
      <w:pPr>
        <w:numPr>
          <w:ilvl w:val="0"/>
          <w:numId w:val="47"/>
        </w:numPr>
        <w:spacing w:before="0"/>
        <w:rPr>
          <w:lang w:eastAsia="x-none"/>
        </w:rPr>
      </w:pPr>
      <w:r w:rsidRPr="003C049A">
        <w:rPr>
          <w:lang w:eastAsia="x-none"/>
        </w:rPr>
        <w:t xml:space="preserve">50 cm - kabli o napięciu znamionowym do 1 </w:t>
      </w:r>
      <w:proofErr w:type="spellStart"/>
      <w:r w:rsidRPr="003C049A">
        <w:rPr>
          <w:lang w:eastAsia="x-none"/>
        </w:rPr>
        <w:t>kV</w:t>
      </w:r>
      <w:proofErr w:type="spellEnd"/>
      <w:r w:rsidRPr="003C049A">
        <w:rPr>
          <w:lang w:eastAsia="x-none"/>
        </w:rPr>
        <w:t>, ułożonych pod chodnikiem, drogą rowerową i przeznaczonych do oświetlenia ulicznego, do oświetlenia znaków drogowych i sygnalizacji ruchu ulicznego oraz reklam itp.;</w:t>
      </w:r>
    </w:p>
    <w:p w14:paraId="5EDECB6B" w14:textId="77777777" w:rsidR="00DB3B45" w:rsidRPr="003C049A" w:rsidRDefault="00DB3B45" w:rsidP="00DB3B45">
      <w:pPr>
        <w:numPr>
          <w:ilvl w:val="0"/>
          <w:numId w:val="47"/>
        </w:numPr>
        <w:spacing w:before="0"/>
        <w:rPr>
          <w:lang w:eastAsia="x-none"/>
        </w:rPr>
      </w:pPr>
      <w:r w:rsidRPr="003C049A">
        <w:rPr>
          <w:lang w:eastAsia="x-none"/>
        </w:rPr>
        <w:t xml:space="preserve">w przypadku układania wzdłuż toru w odległości &gt; 2,5 m od osi toru oraz w peronach linie kablowe układać na głębokości co najmniej 0,8 m (mierzonej prostopadle od powierzchni ziemi do górnej powierzchni kabla); </w:t>
      </w:r>
    </w:p>
    <w:p w14:paraId="242EB41B" w14:textId="77777777" w:rsidR="00DB3B45" w:rsidRPr="003C049A" w:rsidRDefault="00DB3B45" w:rsidP="00DB3B45">
      <w:pPr>
        <w:numPr>
          <w:ilvl w:val="0"/>
          <w:numId w:val="47"/>
        </w:numPr>
        <w:spacing w:before="0"/>
        <w:rPr>
          <w:lang w:eastAsia="x-none"/>
        </w:rPr>
      </w:pPr>
      <w:r w:rsidRPr="003C049A">
        <w:rPr>
          <w:lang w:eastAsia="x-none"/>
        </w:rPr>
        <w:t>w przypadku układania wzdłuż toru w odległości &lt; 2,5 m od osi toru linie kablowe układać na głębokości co najmniej 1,5 m mierzonej prostopadle od powierzchni terenu do górnej powierzchni  kabla (rury ochronnej).</w:t>
      </w:r>
    </w:p>
    <w:p w14:paraId="2EC04514" w14:textId="77777777" w:rsidR="001C6507" w:rsidRPr="003C049A" w:rsidRDefault="001C6507" w:rsidP="001C6507">
      <w:pPr>
        <w:spacing w:before="0"/>
        <w:ind w:left="0"/>
        <w:rPr>
          <w:lang w:eastAsia="x-none"/>
        </w:rPr>
      </w:pPr>
      <w:r w:rsidRPr="003C049A">
        <w:rPr>
          <w:lang w:eastAsia="x-none"/>
        </w:rPr>
        <w:t>Po wykonaniu rowu, dno należy zasypać warstwą piasku grubości 0,10 m. W warstwie piasku umieścić taśmę zabezpieczającą. Ułożyć kabel, a następnie zasypać go warstwą piasku grubości 0,10 m. Zasypać warstwą gruntu rodzimego grubości 0,25 m – 0,35 m, ułożyć taśmę ostrzegawczą z polietylenu (PE) koloru niebieskiego i zasypać gruntem rodzimym bez kamieni i gruzu. W miejscach gdzie występuje zagrożenie uszkodzenia mechanicznego kabla zaleca się układanie pod taśmą ostrzegawczą płyty ochronnej.</w:t>
      </w:r>
      <w:r>
        <w:rPr>
          <w:lang w:eastAsia="x-none"/>
        </w:rPr>
        <w:t xml:space="preserve"> Kable do taśm zabezpieczających należy mocować za pomocą opasek zaciskowych z tworzywa sztucznego co 2 metry.</w:t>
      </w:r>
    </w:p>
    <w:p w14:paraId="2126DEDE" w14:textId="77777777" w:rsidR="001C6507" w:rsidRPr="003C049A" w:rsidRDefault="001C6507" w:rsidP="001C6507">
      <w:pPr>
        <w:spacing w:before="0"/>
        <w:ind w:left="0"/>
        <w:rPr>
          <w:lang w:eastAsia="x-none"/>
        </w:rPr>
      </w:pPr>
      <w:r w:rsidRPr="003C049A">
        <w:rPr>
          <w:lang w:eastAsia="x-none"/>
        </w:rPr>
        <w:t>Każdą warstwę gruntu nie większą niż 25 cm należy zagęścić ubijając ją zagęszczarką wibracyjną. Kable powinny być ułożone w wykopie linią falistą z zapasem (1-3% długości wykopu) wystarczającym do skompensowania możliwych przesunięć gruntu.</w:t>
      </w:r>
    </w:p>
    <w:p w14:paraId="6B40B2E1" w14:textId="77777777" w:rsidR="001C6507" w:rsidRPr="003C049A" w:rsidRDefault="001C6507" w:rsidP="001C6507">
      <w:pPr>
        <w:spacing w:before="0"/>
        <w:ind w:left="0"/>
        <w:rPr>
          <w:lang w:eastAsia="x-none"/>
        </w:rPr>
      </w:pPr>
      <w:r w:rsidRPr="003C049A">
        <w:rPr>
          <w:lang w:eastAsia="x-none"/>
        </w:rPr>
        <w:t>Projektowane kable, przed zasypaniem zaopatrzyć w trwałe oznaczniki, rozmieszczone w odstępach nie większych niż 10 m oraz przy skrzyżowaniach, przepustach kablowych, zapasach kabli i innych miejscach charakterystycznych. Na oznacznikach należy zamieścić opisy zgodnie z instrukcją Iet-121. Należy zastosować oznaczniki kablowe, na których należy zapisać m.in.</w:t>
      </w:r>
    </w:p>
    <w:p w14:paraId="2C1B3F7A" w14:textId="77777777" w:rsidR="001C6507" w:rsidRPr="003C049A" w:rsidRDefault="001C6507" w:rsidP="001C6507">
      <w:pPr>
        <w:numPr>
          <w:ilvl w:val="0"/>
          <w:numId w:val="48"/>
        </w:numPr>
        <w:spacing w:before="0"/>
        <w:rPr>
          <w:lang w:eastAsia="x-none"/>
        </w:rPr>
      </w:pPr>
      <w:r w:rsidRPr="003C049A">
        <w:rPr>
          <w:lang w:eastAsia="x-none"/>
        </w:rPr>
        <w:t>symbol i nr ewidencyjny linii (relacja),</w:t>
      </w:r>
    </w:p>
    <w:p w14:paraId="2C5EE7CA" w14:textId="77777777" w:rsidR="001C6507" w:rsidRPr="003C049A" w:rsidRDefault="001C6507" w:rsidP="001C6507">
      <w:pPr>
        <w:numPr>
          <w:ilvl w:val="0"/>
          <w:numId w:val="48"/>
        </w:numPr>
        <w:spacing w:before="0"/>
        <w:rPr>
          <w:lang w:eastAsia="x-none"/>
        </w:rPr>
      </w:pPr>
      <w:r w:rsidRPr="003C049A">
        <w:rPr>
          <w:lang w:eastAsia="x-none"/>
        </w:rPr>
        <w:t>długość i oznaczenie kabla (typ),</w:t>
      </w:r>
    </w:p>
    <w:p w14:paraId="4FEEFA43" w14:textId="77777777" w:rsidR="001C6507" w:rsidRPr="003C049A" w:rsidRDefault="001C6507" w:rsidP="001C6507">
      <w:pPr>
        <w:numPr>
          <w:ilvl w:val="0"/>
          <w:numId w:val="48"/>
        </w:numPr>
        <w:spacing w:before="0"/>
        <w:rPr>
          <w:lang w:eastAsia="x-none"/>
        </w:rPr>
      </w:pPr>
      <w:r w:rsidRPr="003C049A">
        <w:rPr>
          <w:lang w:eastAsia="x-none"/>
        </w:rPr>
        <w:t>właściciel kabla (PKP PLK S.A.),</w:t>
      </w:r>
    </w:p>
    <w:p w14:paraId="1E03B9ED" w14:textId="77777777" w:rsidR="001C6507" w:rsidRPr="003C049A" w:rsidRDefault="001C6507" w:rsidP="001C6507">
      <w:pPr>
        <w:numPr>
          <w:ilvl w:val="0"/>
          <w:numId w:val="48"/>
        </w:numPr>
        <w:spacing w:before="0"/>
        <w:rPr>
          <w:lang w:eastAsia="x-none"/>
        </w:rPr>
      </w:pPr>
      <w:r w:rsidRPr="003C049A">
        <w:rPr>
          <w:lang w:eastAsia="x-none"/>
        </w:rPr>
        <w:t>znak fazy (przy kablach jednożyłowych),</w:t>
      </w:r>
    </w:p>
    <w:p w14:paraId="10008DEB" w14:textId="77777777" w:rsidR="001C6507" w:rsidRPr="003C049A" w:rsidRDefault="001C6507" w:rsidP="001C6507">
      <w:pPr>
        <w:numPr>
          <w:ilvl w:val="0"/>
          <w:numId w:val="48"/>
        </w:numPr>
        <w:spacing w:before="0"/>
        <w:rPr>
          <w:lang w:eastAsia="x-none"/>
        </w:rPr>
      </w:pPr>
      <w:r w:rsidRPr="003C049A">
        <w:rPr>
          <w:lang w:eastAsia="x-none"/>
        </w:rPr>
        <w:t>rok ułożenia.</w:t>
      </w:r>
    </w:p>
    <w:p w14:paraId="00513B87" w14:textId="77777777" w:rsidR="001C6507" w:rsidRPr="003C049A" w:rsidRDefault="001C6507" w:rsidP="001C6507">
      <w:pPr>
        <w:spacing w:before="0"/>
        <w:ind w:left="0"/>
        <w:rPr>
          <w:lang w:eastAsia="x-none"/>
        </w:rPr>
      </w:pPr>
      <w:r w:rsidRPr="003C049A">
        <w:rPr>
          <w:lang w:eastAsia="x-none"/>
        </w:rPr>
        <w:t>Punkty charakterystyczne linii kablowej, takie jak: miejsca montażu osprzętu kablowego (mufy kablowe, mufy kablowe rozgałęźne), skrzyżowania i zbliżenia należy oznakować znacznikami elektromagnetycznymi. Parametry oraz sposób układania znaczników elektromagnetycznych zgodnie z instrukcją Iet-121.</w:t>
      </w:r>
    </w:p>
    <w:p w14:paraId="476564A3" w14:textId="77777777" w:rsidR="00DB3B45" w:rsidRDefault="001C6507" w:rsidP="001C6507">
      <w:pPr>
        <w:spacing w:before="0"/>
        <w:ind w:left="0"/>
        <w:rPr>
          <w:lang w:eastAsia="x-none"/>
        </w:rPr>
      </w:pPr>
      <w:r w:rsidRPr="003C049A">
        <w:rPr>
          <w:lang w:eastAsia="x-none"/>
        </w:rPr>
        <w:t>Przy kopaniu rowu wzdłuż toru kolejowego urobek ziemi układać obok rowu z zastosowaniem osłony tłucznia (dla ochrony tłucznia przed zanieczyszczeniem urobkiem). Przy zasypywaniu rowu zachować kolejność warstw ziemi z wykopu. Prace przy rowach kablowych wykonywać ręcznie</w:t>
      </w:r>
      <w:r w:rsidR="00DB3B45" w:rsidRPr="003C049A">
        <w:rPr>
          <w:lang w:eastAsia="x-none"/>
        </w:rPr>
        <w:t>.</w:t>
      </w:r>
    </w:p>
    <w:p w14:paraId="17D29CB5" w14:textId="77777777" w:rsidR="00DB3B45" w:rsidRDefault="00DB3B45" w:rsidP="00DB3B45">
      <w:pPr>
        <w:spacing w:before="0"/>
        <w:ind w:left="0"/>
        <w:rPr>
          <w:lang w:eastAsia="x-none"/>
        </w:rPr>
      </w:pPr>
      <w:r>
        <w:rPr>
          <w:lang w:eastAsia="x-none"/>
        </w:rPr>
        <w:t xml:space="preserve">W rejonie </w:t>
      </w:r>
      <w:proofErr w:type="spellStart"/>
      <w:r>
        <w:rPr>
          <w:lang w:eastAsia="x-none"/>
        </w:rPr>
        <w:t>podg</w:t>
      </w:r>
      <w:proofErr w:type="spellEnd"/>
      <w:r>
        <w:rPr>
          <w:lang w:eastAsia="x-none"/>
        </w:rPr>
        <w:t xml:space="preserve">. </w:t>
      </w:r>
      <w:proofErr w:type="spellStart"/>
      <w:r>
        <w:rPr>
          <w:lang w:eastAsia="x-none"/>
        </w:rPr>
        <w:t>Glincz</w:t>
      </w:r>
      <w:proofErr w:type="spellEnd"/>
      <w:r>
        <w:rPr>
          <w:lang w:eastAsia="x-none"/>
        </w:rPr>
        <w:t xml:space="preserve"> oraz stacji Żukowo Wschodnie kable należy prowadzić w dedykowanych systemach ochrony kabli. Główne ciągi magistralne wzdłuż torów należy prowadzić w korytach kablowych w pokryciu ochronnym lub na powierzchni gruntu, natomiast ciągi poprzeczne w kanalizacji kablowej/przewodach rurowych. Na połączeniu obu typów systemów należy zastosować studnie węzłowe. Należy stosować koryta kablowe z polietylenu o wysokiej gęstości (HDPE) o wymiarach zewnętrznych szer. 455mm, wys. 300mm (wymiary wewnętrzne: szer. 236m</w:t>
      </w:r>
      <w:r w:rsidR="00AF63BC">
        <w:rPr>
          <w:lang w:eastAsia="x-none"/>
        </w:rPr>
        <w:t>m, wys. 200mm), długość 1020mm.</w:t>
      </w:r>
      <w:r>
        <w:rPr>
          <w:lang w:eastAsia="x-none"/>
        </w:rPr>
        <w:t xml:space="preserve"> </w:t>
      </w:r>
    </w:p>
    <w:p w14:paraId="05D2854D" w14:textId="4F52EDD3" w:rsidR="00DB3B45" w:rsidRDefault="00DB3B45" w:rsidP="00DB3B45">
      <w:pPr>
        <w:spacing w:before="0"/>
        <w:ind w:left="0"/>
        <w:rPr>
          <w:lang w:eastAsia="x-none"/>
        </w:rPr>
      </w:pPr>
      <w:r>
        <w:rPr>
          <w:lang w:eastAsia="x-none"/>
        </w:rPr>
        <w:t xml:space="preserve">Dedykowane systemy ochrony kabli zostały zaprojektowane wspólnie dla kabli branży Elektroenergetyka nietrakcyjna kolejowa, SRK, TT oraz sterowania odłącznikami sieci trakcyjnej. </w:t>
      </w:r>
      <w:r w:rsidR="00934E1E">
        <w:rPr>
          <w:lang w:eastAsia="x-none"/>
        </w:rPr>
        <w:t>Koryta kablowe oraz kanalizacja kablowa poza zakresem branży elektroenergetycznej, w zakresie projektu wykonawczego branży SRK, po precyzyjnym ustaleniu ilości kabli i zajętości koryt</w:t>
      </w:r>
      <w:r>
        <w:rPr>
          <w:lang w:eastAsia="x-none"/>
        </w:rPr>
        <w:t>.</w:t>
      </w:r>
    </w:p>
    <w:p w14:paraId="7850A1A0" w14:textId="3B7AA37A" w:rsidR="00DB3B45" w:rsidRDefault="00DB3B45" w:rsidP="00DB3B45">
      <w:pPr>
        <w:spacing w:before="0"/>
        <w:ind w:left="0"/>
        <w:rPr>
          <w:lang w:eastAsia="x-none"/>
        </w:rPr>
      </w:pPr>
      <w:r>
        <w:rPr>
          <w:lang w:eastAsia="x-none"/>
        </w:rPr>
        <w:t>Na każde 500m projektowanej linii kablowej przewidziano jedną mufę kablową przelotową. Należy dążyć do minimalizacji ilości muf przelotowych na projektowanym odcinku kabla – mufy należy stosować tylko w uzasadnionych przypadkach</w:t>
      </w:r>
      <w:r w:rsidR="00934E1E">
        <w:rPr>
          <w:lang w:eastAsia="x-none"/>
        </w:rPr>
        <w:t>.</w:t>
      </w:r>
    </w:p>
    <w:p w14:paraId="48558257" w14:textId="609B0788" w:rsidR="00DB3B45" w:rsidRPr="003F4000" w:rsidRDefault="00DB3B45" w:rsidP="001A2D5F">
      <w:pPr>
        <w:pStyle w:val="Nagwek2"/>
        <w:numPr>
          <w:ilvl w:val="0"/>
          <w:numId w:val="38"/>
        </w:numPr>
      </w:pPr>
      <w:bookmarkStart w:id="81" w:name="_Toc14945972"/>
      <w:bookmarkStart w:id="82" w:name="_Toc182468184"/>
      <w:r>
        <w:t>Przepusty kablowe</w:t>
      </w:r>
      <w:bookmarkEnd w:id="80"/>
      <w:bookmarkEnd w:id="81"/>
      <w:bookmarkEnd w:id="82"/>
    </w:p>
    <w:p w14:paraId="13763054" w14:textId="097550E1" w:rsidR="00DB3B45" w:rsidRDefault="00DB3B45" w:rsidP="00DB3B45">
      <w:pPr>
        <w:spacing w:before="0"/>
        <w:ind w:left="0"/>
        <w:rPr>
          <w:lang w:eastAsia="x-none"/>
        </w:rPr>
      </w:pPr>
      <w:r>
        <w:rPr>
          <w:lang w:eastAsia="x-none"/>
        </w:rPr>
        <w:t>Przejścia linii kablowych pod torami, drogami i ciekami wodnymi wykonywane będą w przepustach kablowych metodą przewiertu sterowanego lub metodą wykopową.</w:t>
      </w:r>
      <w:r w:rsidR="00FE6390">
        <w:rPr>
          <w:lang w:eastAsia="x-none"/>
        </w:rPr>
        <w:t xml:space="preserve"> W celu zapewnienia możliwości wykonania przepustów kablowych większość z nich zaprojektowano metodą przewiertu sterowanego. Jeżeli etapowanie robót umożliwi wykonanie tych przepustów metodą wykopową,</w:t>
      </w:r>
      <w:r w:rsidR="00677354">
        <w:rPr>
          <w:lang w:eastAsia="x-none"/>
        </w:rPr>
        <w:t xml:space="preserve"> dopuszcza się taką możliwość.</w:t>
      </w:r>
    </w:p>
    <w:p w14:paraId="3828CF7F" w14:textId="77777777" w:rsidR="00DB3B45" w:rsidRDefault="00DB3B45" w:rsidP="00677354">
      <w:pPr>
        <w:spacing w:before="0"/>
        <w:ind w:left="0"/>
        <w:rPr>
          <w:lang w:eastAsia="x-none"/>
        </w:rPr>
      </w:pPr>
      <w:r>
        <w:rPr>
          <w:lang w:eastAsia="x-none"/>
        </w:rPr>
        <w:t xml:space="preserve">Kable, które krzyżują się lub zbliżają do istniejącego uzbrojenia podziemnego, projektuje się osłonić rurami osłonowymi. </w:t>
      </w:r>
    </w:p>
    <w:p w14:paraId="10AD11D5" w14:textId="77777777" w:rsidR="00DB3B45" w:rsidRDefault="00DB3B45" w:rsidP="00DB3B45">
      <w:pPr>
        <w:spacing w:before="0"/>
        <w:ind w:left="0"/>
        <w:rPr>
          <w:lang w:eastAsia="x-none"/>
        </w:rPr>
      </w:pPr>
      <w:r>
        <w:rPr>
          <w:lang w:eastAsia="x-none"/>
        </w:rPr>
        <w:t xml:space="preserve">Projektuje się zastosować typy rur ochronnych: </w:t>
      </w:r>
    </w:p>
    <w:p w14:paraId="5A91D1EC" w14:textId="77777777" w:rsidR="00DB3B45" w:rsidRDefault="00DB3B45" w:rsidP="00DB3B45">
      <w:pPr>
        <w:spacing w:before="0"/>
        <w:ind w:left="705" w:hanging="705"/>
        <w:rPr>
          <w:lang w:eastAsia="x-none"/>
        </w:rPr>
      </w:pPr>
      <w:r>
        <w:rPr>
          <w:lang w:eastAsia="x-none"/>
        </w:rPr>
        <w:t>•</w:t>
      </w:r>
      <w:r>
        <w:rPr>
          <w:lang w:eastAsia="x-none"/>
        </w:rPr>
        <w:tab/>
      </w:r>
      <w:proofErr w:type="spellStart"/>
      <w:r>
        <w:rPr>
          <w:lang w:eastAsia="x-none"/>
        </w:rPr>
        <w:t>RHDPEp</w:t>
      </w:r>
      <w:proofErr w:type="spellEnd"/>
      <w:r>
        <w:rPr>
          <w:lang w:eastAsia="x-none"/>
        </w:rPr>
        <w:t xml:space="preserve"> 110/10 mm (przepusty długości do 30m), </w:t>
      </w:r>
      <w:proofErr w:type="spellStart"/>
      <w:r>
        <w:rPr>
          <w:lang w:eastAsia="x-none"/>
        </w:rPr>
        <w:t>RHDPEp</w:t>
      </w:r>
      <w:proofErr w:type="spellEnd"/>
      <w:r>
        <w:rPr>
          <w:lang w:eastAsia="x-none"/>
        </w:rPr>
        <w:t xml:space="preserve"> 160/14,6 mm (przepusty długości powyżej 30m)  - na skrzyżowaniu z linią kolejową, drogami, lub pod chodnikami.</w:t>
      </w:r>
    </w:p>
    <w:p w14:paraId="272F37C2" w14:textId="77777777" w:rsidR="00DB3B45" w:rsidRDefault="00DB3B45" w:rsidP="00DB3B45">
      <w:pPr>
        <w:spacing w:before="0"/>
        <w:ind w:left="0" w:firstLine="0"/>
        <w:rPr>
          <w:lang w:eastAsia="x-none"/>
        </w:rPr>
      </w:pPr>
      <w:r>
        <w:rPr>
          <w:lang w:eastAsia="x-none"/>
        </w:rPr>
        <w:t>•</w:t>
      </w:r>
      <w:r>
        <w:rPr>
          <w:lang w:eastAsia="x-none"/>
        </w:rPr>
        <w:tab/>
        <w:t>RHDPE-D 110 mm  – dla zabezpieczania istniejących odcinków kabli,</w:t>
      </w:r>
    </w:p>
    <w:p w14:paraId="597ACBF7" w14:textId="77777777" w:rsidR="00DB3B45" w:rsidRDefault="00DB3B45" w:rsidP="00DB3B45">
      <w:pPr>
        <w:spacing w:before="0"/>
        <w:ind w:left="0" w:firstLine="0"/>
        <w:rPr>
          <w:lang w:eastAsia="x-none"/>
        </w:rPr>
      </w:pPr>
      <w:r>
        <w:rPr>
          <w:lang w:eastAsia="x-none"/>
        </w:rPr>
        <w:t>•</w:t>
      </w:r>
      <w:r>
        <w:rPr>
          <w:lang w:eastAsia="x-none"/>
        </w:rPr>
        <w:tab/>
        <w:t>RHDPE-M 110/5,5 mm – na skrzyżowaniu z istniejącym i projektowanym uzbrojeniem terenu.</w:t>
      </w:r>
    </w:p>
    <w:p w14:paraId="56EFAF4D" w14:textId="77777777" w:rsidR="00DB3B45" w:rsidRDefault="00DB3B45" w:rsidP="00DB3B45">
      <w:pPr>
        <w:spacing w:before="0"/>
        <w:ind w:left="0"/>
        <w:rPr>
          <w:lang w:eastAsia="x-none"/>
        </w:rPr>
      </w:pPr>
      <w:r>
        <w:rPr>
          <w:lang w:eastAsia="x-none"/>
        </w:rPr>
        <w:t>Odległość pionowa rur ochronnych powinna wynosić:</w:t>
      </w:r>
    </w:p>
    <w:p w14:paraId="4424FE61" w14:textId="77777777" w:rsidR="00DB3B45" w:rsidRDefault="00DB3B45" w:rsidP="00DB3B45">
      <w:pPr>
        <w:spacing w:before="0"/>
        <w:ind w:left="0" w:firstLine="0"/>
        <w:rPr>
          <w:lang w:eastAsia="x-none"/>
        </w:rPr>
      </w:pPr>
      <w:r>
        <w:rPr>
          <w:lang w:eastAsia="x-none"/>
        </w:rPr>
        <w:t>•</w:t>
      </w:r>
      <w:r>
        <w:rPr>
          <w:lang w:eastAsia="x-none"/>
        </w:rPr>
        <w:tab/>
        <w:t>od główki szyny w miejscu skrzyżowania - min. 1,5m;</w:t>
      </w:r>
    </w:p>
    <w:p w14:paraId="5A3FAE2C" w14:textId="77777777" w:rsidR="00DB3B45" w:rsidRDefault="00DB3B45" w:rsidP="00DB3B45">
      <w:pPr>
        <w:spacing w:before="0"/>
        <w:ind w:left="0" w:firstLine="0"/>
        <w:rPr>
          <w:lang w:eastAsia="x-none"/>
        </w:rPr>
      </w:pPr>
      <w:r>
        <w:rPr>
          <w:lang w:eastAsia="x-none"/>
        </w:rPr>
        <w:t>•</w:t>
      </w:r>
      <w:r>
        <w:rPr>
          <w:lang w:eastAsia="x-none"/>
        </w:rPr>
        <w:tab/>
        <w:t>od płaszczyzny drogi – 1,5m;</w:t>
      </w:r>
    </w:p>
    <w:p w14:paraId="5809AD24" w14:textId="77777777" w:rsidR="00DB3B45" w:rsidRDefault="00DB3B45" w:rsidP="00DB3B45">
      <w:pPr>
        <w:spacing w:before="0"/>
        <w:ind w:left="0" w:firstLine="0"/>
        <w:rPr>
          <w:lang w:eastAsia="x-none"/>
        </w:rPr>
      </w:pPr>
      <w:r>
        <w:rPr>
          <w:lang w:eastAsia="x-none"/>
        </w:rPr>
        <w:t>•</w:t>
      </w:r>
      <w:r>
        <w:rPr>
          <w:lang w:eastAsia="x-none"/>
        </w:rPr>
        <w:tab/>
        <w:t>od dna rowu melioracyjnego oraz cieku – 1,0m;</w:t>
      </w:r>
    </w:p>
    <w:p w14:paraId="06443225" w14:textId="77777777" w:rsidR="00DB3B45" w:rsidRDefault="00DB3B45" w:rsidP="00DB3B45">
      <w:pPr>
        <w:spacing w:before="0"/>
        <w:ind w:left="0" w:firstLine="0"/>
        <w:rPr>
          <w:lang w:eastAsia="x-none"/>
        </w:rPr>
      </w:pPr>
      <w:r>
        <w:rPr>
          <w:lang w:eastAsia="x-none"/>
        </w:rPr>
        <w:t>•</w:t>
      </w:r>
      <w:r>
        <w:rPr>
          <w:lang w:eastAsia="x-none"/>
        </w:rPr>
        <w:tab/>
        <w:t>od dna rowu odwadniającego – 0,5m.</w:t>
      </w:r>
    </w:p>
    <w:p w14:paraId="014476C8" w14:textId="77777777" w:rsidR="00DB3B45" w:rsidRDefault="00DB3B45" w:rsidP="00DB3B45">
      <w:pPr>
        <w:spacing w:before="0"/>
        <w:ind w:left="0"/>
        <w:rPr>
          <w:lang w:eastAsia="x-none"/>
        </w:rPr>
      </w:pPr>
      <w:r>
        <w:rPr>
          <w:lang w:eastAsia="x-none"/>
        </w:rPr>
        <w:t xml:space="preserve">Technologia przewiertu sterowanego polega na wykonaniu otworu pilotażowego, następnie jego rozwierceniu do odpowiedniej średnicy i wciągnięciu zaprojektowanej rury ochronnej. Sterownie podczas przewiertu pilotażowego pozwala na bieżąco kontrolować i korygować trasę przewiertu. </w:t>
      </w:r>
    </w:p>
    <w:p w14:paraId="3A8D991E" w14:textId="77777777" w:rsidR="00DB3B45" w:rsidRDefault="00DB3B45" w:rsidP="00DB3B45">
      <w:pPr>
        <w:spacing w:before="0"/>
        <w:ind w:left="0"/>
        <w:rPr>
          <w:lang w:eastAsia="x-none"/>
        </w:rPr>
      </w:pPr>
      <w:r>
        <w:rPr>
          <w:lang w:eastAsia="x-none"/>
        </w:rPr>
        <w:t xml:space="preserve">W przypadku budowy przepustów w wykopach otwartych, na dnie wykopu przed ułożeniem rur należy nasypać 10cm warstwę piasku. Rury układać na dnie rowu kablowego bezwzględnie w jednej warstwie. Końce rur przed łączeniem należy pozbawić ostrych zadziorów mogących zniszczyć kable lub utrudnić wciąganie. Po wciągnięciu kabla końce rur uszczelnić i zabezpieczyć, aby ziemia i kamienie nie dostały się do wnętrza. Po obu stronach przepustu należy pozostawić zapasy kabla, każdy długości co najmniej 2,0m. Przepust zasypać warstwą piasku grubości 10cm ponad górną krawędź rur, a następnie warstwą gruntu rodzimego. </w:t>
      </w:r>
    </w:p>
    <w:p w14:paraId="6537F228" w14:textId="77777777" w:rsidR="00DB3B45" w:rsidRDefault="00DB3B45" w:rsidP="00DB3B45">
      <w:pPr>
        <w:spacing w:before="0"/>
        <w:ind w:left="0"/>
        <w:rPr>
          <w:lang w:eastAsia="x-none"/>
        </w:rPr>
      </w:pPr>
      <w:r>
        <w:rPr>
          <w:lang w:eastAsia="x-none"/>
        </w:rPr>
        <w:t xml:space="preserve">Należy dążyć do minimalizacji łączenia rur na długości przepustu. Miejsca przepustów w trakcie ich zasypywania należy oznaczyć słupkami betonowymi typu: SO. </w:t>
      </w:r>
    </w:p>
    <w:p w14:paraId="2E51E12B" w14:textId="77777777" w:rsidR="00DB3B45" w:rsidRPr="005F0980" w:rsidRDefault="00DB3B45" w:rsidP="00DB3B45">
      <w:pPr>
        <w:spacing w:before="0"/>
        <w:ind w:left="0"/>
        <w:rPr>
          <w:lang w:eastAsia="x-none"/>
        </w:rPr>
      </w:pPr>
      <w:r>
        <w:rPr>
          <w:lang w:eastAsia="x-none"/>
        </w:rPr>
        <w:t>Dla przepustów w miejscach ważniejszych skrzyżowań przewidziano rury rezerwowe.</w:t>
      </w:r>
    </w:p>
    <w:p w14:paraId="1637F309" w14:textId="77777777" w:rsidR="00DB3B45" w:rsidRPr="0004439F" w:rsidRDefault="00DB3B45" w:rsidP="001A2D5F">
      <w:pPr>
        <w:pStyle w:val="Nagwek2"/>
        <w:numPr>
          <w:ilvl w:val="0"/>
          <w:numId w:val="38"/>
        </w:numPr>
      </w:pPr>
      <w:bookmarkStart w:id="83" w:name="_Toc1813967"/>
      <w:bookmarkStart w:id="84" w:name="_Toc3467834"/>
      <w:bookmarkStart w:id="85" w:name="_Toc14945973"/>
      <w:bookmarkStart w:id="86" w:name="_Hlk507961218"/>
      <w:bookmarkStart w:id="87" w:name="_Toc182468185"/>
      <w:r w:rsidRPr="0004439F">
        <w:t>Ochrona przeciwporażeniowa</w:t>
      </w:r>
      <w:bookmarkEnd w:id="83"/>
      <w:bookmarkEnd w:id="84"/>
      <w:bookmarkEnd w:id="85"/>
      <w:bookmarkEnd w:id="87"/>
    </w:p>
    <w:p w14:paraId="7B734D86" w14:textId="77777777" w:rsidR="00DB3B45" w:rsidRPr="0004439F" w:rsidRDefault="00DB3B45" w:rsidP="00DB3B45">
      <w:pPr>
        <w:spacing w:before="0"/>
        <w:ind w:left="0"/>
        <w:rPr>
          <w:lang w:eastAsia="x-none"/>
        </w:rPr>
      </w:pPr>
      <w:r w:rsidRPr="0004439F">
        <w:rPr>
          <w:lang w:eastAsia="x-none"/>
        </w:rPr>
        <w:t>Dla projektowanych sieci odbiorczych projektuje się układ sieci TN-C</w:t>
      </w:r>
      <w:r>
        <w:rPr>
          <w:lang w:eastAsia="x-none"/>
        </w:rPr>
        <w:t>, TN-S</w:t>
      </w:r>
      <w:r w:rsidRPr="0004439F">
        <w:rPr>
          <w:lang w:eastAsia="x-none"/>
        </w:rPr>
        <w:t xml:space="preserve">. Zasilanie zrealizowane zostanie w układzie sieci TN-C. </w:t>
      </w:r>
    </w:p>
    <w:p w14:paraId="117202CC" w14:textId="77777777" w:rsidR="00DB3B45" w:rsidRPr="0004439F" w:rsidRDefault="00DB3B45" w:rsidP="00DB3B45">
      <w:pPr>
        <w:spacing w:before="0"/>
        <w:ind w:left="0"/>
        <w:rPr>
          <w:lang w:eastAsia="x-none"/>
        </w:rPr>
      </w:pPr>
      <w:r w:rsidRPr="0004439F">
        <w:rPr>
          <w:lang w:eastAsia="x-none"/>
        </w:rPr>
        <w:t>Ochrona przeciwporażeniowa podstawowa zapewniona będzie poprzez zastosowanie izolacji części czynnych.</w:t>
      </w:r>
    </w:p>
    <w:p w14:paraId="5DE1FBFD" w14:textId="77777777" w:rsidR="00DB3B45" w:rsidRPr="0004439F" w:rsidRDefault="00DB3B45" w:rsidP="00DB3B45">
      <w:pPr>
        <w:spacing w:before="0"/>
        <w:ind w:left="0"/>
        <w:rPr>
          <w:lang w:eastAsia="x-none"/>
        </w:rPr>
      </w:pPr>
      <w:r w:rsidRPr="0004439F">
        <w:rPr>
          <w:lang w:eastAsia="x-none"/>
        </w:rPr>
        <w:t>Ochrona przeciwporażeniowa dodatkowa (przy uszkodzeniu) zrealizowana będzie za pomocą urządzeń II klasy izolacji oraz samoczynnego wyłączenia zasilania.</w:t>
      </w:r>
    </w:p>
    <w:p w14:paraId="418CF55F" w14:textId="77777777" w:rsidR="00DB3B45" w:rsidRPr="0004439F" w:rsidRDefault="00DB3B45" w:rsidP="00DB3B45">
      <w:pPr>
        <w:spacing w:before="0"/>
        <w:ind w:left="0"/>
        <w:rPr>
          <w:lang w:eastAsia="x-none"/>
        </w:rPr>
      </w:pPr>
      <w:r w:rsidRPr="0004439F">
        <w:rPr>
          <w:lang w:eastAsia="x-none"/>
        </w:rPr>
        <w:t xml:space="preserve">Ochrona za pomocą urządzeń II klasy izolacji: obudowa w II klasie szaf/rozdzielnic – zespołów transformatorów separacyjnych, złączy słupowych, opraw oświetleniowych, kabel w słupie do oprawy prowadzony dodatkowo w rurce ochronnej instalacyjnej. </w:t>
      </w:r>
    </w:p>
    <w:p w14:paraId="57AE1CE5" w14:textId="77777777" w:rsidR="00DB3B45" w:rsidRPr="0004439F" w:rsidRDefault="00DB3B45" w:rsidP="00DB3B45">
      <w:pPr>
        <w:spacing w:before="0"/>
        <w:ind w:left="0"/>
        <w:rPr>
          <w:lang w:eastAsia="x-none"/>
        </w:rPr>
      </w:pPr>
      <w:r w:rsidRPr="0004439F">
        <w:rPr>
          <w:lang w:eastAsia="x-none"/>
        </w:rPr>
        <w:t>W obudowie II klasy izolacji części przewodzące nie powinny być połączone z przewodem ochronnym PE. Wewnątrz obudowy każdy z takich przewodów i ich zaciski należy izolować tak, jakby były częściami czynnymi, a ich zaciski należy oznaczyć, jako PE.</w:t>
      </w:r>
    </w:p>
    <w:p w14:paraId="4D975FCC" w14:textId="77777777" w:rsidR="00DB3B45" w:rsidRPr="0004439F" w:rsidRDefault="00DB3B45" w:rsidP="00DB3B45">
      <w:pPr>
        <w:spacing w:before="0"/>
        <w:ind w:left="0"/>
        <w:rPr>
          <w:lang w:eastAsia="x-none"/>
        </w:rPr>
      </w:pPr>
      <w:r w:rsidRPr="0004439F">
        <w:rPr>
          <w:lang w:eastAsia="x-none"/>
        </w:rPr>
        <w:t>Części przewodzące dostępne i części pośrednie nie powinny być przyłączone do przewodu ochronnego, chyba, że szczególne postanowienie w tej kwestii zamieszono w specyfikacji urządzenia. Na zewnątrz obudowy nie powinien znajdować się żaden element przewodzący mający styczność z częściami przewodzącymi wewnątrz obudowy. Dotyczy to takich elementów, jak uchwyty, zamki czy elementy montażowe.</w:t>
      </w:r>
    </w:p>
    <w:p w14:paraId="4342F072" w14:textId="77777777" w:rsidR="00DB3B45" w:rsidRPr="0004439F" w:rsidRDefault="00DB3B45" w:rsidP="00DB3B45">
      <w:pPr>
        <w:spacing w:before="0"/>
        <w:ind w:left="0"/>
        <w:rPr>
          <w:lang w:eastAsia="x-none"/>
        </w:rPr>
      </w:pPr>
      <w:r w:rsidRPr="0004439F">
        <w:rPr>
          <w:lang w:eastAsia="x-none"/>
        </w:rPr>
        <w:t>Całość prac należy wykonać zgodnie z normą PN-IEC 60364-3, PN-IEC 60364-4-41 oraz N SEP-E-001.</w:t>
      </w:r>
    </w:p>
    <w:p w14:paraId="7A0F2F5C" w14:textId="77777777" w:rsidR="00DB3B45" w:rsidRPr="0004439F" w:rsidRDefault="00DB3B45" w:rsidP="001A2D5F">
      <w:pPr>
        <w:pStyle w:val="Nagwek2"/>
        <w:numPr>
          <w:ilvl w:val="0"/>
          <w:numId w:val="38"/>
        </w:numPr>
      </w:pPr>
      <w:bookmarkStart w:id="88" w:name="_Toc1813968"/>
      <w:bookmarkStart w:id="89" w:name="_Toc3467835"/>
      <w:bookmarkStart w:id="90" w:name="_Toc14945974"/>
      <w:bookmarkStart w:id="91" w:name="_Toc182468186"/>
      <w:r w:rsidRPr="0004439F">
        <w:t>Ochrona przeciwprzepięciowa</w:t>
      </w:r>
      <w:bookmarkEnd w:id="88"/>
      <w:bookmarkEnd w:id="89"/>
      <w:bookmarkEnd w:id="90"/>
      <w:bookmarkEnd w:id="91"/>
    </w:p>
    <w:p w14:paraId="3398D67B" w14:textId="77777777" w:rsidR="00DB3B45" w:rsidRPr="0004439F" w:rsidRDefault="00DB3B45" w:rsidP="00DB3B45">
      <w:pPr>
        <w:tabs>
          <w:tab w:val="left" w:pos="972"/>
        </w:tabs>
        <w:spacing w:before="0"/>
        <w:ind w:left="0" w:right="280" w:firstLine="0"/>
        <w:rPr>
          <w:rFonts w:eastAsia="Century Gothic" w:cs="Arial"/>
          <w:szCs w:val="22"/>
        </w:rPr>
      </w:pPr>
      <w:r>
        <w:rPr>
          <w:rFonts w:ascii="Century Gothic" w:eastAsia="Century Gothic" w:hAnsi="Century Gothic"/>
          <w:sz w:val="20"/>
          <w:szCs w:val="20"/>
        </w:rPr>
        <w:tab/>
      </w:r>
      <w:r w:rsidRPr="0004439F">
        <w:rPr>
          <w:rFonts w:eastAsia="Century Gothic" w:cs="Arial"/>
          <w:szCs w:val="22"/>
        </w:rPr>
        <w:t xml:space="preserve">W celu ochrony urządzeń przed zewnętrznymi przepięciami, zaprojektowano zabudowę ograniczników przepięć, iskiernikowych Typu I + II.  </w:t>
      </w:r>
      <w:r w:rsidRPr="0004439F">
        <w:rPr>
          <w:rFonts w:cs="Arial"/>
          <w:color w:val="000000"/>
          <w:szCs w:val="22"/>
          <w:lang w:eastAsia="en-GB"/>
        </w:rPr>
        <w:t xml:space="preserve">Projektowane ograniczniki posiadają wytrzymałość </w:t>
      </w:r>
      <w:proofErr w:type="spellStart"/>
      <w:r w:rsidRPr="0004439F">
        <w:rPr>
          <w:rFonts w:cs="Arial"/>
          <w:color w:val="000000"/>
          <w:szCs w:val="22"/>
          <w:lang w:eastAsia="en-GB"/>
        </w:rPr>
        <w:t>I</w:t>
      </w:r>
      <w:r w:rsidRPr="0004439F">
        <w:rPr>
          <w:rFonts w:cs="Arial"/>
          <w:color w:val="000000"/>
          <w:szCs w:val="22"/>
          <w:vertAlign w:val="subscript"/>
          <w:lang w:eastAsia="en-GB"/>
        </w:rPr>
        <w:t>imp</w:t>
      </w:r>
      <w:proofErr w:type="spellEnd"/>
      <w:r w:rsidRPr="0004439F">
        <w:rPr>
          <w:rFonts w:cs="Arial"/>
          <w:color w:val="000000"/>
          <w:szCs w:val="22"/>
          <w:lang w:eastAsia="en-GB"/>
        </w:rPr>
        <w:t xml:space="preserve"> = 25 </w:t>
      </w:r>
      <w:proofErr w:type="spellStart"/>
      <w:r w:rsidRPr="0004439F">
        <w:rPr>
          <w:rFonts w:cs="Arial"/>
          <w:color w:val="000000"/>
          <w:szCs w:val="22"/>
          <w:lang w:eastAsia="en-GB"/>
        </w:rPr>
        <w:t>kA</w:t>
      </w:r>
      <w:proofErr w:type="spellEnd"/>
      <w:r w:rsidRPr="0004439F">
        <w:rPr>
          <w:rFonts w:cs="Arial"/>
          <w:color w:val="000000"/>
          <w:szCs w:val="22"/>
          <w:lang w:eastAsia="en-GB"/>
        </w:rPr>
        <w:t xml:space="preserve"> oraz posiadają napięciowy poziom ochrony </w:t>
      </w:r>
      <w:proofErr w:type="spellStart"/>
      <w:r w:rsidRPr="0004439F">
        <w:rPr>
          <w:rFonts w:cs="Arial"/>
          <w:color w:val="000000"/>
          <w:szCs w:val="22"/>
          <w:lang w:eastAsia="en-GB"/>
        </w:rPr>
        <w:t>U</w:t>
      </w:r>
      <w:r w:rsidRPr="0004439F">
        <w:rPr>
          <w:rFonts w:cs="Arial"/>
          <w:color w:val="000000"/>
          <w:szCs w:val="22"/>
          <w:vertAlign w:val="subscript"/>
          <w:lang w:eastAsia="en-GB"/>
        </w:rPr>
        <w:t>p</w:t>
      </w:r>
      <w:proofErr w:type="spellEnd"/>
      <w:r w:rsidRPr="0004439F">
        <w:rPr>
          <w:rFonts w:cs="Arial"/>
          <w:color w:val="000000"/>
          <w:szCs w:val="22"/>
          <w:lang w:eastAsia="en-GB"/>
        </w:rPr>
        <w:t xml:space="preserve"> &lt; 1,5 </w:t>
      </w:r>
      <w:proofErr w:type="spellStart"/>
      <w:r w:rsidRPr="0004439F">
        <w:rPr>
          <w:rFonts w:cs="Arial"/>
          <w:color w:val="000000"/>
          <w:szCs w:val="22"/>
          <w:lang w:eastAsia="en-GB"/>
        </w:rPr>
        <w:t>kV</w:t>
      </w:r>
      <w:proofErr w:type="spellEnd"/>
      <w:r w:rsidRPr="0004439F">
        <w:rPr>
          <w:rFonts w:cs="Arial"/>
          <w:color w:val="000000"/>
          <w:szCs w:val="22"/>
          <w:lang w:eastAsia="en-GB"/>
        </w:rPr>
        <w:t xml:space="preserve">. Ograniczniki przepięć włączyć w zasilanie instalacji w układzie V ograniczając spadki napięć na przewodach łączących do minimum. </w:t>
      </w:r>
      <w:r w:rsidRPr="0004439F">
        <w:rPr>
          <w:rFonts w:eastAsia="Century Gothic" w:cs="Arial"/>
          <w:szCs w:val="22"/>
        </w:rPr>
        <w:t xml:space="preserve">Ograniczniki należy zamontować w projektowanych szafach </w:t>
      </w:r>
      <w:r w:rsidRPr="0004439F">
        <w:rPr>
          <w:rFonts w:eastAsia="Arial" w:cs="Arial"/>
          <w:szCs w:val="22"/>
        </w:rPr>
        <w:t>zgodnie ze schematami</w:t>
      </w:r>
      <w:r w:rsidRPr="0004439F">
        <w:rPr>
          <w:rFonts w:eastAsia="Century Gothic" w:cs="Arial"/>
          <w:szCs w:val="22"/>
        </w:rPr>
        <w:t xml:space="preserve"> w wydzielonej celce. Dodatkowo projektowane oprawy oświetleniowe zewnętrzne wyposażone będą w dedykowany, dostarczany wraz z oprawą ogranicznik przepięć.</w:t>
      </w:r>
    </w:p>
    <w:bookmarkEnd w:id="86"/>
    <w:p w14:paraId="0969027B" w14:textId="77777777" w:rsidR="00DB3B45" w:rsidRPr="00530573" w:rsidRDefault="00DB3B45" w:rsidP="00DB3B45">
      <w:pPr>
        <w:spacing w:before="0"/>
        <w:ind w:left="0"/>
        <w:rPr>
          <w:lang w:eastAsia="x-none"/>
        </w:rPr>
      </w:pPr>
      <w:r w:rsidRPr="0004439F">
        <w:rPr>
          <w:lang w:eastAsia="x-none"/>
        </w:rPr>
        <w:t>Całość pra</w:t>
      </w:r>
      <w:r>
        <w:rPr>
          <w:lang w:eastAsia="x-none"/>
        </w:rPr>
        <w:t xml:space="preserve">c należy wykonać zgodnie z normą PN-IEC 60364-4-443 oraz instrukcjami IET 120, </w:t>
      </w:r>
      <w:proofErr w:type="spellStart"/>
      <w:r>
        <w:rPr>
          <w:lang w:eastAsia="x-none"/>
        </w:rPr>
        <w:t>Ie</w:t>
      </w:r>
      <w:proofErr w:type="spellEnd"/>
      <w:r>
        <w:rPr>
          <w:lang w:eastAsia="x-none"/>
        </w:rPr>
        <w:t xml:space="preserve"> 120.</w:t>
      </w:r>
    </w:p>
    <w:p w14:paraId="1C90DB56" w14:textId="77777777" w:rsidR="00DB3B45" w:rsidRPr="0004439F" w:rsidRDefault="00DB3B45" w:rsidP="001A2D5F">
      <w:pPr>
        <w:pStyle w:val="Nagwek2"/>
        <w:numPr>
          <w:ilvl w:val="0"/>
          <w:numId w:val="38"/>
        </w:numPr>
      </w:pPr>
      <w:bookmarkStart w:id="92" w:name="_Toc1813969"/>
      <w:bookmarkStart w:id="93" w:name="_Toc3467836"/>
      <w:bookmarkStart w:id="94" w:name="_Toc14945975"/>
      <w:bookmarkStart w:id="95" w:name="_Toc182468187"/>
      <w:r w:rsidRPr="0004439F">
        <w:t>Kompensacja mocy biernej</w:t>
      </w:r>
      <w:bookmarkEnd w:id="92"/>
      <w:bookmarkEnd w:id="93"/>
      <w:bookmarkEnd w:id="94"/>
      <w:bookmarkEnd w:id="95"/>
    </w:p>
    <w:p w14:paraId="7C3B43FC" w14:textId="77777777" w:rsidR="00DB3B45" w:rsidRPr="0004439F" w:rsidRDefault="00DB3B45" w:rsidP="00DB3B45">
      <w:pPr>
        <w:autoSpaceDE w:val="0"/>
        <w:autoSpaceDN w:val="0"/>
        <w:adjustRightInd w:val="0"/>
        <w:ind w:firstLine="367"/>
        <w:rPr>
          <w:rFonts w:eastAsia="Arial" w:cs="Arial"/>
          <w:szCs w:val="22"/>
        </w:rPr>
      </w:pPr>
      <w:r w:rsidRPr="0004439F">
        <w:rPr>
          <w:rFonts w:eastAsia="Arial" w:cs="Arial"/>
          <w:szCs w:val="22"/>
        </w:rPr>
        <w:t>W celu ograniczenia ponadnormatywnego poboru mocy biernej, indukcyjnej lub pojemnościowej przewiduje się poprawę współczynnika mocy poprzez zastosowanie kompensacji mocy biernej.</w:t>
      </w:r>
    </w:p>
    <w:p w14:paraId="08AC2146" w14:textId="77777777" w:rsidR="00DB3B45" w:rsidRPr="0004439F" w:rsidRDefault="00DB3B45" w:rsidP="00DB3B45">
      <w:pPr>
        <w:autoSpaceDE w:val="0"/>
        <w:autoSpaceDN w:val="0"/>
        <w:adjustRightInd w:val="0"/>
        <w:ind w:firstLine="367"/>
        <w:rPr>
          <w:rFonts w:eastAsia="Arial" w:cs="Arial"/>
          <w:szCs w:val="22"/>
        </w:rPr>
      </w:pPr>
      <w:r w:rsidRPr="0004439F">
        <w:rPr>
          <w:rFonts w:eastAsia="Arial" w:cs="Arial"/>
          <w:szCs w:val="22"/>
        </w:rPr>
        <w:t xml:space="preserve">Aby właściwie dobrać automatyczny moduł kompensacyjny (baterię kondensatorów i dławik) należy przeprowadzić odpowiednie pomiary i dobrać układ podczas funkcjonowania urządzeń i do rzeczywistych warunków pracy. W związku z powyższym pomiary i dobór odpowiednich modułów, należy wykonać po wybudowaniu urządzeń elektroenergetycznych. </w:t>
      </w:r>
    </w:p>
    <w:p w14:paraId="4E851E52" w14:textId="6B8EF64D" w:rsidR="00DB3B45" w:rsidRDefault="00DB3B45" w:rsidP="00DB3B45">
      <w:pPr>
        <w:autoSpaceDE w:val="0"/>
        <w:autoSpaceDN w:val="0"/>
        <w:adjustRightInd w:val="0"/>
        <w:ind w:firstLine="367"/>
        <w:rPr>
          <w:rFonts w:eastAsia="Arial" w:cs="Arial"/>
          <w:szCs w:val="22"/>
        </w:rPr>
      </w:pPr>
      <w:r w:rsidRPr="0004439F">
        <w:rPr>
          <w:rFonts w:eastAsia="Arial" w:cs="Arial"/>
          <w:szCs w:val="22"/>
        </w:rPr>
        <w:t>Moduł kompensacyjny należy dobrać dla grupy odbiorów zasilanych z szaf zasilających, zestawów złączowo-kablowych. Indywidualną szafę dla modułu kompensującego umiejscowić obok każdej szafy kablowej, z której są zasilone odbiory pobierające moc bierną. Dla urządzeń w budynkach nastawni, moduł kompensacyjny dobrać i umiejscowić obok rozdzielni głównej budynku.</w:t>
      </w:r>
    </w:p>
    <w:p w14:paraId="668BDC2F" w14:textId="117E702E" w:rsidR="003C22FE" w:rsidRPr="003C22FE" w:rsidRDefault="003C22FE" w:rsidP="003C22FE">
      <w:pPr>
        <w:pStyle w:val="Nagwek2"/>
        <w:numPr>
          <w:ilvl w:val="0"/>
          <w:numId w:val="38"/>
        </w:numPr>
      </w:pPr>
      <w:bookmarkStart w:id="96" w:name="_Toc182468188"/>
      <w:r w:rsidRPr="003C22FE">
        <w:t>Etapowanie robót</w:t>
      </w:r>
      <w:bookmarkEnd w:id="96"/>
    </w:p>
    <w:p w14:paraId="7F508440" w14:textId="6E751CD8" w:rsidR="003C22FE" w:rsidRDefault="003C22FE" w:rsidP="003C22FE">
      <w:pPr>
        <w:autoSpaceDE w:val="0"/>
        <w:autoSpaceDN w:val="0"/>
        <w:adjustRightInd w:val="0"/>
        <w:ind w:firstLine="367"/>
        <w:rPr>
          <w:rFonts w:eastAsia="Arial" w:cs="Arial"/>
          <w:szCs w:val="22"/>
        </w:rPr>
      </w:pPr>
      <w:r w:rsidRPr="003C22FE">
        <w:rPr>
          <w:rFonts w:eastAsia="Arial" w:cs="Arial"/>
          <w:szCs w:val="22"/>
        </w:rPr>
        <w:t>Modernizację urządzeń elektroenergetyki nietrakcyjnej zakłada się wykonywać etapami. Wszelkie prace powinny być skoordynowane i prowadzone w połączeniu z przebudową układu torowego,</w:t>
      </w:r>
      <w:r w:rsidR="00FE6390">
        <w:rPr>
          <w:rFonts w:eastAsia="Arial" w:cs="Arial"/>
          <w:szCs w:val="22"/>
        </w:rPr>
        <w:t xml:space="preserve"> drogowego,</w:t>
      </w:r>
      <w:r w:rsidRPr="003C22FE">
        <w:rPr>
          <w:rFonts w:eastAsia="Arial" w:cs="Arial"/>
          <w:szCs w:val="22"/>
        </w:rPr>
        <w:t xml:space="preserve"> sieci trakcyjnej i urządzeń sterowania ruchem kolejowym wymuszających fazy etapowania robót.</w:t>
      </w:r>
    </w:p>
    <w:p w14:paraId="63E909DA" w14:textId="77777777" w:rsidR="00DB3B45" w:rsidRPr="0004439F" w:rsidRDefault="00DB3B45" w:rsidP="001A2D5F">
      <w:pPr>
        <w:pStyle w:val="Nagwek2"/>
        <w:numPr>
          <w:ilvl w:val="0"/>
          <w:numId w:val="38"/>
        </w:numPr>
      </w:pPr>
      <w:bookmarkStart w:id="97" w:name="_Toc1813970"/>
      <w:bookmarkStart w:id="98" w:name="_Toc3467837"/>
      <w:bookmarkStart w:id="99" w:name="_Toc14945976"/>
      <w:bookmarkStart w:id="100" w:name="_Toc182468189"/>
      <w:r w:rsidRPr="0004439F">
        <w:t>Kolorystyka urządzeń</w:t>
      </w:r>
      <w:bookmarkEnd w:id="97"/>
      <w:bookmarkEnd w:id="98"/>
      <w:bookmarkEnd w:id="99"/>
      <w:bookmarkEnd w:id="100"/>
    </w:p>
    <w:p w14:paraId="7E2BD6C5" w14:textId="77777777" w:rsidR="00DB3B45" w:rsidRDefault="00DB3B45" w:rsidP="00DB3B45">
      <w:pPr>
        <w:autoSpaceDE w:val="0"/>
        <w:autoSpaceDN w:val="0"/>
        <w:adjustRightInd w:val="0"/>
        <w:ind w:firstLine="367"/>
        <w:rPr>
          <w:rFonts w:eastAsia="Arial" w:cs="Arial"/>
          <w:szCs w:val="22"/>
        </w:rPr>
      </w:pPr>
      <w:r w:rsidRPr="0004439F">
        <w:rPr>
          <w:rFonts w:eastAsia="Arial" w:cs="Arial"/>
          <w:szCs w:val="22"/>
        </w:rPr>
        <w:t>Urządzenia wł. PKP Polskie Linie Kolejowe S.A.</w:t>
      </w:r>
      <w:r>
        <w:rPr>
          <w:rFonts w:eastAsia="Arial" w:cs="Arial"/>
          <w:szCs w:val="22"/>
        </w:rPr>
        <w:t xml:space="preserve"> powinny mieć k</w:t>
      </w:r>
      <w:r w:rsidRPr="0004439F">
        <w:rPr>
          <w:rFonts w:eastAsia="Arial" w:cs="Arial"/>
          <w:szCs w:val="22"/>
        </w:rPr>
        <w:t xml:space="preserve">olorystykę zgodnie z wytycznymi zawartymi w „Księdze Identyfikacji Wizualnej PKP Polskich Linii Kolejowych S.A. 7 – Kolorystyka Budynków i Budowli”, wprowadzonej Uchwałą Nr 387/2014 Zarządu PKP Polskie Linie Kolejowe S.A. z dnia 22 maja 2014 r. </w:t>
      </w:r>
    </w:p>
    <w:p w14:paraId="72DB36F4" w14:textId="77777777" w:rsidR="00DB3B45" w:rsidRDefault="00DB3B45" w:rsidP="001A2D5F">
      <w:pPr>
        <w:pStyle w:val="Nagwek2"/>
        <w:numPr>
          <w:ilvl w:val="0"/>
          <w:numId w:val="38"/>
        </w:numPr>
      </w:pPr>
      <w:bookmarkStart w:id="101" w:name="_Toc24549140"/>
      <w:bookmarkStart w:id="102" w:name="_Toc182468190"/>
      <w:r>
        <w:t>Dobór kabli i zabezpieczeń</w:t>
      </w:r>
      <w:bookmarkEnd w:id="101"/>
      <w:bookmarkEnd w:id="102"/>
    </w:p>
    <w:p w14:paraId="5ED8245A" w14:textId="77777777" w:rsidR="00DB3B45" w:rsidRPr="00B01AD7" w:rsidRDefault="00DB3B45" w:rsidP="00DB3B45">
      <w:pPr>
        <w:autoSpaceDE w:val="0"/>
        <w:autoSpaceDN w:val="0"/>
        <w:adjustRightInd w:val="0"/>
        <w:ind w:firstLine="367"/>
        <w:rPr>
          <w:rFonts w:eastAsia="Arial" w:cs="Arial"/>
          <w:szCs w:val="22"/>
        </w:rPr>
      </w:pPr>
      <w:r w:rsidRPr="00B01AD7">
        <w:rPr>
          <w:rFonts w:eastAsia="Arial" w:cs="Arial"/>
          <w:szCs w:val="22"/>
        </w:rPr>
        <w:t xml:space="preserve">Projektowane kable zasilające do poszczególnych obwodów dobrano uwzględniając obciążalność, dopuszczalny spadek napięcia, skuteczność ochrony przeciwporażeniowej oraz ujednolicenie przekrojów. </w:t>
      </w:r>
    </w:p>
    <w:p w14:paraId="24F77853" w14:textId="77777777" w:rsidR="00DB3B45" w:rsidRDefault="00DB3B45" w:rsidP="00DB3B45">
      <w:pPr>
        <w:autoSpaceDE w:val="0"/>
        <w:autoSpaceDN w:val="0"/>
        <w:adjustRightInd w:val="0"/>
        <w:ind w:firstLine="367"/>
        <w:rPr>
          <w:rFonts w:eastAsia="Arial" w:cs="Arial"/>
          <w:szCs w:val="22"/>
        </w:rPr>
      </w:pPr>
      <w:r w:rsidRPr="00B01AD7">
        <w:rPr>
          <w:rFonts w:eastAsia="Arial" w:cs="Arial"/>
          <w:szCs w:val="22"/>
        </w:rPr>
        <w:t xml:space="preserve">Dla zasilania urządzeń </w:t>
      </w:r>
      <w:r>
        <w:rPr>
          <w:rFonts w:eastAsia="Arial" w:cs="Arial"/>
          <w:szCs w:val="22"/>
        </w:rPr>
        <w:t>projektuje się kable cztero-</w:t>
      </w:r>
      <w:r w:rsidRPr="00B01AD7">
        <w:rPr>
          <w:rFonts w:eastAsia="Arial" w:cs="Arial"/>
          <w:szCs w:val="22"/>
        </w:rPr>
        <w:t xml:space="preserve"> i pięciożyłowe z żyłami miedzianymi lub aluminiowymi 0,6/1kV typu: YKXS lub YAKXS</w:t>
      </w:r>
      <w:r>
        <w:rPr>
          <w:rFonts w:eastAsia="Arial" w:cs="Arial"/>
          <w:szCs w:val="22"/>
        </w:rPr>
        <w:t>.</w:t>
      </w:r>
    </w:p>
    <w:p w14:paraId="44CFC3A5" w14:textId="39D93CC6" w:rsidR="00F65CF7" w:rsidRDefault="00626404" w:rsidP="00810AD0">
      <w:pPr>
        <w:ind w:firstLine="142"/>
        <w:rPr>
          <w:lang w:eastAsia="x-none"/>
        </w:rPr>
      </w:pPr>
      <w:r>
        <w:rPr>
          <w:lang w:eastAsia="x-none"/>
        </w:rPr>
        <w:t>Wyniki obliczeń</w:t>
      </w:r>
      <w:r w:rsidR="00F65CF7">
        <w:rPr>
          <w:lang w:eastAsia="x-none"/>
        </w:rPr>
        <w:t xml:space="preserve"> zostały zamieszczone w opracowaniu </w:t>
      </w:r>
      <w:r w:rsidR="00F65CF7">
        <w:rPr>
          <w:b/>
          <w:lang w:eastAsia="x-none"/>
        </w:rPr>
        <w:t>P224-PW-ELE-02-001</w:t>
      </w:r>
      <w:r w:rsidR="00F65CF7" w:rsidRPr="005D077E">
        <w:rPr>
          <w:b/>
          <w:lang w:eastAsia="x-none"/>
        </w:rPr>
        <w:t>-</w:t>
      </w:r>
      <w:r w:rsidR="00F65CF7">
        <w:rPr>
          <w:b/>
          <w:lang w:eastAsia="x-none"/>
        </w:rPr>
        <w:t>OBL</w:t>
      </w:r>
      <w:r w:rsidR="00F65CF7" w:rsidRPr="005D077E">
        <w:rPr>
          <w:b/>
          <w:lang w:eastAsia="x-none"/>
        </w:rPr>
        <w:t>-</w:t>
      </w:r>
      <w:r w:rsidR="00D419F6">
        <w:rPr>
          <w:b/>
          <w:lang w:eastAsia="x-none"/>
        </w:rPr>
        <w:t>10</w:t>
      </w:r>
      <w:r w:rsidR="00810AD0">
        <w:rPr>
          <w:b/>
          <w:lang w:eastAsia="x-none"/>
        </w:rPr>
        <w:t>.</w:t>
      </w:r>
      <w:r w:rsidR="00FE6390">
        <w:rPr>
          <w:b/>
          <w:lang w:eastAsia="x-none"/>
        </w:rPr>
        <w:t>2</w:t>
      </w:r>
      <w:r w:rsidR="00F65CF7">
        <w:rPr>
          <w:lang w:eastAsia="x-none"/>
        </w:rPr>
        <w:t>.</w:t>
      </w:r>
    </w:p>
    <w:p w14:paraId="71917352" w14:textId="77777777" w:rsidR="001A2D5F" w:rsidRDefault="001A2D5F" w:rsidP="001A2D5F">
      <w:pPr>
        <w:pStyle w:val="Nagwek2"/>
        <w:numPr>
          <w:ilvl w:val="0"/>
          <w:numId w:val="38"/>
        </w:numPr>
      </w:pPr>
      <w:bookmarkStart w:id="103" w:name="_Toc40791513"/>
      <w:bookmarkStart w:id="104" w:name="_Toc182468191"/>
      <w:r>
        <w:t>Sprawdzenie doboru przekładników prądowych</w:t>
      </w:r>
      <w:bookmarkEnd w:id="103"/>
      <w:bookmarkEnd w:id="104"/>
    </w:p>
    <w:p w14:paraId="7401FD95" w14:textId="77777777" w:rsidR="001A2D5F" w:rsidRDefault="001A2D5F" w:rsidP="001A2D5F">
      <w:pPr>
        <w:rPr>
          <w:lang w:eastAsia="x-none"/>
        </w:rPr>
      </w:pPr>
      <w:r>
        <w:rPr>
          <w:lang w:eastAsia="x-none"/>
        </w:rPr>
        <w:t>Do pomiaru energii elektrycznej pobieranej z sieci, w zależności od poboru mocy poszczególnych szaf, zaprojektowano układy pomiarowe bezpośrednie oraz półpośrednie.</w:t>
      </w:r>
    </w:p>
    <w:p w14:paraId="0B6A3372" w14:textId="77777777" w:rsidR="001A2D5F" w:rsidRPr="00514CA3" w:rsidRDefault="001A2D5F" w:rsidP="001A2D5F">
      <w:pPr>
        <w:rPr>
          <w:lang w:eastAsia="x-none"/>
        </w:rPr>
      </w:pPr>
      <w:r>
        <w:rPr>
          <w:lang w:eastAsia="x-none"/>
        </w:rPr>
        <w:t>Dla układów pomiarowych półpośrednich zaprojektowano przekładniki prądo</w:t>
      </w:r>
      <w:r w:rsidRPr="00514CA3">
        <w:rPr>
          <w:lang w:eastAsia="x-none"/>
        </w:rPr>
        <w:t>we.</w:t>
      </w:r>
    </w:p>
    <w:p w14:paraId="044448B3" w14:textId="4A4FC5A0" w:rsidR="001A2D5F" w:rsidRPr="00514CA3" w:rsidRDefault="001A2D5F" w:rsidP="004575F4">
      <w:pPr>
        <w:numPr>
          <w:ilvl w:val="0"/>
          <w:numId w:val="51"/>
        </w:numPr>
        <w:ind w:left="567" w:right="-286"/>
        <w:rPr>
          <w:lang w:eastAsia="x-none"/>
        </w:rPr>
      </w:pPr>
      <w:r w:rsidRPr="00514CA3">
        <w:rPr>
          <w:lang w:eastAsia="x-none"/>
        </w:rPr>
        <w:t xml:space="preserve">ZZP-II (LK201 km 173,317). </w:t>
      </w:r>
      <w:r w:rsidR="00F94563" w:rsidRPr="00514CA3">
        <w:rPr>
          <w:lang w:eastAsia="x-none"/>
        </w:rPr>
        <w:t>S</w:t>
      </w:r>
      <w:r w:rsidRPr="00514CA3">
        <w:rPr>
          <w:lang w:eastAsia="x-none"/>
        </w:rPr>
        <w:t>zaf</w:t>
      </w:r>
      <w:r w:rsidR="00F94563" w:rsidRPr="00514CA3">
        <w:rPr>
          <w:lang w:eastAsia="x-none"/>
        </w:rPr>
        <w:t>y:</w:t>
      </w:r>
      <w:r w:rsidRPr="00514CA3">
        <w:rPr>
          <w:lang w:eastAsia="x-none"/>
        </w:rPr>
        <w:t xml:space="preserve"> REOR 173, RESO </w:t>
      </w:r>
      <w:r w:rsidR="007F7898" w:rsidRPr="00514CA3">
        <w:rPr>
          <w:lang w:eastAsia="x-none"/>
        </w:rPr>
        <w:t>32</w:t>
      </w:r>
      <w:r w:rsidRPr="00514CA3">
        <w:rPr>
          <w:lang w:eastAsia="x-none"/>
        </w:rPr>
        <w:t>;</w:t>
      </w:r>
      <w:r w:rsidRPr="00514CA3">
        <w:rPr>
          <w:lang w:eastAsia="x-none"/>
        </w:rPr>
        <w:tab/>
      </w:r>
      <w:r w:rsidRPr="00514CA3">
        <w:rPr>
          <w:lang w:eastAsia="x-none"/>
        </w:rPr>
        <w:tab/>
      </w:r>
      <w:r w:rsidR="00F94563" w:rsidRPr="00514CA3">
        <w:rPr>
          <w:lang w:eastAsia="x-none"/>
        </w:rPr>
        <w:tab/>
      </w:r>
      <w:r w:rsidRPr="00514CA3">
        <w:rPr>
          <w:b/>
          <w:lang w:eastAsia="x-none"/>
        </w:rPr>
        <w:t>P=</w:t>
      </w:r>
      <w:r w:rsidR="004832A9" w:rsidRPr="00514CA3">
        <w:rPr>
          <w:b/>
          <w:lang w:eastAsia="x-none"/>
        </w:rPr>
        <w:t>91</w:t>
      </w:r>
      <w:r w:rsidRPr="00514CA3">
        <w:rPr>
          <w:b/>
          <w:lang w:eastAsia="x-none"/>
        </w:rPr>
        <w:t>kW</w:t>
      </w:r>
    </w:p>
    <w:p w14:paraId="4AA5BBEA" w14:textId="1C6B0A07" w:rsidR="001A2D5F" w:rsidRPr="00CD7FA1" w:rsidRDefault="001A2D5F" w:rsidP="004575F4">
      <w:pPr>
        <w:numPr>
          <w:ilvl w:val="0"/>
          <w:numId w:val="51"/>
        </w:numPr>
        <w:ind w:left="567" w:right="-286"/>
        <w:rPr>
          <w:lang w:eastAsia="x-none"/>
        </w:rPr>
      </w:pPr>
      <w:r w:rsidRPr="00CD7FA1">
        <w:rPr>
          <w:lang w:eastAsia="x-none"/>
        </w:rPr>
        <w:t>ZZP-I (LK201 km 174,350</w:t>
      </w:r>
      <w:r w:rsidR="00F94563" w:rsidRPr="00CD7FA1">
        <w:rPr>
          <w:lang w:eastAsia="x-none"/>
        </w:rPr>
        <w:t>). S</w:t>
      </w:r>
      <w:r w:rsidRPr="00CD7FA1">
        <w:rPr>
          <w:lang w:eastAsia="x-none"/>
        </w:rPr>
        <w:t>zafy</w:t>
      </w:r>
      <w:r w:rsidR="00F94563" w:rsidRPr="00CD7FA1">
        <w:rPr>
          <w:lang w:eastAsia="x-none"/>
        </w:rPr>
        <w:t>:</w:t>
      </w:r>
      <w:r w:rsidRPr="00CD7FA1">
        <w:rPr>
          <w:lang w:eastAsia="x-none"/>
        </w:rPr>
        <w:t xml:space="preserve"> REOR 174;</w:t>
      </w:r>
      <w:r w:rsidRPr="00CD7FA1">
        <w:rPr>
          <w:lang w:eastAsia="x-none"/>
        </w:rPr>
        <w:tab/>
      </w:r>
      <w:r w:rsidRPr="00CD7FA1">
        <w:rPr>
          <w:lang w:eastAsia="x-none"/>
        </w:rPr>
        <w:tab/>
      </w:r>
      <w:r w:rsidRPr="00CD7FA1">
        <w:rPr>
          <w:lang w:eastAsia="x-none"/>
        </w:rPr>
        <w:tab/>
      </w:r>
      <w:r w:rsidR="00F94563" w:rsidRPr="00CD7FA1">
        <w:rPr>
          <w:lang w:eastAsia="x-none"/>
        </w:rPr>
        <w:tab/>
      </w:r>
      <w:r w:rsidRPr="00CD7FA1">
        <w:rPr>
          <w:b/>
          <w:lang w:eastAsia="x-none"/>
        </w:rPr>
        <w:t>P=</w:t>
      </w:r>
      <w:r w:rsidR="00546212" w:rsidRPr="00CD7FA1">
        <w:rPr>
          <w:b/>
          <w:lang w:eastAsia="x-none"/>
        </w:rPr>
        <w:t>6</w:t>
      </w:r>
      <w:r w:rsidR="00D419F6" w:rsidRPr="00CD7FA1">
        <w:rPr>
          <w:b/>
          <w:lang w:eastAsia="x-none"/>
        </w:rPr>
        <w:t>7</w:t>
      </w:r>
      <w:r w:rsidRPr="00CD7FA1">
        <w:rPr>
          <w:b/>
          <w:lang w:eastAsia="x-none"/>
        </w:rPr>
        <w:t>kW</w:t>
      </w:r>
    </w:p>
    <w:p w14:paraId="5326E563" w14:textId="689F3E94" w:rsidR="001A2D5F" w:rsidRPr="00514CA3" w:rsidRDefault="001A2D5F" w:rsidP="004575F4">
      <w:pPr>
        <w:numPr>
          <w:ilvl w:val="0"/>
          <w:numId w:val="51"/>
        </w:numPr>
        <w:ind w:left="567" w:right="-286"/>
        <w:rPr>
          <w:lang w:eastAsia="x-none"/>
        </w:rPr>
      </w:pPr>
      <w:r w:rsidRPr="00514CA3">
        <w:rPr>
          <w:lang w:eastAsia="x-none"/>
        </w:rPr>
        <w:t xml:space="preserve">ZZP-III (LK201 km 174,350). Zasilanie złącza ZKN </w:t>
      </w:r>
      <w:r w:rsidR="00C60899">
        <w:rPr>
          <w:lang w:eastAsia="x-none"/>
        </w:rPr>
        <w:t xml:space="preserve">bud. w </w:t>
      </w:r>
      <w:proofErr w:type="spellStart"/>
      <w:r w:rsidR="00C60899">
        <w:rPr>
          <w:lang w:eastAsia="x-none"/>
        </w:rPr>
        <w:t>Glinczu</w:t>
      </w:r>
      <w:proofErr w:type="spellEnd"/>
      <w:r w:rsidRPr="00514CA3">
        <w:rPr>
          <w:lang w:eastAsia="x-none"/>
        </w:rPr>
        <w:t>;</w:t>
      </w:r>
      <w:r w:rsidRPr="00514CA3">
        <w:rPr>
          <w:lang w:eastAsia="x-none"/>
        </w:rPr>
        <w:tab/>
      </w:r>
      <w:r w:rsidRPr="00514CA3">
        <w:rPr>
          <w:lang w:eastAsia="x-none"/>
        </w:rPr>
        <w:tab/>
      </w:r>
      <w:r w:rsidRPr="00514CA3">
        <w:rPr>
          <w:b/>
          <w:lang w:eastAsia="x-none"/>
        </w:rPr>
        <w:t>P=60kW</w:t>
      </w:r>
    </w:p>
    <w:p w14:paraId="163AD797" w14:textId="40904D9D" w:rsidR="001A2D5F" w:rsidRPr="00BC1703" w:rsidRDefault="001A2D5F" w:rsidP="004575F4">
      <w:pPr>
        <w:numPr>
          <w:ilvl w:val="0"/>
          <w:numId w:val="51"/>
        </w:numPr>
        <w:ind w:left="567" w:right="-286"/>
        <w:rPr>
          <w:lang w:eastAsia="x-none"/>
        </w:rPr>
      </w:pPr>
      <w:r w:rsidRPr="00BC1703">
        <w:rPr>
          <w:lang w:eastAsia="x-none"/>
        </w:rPr>
        <w:t xml:space="preserve">ZZP-I (LK201 km 175,345). </w:t>
      </w:r>
      <w:r w:rsidR="00F94563" w:rsidRPr="00BC1703">
        <w:rPr>
          <w:lang w:eastAsia="x-none"/>
        </w:rPr>
        <w:t>Szafy:</w:t>
      </w:r>
      <w:r w:rsidRPr="00BC1703">
        <w:rPr>
          <w:lang w:eastAsia="x-none"/>
        </w:rPr>
        <w:t xml:space="preserve"> RSO, RZ, ZK.10-1;</w:t>
      </w:r>
      <w:r w:rsidRPr="00BC1703">
        <w:rPr>
          <w:lang w:eastAsia="x-none"/>
        </w:rPr>
        <w:tab/>
      </w:r>
      <w:r w:rsidRPr="00BC1703">
        <w:rPr>
          <w:lang w:eastAsia="x-none"/>
        </w:rPr>
        <w:tab/>
      </w:r>
      <w:r w:rsidR="00F94563" w:rsidRPr="00BC1703">
        <w:rPr>
          <w:lang w:eastAsia="x-none"/>
        </w:rPr>
        <w:tab/>
      </w:r>
      <w:r w:rsidRPr="00BC1703">
        <w:rPr>
          <w:b/>
          <w:lang w:eastAsia="x-none"/>
        </w:rPr>
        <w:t>P=</w:t>
      </w:r>
      <w:r w:rsidR="00D419F6" w:rsidRPr="00BC1703">
        <w:rPr>
          <w:b/>
          <w:lang w:eastAsia="x-none"/>
        </w:rPr>
        <w:t>57</w:t>
      </w:r>
      <w:r w:rsidR="00546212" w:rsidRPr="00BC1703">
        <w:rPr>
          <w:b/>
          <w:lang w:eastAsia="x-none"/>
        </w:rPr>
        <w:t>,5</w:t>
      </w:r>
      <w:r w:rsidRPr="00BC1703">
        <w:rPr>
          <w:b/>
          <w:lang w:eastAsia="x-none"/>
        </w:rPr>
        <w:t>kW</w:t>
      </w:r>
    </w:p>
    <w:p w14:paraId="6A6D806A" w14:textId="0B6E60B4" w:rsidR="001A2D5F" w:rsidRPr="00BC1703" w:rsidRDefault="001A2D5F" w:rsidP="004575F4">
      <w:pPr>
        <w:numPr>
          <w:ilvl w:val="0"/>
          <w:numId w:val="51"/>
        </w:numPr>
        <w:ind w:left="567" w:right="-286"/>
        <w:rPr>
          <w:lang w:eastAsia="x-none"/>
        </w:rPr>
      </w:pPr>
      <w:r w:rsidRPr="00BC1703">
        <w:rPr>
          <w:lang w:eastAsia="x-none"/>
        </w:rPr>
        <w:t>ZZP (LK201 km 17</w:t>
      </w:r>
      <w:r w:rsidR="00F94563" w:rsidRPr="00BC1703">
        <w:rPr>
          <w:lang w:eastAsia="x-none"/>
        </w:rPr>
        <w:t>7</w:t>
      </w:r>
      <w:r w:rsidRPr="00BC1703">
        <w:rPr>
          <w:lang w:eastAsia="x-none"/>
        </w:rPr>
        <w:t>,</w:t>
      </w:r>
      <w:r w:rsidR="00F94563" w:rsidRPr="00BC1703">
        <w:rPr>
          <w:lang w:eastAsia="x-none"/>
        </w:rPr>
        <w:t>900). Szafy: RSO, RZ, ZK.12-1;</w:t>
      </w:r>
      <w:r w:rsidR="00F94563" w:rsidRPr="00BC1703">
        <w:rPr>
          <w:lang w:eastAsia="x-none"/>
        </w:rPr>
        <w:tab/>
      </w:r>
      <w:r w:rsidR="00F94563" w:rsidRPr="00BC1703">
        <w:rPr>
          <w:lang w:eastAsia="x-none"/>
        </w:rPr>
        <w:tab/>
      </w:r>
      <w:r w:rsidR="00F94563" w:rsidRPr="00BC1703">
        <w:rPr>
          <w:lang w:eastAsia="x-none"/>
        </w:rPr>
        <w:tab/>
      </w:r>
      <w:r w:rsidR="00F94563" w:rsidRPr="00BC1703">
        <w:rPr>
          <w:b/>
          <w:lang w:eastAsia="x-none"/>
        </w:rPr>
        <w:t>P=</w:t>
      </w:r>
      <w:r w:rsidR="00D419F6" w:rsidRPr="00BC1703">
        <w:rPr>
          <w:b/>
          <w:lang w:eastAsia="x-none"/>
        </w:rPr>
        <w:t>4</w:t>
      </w:r>
      <w:r w:rsidR="00524816">
        <w:rPr>
          <w:b/>
          <w:lang w:eastAsia="x-none"/>
        </w:rPr>
        <w:t>4</w:t>
      </w:r>
      <w:r w:rsidR="00546212" w:rsidRPr="00BC1703">
        <w:rPr>
          <w:b/>
          <w:lang w:eastAsia="x-none"/>
        </w:rPr>
        <w:t>,5</w:t>
      </w:r>
      <w:r w:rsidRPr="00BC1703">
        <w:rPr>
          <w:b/>
          <w:lang w:eastAsia="x-none"/>
        </w:rPr>
        <w:t>kW</w:t>
      </w:r>
    </w:p>
    <w:p w14:paraId="05E44411" w14:textId="795E519A" w:rsidR="00F94563" w:rsidRPr="00514CA3" w:rsidRDefault="00F94563" w:rsidP="004575F4">
      <w:pPr>
        <w:numPr>
          <w:ilvl w:val="0"/>
          <w:numId w:val="51"/>
        </w:numPr>
        <w:ind w:left="567" w:right="-286"/>
        <w:rPr>
          <w:lang w:eastAsia="x-none"/>
        </w:rPr>
      </w:pPr>
      <w:r w:rsidRPr="00514CA3">
        <w:rPr>
          <w:lang w:eastAsia="x-none"/>
        </w:rPr>
        <w:t>ZZP (LK201 km 178,336). Zasilanie złącza ZKN nastawni „ŻW”;</w:t>
      </w:r>
      <w:r w:rsidRPr="00514CA3">
        <w:rPr>
          <w:lang w:eastAsia="x-none"/>
        </w:rPr>
        <w:tab/>
      </w:r>
      <w:r w:rsidRPr="00514CA3">
        <w:rPr>
          <w:lang w:eastAsia="x-none"/>
        </w:rPr>
        <w:tab/>
      </w:r>
      <w:r w:rsidR="00723652" w:rsidRPr="00514CA3">
        <w:rPr>
          <w:b/>
          <w:lang w:eastAsia="x-none"/>
        </w:rPr>
        <w:t>P=</w:t>
      </w:r>
      <w:r w:rsidR="00546212" w:rsidRPr="00514CA3">
        <w:rPr>
          <w:b/>
          <w:lang w:eastAsia="x-none"/>
        </w:rPr>
        <w:t>58</w:t>
      </w:r>
      <w:r w:rsidRPr="00514CA3">
        <w:rPr>
          <w:b/>
          <w:lang w:eastAsia="x-none"/>
        </w:rPr>
        <w:t>kW</w:t>
      </w:r>
    </w:p>
    <w:p w14:paraId="211406AF" w14:textId="140C5208" w:rsidR="00F94563" w:rsidRPr="00CD7FA1" w:rsidRDefault="00F94563" w:rsidP="004575F4">
      <w:pPr>
        <w:numPr>
          <w:ilvl w:val="0"/>
          <w:numId w:val="51"/>
        </w:numPr>
        <w:ind w:left="567" w:right="-286"/>
        <w:rPr>
          <w:lang w:eastAsia="x-none"/>
        </w:rPr>
      </w:pPr>
      <w:r w:rsidRPr="00CD7FA1">
        <w:rPr>
          <w:lang w:eastAsia="x-none"/>
        </w:rPr>
        <w:t>ZZP-I (LK201 km 179,019). Szafa REOR 178;</w:t>
      </w:r>
      <w:r w:rsidRPr="00CD7FA1">
        <w:rPr>
          <w:lang w:eastAsia="x-none"/>
        </w:rPr>
        <w:tab/>
      </w:r>
      <w:r w:rsidRPr="00CD7FA1">
        <w:rPr>
          <w:lang w:eastAsia="x-none"/>
        </w:rPr>
        <w:tab/>
      </w:r>
      <w:r w:rsidRPr="00CD7FA1">
        <w:rPr>
          <w:lang w:eastAsia="x-none"/>
        </w:rPr>
        <w:tab/>
      </w:r>
      <w:r w:rsidRPr="00CD7FA1">
        <w:rPr>
          <w:lang w:eastAsia="x-none"/>
        </w:rPr>
        <w:tab/>
      </w:r>
      <w:r w:rsidRPr="00CD7FA1">
        <w:rPr>
          <w:b/>
          <w:lang w:eastAsia="x-none"/>
        </w:rPr>
        <w:t>P=1</w:t>
      </w:r>
      <w:r w:rsidR="007E760D" w:rsidRPr="00CD7FA1">
        <w:rPr>
          <w:b/>
          <w:lang w:eastAsia="x-none"/>
        </w:rPr>
        <w:t>0</w:t>
      </w:r>
      <w:r w:rsidR="00A62702" w:rsidRPr="00CD7FA1">
        <w:rPr>
          <w:b/>
          <w:lang w:eastAsia="x-none"/>
        </w:rPr>
        <w:t>6</w:t>
      </w:r>
      <w:r w:rsidRPr="00CD7FA1">
        <w:rPr>
          <w:b/>
          <w:lang w:eastAsia="x-none"/>
        </w:rPr>
        <w:t>kW</w:t>
      </w:r>
    </w:p>
    <w:p w14:paraId="18513E7E" w14:textId="3B2A8348" w:rsidR="00F94563" w:rsidRPr="00514CA3" w:rsidRDefault="00F94563" w:rsidP="004575F4">
      <w:pPr>
        <w:numPr>
          <w:ilvl w:val="0"/>
          <w:numId w:val="51"/>
        </w:numPr>
        <w:ind w:left="567" w:right="-286"/>
        <w:rPr>
          <w:lang w:eastAsia="x-none"/>
        </w:rPr>
      </w:pPr>
      <w:r w:rsidRPr="00514CA3">
        <w:rPr>
          <w:lang w:eastAsia="x-none"/>
        </w:rPr>
        <w:t>ZZP-II (LK201 km 179,01</w:t>
      </w:r>
      <w:r w:rsidR="007A3D32" w:rsidRPr="00514CA3">
        <w:rPr>
          <w:lang w:eastAsia="x-none"/>
        </w:rPr>
        <w:t>8</w:t>
      </w:r>
      <w:r w:rsidRPr="00514CA3">
        <w:rPr>
          <w:lang w:eastAsia="x-none"/>
        </w:rPr>
        <w:t>). Szafy: RSO, RZ, ZK.14-1;</w:t>
      </w:r>
      <w:r w:rsidRPr="00514CA3">
        <w:rPr>
          <w:lang w:eastAsia="x-none"/>
        </w:rPr>
        <w:tab/>
      </w:r>
      <w:r w:rsidRPr="00514CA3">
        <w:rPr>
          <w:lang w:eastAsia="x-none"/>
        </w:rPr>
        <w:tab/>
      </w:r>
      <w:r w:rsidRPr="00514CA3">
        <w:rPr>
          <w:lang w:eastAsia="x-none"/>
        </w:rPr>
        <w:tab/>
      </w:r>
      <w:r w:rsidR="00F65CF7" w:rsidRPr="00514CA3">
        <w:rPr>
          <w:b/>
          <w:lang w:eastAsia="x-none"/>
        </w:rPr>
        <w:t>P=</w:t>
      </w:r>
      <w:r w:rsidR="00682A46" w:rsidRPr="00514CA3">
        <w:rPr>
          <w:b/>
          <w:lang w:eastAsia="x-none"/>
        </w:rPr>
        <w:t>74,5</w:t>
      </w:r>
      <w:r w:rsidRPr="00514CA3">
        <w:rPr>
          <w:b/>
          <w:lang w:eastAsia="x-none"/>
        </w:rPr>
        <w:t>kW</w:t>
      </w:r>
    </w:p>
    <w:p w14:paraId="7FD73638" w14:textId="077C037F" w:rsidR="00F94563" w:rsidRPr="00CD7FA1" w:rsidRDefault="00F94563" w:rsidP="004575F4">
      <w:pPr>
        <w:numPr>
          <w:ilvl w:val="0"/>
          <w:numId w:val="51"/>
        </w:numPr>
        <w:ind w:left="567" w:right="-286"/>
        <w:rPr>
          <w:lang w:eastAsia="x-none"/>
        </w:rPr>
      </w:pPr>
      <w:r w:rsidRPr="00CD7FA1">
        <w:rPr>
          <w:lang w:eastAsia="x-none"/>
        </w:rPr>
        <w:t>ZZP-I (LK201 km 179,800). Szafa REOR 179;</w:t>
      </w:r>
      <w:r w:rsidRPr="00CD7FA1">
        <w:rPr>
          <w:lang w:eastAsia="x-none"/>
        </w:rPr>
        <w:tab/>
      </w:r>
      <w:r w:rsidRPr="00CD7FA1">
        <w:rPr>
          <w:lang w:eastAsia="x-none"/>
        </w:rPr>
        <w:tab/>
      </w:r>
      <w:r w:rsidRPr="00CD7FA1">
        <w:rPr>
          <w:lang w:eastAsia="x-none"/>
        </w:rPr>
        <w:tab/>
      </w:r>
      <w:r w:rsidRPr="00CD7FA1">
        <w:rPr>
          <w:lang w:eastAsia="x-none"/>
        </w:rPr>
        <w:tab/>
      </w:r>
      <w:r w:rsidR="00F65CF7" w:rsidRPr="00CD7FA1">
        <w:rPr>
          <w:b/>
          <w:lang w:eastAsia="x-none"/>
        </w:rPr>
        <w:t>P=12</w:t>
      </w:r>
      <w:r w:rsidR="00A62702" w:rsidRPr="00CD7FA1">
        <w:rPr>
          <w:b/>
          <w:lang w:eastAsia="x-none"/>
        </w:rPr>
        <w:t>0</w:t>
      </w:r>
      <w:r w:rsidRPr="00CD7FA1">
        <w:rPr>
          <w:b/>
          <w:lang w:eastAsia="x-none"/>
        </w:rPr>
        <w:t>kW</w:t>
      </w:r>
    </w:p>
    <w:p w14:paraId="7E48095C" w14:textId="35CE6DA8" w:rsidR="00F94563" w:rsidRPr="00514CA3" w:rsidRDefault="00F94563" w:rsidP="004575F4">
      <w:pPr>
        <w:numPr>
          <w:ilvl w:val="0"/>
          <w:numId w:val="51"/>
        </w:numPr>
        <w:ind w:left="567" w:right="-286"/>
        <w:rPr>
          <w:lang w:eastAsia="x-none"/>
        </w:rPr>
      </w:pPr>
      <w:r w:rsidRPr="00514CA3">
        <w:rPr>
          <w:lang w:eastAsia="x-none"/>
        </w:rPr>
        <w:t>ZZP-I (LK201 km 181,404). Szafy: RSO, RZ, ZK.17-3;</w:t>
      </w:r>
      <w:r w:rsidRPr="00514CA3">
        <w:rPr>
          <w:lang w:eastAsia="x-none"/>
        </w:rPr>
        <w:tab/>
      </w:r>
      <w:r w:rsidRPr="00514CA3">
        <w:rPr>
          <w:lang w:eastAsia="x-none"/>
        </w:rPr>
        <w:tab/>
      </w:r>
      <w:r w:rsidRPr="00514CA3">
        <w:rPr>
          <w:lang w:eastAsia="x-none"/>
        </w:rPr>
        <w:tab/>
      </w:r>
      <w:r w:rsidR="00F65CF7" w:rsidRPr="00514CA3">
        <w:rPr>
          <w:b/>
          <w:lang w:eastAsia="x-none"/>
        </w:rPr>
        <w:t>P=4</w:t>
      </w:r>
      <w:r w:rsidR="006B2414">
        <w:rPr>
          <w:b/>
          <w:lang w:eastAsia="x-none"/>
        </w:rPr>
        <w:t>3,5</w:t>
      </w:r>
      <w:r w:rsidRPr="00514CA3">
        <w:rPr>
          <w:b/>
          <w:lang w:eastAsia="x-none"/>
        </w:rPr>
        <w:t>kW</w:t>
      </w:r>
    </w:p>
    <w:p w14:paraId="2C9C1AEA" w14:textId="56C9254B" w:rsidR="00F94563" w:rsidRPr="00CD7FA1" w:rsidRDefault="00F94563" w:rsidP="004575F4">
      <w:pPr>
        <w:numPr>
          <w:ilvl w:val="0"/>
          <w:numId w:val="51"/>
        </w:numPr>
        <w:ind w:left="567" w:right="-286"/>
        <w:rPr>
          <w:lang w:eastAsia="x-none"/>
        </w:rPr>
      </w:pPr>
      <w:r w:rsidRPr="00CD7FA1">
        <w:rPr>
          <w:lang w:eastAsia="x-none"/>
        </w:rPr>
        <w:t>ZZP-I (LK201 km 184,076). Szafy: RSO, RZ, ZK.19-1, RESO 184;</w:t>
      </w:r>
      <w:r w:rsidRPr="00CD7FA1">
        <w:rPr>
          <w:lang w:eastAsia="x-none"/>
        </w:rPr>
        <w:tab/>
      </w:r>
      <w:r w:rsidRPr="00CD7FA1">
        <w:rPr>
          <w:lang w:eastAsia="x-none"/>
        </w:rPr>
        <w:tab/>
      </w:r>
      <w:r w:rsidRPr="00CD7FA1">
        <w:rPr>
          <w:b/>
          <w:lang w:eastAsia="x-none"/>
        </w:rPr>
        <w:t>P=</w:t>
      </w:r>
      <w:r w:rsidR="00A62702" w:rsidRPr="00CD7FA1">
        <w:rPr>
          <w:b/>
          <w:lang w:eastAsia="x-none"/>
        </w:rPr>
        <w:t>7</w:t>
      </w:r>
      <w:r w:rsidR="00C6714C" w:rsidRPr="00CD7FA1">
        <w:rPr>
          <w:b/>
          <w:lang w:eastAsia="x-none"/>
        </w:rPr>
        <w:t>9,5</w:t>
      </w:r>
      <w:r w:rsidRPr="00CD7FA1">
        <w:rPr>
          <w:b/>
          <w:lang w:eastAsia="x-none"/>
        </w:rPr>
        <w:t>kW</w:t>
      </w:r>
    </w:p>
    <w:p w14:paraId="7BC14CA9" w14:textId="4642BC9C" w:rsidR="00F94563" w:rsidRPr="00CD7FA1" w:rsidRDefault="00F94563" w:rsidP="004575F4">
      <w:pPr>
        <w:numPr>
          <w:ilvl w:val="0"/>
          <w:numId w:val="51"/>
        </w:numPr>
        <w:ind w:left="567" w:right="-286"/>
        <w:rPr>
          <w:lang w:eastAsia="x-none"/>
        </w:rPr>
      </w:pPr>
      <w:r w:rsidRPr="00CD7FA1">
        <w:rPr>
          <w:lang w:eastAsia="x-none"/>
        </w:rPr>
        <w:t>ZZP-I</w:t>
      </w:r>
      <w:r w:rsidR="00A219CA" w:rsidRPr="00CD7FA1">
        <w:rPr>
          <w:lang w:eastAsia="x-none"/>
        </w:rPr>
        <w:t>I</w:t>
      </w:r>
      <w:r w:rsidRPr="00CD7FA1">
        <w:rPr>
          <w:lang w:eastAsia="x-none"/>
        </w:rPr>
        <w:t xml:space="preserve"> (LK201 km 184,076). Szafa REOR 184;</w:t>
      </w:r>
      <w:r w:rsidRPr="00CD7FA1">
        <w:rPr>
          <w:lang w:eastAsia="x-none"/>
        </w:rPr>
        <w:tab/>
      </w:r>
      <w:r w:rsidRPr="00CD7FA1">
        <w:rPr>
          <w:lang w:eastAsia="x-none"/>
        </w:rPr>
        <w:tab/>
      </w:r>
      <w:r w:rsidRPr="00CD7FA1">
        <w:rPr>
          <w:lang w:eastAsia="x-none"/>
        </w:rPr>
        <w:tab/>
      </w:r>
      <w:r w:rsidRPr="00CD7FA1">
        <w:rPr>
          <w:lang w:eastAsia="x-none"/>
        </w:rPr>
        <w:tab/>
      </w:r>
      <w:r w:rsidR="00F65CF7" w:rsidRPr="00CD7FA1">
        <w:rPr>
          <w:b/>
          <w:lang w:eastAsia="x-none"/>
        </w:rPr>
        <w:t>P=1</w:t>
      </w:r>
      <w:r w:rsidR="007F7898" w:rsidRPr="00CD7FA1">
        <w:rPr>
          <w:b/>
          <w:lang w:eastAsia="x-none"/>
        </w:rPr>
        <w:t>1</w:t>
      </w:r>
      <w:r w:rsidR="00A62702" w:rsidRPr="00CD7FA1">
        <w:rPr>
          <w:b/>
          <w:lang w:eastAsia="x-none"/>
        </w:rPr>
        <w:t>0</w:t>
      </w:r>
      <w:r w:rsidRPr="00CD7FA1">
        <w:rPr>
          <w:b/>
          <w:lang w:eastAsia="x-none"/>
        </w:rPr>
        <w:t>kW</w:t>
      </w:r>
    </w:p>
    <w:p w14:paraId="41A6DE70" w14:textId="573C64D2" w:rsidR="00F94563" w:rsidRPr="00CD7FA1" w:rsidRDefault="00F94563" w:rsidP="004575F4">
      <w:pPr>
        <w:numPr>
          <w:ilvl w:val="0"/>
          <w:numId w:val="51"/>
        </w:numPr>
        <w:ind w:left="567" w:right="-286"/>
        <w:rPr>
          <w:lang w:eastAsia="x-none"/>
        </w:rPr>
      </w:pPr>
      <w:r w:rsidRPr="00CD7FA1">
        <w:rPr>
          <w:lang w:eastAsia="x-none"/>
        </w:rPr>
        <w:t>ZZP-I</w:t>
      </w:r>
      <w:r w:rsidR="00A219CA" w:rsidRPr="00CD7FA1">
        <w:rPr>
          <w:lang w:eastAsia="x-none"/>
        </w:rPr>
        <w:t>I</w:t>
      </w:r>
      <w:r w:rsidRPr="00CD7FA1">
        <w:rPr>
          <w:lang w:eastAsia="x-none"/>
        </w:rPr>
        <w:t xml:space="preserve"> (LK201 km 18</w:t>
      </w:r>
      <w:r w:rsidR="00A219CA" w:rsidRPr="00CD7FA1">
        <w:rPr>
          <w:lang w:eastAsia="x-none"/>
        </w:rPr>
        <w:t>6</w:t>
      </w:r>
      <w:r w:rsidRPr="00CD7FA1">
        <w:rPr>
          <w:lang w:eastAsia="x-none"/>
        </w:rPr>
        <w:t>,</w:t>
      </w:r>
      <w:r w:rsidR="00A219CA" w:rsidRPr="00CD7FA1">
        <w:rPr>
          <w:lang w:eastAsia="x-none"/>
        </w:rPr>
        <w:t>428</w:t>
      </w:r>
      <w:r w:rsidRPr="00CD7FA1">
        <w:rPr>
          <w:lang w:eastAsia="x-none"/>
        </w:rPr>
        <w:t>). Szafa REOR 18</w:t>
      </w:r>
      <w:r w:rsidR="00A219CA" w:rsidRPr="00CD7FA1">
        <w:rPr>
          <w:lang w:eastAsia="x-none"/>
        </w:rPr>
        <w:t>6</w:t>
      </w:r>
      <w:r w:rsidRPr="00CD7FA1">
        <w:rPr>
          <w:lang w:eastAsia="x-none"/>
        </w:rPr>
        <w:t>;</w:t>
      </w:r>
      <w:r w:rsidRPr="00CD7FA1">
        <w:rPr>
          <w:lang w:eastAsia="x-none"/>
        </w:rPr>
        <w:tab/>
      </w:r>
      <w:r w:rsidRPr="00CD7FA1">
        <w:rPr>
          <w:lang w:eastAsia="x-none"/>
        </w:rPr>
        <w:tab/>
      </w:r>
      <w:r w:rsidRPr="00CD7FA1">
        <w:rPr>
          <w:lang w:eastAsia="x-none"/>
        </w:rPr>
        <w:tab/>
      </w:r>
      <w:r w:rsidRPr="00CD7FA1">
        <w:rPr>
          <w:lang w:eastAsia="x-none"/>
        </w:rPr>
        <w:tab/>
      </w:r>
      <w:r w:rsidRPr="00CD7FA1">
        <w:rPr>
          <w:b/>
          <w:lang w:eastAsia="x-none"/>
        </w:rPr>
        <w:t>P=</w:t>
      </w:r>
      <w:r w:rsidR="00A62702" w:rsidRPr="00CD7FA1">
        <w:rPr>
          <w:b/>
          <w:lang w:eastAsia="x-none"/>
        </w:rPr>
        <w:t>88</w:t>
      </w:r>
      <w:r w:rsidRPr="00CD7FA1">
        <w:rPr>
          <w:b/>
          <w:lang w:eastAsia="x-none"/>
        </w:rPr>
        <w:t>kW</w:t>
      </w:r>
    </w:p>
    <w:p w14:paraId="39B05005" w14:textId="1E76F3A9" w:rsidR="00A219CA" w:rsidRPr="0001319F" w:rsidRDefault="00A219CA" w:rsidP="00A219CA">
      <w:pPr>
        <w:pStyle w:val="Nagwek2"/>
      </w:pPr>
      <w:bookmarkStart w:id="105" w:name="_Toc40791514"/>
      <w:bookmarkStart w:id="106" w:name="_Toc182468192"/>
      <w:r w:rsidRPr="0001319F">
        <w:t>Dla układów pomiarowych zainstalowanych w ZZP-I (LK201 km 179,019)</w:t>
      </w:r>
      <w:r w:rsidRPr="0001319F">
        <w:rPr>
          <w:lang w:val="pl-PL"/>
        </w:rPr>
        <w:t xml:space="preserve">, </w:t>
      </w:r>
      <w:r w:rsidRPr="0001319F">
        <w:t>ZZP-I (LK201 km 179,800)</w:t>
      </w:r>
      <w:r w:rsidR="00995D36">
        <w:rPr>
          <w:lang w:val="pl-PL"/>
        </w:rPr>
        <w:t xml:space="preserve"> oraz</w:t>
      </w:r>
      <w:r w:rsidRPr="0001319F">
        <w:rPr>
          <w:lang w:val="pl-PL"/>
        </w:rPr>
        <w:t xml:space="preserve"> </w:t>
      </w:r>
      <w:r w:rsidRPr="0001319F">
        <w:t>ZZP-II (LK201 km 184,076</w:t>
      </w:r>
      <w:r w:rsidR="00995D36">
        <w:rPr>
          <w:lang w:val="pl-PL"/>
        </w:rPr>
        <w:t>).</w:t>
      </w:r>
      <w:bookmarkEnd w:id="106"/>
    </w:p>
    <w:bookmarkEnd w:id="105"/>
    <w:p w14:paraId="3BFAA7C8" w14:textId="77777777" w:rsidR="00A219CA" w:rsidRPr="0001319F" w:rsidRDefault="00A219CA" w:rsidP="004575F4">
      <w:pPr>
        <w:pStyle w:val="Akapitzlist"/>
        <w:numPr>
          <w:ilvl w:val="0"/>
          <w:numId w:val="52"/>
        </w:numPr>
        <w:autoSpaceDE w:val="0"/>
        <w:autoSpaceDN w:val="0"/>
        <w:adjustRightInd w:val="0"/>
        <w:rPr>
          <w:rFonts w:eastAsia="Arial"/>
          <w:sz w:val="22"/>
        </w:rPr>
      </w:pPr>
      <w:r w:rsidRPr="0001319F">
        <w:rPr>
          <w:sz w:val="22"/>
        </w:rPr>
        <w:t>Dobór znamionowego napięcia przekładnika</w:t>
      </w:r>
      <w:r w:rsidRPr="0001319F">
        <w:rPr>
          <w:sz w:val="22"/>
          <w:lang w:val="pl-PL"/>
        </w:rPr>
        <w:t xml:space="preserve"> </w:t>
      </w:r>
      <m:oMath>
        <m:sSub>
          <m:sSubPr>
            <m:ctrlPr>
              <w:rPr>
                <w:rFonts w:ascii="Cambria Math" w:hAnsi="Cambria Math"/>
                <w:i/>
              </w:rPr>
            </m:ctrlPr>
          </m:sSubPr>
          <m:e>
            <m:r>
              <w:rPr>
                <w:rFonts w:ascii="Cambria Math" w:hAnsi="Cambria Math"/>
              </w:rPr>
              <m:t>U</m:t>
            </m:r>
          </m:e>
          <m:sub>
            <m:r>
              <w:rPr>
                <w:rFonts w:ascii="Cambria Math" w:hAnsi="Cambria Math"/>
              </w:rPr>
              <m:t>n</m:t>
            </m:r>
          </m:sub>
        </m:sSub>
      </m:oMath>
    </w:p>
    <w:p w14:paraId="1A0386F0" w14:textId="77777777" w:rsidR="00A219CA" w:rsidRPr="0001319F" w:rsidRDefault="00921CC3" w:rsidP="00A219CA">
      <w:pPr>
        <w:autoSpaceDE w:val="0"/>
        <w:autoSpaceDN w:val="0"/>
        <w:adjustRightInd w:val="0"/>
        <w:rPr>
          <w:rFonts w:eastAsia="Arial"/>
        </w:rPr>
      </w:pPr>
      <m:oMathPara>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ns</m:t>
              </m:r>
            </m:sub>
          </m:sSub>
        </m:oMath>
      </m:oMathPara>
    </w:p>
    <w:p w14:paraId="145C7284" w14:textId="77777777" w:rsidR="00A219CA" w:rsidRPr="0001319F" w:rsidRDefault="00A219CA" w:rsidP="00A219CA">
      <w:pPr>
        <w:autoSpaceDE w:val="0"/>
        <w:autoSpaceDN w:val="0"/>
        <w:adjustRightInd w:val="0"/>
        <w:rPr>
          <w:rFonts w:eastAsia="Arial"/>
        </w:rPr>
      </w:pPr>
      <m:oMathPara>
        <m:oMath>
          <m:r>
            <w:rPr>
              <w:rFonts w:ascii="Cambria Math" w:hAnsi="Cambria Math"/>
            </w:rPr>
            <m:t>0,72kV≥0,4kV</m:t>
          </m:r>
        </m:oMath>
      </m:oMathPara>
    </w:p>
    <w:p w14:paraId="39A1F6D0" w14:textId="77777777" w:rsidR="00A219CA" w:rsidRPr="0001319F" w:rsidRDefault="00A219CA" w:rsidP="00A219CA">
      <w:pPr>
        <w:autoSpaceDE w:val="0"/>
        <w:autoSpaceDN w:val="0"/>
        <w:adjustRightInd w:val="0"/>
        <w:rPr>
          <w:rFonts w:eastAsia="Arial"/>
          <w:b/>
          <w:lang w:eastAsia="x-none"/>
        </w:rPr>
      </w:pPr>
      <w:r w:rsidRPr="0001319F">
        <w:rPr>
          <w:rFonts w:eastAsia="Arial"/>
        </w:rPr>
        <w:t xml:space="preserve">- warunek spełniony – </w:t>
      </w:r>
      <w:r w:rsidRPr="0001319F">
        <w:rPr>
          <w:rFonts w:eastAsia="Arial"/>
          <w:b/>
        </w:rPr>
        <w:t xml:space="preserve">dobrano </w:t>
      </w:r>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n</m:t>
            </m:r>
          </m:sub>
        </m:sSub>
        <m:r>
          <m:rPr>
            <m:sty m:val="bi"/>
          </m:rPr>
          <w:rPr>
            <w:rFonts w:ascii="Cambria Math" w:hAnsi="Cambria Math"/>
          </w:rPr>
          <m:t>=0,72</m:t>
        </m:r>
        <m:r>
          <m:rPr>
            <m:sty m:val="bi"/>
          </m:rPr>
          <w:rPr>
            <w:rFonts w:ascii="Cambria Math" w:hAnsi="Cambria Math"/>
          </w:rPr>
          <m:t>kV</m:t>
        </m:r>
      </m:oMath>
    </w:p>
    <w:p w14:paraId="158660A2" w14:textId="77777777" w:rsidR="00A219CA" w:rsidRPr="0001319F" w:rsidRDefault="00A219CA" w:rsidP="00A219CA">
      <w:pPr>
        <w:autoSpaceDE w:val="0"/>
        <w:autoSpaceDN w:val="0"/>
        <w:adjustRightInd w:val="0"/>
        <w:rPr>
          <w:rFonts w:eastAsia="Arial"/>
          <w:lang w:eastAsia="x-none"/>
        </w:rPr>
      </w:pPr>
      <w:r w:rsidRPr="0001319F">
        <w:rPr>
          <w:rFonts w:eastAsia="Arial"/>
          <w:lang w:eastAsia="x-none"/>
        </w:rPr>
        <w:t xml:space="preserve">dla </w:t>
      </w:r>
      <m:oMath>
        <m:sSub>
          <m:sSubPr>
            <m:ctrlPr>
              <w:rPr>
                <w:rFonts w:ascii="Cambria Math" w:hAnsi="Cambria Math"/>
                <w:i/>
              </w:rPr>
            </m:ctrlPr>
          </m:sSubPr>
          <m:e>
            <m:r>
              <w:rPr>
                <w:rFonts w:ascii="Cambria Math" w:hAnsi="Cambria Math"/>
              </w:rPr>
              <m:t>U</m:t>
            </m:r>
          </m:e>
          <m:sub>
            <m:r>
              <w:rPr>
                <w:rFonts w:ascii="Cambria Math" w:hAnsi="Cambria Math"/>
              </w:rPr>
              <m:t>ns</m:t>
            </m:r>
          </m:sub>
        </m:sSub>
        <m:r>
          <w:rPr>
            <w:rFonts w:ascii="Cambria Math" w:hAnsi="Cambria Math"/>
          </w:rPr>
          <m:t>=0,4kV</m:t>
        </m:r>
      </m:oMath>
      <w:r w:rsidRPr="0001319F">
        <w:rPr>
          <w:rFonts w:eastAsia="Arial"/>
          <w:lang w:eastAsia="x-none"/>
        </w:rPr>
        <w:t xml:space="preserve"> – napięcie znamionowe sieci</w:t>
      </w:r>
    </w:p>
    <w:p w14:paraId="5F35DCE0" w14:textId="77777777" w:rsidR="00A219CA" w:rsidRPr="0001319F" w:rsidRDefault="00A219CA" w:rsidP="004575F4">
      <w:pPr>
        <w:pStyle w:val="Akapitzlist"/>
        <w:numPr>
          <w:ilvl w:val="0"/>
          <w:numId w:val="52"/>
        </w:numPr>
        <w:autoSpaceDE w:val="0"/>
        <w:autoSpaceDN w:val="0"/>
        <w:adjustRightInd w:val="0"/>
        <w:rPr>
          <w:rFonts w:eastAsia="Arial"/>
          <w:sz w:val="22"/>
        </w:rPr>
      </w:pPr>
      <w:r w:rsidRPr="0001319F">
        <w:rPr>
          <w:rFonts w:eastAsia="Arial"/>
          <w:sz w:val="22"/>
          <w:lang w:val="pl-PL"/>
        </w:rPr>
        <w:t xml:space="preserve">Dobór znamionowego prądu pierwotnego przekładnika </w:t>
      </w:r>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1n</m:t>
            </m:r>
          </m:sub>
        </m:sSub>
      </m:oMath>
      <w:r w:rsidRPr="0001319F">
        <w:rPr>
          <w:rFonts w:eastAsia="Arial"/>
          <w:sz w:val="22"/>
          <w:lang w:val="pl-PL"/>
        </w:rPr>
        <w:t xml:space="preserve"> przyjęto do obliczeń prąd znamionowy:</w:t>
      </w:r>
    </w:p>
    <w:p w14:paraId="306755CB" w14:textId="420B69D4" w:rsidR="0001319F" w:rsidRPr="0001319F" w:rsidRDefault="0001319F" w:rsidP="0001319F">
      <w:pPr>
        <w:autoSpaceDE w:val="0"/>
        <w:autoSpaceDN w:val="0"/>
        <w:adjustRightInd w:val="0"/>
        <w:rPr>
          <w:rFonts w:eastAsia="Arial"/>
        </w:rPr>
      </w:pPr>
      <w:r w:rsidRPr="0001319F">
        <w:rPr>
          <w:rFonts w:eastAsia="Arial"/>
        </w:rPr>
        <w:t>Ad.</w:t>
      </w:r>
      <w:r w:rsidR="00594B57">
        <w:rPr>
          <w:rFonts w:eastAsia="Arial"/>
        </w:rPr>
        <w:t>7</w:t>
      </w:r>
      <w:r w:rsidRPr="0001319F">
        <w:rPr>
          <w:rFonts w:eastAsia="Arial"/>
        </w:rPr>
        <w:t xml:space="preserve"> Dla mocy 10</w:t>
      </w:r>
      <w:r w:rsidR="00A62702">
        <w:rPr>
          <w:rFonts w:eastAsia="Arial"/>
        </w:rPr>
        <w:t>6</w:t>
      </w:r>
      <w:r w:rsidRPr="0001319F">
        <w:rPr>
          <w:rFonts w:eastAsia="Arial"/>
        </w:rPr>
        <w:t>kW:</w:t>
      </w:r>
    </w:p>
    <w:p w14:paraId="07530D1D" w14:textId="5BD40D4A" w:rsidR="0001319F" w:rsidRPr="0001319F" w:rsidRDefault="00921CC3" w:rsidP="0001319F">
      <w:pPr>
        <w:pStyle w:val="Akapitzlist"/>
        <w:autoSpaceDE w:val="0"/>
        <w:autoSpaceDN w:val="0"/>
        <w:adjustRightInd w:val="0"/>
        <w:ind w:left="1288" w:firstLine="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=166A</m:t>
          </m:r>
        </m:oMath>
      </m:oMathPara>
    </w:p>
    <w:p w14:paraId="182AC623" w14:textId="5C9478BA" w:rsidR="0001319F" w:rsidRPr="0001319F" w:rsidRDefault="0001319F" w:rsidP="0001319F">
      <w:pPr>
        <w:pStyle w:val="Akapitzlist"/>
        <w:autoSpaceDE w:val="0"/>
        <w:autoSpaceDN w:val="0"/>
        <w:adjustRightInd w:val="0"/>
        <w:ind w:left="1288" w:firstLine="0"/>
        <w:rPr>
          <w:rFonts w:eastAsia="Arial"/>
        </w:rPr>
      </w:pPr>
      <m:oMathPara>
        <m:oMath>
          <m:r>
            <w:rPr>
              <w:rFonts w:ascii="Cambria Math" w:eastAsia="Arial" w:hAnsi="Cambria Math"/>
            </w:rPr>
            <m:t>0,5∙200A≤166A≤1,2∙200A</m:t>
          </m:r>
        </m:oMath>
      </m:oMathPara>
    </w:p>
    <w:p w14:paraId="3BFFF3D3" w14:textId="5DE90861" w:rsidR="0001319F" w:rsidRPr="0001319F" w:rsidRDefault="0001319F" w:rsidP="0001319F">
      <w:pPr>
        <w:pStyle w:val="Akapitzlist"/>
        <w:autoSpaceDE w:val="0"/>
        <w:autoSpaceDN w:val="0"/>
        <w:adjustRightInd w:val="0"/>
        <w:ind w:left="1288" w:firstLine="0"/>
        <w:rPr>
          <w:rFonts w:eastAsia="Arial"/>
        </w:rPr>
      </w:pPr>
      <m:oMathPara>
        <m:oMath>
          <m:r>
            <w:rPr>
              <w:rFonts w:ascii="Cambria Math" w:eastAsia="Arial" w:hAnsi="Cambria Math"/>
            </w:rPr>
            <m:t>100A≤166A≤240A</m:t>
          </m:r>
        </m:oMath>
      </m:oMathPara>
    </w:p>
    <w:p w14:paraId="6539A796" w14:textId="62903442" w:rsidR="00A219CA" w:rsidRPr="0001319F" w:rsidRDefault="00A219CA" w:rsidP="00A219CA">
      <w:pPr>
        <w:autoSpaceDE w:val="0"/>
        <w:autoSpaceDN w:val="0"/>
        <w:adjustRightInd w:val="0"/>
        <w:rPr>
          <w:rFonts w:eastAsia="Arial"/>
        </w:rPr>
      </w:pPr>
      <w:r w:rsidRPr="0001319F">
        <w:rPr>
          <w:rFonts w:eastAsia="Arial"/>
        </w:rPr>
        <w:t>Ad.</w:t>
      </w:r>
      <w:r w:rsidR="00594B57">
        <w:rPr>
          <w:rFonts w:eastAsia="Arial"/>
        </w:rPr>
        <w:t>9</w:t>
      </w:r>
      <w:r w:rsidR="00B44BB6" w:rsidRPr="0001319F">
        <w:rPr>
          <w:rFonts w:eastAsia="Arial"/>
        </w:rPr>
        <w:t xml:space="preserve"> Dla mocy 12</w:t>
      </w:r>
      <w:r w:rsidR="00CD7FA1">
        <w:rPr>
          <w:rFonts w:eastAsia="Arial"/>
        </w:rPr>
        <w:t>0</w:t>
      </w:r>
      <w:r w:rsidRPr="0001319F">
        <w:rPr>
          <w:rFonts w:eastAsia="Arial"/>
        </w:rPr>
        <w:t>kW:</w:t>
      </w:r>
    </w:p>
    <w:p w14:paraId="6FDF1FB3" w14:textId="7533A4C1" w:rsidR="00A219CA" w:rsidRPr="0001319F" w:rsidRDefault="00921CC3" w:rsidP="00A219CA">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=188A</m:t>
          </m:r>
        </m:oMath>
      </m:oMathPara>
    </w:p>
    <w:p w14:paraId="5DCFF9AE" w14:textId="6E38ACA3" w:rsidR="00A219CA" w:rsidRPr="0001319F" w:rsidRDefault="00A219CA" w:rsidP="00A219CA">
      <w:pPr>
        <w:autoSpaceDE w:val="0"/>
        <w:autoSpaceDN w:val="0"/>
        <w:adjustRightInd w:val="0"/>
        <w:rPr>
          <w:rFonts w:eastAsia="Arial"/>
        </w:rPr>
      </w:pPr>
      <m:oMathPara>
        <m:oMath>
          <m:r>
            <w:rPr>
              <w:rFonts w:ascii="Cambria Math" w:eastAsia="Arial" w:hAnsi="Cambria Math"/>
            </w:rPr>
            <m:t>0,5∙200A≤188A≤1,2∙200A</m:t>
          </m:r>
        </m:oMath>
      </m:oMathPara>
    </w:p>
    <w:p w14:paraId="0EAA7888" w14:textId="68005820" w:rsidR="00A219CA" w:rsidRPr="0001319F" w:rsidRDefault="00A219CA" w:rsidP="00A219CA">
      <w:pPr>
        <w:autoSpaceDE w:val="0"/>
        <w:autoSpaceDN w:val="0"/>
        <w:adjustRightInd w:val="0"/>
        <w:rPr>
          <w:rFonts w:eastAsia="Arial"/>
        </w:rPr>
      </w:pPr>
      <m:oMathPara>
        <m:oMath>
          <m:r>
            <w:rPr>
              <w:rFonts w:ascii="Cambria Math" w:eastAsia="Arial" w:hAnsi="Cambria Math"/>
            </w:rPr>
            <m:t>100A≤188A≤240A</m:t>
          </m:r>
        </m:oMath>
      </m:oMathPara>
    </w:p>
    <w:p w14:paraId="3CDEB799" w14:textId="240B6452" w:rsidR="00A219CA" w:rsidRPr="0001319F" w:rsidRDefault="00A219CA" w:rsidP="00A219CA">
      <w:pPr>
        <w:autoSpaceDE w:val="0"/>
        <w:autoSpaceDN w:val="0"/>
        <w:adjustRightInd w:val="0"/>
        <w:rPr>
          <w:rFonts w:eastAsia="Arial"/>
        </w:rPr>
      </w:pPr>
      <w:r w:rsidRPr="0001319F">
        <w:rPr>
          <w:rFonts w:eastAsia="Arial"/>
        </w:rPr>
        <w:t>Ad.</w:t>
      </w:r>
      <w:r w:rsidR="00594B57">
        <w:rPr>
          <w:rFonts w:eastAsia="Arial"/>
        </w:rPr>
        <w:t>12</w:t>
      </w:r>
      <w:r w:rsidR="00B44BB6" w:rsidRPr="0001319F">
        <w:rPr>
          <w:rFonts w:eastAsia="Arial"/>
        </w:rPr>
        <w:t xml:space="preserve"> Dla mocy 1</w:t>
      </w:r>
      <w:r w:rsidR="00594B57">
        <w:rPr>
          <w:rFonts w:eastAsia="Arial"/>
        </w:rPr>
        <w:t>1</w:t>
      </w:r>
      <w:r w:rsidR="00CD7FA1">
        <w:rPr>
          <w:rFonts w:eastAsia="Arial"/>
        </w:rPr>
        <w:t>0</w:t>
      </w:r>
      <w:r w:rsidRPr="0001319F">
        <w:rPr>
          <w:rFonts w:eastAsia="Arial"/>
        </w:rPr>
        <w:t>kW:</w:t>
      </w:r>
    </w:p>
    <w:p w14:paraId="47363948" w14:textId="7F07BB20" w:rsidR="00A219CA" w:rsidRPr="0001319F" w:rsidRDefault="00921CC3" w:rsidP="00A219CA">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=173A</m:t>
          </m:r>
        </m:oMath>
      </m:oMathPara>
    </w:p>
    <w:p w14:paraId="06404AB0" w14:textId="098A83ED" w:rsidR="00A219CA" w:rsidRPr="0001319F" w:rsidRDefault="00A219CA" w:rsidP="00A219CA">
      <w:pPr>
        <w:autoSpaceDE w:val="0"/>
        <w:autoSpaceDN w:val="0"/>
        <w:adjustRightInd w:val="0"/>
        <w:rPr>
          <w:rFonts w:eastAsia="Arial"/>
        </w:rPr>
      </w:pPr>
      <m:oMathPara>
        <m:oMath>
          <m:r>
            <w:rPr>
              <w:rFonts w:ascii="Cambria Math" w:eastAsia="Arial" w:hAnsi="Cambria Math"/>
            </w:rPr>
            <m:t>0,5∙200A≤173A≤1,2∙200A</m:t>
          </m:r>
        </m:oMath>
      </m:oMathPara>
    </w:p>
    <w:p w14:paraId="6B7DF902" w14:textId="1FB9210E" w:rsidR="00A219CA" w:rsidRPr="0001319F" w:rsidRDefault="00A219CA" w:rsidP="00A219CA">
      <w:pPr>
        <w:autoSpaceDE w:val="0"/>
        <w:autoSpaceDN w:val="0"/>
        <w:adjustRightInd w:val="0"/>
        <w:rPr>
          <w:rFonts w:eastAsia="Arial"/>
        </w:rPr>
      </w:pPr>
      <m:oMathPara>
        <m:oMath>
          <m:r>
            <w:rPr>
              <w:rFonts w:ascii="Cambria Math" w:eastAsia="Arial" w:hAnsi="Cambria Math"/>
            </w:rPr>
            <m:t>100A≤173A≤240A</m:t>
          </m:r>
        </m:oMath>
      </m:oMathPara>
    </w:p>
    <w:p w14:paraId="78B9CA19" w14:textId="77777777" w:rsidR="00A219CA" w:rsidRPr="0001319F" w:rsidRDefault="00A219CA" w:rsidP="00A219CA">
      <w:pPr>
        <w:autoSpaceDE w:val="0"/>
        <w:autoSpaceDN w:val="0"/>
        <w:adjustRightInd w:val="0"/>
        <w:rPr>
          <w:rFonts w:eastAsia="Arial"/>
        </w:rPr>
      </w:pPr>
      <w:r w:rsidRPr="0001319F">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1</m:t>
            </m:r>
            <m:r>
              <m:rPr>
                <m:sty m:val="bi"/>
              </m:rPr>
              <w:rPr>
                <w:rFonts w:ascii="Cambria Math" w:eastAsia="Arial" w:hAnsi="Cambria Math"/>
              </w:rPr>
              <m:t>n</m:t>
            </m:r>
          </m:sub>
        </m:sSub>
        <m:r>
          <m:rPr>
            <m:sty m:val="bi"/>
          </m:rPr>
          <w:rPr>
            <w:rFonts w:ascii="Cambria Math" w:eastAsia="Arial" w:hAnsi="Cambria Math"/>
          </w:rPr>
          <m:t>=200</m:t>
        </m:r>
        <m:r>
          <m:rPr>
            <m:sty m:val="bi"/>
          </m:rPr>
          <w:rPr>
            <w:rFonts w:ascii="Cambria Math" w:eastAsia="Arial" w:hAnsi="Cambria Math"/>
          </w:rPr>
          <m:t>A</m:t>
        </m:r>
      </m:oMath>
      <w:r w:rsidRPr="0001319F">
        <w:rPr>
          <w:rFonts w:eastAsia="Arial"/>
          <w:b/>
        </w:rPr>
        <w:t xml:space="preserve">,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2</m:t>
            </m:r>
            <m:r>
              <m:rPr>
                <m:sty m:val="bi"/>
              </m:rPr>
              <w:rPr>
                <w:rFonts w:ascii="Cambria Math" w:eastAsia="Arial" w:hAnsi="Cambria Math"/>
              </w:rPr>
              <m:t>n</m:t>
            </m:r>
          </m:sub>
        </m:sSub>
        <m:r>
          <m:rPr>
            <m:sty m:val="bi"/>
          </m:rPr>
          <w:rPr>
            <w:rFonts w:ascii="Cambria Math" w:eastAsia="Arial" w:hAnsi="Cambria Math"/>
          </w:rPr>
          <m:t>=5</m:t>
        </m:r>
        <m:r>
          <m:rPr>
            <m:sty m:val="bi"/>
          </m:rPr>
          <w:rPr>
            <w:rFonts w:ascii="Cambria Math" w:eastAsia="Arial" w:hAnsi="Cambria Math"/>
          </w:rPr>
          <m:t>A</m:t>
        </m:r>
      </m:oMath>
    </w:p>
    <w:p w14:paraId="0A8B0D35" w14:textId="77777777" w:rsidR="00A219CA" w:rsidRPr="0001319F" w:rsidRDefault="00A219CA" w:rsidP="004575F4">
      <w:pPr>
        <w:pStyle w:val="Akapitzlist"/>
        <w:numPr>
          <w:ilvl w:val="0"/>
          <w:numId w:val="52"/>
        </w:numPr>
        <w:autoSpaceDE w:val="0"/>
        <w:autoSpaceDN w:val="0"/>
        <w:adjustRightInd w:val="0"/>
        <w:rPr>
          <w:rFonts w:eastAsia="Arial"/>
          <w:sz w:val="22"/>
          <w:lang w:val="pl-PL"/>
        </w:rPr>
      </w:pPr>
      <w:r w:rsidRPr="0001319F">
        <w:rPr>
          <w:rFonts w:eastAsia="Arial"/>
          <w:sz w:val="22"/>
          <w:lang w:val="pl-PL"/>
        </w:rPr>
        <w:t xml:space="preserve">Dobór mocy znamionowej przekładnika </w:t>
      </w:r>
      <m:oMath>
        <m:sSub>
          <m:sSubPr>
            <m:ctrlPr>
              <w:rPr>
                <w:rFonts w:ascii="Cambria Math" w:eastAsia="Arial" w:hAnsi="Cambria Math"/>
              </w:rPr>
            </m:ctrlPr>
          </m:sSubPr>
          <m:e>
            <m:r>
              <m:rPr>
                <m:sty m:val="p"/>
              </m:rPr>
              <w:rPr>
                <w:rFonts w:ascii="Cambria Math" w:eastAsia="Arial" w:hAnsi="Cambria Math"/>
              </w:rPr>
              <m:t>S</m:t>
            </m:r>
          </m:e>
          <m:sub>
            <m:r>
              <m:rPr>
                <m:sty m:val="p"/>
              </m:rPr>
              <w:rPr>
                <w:rFonts w:ascii="Cambria Math" w:eastAsia="Arial" w:hAnsi="Cambria Math"/>
              </w:rPr>
              <m:t>n</m:t>
            </m:r>
          </m:sub>
        </m:sSub>
      </m:oMath>
    </w:p>
    <w:p w14:paraId="138661EE" w14:textId="77777777" w:rsidR="00A219CA" w:rsidRPr="0001319F" w:rsidRDefault="00A219CA" w:rsidP="00A219CA">
      <w:pPr>
        <w:autoSpaceDE w:val="0"/>
        <w:autoSpaceDN w:val="0"/>
        <w:adjustRightInd w:val="0"/>
        <w:rPr>
          <w:rFonts w:eastAsia="Arial"/>
        </w:rPr>
      </w:pPr>
      <w:r w:rsidRPr="0001319F">
        <w:rPr>
          <w:rFonts w:eastAsia="Arial"/>
        </w:rPr>
        <w:t>Moc obciążenia pojedynczego obwodu prądowego w układzie pomiarowym:</w:t>
      </w:r>
    </w:p>
    <w:p w14:paraId="2567995D" w14:textId="77777777" w:rsidR="00A219CA" w:rsidRPr="0001319F" w:rsidRDefault="00921CC3" w:rsidP="00A219CA">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LP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ST</m:t>
              </m:r>
            </m:sub>
          </m:sSub>
        </m:oMath>
      </m:oMathPara>
    </w:p>
    <w:p w14:paraId="12735D94" w14:textId="77777777" w:rsidR="00A219CA" w:rsidRPr="0001319F" w:rsidRDefault="00A219CA" w:rsidP="00A219CA">
      <w:pPr>
        <w:autoSpaceDE w:val="0"/>
        <w:autoSpaceDN w:val="0"/>
        <w:adjustRightInd w:val="0"/>
      </w:pPr>
      <w:r w:rsidRPr="0001319F">
        <w:t xml:space="preserve">Gdzie: </w:t>
      </w:r>
    </w:p>
    <w:p w14:paraId="6ED9B39B" w14:textId="77777777" w:rsidR="00A219CA" w:rsidRPr="0001319F" w:rsidRDefault="00921CC3" w:rsidP="00A219CA">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LP</m:t>
            </m:r>
          </m:sub>
        </m:sSub>
        <m:r>
          <w:rPr>
            <w:rFonts w:ascii="Cambria Math" w:hAnsi="Cambria Math"/>
          </w:rPr>
          <m:t>=0,03VA</m:t>
        </m:r>
      </m:oMath>
      <w:r w:rsidR="00A219CA" w:rsidRPr="0001319F">
        <w:t xml:space="preserve"> – moc pozorna licznika pomiarowego – obw. prądowy; </w:t>
      </w:r>
    </w:p>
    <w:p w14:paraId="30CC2E08" w14:textId="77777777" w:rsidR="00A219CA" w:rsidRPr="0001319F" w:rsidRDefault="00921CC3" w:rsidP="00A219CA">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P</m:t>
            </m:r>
          </m:sub>
        </m:sSub>
      </m:oMath>
      <w:r w:rsidR="00A219CA" w:rsidRPr="0001319F">
        <w:t>- moc strat na przewodach zasilających</w:t>
      </w:r>
    </w:p>
    <w:p w14:paraId="240EB1F7" w14:textId="77777777" w:rsidR="00A219CA" w:rsidRPr="0001319F" w:rsidRDefault="00921CC3" w:rsidP="00A219CA">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ST</m:t>
            </m:r>
          </m:sub>
        </m:sSub>
      </m:oMath>
      <w:r w:rsidR="00A219CA" w:rsidRPr="0001319F">
        <w:t>- moc strat na stykach</w:t>
      </w:r>
    </w:p>
    <w:p w14:paraId="62CE0807" w14:textId="77777777" w:rsidR="00A219CA" w:rsidRPr="0001319F" w:rsidRDefault="00921CC3" w:rsidP="00A219CA">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p</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2∙l</m:t>
              </m:r>
            </m:num>
            <m:den>
              <m:r>
                <w:rPr>
                  <w:rFonts w:ascii="Cambria Math" w:hAnsi="Cambria Math"/>
                </w:rPr>
                <m:t>γ∙s</m:t>
              </m:r>
            </m:den>
          </m:f>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2∙1</m:t>
              </m:r>
            </m:num>
            <m:den>
              <m:r>
                <w:rPr>
                  <w:rFonts w:ascii="Cambria Math" w:hAnsi="Cambria Math"/>
                </w:rPr>
                <m:t>55∙2,5</m:t>
              </m:r>
            </m:den>
          </m:f>
          <m:r>
            <w:rPr>
              <w:rFonts w:ascii="Cambria Math" w:hAnsi="Cambria Math"/>
            </w:rPr>
            <m:t>=0,36VA</m:t>
          </m:r>
        </m:oMath>
      </m:oMathPara>
    </w:p>
    <w:p w14:paraId="1516D055" w14:textId="77777777" w:rsidR="00A219CA" w:rsidRPr="0001319F" w:rsidRDefault="00921CC3" w:rsidP="00A219CA">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∙0,05=1,25VA</m:t>
          </m:r>
        </m:oMath>
      </m:oMathPara>
    </w:p>
    <w:p w14:paraId="274313EA" w14:textId="77777777" w:rsidR="00A219CA" w:rsidRPr="0001319F" w:rsidRDefault="00A219CA" w:rsidP="00A219CA">
      <w:pPr>
        <w:autoSpaceDE w:val="0"/>
        <w:autoSpaceDN w:val="0"/>
        <w:adjustRightInd w:val="0"/>
      </w:pPr>
      <w:r w:rsidRPr="0001319F">
        <w:t xml:space="preserve">gdzie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Pr="0001319F">
        <w:t>- łączna rezystancja zestyków</w:t>
      </w:r>
    </w:p>
    <w:p w14:paraId="535FB2FA" w14:textId="77777777" w:rsidR="00A219CA" w:rsidRPr="0001319F" w:rsidRDefault="00921CC3" w:rsidP="00A219CA">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obc</m:t>
              </m:r>
            </m:sub>
          </m:sSub>
          <m:r>
            <w:rPr>
              <w:rFonts w:ascii="Cambria Math" w:hAnsi="Cambria Math"/>
            </w:rPr>
            <m:t>=0,03+0,36+1,25=164VA</m:t>
          </m:r>
        </m:oMath>
      </m:oMathPara>
    </w:p>
    <w:p w14:paraId="1961F8CA" w14:textId="77777777" w:rsidR="00A219CA" w:rsidRPr="0001319F" w:rsidRDefault="00A219CA" w:rsidP="00A219CA">
      <w:pPr>
        <w:autoSpaceDE w:val="0"/>
        <w:autoSpaceDN w:val="0"/>
        <w:adjustRightInd w:val="0"/>
      </w:pPr>
      <w:r w:rsidRPr="0001319F">
        <w:t>Obciążenie całkowite pojedynczego przekładnika powinno spełniać warunek:</w:t>
      </w:r>
    </w:p>
    <w:p w14:paraId="5E921A4C" w14:textId="77777777" w:rsidR="00A219CA" w:rsidRPr="0001319F" w:rsidRDefault="00921CC3" w:rsidP="00A219CA">
      <w:pPr>
        <w:autoSpaceDE w:val="0"/>
        <w:autoSpaceDN w:val="0"/>
        <w:adjustRightInd w:val="0"/>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≥0,25∙</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oMath>
      </m:oMathPara>
    </w:p>
    <w:p w14:paraId="2607C94D" w14:textId="77777777" w:rsidR="00A219CA" w:rsidRPr="0001319F" w:rsidRDefault="00A219CA" w:rsidP="00A219CA">
      <w:pPr>
        <w:autoSpaceDE w:val="0"/>
        <w:autoSpaceDN w:val="0"/>
        <w:adjustRightInd w:val="0"/>
      </w:pPr>
      <m:oMathPara>
        <m:oMath>
          <m:r>
            <w:rPr>
              <w:rFonts w:ascii="Cambria Math" w:eastAsia="Arial" w:hAnsi="Cambria Math"/>
            </w:rPr>
            <m:t>2,5VA≥1,64VA≥0,625VA</m:t>
          </m:r>
        </m:oMath>
      </m:oMathPara>
    </w:p>
    <w:p w14:paraId="13C253D6" w14:textId="77777777" w:rsidR="00A219CA" w:rsidRPr="0001319F" w:rsidRDefault="00A219CA" w:rsidP="00A219CA">
      <w:pPr>
        <w:autoSpaceDE w:val="0"/>
        <w:autoSpaceDN w:val="0"/>
        <w:adjustRightInd w:val="0"/>
        <w:rPr>
          <w:rFonts w:eastAsia="Arial"/>
        </w:rPr>
      </w:pPr>
      <w:r w:rsidRPr="0001319F">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S</m:t>
            </m:r>
          </m:e>
          <m:sub>
            <m:r>
              <m:rPr>
                <m:sty m:val="bi"/>
              </m:rPr>
              <w:rPr>
                <w:rFonts w:ascii="Cambria Math" w:eastAsia="Arial" w:hAnsi="Cambria Math"/>
              </w:rPr>
              <m:t>n</m:t>
            </m:r>
          </m:sub>
        </m:sSub>
        <m:r>
          <m:rPr>
            <m:sty m:val="bi"/>
          </m:rPr>
          <w:rPr>
            <w:rFonts w:ascii="Cambria Math" w:eastAsia="Arial" w:hAnsi="Cambria Math"/>
          </w:rPr>
          <m:t>=2,5</m:t>
        </m:r>
        <m:r>
          <m:rPr>
            <m:sty m:val="bi"/>
          </m:rPr>
          <w:rPr>
            <w:rFonts w:ascii="Cambria Math" w:eastAsia="Arial" w:hAnsi="Cambria Math"/>
          </w:rPr>
          <m:t>VA</m:t>
        </m:r>
      </m:oMath>
    </w:p>
    <w:p w14:paraId="2116E973" w14:textId="1BBAAA86" w:rsidR="00A219CA" w:rsidRPr="0001319F" w:rsidRDefault="00A219CA" w:rsidP="00587385">
      <w:pPr>
        <w:autoSpaceDE w:val="0"/>
        <w:autoSpaceDN w:val="0"/>
        <w:adjustRightInd w:val="0"/>
        <w:rPr>
          <w:b/>
        </w:rPr>
      </w:pPr>
      <w:r w:rsidRPr="00F403A0">
        <w:rPr>
          <w:b/>
        </w:rPr>
        <w:t xml:space="preserve">Dla kontrolno-rozliczeniowych układów pomiarowych energii elektrycznej zlokalizowanych w złączach </w:t>
      </w:r>
      <w:r w:rsidR="00D0257B" w:rsidRPr="00F403A0">
        <w:rPr>
          <w:b/>
        </w:rPr>
        <w:t>ZZP-I (LK201 km 179,019), ZZP-I (LK201 km 179,800) oraz ZZP-II (LK201 km 184,076).</w:t>
      </w:r>
      <w:r w:rsidRPr="00F403A0">
        <w:rPr>
          <w:b/>
        </w:rPr>
        <w:t>dobrano przekładniki typu: IMW 200/5, o mocy 2,5VA, klasy 0,5 i współczynniku bezpieczeństwa FS=5.</w:t>
      </w:r>
      <w:r w:rsidRPr="0001319F">
        <w:rPr>
          <w:b/>
        </w:rPr>
        <w:t xml:space="preserve"> </w:t>
      </w:r>
    </w:p>
    <w:p w14:paraId="070696CE" w14:textId="621DE5C2" w:rsidR="00616E1C" w:rsidRPr="0001319F" w:rsidRDefault="00616E1C" w:rsidP="00616E1C">
      <w:pPr>
        <w:pStyle w:val="Nagwek2"/>
      </w:pPr>
      <w:bookmarkStart w:id="107" w:name="_Toc182468193"/>
      <w:r w:rsidRPr="0001319F">
        <w:t>Dla układów pomiarowych zainstalowanych w</w:t>
      </w:r>
      <w:r w:rsidRPr="0001319F">
        <w:rPr>
          <w:lang w:val="pl-PL"/>
        </w:rPr>
        <w:t xml:space="preserve"> </w:t>
      </w:r>
      <w:r w:rsidR="00D0257B" w:rsidRPr="0001319F">
        <w:t>ZZP-</w:t>
      </w:r>
      <w:r w:rsidR="00D0257B">
        <w:rPr>
          <w:lang w:val="pl-PL"/>
        </w:rPr>
        <w:t>I</w:t>
      </w:r>
      <w:r w:rsidR="00D0257B" w:rsidRPr="0001319F">
        <w:t>I (LK201 km 17</w:t>
      </w:r>
      <w:r w:rsidR="00D0257B">
        <w:rPr>
          <w:lang w:val="pl-PL"/>
        </w:rPr>
        <w:t>3</w:t>
      </w:r>
      <w:r w:rsidR="00D0257B" w:rsidRPr="0001319F">
        <w:t>,3</w:t>
      </w:r>
      <w:r w:rsidR="00D0257B">
        <w:rPr>
          <w:lang w:val="pl-PL"/>
        </w:rPr>
        <w:t>17</w:t>
      </w:r>
      <w:r w:rsidR="00D0257B" w:rsidRPr="0001319F">
        <w:t>)</w:t>
      </w:r>
      <w:r w:rsidR="00D0257B">
        <w:rPr>
          <w:lang w:val="pl-PL"/>
        </w:rPr>
        <w:t>,</w:t>
      </w:r>
      <w:r w:rsidR="00D0257B" w:rsidRPr="0001319F">
        <w:rPr>
          <w:lang w:val="pl-PL"/>
        </w:rPr>
        <w:t xml:space="preserve"> </w:t>
      </w:r>
      <w:r w:rsidRPr="0001319F">
        <w:t>ZZP-I (LK201 km 174,350)</w:t>
      </w:r>
      <w:r w:rsidR="00D0257B">
        <w:rPr>
          <w:lang w:val="pl-PL"/>
        </w:rPr>
        <w:t xml:space="preserve">, </w:t>
      </w:r>
      <w:r w:rsidR="00D0257B" w:rsidRPr="0001319F">
        <w:t>ZZP-I</w:t>
      </w:r>
      <w:r w:rsidR="00D0257B">
        <w:rPr>
          <w:lang w:val="pl-PL"/>
        </w:rPr>
        <w:t>I</w:t>
      </w:r>
      <w:r w:rsidR="00D0257B" w:rsidRPr="0001319F">
        <w:t xml:space="preserve"> (LK201 km 17</w:t>
      </w:r>
      <w:r w:rsidR="00D0257B">
        <w:rPr>
          <w:lang w:val="pl-PL"/>
        </w:rPr>
        <w:t>9</w:t>
      </w:r>
      <w:r w:rsidR="00D0257B" w:rsidRPr="0001319F">
        <w:t>,</w:t>
      </w:r>
      <w:r w:rsidR="00D0257B">
        <w:rPr>
          <w:lang w:val="pl-PL"/>
        </w:rPr>
        <w:t>019</w:t>
      </w:r>
      <w:r w:rsidR="00D0257B" w:rsidRPr="0001319F">
        <w:t>)</w:t>
      </w:r>
      <w:r w:rsidR="00D0257B">
        <w:rPr>
          <w:lang w:val="pl-PL"/>
        </w:rPr>
        <w:t xml:space="preserve">, </w:t>
      </w:r>
      <w:r w:rsidR="00D0257B" w:rsidRPr="0001319F">
        <w:t>ZZP-I (LK201 km 1</w:t>
      </w:r>
      <w:r w:rsidR="00D0257B">
        <w:rPr>
          <w:lang w:val="pl-PL"/>
        </w:rPr>
        <w:t>8</w:t>
      </w:r>
      <w:r w:rsidR="00D0257B" w:rsidRPr="0001319F">
        <w:t>4,0</w:t>
      </w:r>
      <w:r w:rsidR="00D0257B">
        <w:rPr>
          <w:lang w:val="pl-PL"/>
        </w:rPr>
        <w:t>76</w:t>
      </w:r>
      <w:r w:rsidR="00D0257B" w:rsidRPr="0001319F">
        <w:t>)</w:t>
      </w:r>
      <w:r w:rsidR="00D0257B" w:rsidRPr="0001319F">
        <w:rPr>
          <w:lang w:val="pl-PL"/>
        </w:rPr>
        <w:t xml:space="preserve"> </w:t>
      </w:r>
      <w:r w:rsidR="0001319F" w:rsidRPr="0001319F">
        <w:rPr>
          <w:lang w:val="pl-PL"/>
        </w:rPr>
        <w:t xml:space="preserve">oraz ZZP-II </w:t>
      </w:r>
      <w:r w:rsidRPr="0001319F">
        <w:t xml:space="preserve">(LK201 km </w:t>
      </w:r>
      <w:r w:rsidR="00D0257B">
        <w:rPr>
          <w:lang w:val="pl-PL"/>
        </w:rPr>
        <w:t>186,428</w:t>
      </w:r>
      <w:r w:rsidRPr="0001319F">
        <w:t>).</w:t>
      </w:r>
      <w:bookmarkEnd w:id="107"/>
    </w:p>
    <w:p w14:paraId="22D40EE4" w14:textId="77777777" w:rsidR="00616E1C" w:rsidRPr="0001319F" w:rsidRDefault="00616E1C" w:rsidP="004575F4">
      <w:pPr>
        <w:pStyle w:val="Akapitzlist"/>
        <w:numPr>
          <w:ilvl w:val="0"/>
          <w:numId w:val="53"/>
        </w:numPr>
        <w:autoSpaceDE w:val="0"/>
        <w:autoSpaceDN w:val="0"/>
        <w:adjustRightInd w:val="0"/>
        <w:rPr>
          <w:rFonts w:eastAsia="Arial"/>
          <w:sz w:val="22"/>
        </w:rPr>
      </w:pPr>
      <w:r w:rsidRPr="0001319F">
        <w:rPr>
          <w:sz w:val="22"/>
        </w:rPr>
        <w:t>Dobór znamionowego napięcia przekładnika</w:t>
      </w:r>
      <w:r w:rsidRPr="0001319F">
        <w:rPr>
          <w:sz w:val="22"/>
          <w:lang w:val="pl-PL"/>
        </w:rPr>
        <w:t xml:space="preserve"> </w:t>
      </w:r>
      <m:oMath>
        <m:sSub>
          <m:sSubPr>
            <m:ctrlPr>
              <w:rPr>
                <w:rFonts w:ascii="Cambria Math" w:hAnsi="Cambria Math"/>
                <w:i/>
              </w:rPr>
            </m:ctrlPr>
          </m:sSubPr>
          <m:e>
            <m:r>
              <w:rPr>
                <w:rFonts w:ascii="Cambria Math" w:hAnsi="Cambria Math"/>
              </w:rPr>
              <m:t>U</m:t>
            </m:r>
          </m:e>
          <m:sub>
            <m:r>
              <w:rPr>
                <w:rFonts w:ascii="Cambria Math" w:hAnsi="Cambria Math"/>
              </w:rPr>
              <m:t>n</m:t>
            </m:r>
          </m:sub>
        </m:sSub>
      </m:oMath>
    </w:p>
    <w:p w14:paraId="3C4C0131" w14:textId="77777777" w:rsidR="00616E1C" w:rsidRPr="0001319F" w:rsidRDefault="00921CC3" w:rsidP="00616E1C">
      <w:pPr>
        <w:autoSpaceDE w:val="0"/>
        <w:autoSpaceDN w:val="0"/>
        <w:adjustRightInd w:val="0"/>
        <w:rPr>
          <w:rFonts w:eastAsia="Arial"/>
        </w:rPr>
      </w:pPr>
      <m:oMathPara>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ns</m:t>
              </m:r>
            </m:sub>
          </m:sSub>
        </m:oMath>
      </m:oMathPara>
    </w:p>
    <w:p w14:paraId="4AD68FC3" w14:textId="77777777" w:rsidR="00616E1C" w:rsidRPr="0001319F" w:rsidRDefault="00616E1C" w:rsidP="00616E1C">
      <w:pPr>
        <w:autoSpaceDE w:val="0"/>
        <w:autoSpaceDN w:val="0"/>
        <w:adjustRightInd w:val="0"/>
        <w:rPr>
          <w:rFonts w:eastAsia="Arial"/>
        </w:rPr>
      </w:pPr>
      <m:oMathPara>
        <m:oMath>
          <m:r>
            <w:rPr>
              <w:rFonts w:ascii="Cambria Math" w:hAnsi="Cambria Math"/>
            </w:rPr>
            <m:t>0,72kV≥0,4kV</m:t>
          </m:r>
        </m:oMath>
      </m:oMathPara>
    </w:p>
    <w:p w14:paraId="24561950" w14:textId="77777777" w:rsidR="00616E1C" w:rsidRPr="0001319F" w:rsidRDefault="00616E1C" w:rsidP="00616E1C">
      <w:pPr>
        <w:autoSpaceDE w:val="0"/>
        <w:autoSpaceDN w:val="0"/>
        <w:adjustRightInd w:val="0"/>
        <w:rPr>
          <w:rFonts w:eastAsia="Arial"/>
          <w:b/>
          <w:lang w:eastAsia="x-none"/>
        </w:rPr>
      </w:pPr>
      <w:r w:rsidRPr="0001319F">
        <w:rPr>
          <w:rFonts w:eastAsia="Arial"/>
        </w:rPr>
        <w:t xml:space="preserve">- warunek spełniony – </w:t>
      </w:r>
      <w:r w:rsidRPr="0001319F">
        <w:rPr>
          <w:rFonts w:eastAsia="Arial"/>
          <w:b/>
        </w:rPr>
        <w:t xml:space="preserve">dobrano </w:t>
      </w:r>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n</m:t>
            </m:r>
          </m:sub>
        </m:sSub>
        <m:r>
          <m:rPr>
            <m:sty m:val="bi"/>
          </m:rPr>
          <w:rPr>
            <w:rFonts w:ascii="Cambria Math" w:hAnsi="Cambria Math"/>
          </w:rPr>
          <m:t>=0,72</m:t>
        </m:r>
        <m:r>
          <m:rPr>
            <m:sty m:val="bi"/>
          </m:rPr>
          <w:rPr>
            <w:rFonts w:ascii="Cambria Math" w:hAnsi="Cambria Math"/>
          </w:rPr>
          <m:t>kV</m:t>
        </m:r>
      </m:oMath>
    </w:p>
    <w:p w14:paraId="1615D401" w14:textId="77777777" w:rsidR="00616E1C" w:rsidRPr="0001319F" w:rsidRDefault="00616E1C" w:rsidP="00616E1C">
      <w:pPr>
        <w:autoSpaceDE w:val="0"/>
        <w:autoSpaceDN w:val="0"/>
        <w:adjustRightInd w:val="0"/>
        <w:rPr>
          <w:rFonts w:eastAsia="Arial"/>
          <w:lang w:eastAsia="x-none"/>
        </w:rPr>
      </w:pPr>
      <w:r w:rsidRPr="0001319F">
        <w:rPr>
          <w:rFonts w:eastAsia="Arial"/>
          <w:lang w:eastAsia="x-none"/>
        </w:rPr>
        <w:t xml:space="preserve">dla </w:t>
      </w:r>
      <m:oMath>
        <m:sSub>
          <m:sSubPr>
            <m:ctrlPr>
              <w:rPr>
                <w:rFonts w:ascii="Cambria Math" w:hAnsi="Cambria Math"/>
                <w:i/>
              </w:rPr>
            </m:ctrlPr>
          </m:sSubPr>
          <m:e>
            <m:r>
              <w:rPr>
                <w:rFonts w:ascii="Cambria Math" w:hAnsi="Cambria Math"/>
              </w:rPr>
              <m:t>U</m:t>
            </m:r>
          </m:e>
          <m:sub>
            <m:r>
              <w:rPr>
                <w:rFonts w:ascii="Cambria Math" w:hAnsi="Cambria Math"/>
              </w:rPr>
              <m:t>ns</m:t>
            </m:r>
          </m:sub>
        </m:sSub>
        <m:r>
          <w:rPr>
            <w:rFonts w:ascii="Cambria Math" w:hAnsi="Cambria Math"/>
          </w:rPr>
          <m:t>=0,4kV</m:t>
        </m:r>
      </m:oMath>
      <w:r w:rsidRPr="0001319F">
        <w:rPr>
          <w:rFonts w:eastAsia="Arial"/>
          <w:lang w:eastAsia="x-none"/>
        </w:rPr>
        <w:t xml:space="preserve"> – napięcie znamionowe sieci</w:t>
      </w:r>
    </w:p>
    <w:p w14:paraId="5E72D7D8" w14:textId="77777777" w:rsidR="00616E1C" w:rsidRPr="0001319F" w:rsidRDefault="00616E1C" w:rsidP="004575F4">
      <w:pPr>
        <w:pStyle w:val="Akapitzlist"/>
        <w:numPr>
          <w:ilvl w:val="0"/>
          <w:numId w:val="53"/>
        </w:numPr>
        <w:autoSpaceDE w:val="0"/>
        <w:autoSpaceDN w:val="0"/>
        <w:adjustRightInd w:val="0"/>
        <w:rPr>
          <w:rFonts w:eastAsia="Arial"/>
          <w:sz w:val="22"/>
        </w:rPr>
      </w:pPr>
      <w:r w:rsidRPr="0001319F">
        <w:rPr>
          <w:rFonts w:eastAsia="Arial"/>
          <w:sz w:val="22"/>
          <w:lang w:val="pl-PL"/>
        </w:rPr>
        <w:t xml:space="preserve">Dobór znamionowego prądu pierwotnego przekładnika </w:t>
      </w:r>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1n</m:t>
            </m:r>
          </m:sub>
        </m:sSub>
      </m:oMath>
      <w:r w:rsidRPr="0001319F">
        <w:rPr>
          <w:rFonts w:eastAsia="Arial"/>
          <w:sz w:val="22"/>
          <w:lang w:val="pl-PL"/>
        </w:rPr>
        <w:t xml:space="preserve"> przyjęto do obliczeń prąd znamionowy:</w:t>
      </w:r>
    </w:p>
    <w:p w14:paraId="76CF5D1F" w14:textId="5DDFDC1E" w:rsidR="00616E1C" w:rsidRPr="0001319F" w:rsidRDefault="0001319F" w:rsidP="00616E1C">
      <w:pPr>
        <w:autoSpaceDE w:val="0"/>
        <w:autoSpaceDN w:val="0"/>
        <w:adjustRightInd w:val="0"/>
        <w:rPr>
          <w:rFonts w:eastAsia="Arial"/>
        </w:rPr>
      </w:pPr>
      <w:r w:rsidRPr="0001319F">
        <w:rPr>
          <w:rFonts w:eastAsia="Arial"/>
        </w:rPr>
        <w:t>Ad.</w:t>
      </w:r>
      <w:r w:rsidR="00995D36">
        <w:rPr>
          <w:rFonts w:eastAsia="Arial"/>
        </w:rPr>
        <w:t>1</w:t>
      </w:r>
      <w:r w:rsidRPr="0001319F">
        <w:rPr>
          <w:rFonts w:eastAsia="Arial"/>
        </w:rPr>
        <w:t xml:space="preserve"> Dla mocy </w:t>
      </w:r>
      <w:r w:rsidR="00995D36">
        <w:rPr>
          <w:rFonts w:eastAsia="Arial"/>
        </w:rPr>
        <w:t>91</w:t>
      </w:r>
      <w:r w:rsidR="00616E1C" w:rsidRPr="0001319F">
        <w:rPr>
          <w:rFonts w:eastAsia="Arial"/>
        </w:rPr>
        <w:t>kW:</w:t>
      </w:r>
    </w:p>
    <w:p w14:paraId="0C345E6F" w14:textId="4685345C" w:rsidR="00616E1C" w:rsidRPr="0001319F"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=141A</m:t>
          </m:r>
        </m:oMath>
      </m:oMathPara>
    </w:p>
    <w:p w14:paraId="501778A7" w14:textId="7DF41DD4" w:rsidR="00616E1C" w:rsidRPr="0001319F" w:rsidRDefault="00616E1C" w:rsidP="00616E1C">
      <w:pPr>
        <w:autoSpaceDE w:val="0"/>
        <w:autoSpaceDN w:val="0"/>
        <w:adjustRightInd w:val="0"/>
        <w:rPr>
          <w:rFonts w:eastAsia="Arial"/>
        </w:rPr>
      </w:pPr>
      <m:oMathPara>
        <m:oMath>
          <m:r>
            <w:rPr>
              <w:rFonts w:ascii="Cambria Math" w:eastAsia="Arial" w:hAnsi="Cambria Math"/>
            </w:rPr>
            <m:t>0,5∙150A≤141A≤1,2∙150A</m:t>
          </m:r>
        </m:oMath>
      </m:oMathPara>
    </w:p>
    <w:p w14:paraId="2F7C7E94" w14:textId="3F158271" w:rsidR="00616E1C" w:rsidRPr="00995D36" w:rsidRDefault="00616E1C" w:rsidP="00616E1C">
      <w:pPr>
        <w:autoSpaceDE w:val="0"/>
        <w:autoSpaceDN w:val="0"/>
        <w:adjustRightInd w:val="0"/>
        <w:rPr>
          <w:rFonts w:eastAsia="Arial"/>
        </w:rPr>
      </w:pPr>
      <m:oMathPara>
        <m:oMath>
          <m:r>
            <w:rPr>
              <w:rFonts w:ascii="Cambria Math" w:eastAsia="Arial" w:hAnsi="Cambria Math"/>
            </w:rPr>
            <m:t>75A≤141A≤180A</m:t>
          </m:r>
        </m:oMath>
      </m:oMathPara>
    </w:p>
    <w:p w14:paraId="45CD4AAD" w14:textId="560C9049" w:rsidR="00995D36" w:rsidRPr="0001319F" w:rsidRDefault="00995D36" w:rsidP="00995D36">
      <w:pPr>
        <w:autoSpaceDE w:val="0"/>
        <w:autoSpaceDN w:val="0"/>
        <w:adjustRightInd w:val="0"/>
        <w:rPr>
          <w:rFonts w:eastAsia="Arial"/>
        </w:rPr>
      </w:pPr>
      <w:r w:rsidRPr="0001319F">
        <w:rPr>
          <w:rFonts w:eastAsia="Arial"/>
        </w:rPr>
        <w:t>Ad.</w:t>
      </w:r>
      <w:r>
        <w:rPr>
          <w:rFonts w:eastAsia="Arial"/>
        </w:rPr>
        <w:t>2</w:t>
      </w:r>
      <w:r w:rsidRPr="0001319F">
        <w:rPr>
          <w:rFonts w:eastAsia="Arial"/>
        </w:rPr>
        <w:t xml:space="preserve"> Dla mocy </w:t>
      </w:r>
      <w:r w:rsidR="00506B57">
        <w:rPr>
          <w:rFonts w:eastAsia="Arial"/>
        </w:rPr>
        <w:t>6</w:t>
      </w:r>
      <w:r w:rsidR="00CD7FA1">
        <w:rPr>
          <w:rFonts w:eastAsia="Arial"/>
        </w:rPr>
        <w:t>7</w:t>
      </w:r>
      <w:r w:rsidRPr="0001319F">
        <w:rPr>
          <w:rFonts w:eastAsia="Arial"/>
        </w:rPr>
        <w:t>kW:</w:t>
      </w:r>
    </w:p>
    <w:p w14:paraId="6FB69EF2" w14:textId="4329D319" w:rsidR="00995D36" w:rsidRPr="0001319F" w:rsidRDefault="00921CC3" w:rsidP="00995D36">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=105A</m:t>
          </m:r>
        </m:oMath>
      </m:oMathPara>
    </w:p>
    <w:p w14:paraId="4BFC8A6C" w14:textId="72AC9826" w:rsidR="00995D36" w:rsidRPr="0001319F" w:rsidRDefault="00995D36" w:rsidP="00995D36">
      <w:pPr>
        <w:autoSpaceDE w:val="0"/>
        <w:autoSpaceDN w:val="0"/>
        <w:adjustRightInd w:val="0"/>
        <w:rPr>
          <w:rFonts w:eastAsia="Arial"/>
        </w:rPr>
      </w:pPr>
      <m:oMathPara>
        <m:oMath>
          <m:r>
            <w:rPr>
              <w:rFonts w:ascii="Cambria Math" w:eastAsia="Arial" w:hAnsi="Cambria Math"/>
            </w:rPr>
            <m:t>0,5∙150A≤105A≤1,2∙150A</m:t>
          </m:r>
        </m:oMath>
      </m:oMathPara>
    </w:p>
    <w:p w14:paraId="32572947" w14:textId="160A7460" w:rsidR="00995D36" w:rsidRPr="0001319F" w:rsidRDefault="00995D36" w:rsidP="00995D36">
      <w:pPr>
        <w:autoSpaceDE w:val="0"/>
        <w:autoSpaceDN w:val="0"/>
        <w:adjustRightInd w:val="0"/>
        <w:rPr>
          <w:rFonts w:eastAsia="Arial"/>
        </w:rPr>
      </w:pPr>
      <m:oMathPara>
        <m:oMath>
          <m:r>
            <w:rPr>
              <w:rFonts w:ascii="Cambria Math" w:eastAsia="Arial" w:hAnsi="Cambria Math"/>
            </w:rPr>
            <m:t>75A≤105A≤180A</m:t>
          </m:r>
        </m:oMath>
      </m:oMathPara>
    </w:p>
    <w:p w14:paraId="5610BA6C" w14:textId="566B7F17" w:rsidR="00616E1C" w:rsidRPr="0001319F" w:rsidRDefault="0001319F" w:rsidP="00616E1C">
      <w:pPr>
        <w:autoSpaceDE w:val="0"/>
        <w:autoSpaceDN w:val="0"/>
        <w:adjustRightInd w:val="0"/>
        <w:rPr>
          <w:rFonts w:eastAsia="Arial"/>
        </w:rPr>
      </w:pPr>
      <w:r w:rsidRPr="0001319F">
        <w:rPr>
          <w:rFonts w:eastAsia="Arial"/>
        </w:rPr>
        <w:t xml:space="preserve">Ad.8 Dla mocy </w:t>
      </w:r>
      <w:r w:rsidR="00506B57">
        <w:rPr>
          <w:rFonts w:eastAsia="Arial"/>
        </w:rPr>
        <w:t>74,5</w:t>
      </w:r>
      <w:r w:rsidR="00616E1C" w:rsidRPr="0001319F">
        <w:rPr>
          <w:rFonts w:eastAsia="Arial"/>
        </w:rPr>
        <w:t>kW:</w:t>
      </w:r>
    </w:p>
    <w:p w14:paraId="5ACCA616" w14:textId="2F28B287" w:rsidR="00616E1C" w:rsidRPr="0001319F"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=117A</m:t>
          </m:r>
        </m:oMath>
      </m:oMathPara>
    </w:p>
    <w:p w14:paraId="780C868F" w14:textId="173A7DDF" w:rsidR="00616E1C" w:rsidRPr="0001319F" w:rsidRDefault="00616E1C" w:rsidP="00616E1C">
      <w:pPr>
        <w:autoSpaceDE w:val="0"/>
        <w:autoSpaceDN w:val="0"/>
        <w:adjustRightInd w:val="0"/>
        <w:rPr>
          <w:rFonts w:eastAsia="Arial"/>
        </w:rPr>
      </w:pPr>
      <m:oMathPara>
        <m:oMath>
          <m:r>
            <w:rPr>
              <w:rFonts w:ascii="Cambria Math" w:eastAsia="Arial" w:hAnsi="Cambria Math"/>
            </w:rPr>
            <m:t>0,5∙150A≤117A≤1,2∙150A</m:t>
          </m:r>
        </m:oMath>
      </m:oMathPara>
    </w:p>
    <w:p w14:paraId="139323B9" w14:textId="3EC0D52C" w:rsidR="00616E1C" w:rsidRPr="00995D36" w:rsidRDefault="00616E1C" w:rsidP="00616E1C">
      <w:pPr>
        <w:autoSpaceDE w:val="0"/>
        <w:autoSpaceDN w:val="0"/>
        <w:adjustRightInd w:val="0"/>
        <w:rPr>
          <w:rFonts w:eastAsia="Arial"/>
        </w:rPr>
      </w:pPr>
      <m:oMathPara>
        <m:oMath>
          <m:r>
            <w:rPr>
              <w:rFonts w:ascii="Cambria Math" w:eastAsia="Arial" w:hAnsi="Cambria Math"/>
            </w:rPr>
            <m:t>75A≤117A≤180A</m:t>
          </m:r>
        </m:oMath>
      </m:oMathPara>
    </w:p>
    <w:p w14:paraId="670452C8" w14:textId="0B0B8080" w:rsidR="00995D36" w:rsidRPr="0001319F" w:rsidRDefault="00995D36" w:rsidP="00995D36">
      <w:pPr>
        <w:autoSpaceDE w:val="0"/>
        <w:autoSpaceDN w:val="0"/>
        <w:adjustRightInd w:val="0"/>
        <w:rPr>
          <w:rFonts w:eastAsia="Arial"/>
        </w:rPr>
      </w:pPr>
      <w:r w:rsidRPr="0001319F">
        <w:rPr>
          <w:rFonts w:eastAsia="Arial"/>
        </w:rPr>
        <w:t>Ad.</w:t>
      </w:r>
      <w:r>
        <w:rPr>
          <w:rFonts w:eastAsia="Arial"/>
        </w:rPr>
        <w:t>11</w:t>
      </w:r>
      <w:r w:rsidRPr="0001319F">
        <w:rPr>
          <w:rFonts w:eastAsia="Arial"/>
        </w:rPr>
        <w:t xml:space="preserve"> Dla mocy </w:t>
      </w:r>
      <w:r w:rsidR="00CD7FA1">
        <w:rPr>
          <w:rFonts w:eastAsia="Arial"/>
        </w:rPr>
        <w:t>7</w:t>
      </w:r>
      <w:r w:rsidR="00C6714C">
        <w:rPr>
          <w:rFonts w:eastAsia="Arial"/>
        </w:rPr>
        <w:t>9,5</w:t>
      </w:r>
      <w:r w:rsidRPr="0001319F">
        <w:rPr>
          <w:rFonts w:eastAsia="Arial"/>
        </w:rPr>
        <w:t>kW:</w:t>
      </w:r>
    </w:p>
    <w:p w14:paraId="2BE8A3FD" w14:textId="05E4CF6C" w:rsidR="00995D36" w:rsidRPr="0001319F" w:rsidRDefault="00921CC3" w:rsidP="00995D36">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=125A</m:t>
          </m:r>
        </m:oMath>
      </m:oMathPara>
    </w:p>
    <w:p w14:paraId="16E7F8E1" w14:textId="78D1C658" w:rsidR="00995D36" w:rsidRPr="0001319F" w:rsidRDefault="00995D36" w:rsidP="00995D36">
      <w:pPr>
        <w:autoSpaceDE w:val="0"/>
        <w:autoSpaceDN w:val="0"/>
        <w:adjustRightInd w:val="0"/>
        <w:rPr>
          <w:rFonts w:eastAsia="Arial"/>
        </w:rPr>
      </w:pPr>
      <m:oMathPara>
        <m:oMath>
          <m:r>
            <w:rPr>
              <w:rFonts w:ascii="Cambria Math" w:eastAsia="Arial" w:hAnsi="Cambria Math"/>
            </w:rPr>
            <m:t>0,5∙150A≤125A≤1,2∙150A</m:t>
          </m:r>
        </m:oMath>
      </m:oMathPara>
    </w:p>
    <w:p w14:paraId="5C438CA7" w14:textId="2D62D1D8" w:rsidR="00995D36" w:rsidRPr="0001319F" w:rsidRDefault="00995D36" w:rsidP="00995D36">
      <w:pPr>
        <w:autoSpaceDE w:val="0"/>
        <w:autoSpaceDN w:val="0"/>
        <w:adjustRightInd w:val="0"/>
        <w:rPr>
          <w:rFonts w:eastAsia="Arial"/>
        </w:rPr>
      </w:pPr>
      <m:oMathPara>
        <m:oMath>
          <m:r>
            <w:rPr>
              <w:rFonts w:ascii="Cambria Math" w:eastAsia="Arial" w:hAnsi="Cambria Math"/>
            </w:rPr>
            <m:t>75A≤125A≤180A</m:t>
          </m:r>
        </m:oMath>
      </m:oMathPara>
    </w:p>
    <w:p w14:paraId="173FB620" w14:textId="2A839505" w:rsidR="00995D36" w:rsidRPr="0001319F" w:rsidRDefault="00995D36" w:rsidP="00995D36">
      <w:pPr>
        <w:autoSpaceDE w:val="0"/>
        <w:autoSpaceDN w:val="0"/>
        <w:adjustRightInd w:val="0"/>
        <w:rPr>
          <w:rFonts w:eastAsia="Arial"/>
        </w:rPr>
      </w:pPr>
      <w:r>
        <w:rPr>
          <w:rFonts w:eastAsia="Arial"/>
        </w:rPr>
        <w:t>Ad</w:t>
      </w:r>
      <w:r w:rsidRPr="0001319F">
        <w:rPr>
          <w:rFonts w:eastAsia="Arial"/>
        </w:rPr>
        <w:t>.</w:t>
      </w:r>
      <w:r>
        <w:rPr>
          <w:rFonts w:eastAsia="Arial"/>
        </w:rPr>
        <w:t>13</w:t>
      </w:r>
      <w:r w:rsidRPr="0001319F">
        <w:rPr>
          <w:rFonts w:eastAsia="Arial"/>
        </w:rPr>
        <w:t xml:space="preserve"> Dla mocy </w:t>
      </w:r>
      <w:r w:rsidR="00CD7FA1">
        <w:rPr>
          <w:rFonts w:eastAsia="Arial"/>
        </w:rPr>
        <w:t>88</w:t>
      </w:r>
      <w:r w:rsidRPr="0001319F">
        <w:rPr>
          <w:rFonts w:eastAsia="Arial"/>
        </w:rPr>
        <w:t>kW:</w:t>
      </w:r>
    </w:p>
    <w:p w14:paraId="023AAE7D" w14:textId="3A423859" w:rsidR="00995D36" w:rsidRPr="0001319F" w:rsidRDefault="00921CC3" w:rsidP="00995D36">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=138A</m:t>
          </m:r>
        </m:oMath>
      </m:oMathPara>
    </w:p>
    <w:p w14:paraId="2044A21E" w14:textId="1588997F" w:rsidR="00995D36" w:rsidRPr="0001319F" w:rsidRDefault="00995D36" w:rsidP="00995D36">
      <w:pPr>
        <w:autoSpaceDE w:val="0"/>
        <w:autoSpaceDN w:val="0"/>
        <w:adjustRightInd w:val="0"/>
        <w:rPr>
          <w:rFonts w:eastAsia="Arial"/>
        </w:rPr>
      </w:pPr>
      <m:oMathPara>
        <m:oMath>
          <m:r>
            <w:rPr>
              <w:rFonts w:ascii="Cambria Math" w:eastAsia="Arial" w:hAnsi="Cambria Math"/>
            </w:rPr>
            <m:t>0,5∙150A≤138A≤1,2∙150A</m:t>
          </m:r>
        </m:oMath>
      </m:oMathPara>
    </w:p>
    <w:p w14:paraId="040C0EEE" w14:textId="49006672" w:rsidR="00995D36" w:rsidRPr="0001319F" w:rsidRDefault="00995D36" w:rsidP="00995D36">
      <w:pPr>
        <w:autoSpaceDE w:val="0"/>
        <w:autoSpaceDN w:val="0"/>
        <w:adjustRightInd w:val="0"/>
        <w:rPr>
          <w:rFonts w:eastAsia="Arial"/>
        </w:rPr>
      </w:pPr>
      <m:oMathPara>
        <m:oMath>
          <m:r>
            <w:rPr>
              <w:rFonts w:ascii="Cambria Math" w:eastAsia="Arial" w:hAnsi="Cambria Math"/>
            </w:rPr>
            <m:t>75A≤138A≤180A</m:t>
          </m:r>
        </m:oMath>
      </m:oMathPara>
    </w:p>
    <w:p w14:paraId="7B4D7EBF" w14:textId="77777777" w:rsidR="00995D36" w:rsidRPr="0001319F" w:rsidRDefault="00995D36" w:rsidP="00616E1C">
      <w:pPr>
        <w:autoSpaceDE w:val="0"/>
        <w:autoSpaceDN w:val="0"/>
        <w:adjustRightInd w:val="0"/>
        <w:rPr>
          <w:rFonts w:eastAsia="Arial"/>
        </w:rPr>
      </w:pPr>
    </w:p>
    <w:p w14:paraId="0ECE28C8" w14:textId="77777777" w:rsidR="00616E1C" w:rsidRPr="0001319F" w:rsidRDefault="00616E1C" w:rsidP="00616E1C">
      <w:pPr>
        <w:autoSpaceDE w:val="0"/>
        <w:autoSpaceDN w:val="0"/>
        <w:adjustRightInd w:val="0"/>
        <w:rPr>
          <w:rFonts w:eastAsia="Arial"/>
        </w:rPr>
      </w:pPr>
      <w:r w:rsidRPr="0001319F">
        <w:rPr>
          <w:rFonts w:eastAsia="Arial"/>
        </w:rPr>
        <w:t xml:space="preserve">warunek spełniony, dobrano: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1</m:t>
            </m:r>
            <m:r>
              <m:rPr>
                <m:sty m:val="bi"/>
              </m:rPr>
              <w:rPr>
                <w:rFonts w:ascii="Cambria Math" w:eastAsia="Arial" w:hAnsi="Cambria Math"/>
              </w:rPr>
              <m:t>n</m:t>
            </m:r>
          </m:sub>
        </m:sSub>
        <m:r>
          <m:rPr>
            <m:sty m:val="bi"/>
          </m:rPr>
          <w:rPr>
            <w:rFonts w:ascii="Cambria Math" w:eastAsia="Arial" w:hAnsi="Cambria Math"/>
          </w:rPr>
          <m:t>=150</m:t>
        </m:r>
        <m:r>
          <m:rPr>
            <m:sty m:val="bi"/>
          </m:rPr>
          <w:rPr>
            <w:rFonts w:ascii="Cambria Math" w:eastAsia="Arial" w:hAnsi="Cambria Math"/>
          </w:rPr>
          <m:t>A</m:t>
        </m:r>
      </m:oMath>
      <w:r w:rsidRPr="0001319F">
        <w:rPr>
          <w:rFonts w:eastAsia="Arial"/>
          <w:b/>
        </w:rPr>
        <w:t xml:space="preserve">,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2</m:t>
            </m:r>
            <m:r>
              <m:rPr>
                <m:sty m:val="bi"/>
              </m:rPr>
              <w:rPr>
                <w:rFonts w:ascii="Cambria Math" w:eastAsia="Arial" w:hAnsi="Cambria Math"/>
              </w:rPr>
              <m:t>n</m:t>
            </m:r>
          </m:sub>
        </m:sSub>
        <m:r>
          <m:rPr>
            <m:sty m:val="bi"/>
          </m:rPr>
          <w:rPr>
            <w:rFonts w:ascii="Cambria Math" w:eastAsia="Arial" w:hAnsi="Cambria Math"/>
          </w:rPr>
          <m:t>=5</m:t>
        </m:r>
        <m:r>
          <m:rPr>
            <m:sty m:val="bi"/>
          </m:rPr>
          <w:rPr>
            <w:rFonts w:ascii="Cambria Math" w:eastAsia="Arial" w:hAnsi="Cambria Math"/>
          </w:rPr>
          <m:t>A</m:t>
        </m:r>
      </m:oMath>
    </w:p>
    <w:p w14:paraId="15FF3974" w14:textId="77777777" w:rsidR="00616E1C" w:rsidRPr="0001319F" w:rsidRDefault="00616E1C" w:rsidP="004575F4">
      <w:pPr>
        <w:pStyle w:val="Akapitzlist"/>
        <w:numPr>
          <w:ilvl w:val="0"/>
          <w:numId w:val="53"/>
        </w:numPr>
        <w:autoSpaceDE w:val="0"/>
        <w:autoSpaceDN w:val="0"/>
        <w:adjustRightInd w:val="0"/>
        <w:rPr>
          <w:rFonts w:eastAsia="Arial"/>
          <w:sz w:val="22"/>
          <w:lang w:val="pl-PL"/>
        </w:rPr>
      </w:pPr>
      <w:r w:rsidRPr="0001319F">
        <w:rPr>
          <w:rFonts w:eastAsia="Arial"/>
          <w:sz w:val="22"/>
          <w:lang w:val="pl-PL"/>
        </w:rPr>
        <w:t xml:space="preserve">Dobór mocy znamionowej przekładnika </w:t>
      </w:r>
      <m:oMath>
        <m:sSub>
          <m:sSubPr>
            <m:ctrlPr>
              <w:rPr>
                <w:rFonts w:ascii="Cambria Math" w:eastAsia="Arial" w:hAnsi="Cambria Math"/>
                <w:sz w:val="22"/>
                <w:lang w:val="pl-PL"/>
              </w:rPr>
            </m:ctrlPr>
          </m:sSubPr>
          <m:e>
            <m:r>
              <m:rPr>
                <m:sty m:val="p"/>
              </m:rPr>
              <w:rPr>
                <w:rFonts w:ascii="Cambria Math" w:eastAsia="Arial" w:hAnsi="Cambria Math"/>
                <w:sz w:val="22"/>
                <w:lang w:val="pl-PL"/>
              </w:rPr>
              <m:t>S</m:t>
            </m:r>
          </m:e>
          <m:sub>
            <m:r>
              <m:rPr>
                <m:sty m:val="p"/>
              </m:rPr>
              <w:rPr>
                <w:rFonts w:ascii="Cambria Math" w:eastAsia="Arial" w:hAnsi="Cambria Math"/>
                <w:sz w:val="22"/>
                <w:lang w:val="pl-PL"/>
              </w:rPr>
              <m:t>n</m:t>
            </m:r>
          </m:sub>
        </m:sSub>
      </m:oMath>
    </w:p>
    <w:p w14:paraId="7B4BE4D7" w14:textId="77777777" w:rsidR="00616E1C" w:rsidRPr="0001319F" w:rsidRDefault="00616E1C" w:rsidP="00616E1C">
      <w:pPr>
        <w:autoSpaceDE w:val="0"/>
        <w:autoSpaceDN w:val="0"/>
        <w:adjustRightInd w:val="0"/>
        <w:rPr>
          <w:rFonts w:eastAsia="Arial"/>
        </w:rPr>
      </w:pPr>
      <w:r w:rsidRPr="0001319F">
        <w:rPr>
          <w:rFonts w:eastAsia="Arial"/>
        </w:rPr>
        <w:t>Moc obciążenia pojedynczego obwodu prądowego w układzie pomiarowym:</w:t>
      </w:r>
    </w:p>
    <w:p w14:paraId="2996F3CF" w14:textId="77777777" w:rsidR="00616E1C" w:rsidRPr="0001319F"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LP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ST</m:t>
              </m:r>
            </m:sub>
          </m:sSub>
        </m:oMath>
      </m:oMathPara>
    </w:p>
    <w:p w14:paraId="1F140EAA" w14:textId="77777777" w:rsidR="00616E1C" w:rsidRPr="0001319F" w:rsidRDefault="00616E1C" w:rsidP="00616E1C">
      <w:pPr>
        <w:autoSpaceDE w:val="0"/>
        <w:autoSpaceDN w:val="0"/>
        <w:adjustRightInd w:val="0"/>
      </w:pPr>
      <w:r w:rsidRPr="0001319F">
        <w:t xml:space="preserve">Gdzie: </w:t>
      </w:r>
    </w:p>
    <w:p w14:paraId="5F8347A7" w14:textId="77777777" w:rsidR="00616E1C" w:rsidRPr="0001319F"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LP</m:t>
            </m:r>
          </m:sub>
        </m:sSub>
        <m:r>
          <w:rPr>
            <w:rFonts w:ascii="Cambria Math" w:hAnsi="Cambria Math"/>
          </w:rPr>
          <m:t>=0,03VA</m:t>
        </m:r>
      </m:oMath>
      <w:r w:rsidR="00616E1C" w:rsidRPr="0001319F">
        <w:t xml:space="preserve"> – moc pozorna licznika pomiarowego – obw. prądowy; </w:t>
      </w:r>
    </w:p>
    <w:p w14:paraId="4A60BED7" w14:textId="77777777" w:rsidR="00616E1C" w:rsidRPr="0001319F"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P</m:t>
            </m:r>
          </m:sub>
        </m:sSub>
      </m:oMath>
      <w:r w:rsidR="00616E1C" w:rsidRPr="0001319F">
        <w:t>- moc strat na przewodach zasilających</w:t>
      </w:r>
    </w:p>
    <w:p w14:paraId="7C860A87" w14:textId="77777777" w:rsidR="00616E1C" w:rsidRPr="0001319F"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ST</m:t>
            </m:r>
          </m:sub>
        </m:sSub>
      </m:oMath>
      <w:r w:rsidR="00616E1C" w:rsidRPr="0001319F">
        <w:t>- moc strat na stykach</w:t>
      </w:r>
    </w:p>
    <w:p w14:paraId="3D4EE7BC" w14:textId="77777777" w:rsidR="00616E1C" w:rsidRPr="0001319F"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p</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2∙l</m:t>
              </m:r>
            </m:num>
            <m:den>
              <m:r>
                <w:rPr>
                  <w:rFonts w:ascii="Cambria Math" w:hAnsi="Cambria Math"/>
                </w:rPr>
                <m:t>γ∙s</m:t>
              </m:r>
            </m:den>
          </m:f>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2∙1</m:t>
              </m:r>
            </m:num>
            <m:den>
              <m:r>
                <w:rPr>
                  <w:rFonts w:ascii="Cambria Math" w:hAnsi="Cambria Math"/>
                </w:rPr>
                <m:t>55∙2,5</m:t>
              </m:r>
            </m:den>
          </m:f>
          <m:r>
            <w:rPr>
              <w:rFonts w:ascii="Cambria Math" w:hAnsi="Cambria Math"/>
            </w:rPr>
            <m:t>=0,36VA</m:t>
          </m:r>
        </m:oMath>
      </m:oMathPara>
    </w:p>
    <w:p w14:paraId="171CF988" w14:textId="77777777" w:rsidR="00616E1C" w:rsidRPr="0001319F"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∙0,05=1,25VA</m:t>
          </m:r>
        </m:oMath>
      </m:oMathPara>
    </w:p>
    <w:p w14:paraId="4D9D8EE7" w14:textId="77777777" w:rsidR="00616E1C" w:rsidRPr="0001319F" w:rsidRDefault="00616E1C" w:rsidP="00616E1C">
      <w:pPr>
        <w:autoSpaceDE w:val="0"/>
        <w:autoSpaceDN w:val="0"/>
        <w:adjustRightInd w:val="0"/>
      </w:pPr>
      <w:r w:rsidRPr="0001319F">
        <w:t xml:space="preserve">gdzie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Pr="0001319F">
        <w:t>- łączna rezystancja zestyków</w:t>
      </w:r>
    </w:p>
    <w:p w14:paraId="30800C1C" w14:textId="77777777" w:rsidR="00616E1C" w:rsidRPr="0001319F"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obc</m:t>
              </m:r>
            </m:sub>
          </m:sSub>
          <m:r>
            <w:rPr>
              <w:rFonts w:ascii="Cambria Math" w:hAnsi="Cambria Math"/>
            </w:rPr>
            <m:t>=0,03+0,36+1,25=164VA</m:t>
          </m:r>
        </m:oMath>
      </m:oMathPara>
    </w:p>
    <w:p w14:paraId="3B5D5FFF" w14:textId="77777777" w:rsidR="00616E1C" w:rsidRPr="0001319F" w:rsidRDefault="00616E1C" w:rsidP="00616E1C">
      <w:pPr>
        <w:autoSpaceDE w:val="0"/>
        <w:autoSpaceDN w:val="0"/>
        <w:adjustRightInd w:val="0"/>
      </w:pPr>
      <w:r w:rsidRPr="0001319F">
        <w:t>Obciążenie całkowite pojedynczego przekładnika powinno spełniać warunek:</w:t>
      </w:r>
    </w:p>
    <w:p w14:paraId="08387A9A" w14:textId="77777777" w:rsidR="00616E1C" w:rsidRPr="0001319F" w:rsidRDefault="00921CC3" w:rsidP="00616E1C">
      <w:pPr>
        <w:autoSpaceDE w:val="0"/>
        <w:autoSpaceDN w:val="0"/>
        <w:adjustRightInd w:val="0"/>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≥0,25∙</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oMath>
      </m:oMathPara>
    </w:p>
    <w:p w14:paraId="79C42BED" w14:textId="77777777" w:rsidR="00616E1C" w:rsidRPr="0001319F" w:rsidRDefault="00616E1C" w:rsidP="00616E1C">
      <w:pPr>
        <w:autoSpaceDE w:val="0"/>
        <w:autoSpaceDN w:val="0"/>
        <w:adjustRightInd w:val="0"/>
      </w:pPr>
      <m:oMathPara>
        <m:oMath>
          <m:r>
            <w:rPr>
              <w:rFonts w:ascii="Cambria Math" w:eastAsia="Arial" w:hAnsi="Cambria Math"/>
            </w:rPr>
            <m:t>2,5VA≥1,64VA≥0,625VA</m:t>
          </m:r>
        </m:oMath>
      </m:oMathPara>
    </w:p>
    <w:p w14:paraId="75D615F6" w14:textId="77777777" w:rsidR="00616E1C" w:rsidRPr="0001319F" w:rsidRDefault="00616E1C" w:rsidP="00616E1C">
      <w:pPr>
        <w:autoSpaceDE w:val="0"/>
        <w:autoSpaceDN w:val="0"/>
        <w:adjustRightInd w:val="0"/>
        <w:rPr>
          <w:rFonts w:eastAsia="Arial"/>
          <w:highlight w:val="yellow"/>
        </w:rPr>
      </w:pPr>
      <w:r w:rsidRPr="0001319F">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S</m:t>
            </m:r>
          </m:e>
          <m:sub>
            <m:r>
              <m:rPr>
                <m:sty m:val="bi"/>
              </m:rPr>
              <w:rPr>
                <w:rFonts w:ascii="Cambria Math" w:eastAsia="Arial" w:hAnsi="Cambria Math"/>
              </w:rPr>
              <m:t>n</m:t>
            </m:r>
          </m:sub>
        </m:sSub>
        <m:r>
          <m:rPr>
            <m:sty m:val="bi"/>
          </m:rPr>
          <w:rPr>
            <w:rFonts w:ascii="Cambria Math" w:eastAsia="Arial" w:hAnsi="Cambria Math"/>
          </w:rPr>
          <m:t>=2,5</m:t>
        </m:r>
        <m:r>
          <m:rPr>
            <m:sty m:val="bi"/>
          </m:rPr>
          <w:rPr>
            <w:rFonts w:ascii="Cambria Math" w:eastAsia="Arial" w:hAnsi="Cambria Math"/>
          </w:rPr>
          <m:t>VA</m:t>
        </m:r>
      </m:oMath>
    </w:p>
    <w:p w14:paraId="311569BE" w14:textId="0E662112" w:rsidR="00DB3B45" w:rsidRPr="00F403A0" w:rsidRDefault="00616E1C" w:rsidP="00616E1C">
      <w:pPr>
        <w:autoSpaceDE w:val="0"/>
        <w:autoSpaceDN w:val="0"/>
        <w:adjustRightInd w:val="0"/>
        <w:ind w:firstLine="367"/>
        <w:rPr>
          <w:rFonts w:eastAsia="Arial" w:cs="Arial"/>
          <w:szCs w:val="22"/>
        </w:rPr>
      </w:pPr>
      <w:r w:rsidRPr="00F403A0">
        <w:rPr>
          <w:b/>
        </w:rPr>
        <w:t xml:space="preserve">Dla kontrolno-rozliczeniowego układu pomiarowego energii elektrycznej zlokalizowanego w </w:t>
      </w:r>
      <w:r w:rsidR="00D0257B" w:rsidRPr="00F403A0">
        <w:rPr>
          <w:b/>
        </w:rPr>
        <w:t xml:space="preserve">ZZP-II (LK201 km 173,317), ZZP-I (LK201 km 174,350), ZZP-II (LK201 km 179,019), ZZP-I (LK201 km 184,076) oraz ZZP-II (LK201 km 186,428 </w:t>
      </w:r>
      <w:r w:rsidRPr="00F403A0">
        <w:rPr>
          <w:b/>
        </w:rPr>
        <w:t>dobrano przekładniki typu: IMW 150/5, o mocy 2,5VA, klasy 0,5 i współczynniku bezpieczeństwa FS=5.</w:t>
      </w:r>
    </w:p>
    <w:p w14:paraId="1D865CBE" w14:textId="3DABFE12" w:rsidR="00616E1C" w:rsidRPr="00F403A0" w:rsidRDefault="00616E1C" w:rsidP="00616E1C">
      <w:pPr>
        <w:pStyle w:val="Nagwek2"/>
      </w:pPr>
      <w:bookmarkStart w:id="108" w:name="_Toc182468194"/>
      <w:r w:rsidRPr="00F403A0">
        <w:t>Dla układów pomiarowych zainstalowanych w</w:t>
      </w:r>
      <w:r w:rsidRPr="00F403A0">
        <w:rPr>
          <w:lang w:val="pl-PL"/>
        </w:rPr>
        <w:t xml:space="preserve"> </w:t>
      </w:r>
      <w:r w:rsidR="00626404" w:rsidRPr="00F403A0">
        <w:t>ZZP-</w:t>
      </w:r>
      <w:r w:rsidR="00626404" w:rsidRPr="00F403A0">
        <w:rPr>
          <w:lang w:val="pl-PL"/>
        </w:rPr>
        <w:t>I</w:t>
      </w:r>
      <w:r w:rsidR="00626404" w:rsidRPr="00F403A0">
        <w:t>II (LK201 km 17</w:t>
      </w:r>
      <w:r w:rsidR="00626404" w:rsidRPr="00F403A0">
        <w:rPr>
          <w:lang w:val="pl-PL"/>
        </w:rPr>
        <w:t>4</w:t>
      </w:r>
      <w:r w:rsidR="00626404" w:rsidRPr="00F403A0">
        <w:t>,3</w:t>
      </w:r>
      <w:r w:rsidR="00626404" w:rsidRPr="00F403A0">
        <w:rPr>
          <w:lang w:val="pl-PL"/>
        </w:rPr>
        <w:t xml:space="preserve">50), </w:t>
      </w:r>
      <w:r w:rsidRPr="00F403A0">
        <w:t>ZZP-II (LK201 km 175,345</w:t>
      </w:r>
      <w:r w:rsidRPr="00F403A0">
        <w:rPr>
          <w:lang w:val="pl-PL"/>
        </w:rPr>
        <w:t xml:space="preserve">), </w:t>
      </w:r>
      <w:r w:rsidRPr="00F403A0">
        <w:t>ZZP (LK201 km 177,900)</w:t>
      </w:r>
      <w:r w:rsidRPr="00F403A0">
        <w:rPr>
          <w:lang w:val="pl-PL"/>
        </w:rPr>
        <w:t xml:space="preserve">, </w:t>
      </w:r>
      <w:r w:rsidRPr="00F403A0">
        <w:t>ZZP</w:t>
      </w:r>
      <w:r w:rsidR="00497B67" w:rsidRPr="00F403A0">
        <w:rPr>
          <w:lang w:val="pl-PL"/>
        </w:rPr>
        <w:t> </w:t>
      </w:r>
      <w:r w:rsidRPr="00F403A0">
        <w:t>(LK201 km 1</w:t>
      </w:r>
      <w:r w:rsidR="00497B67" w:rsidRPr="00F403A0">
        <w:rPr>
          <w:lang w:val="pl-PL"/>
        </w:rPr>
        <w:t>78</w:t>
      </w:r>
      <w:r w:rsidRPr="00F403A0">
        <w:t>,</w:t>
      </w:r>
      <w:r w:rsidR="00497B67" w:rsidRPr="00F403A0">
        <w:rPr>
          <w:lang w:val="pl-PL"/>
        </w:rPr>
        <w:t>336</w:t>
      </w:r>
      <w:r w:rsidRPr="00F403A0">
        <w:t>)</w:t>
      </w:r>
      <w:r w:rsidR="00626404" w:rsidRPr="00F403A0">
        <w:rPr>
          <w:lang w:val="pl-PL"/>
        </w:rPr>
        <w:t xml:space="preserve"> oraz</w:t>
      </w:r>
      <w:r w:rsidRPr="00F403A0">
        <w:rPr>
          <w:lang w:val="pl-PL"/>
        </w:rPr>
        <w:t xml:space="preserve"> </w:t>
      </w:r>
      <w:r w:rsidRPr="00F403A0">
        <w:t>ZZP-I (LK201 km 18</w:t>
      </w:r>
      <w:r w:rsidR="00497B67" w:rsidRPr="00F403A0">
        <w:rPr>
          <w:lang w:val="pl-PL"/>
        </w:rPr>
        <w:t>1</w:t>
      </w:r>
      <w:r w:rsidRPr="00F403A0">
        <w:t>,</w:t>
      </w:r>
      <w:r w:rsidR="00497B67" w:rsidRPr="00F403A0">
        <w:rPr>
          <w:lang w:val="pl-PL"/>
        </w:rPr>
        <w:t>404</w:t>
      </w:r>
      <w:r w:rsidRPr="00F403A0">
        <w:t>).</w:t>
      </w:r>
      <w:bookmarkEnd w:id="108"/>
    </w:p>
    <w:p w14:paraId="46A099C6" w14:textId="77777777" w:rsidR="00616E1C" w:rsidRPr="00626404" w:rsidRDefault="00616E1C" w:rsidP="004575F4">
      <w:pPr>
        <w:pStyle w:val="Akapitzlist"/>
        <w:numPr>
          <w:ilvl w:val="0"/>
          <w:numId w:val="54"/>
        </w:numPr>
        <w:autoSpaceDE w:val="0"/>
        <w:autoSpaceDN w:val="0"/>
        <w:adjustRightInd w:val="0"/>
        <w:rPr>
          <w:rFonts w:eastAsia="Arial"/>
          <w:sz w:val="22"/>
        </w:rPr>
      </w:pPr>
      <w:r w:rsidRPr="00626404">
        <w:rPr>
          <w:sz w:val="22"/>
        </w:rPr>
        <w:t>Dobór znamionowego napięcia przekładnika</w:t>
      </w:r>
      <w:r w:rsidRPr="00626404">
        <w:rPr>
          <w:sz w:val="22"/>
          <w:lang w:val="pl-PL"/>
        </w:rPr>
        <w:t xml:space="preserve"> </w:t>
      </w:r>
      <m:oMath>
        <m:sSub>
          <m:sSubPr>
            <m:ctrlPr>
              <w:rPr>
                <w:rFonts w:ascii="Cambria Math" w:hAnsi="Cambria Math"/>
                <w:i/>
              </w:rPr>
            </m:ctrlPr>
          </m:sSubPr>
          <m:e>
            <m:r>
              <w:rPr>
                <w:rFonts w:ascii="Cambria Math" w:hAnsi="Cambria Math"/>
              </w:rPr>
              <m:t>U</m:t>
            </m:r>
          </m:e>
          <m:sub>
            <m:r>
              <w:rPr>
                <w:rFonts w:ascii="Cambria Math" w:hAnsi="Cambria Math"/>
              </w:rPr>
              <m:t>n</m:t>
            </m:r>
          </m:sub>
        </m:sSub>
      </m:oMath>
    </w:p>
    <w:p w14:paraId="1A3815FA" w14:textId="77777777" w:rsidR="00616E1C" w:rsidRPr="00626404" w:rsidRDefault="00921CC3" w:rsidP="00616E1C">
      <w:pPr>
        <w:autoSpaceDE w:val="0"/>
        <w:autoSpaceDN w:val="0"/>
        <w:adjustRightInd w:val="0"/>
        <w:rPr>
          <w:rFonts w:eastAsia="Arial"/>
        </w:rPr>
      </w:pPr>
      <m:oMathPara>
        <m:oMath>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ns</m:t>
              </m:r>
            </m:sub>
          </m:sSub>
        </m:oMath>
      </m:oMathPara>
    </w:p>
    <w:p w14:paraId="74AFD183" w14:textId="77777777" w:rsidR="00616E1C" w:rsidRPr="00626404" w:rsidRDefault="00616E1C" w:rsidP="00616E1C">
      <w:pPr>
        <w:autoSpaceDE w:val="0"/>
        <w:autoSpaceDN w:val="0"/>
        <w:adjustRightInd w:val="0"/>
        <w:rPr>
          <w:rFonts w:eastAsia="Arial"/>
        </w:rPr>
      </w:pPr>
      <m:oMathPara>
        <m:oMath>
          <m:r>
            <w:rPr>
              <w:rFonts w:ascii="Cambria Math" w:hAnsi="Cambria Math"/>
            </w:rPr>
            <m:t>0,72kV≥0,4kV</m:t>
          </m:r>
        </m:oMath>
      </m:oMathPara>
    </w:p>
    <w:p w14:paraId="1805898D" w14:textId="77777777" w:rsidR="00616E1C" w:rsidRPr="00626404" w:rsidRDefault="00616E1C" w:rsidP="00616E1C">
      <w:pPr>
        <w:autoSpaceDE w:val="0"/>
        <w:autoSpaceDN w:val="0"/>
        <w:adjustRightInd w:val="0"/>
        <w:rPr>
          <w:rFonts w:eastAsia="Arial"/>
          <w:b/>
          <w:lang w:eastAsia="x-none"/>
        </w:rPr>
      </w:pPr>
      <w:r w:rsidRPr="00626404">
        <w:rPr>
          <w:rFonts w:eastAsia="Arial"/>
        </w:rPr>
        <w:t xml:space="preserve">- warunek spełniony – </w:t>
      </w:r>
      <w:r w:rsidRPr="00626404">
        <w:rPr>
          <w:rFonts w:eastAsia="Arial"/>
          <w:b/>
        </w:rPr>
        <w:t xml:space="preserve">dobrano </w:t>
      </w:r>
      <m:oMath>
        <m:sSub>
          <m:sSubPr>
            <m:ctrlPr>
              <w:rPr>
                <w:rFonts w:ascii="Cambria Math" w:hAnsi="Cambria Math"/>
                <w:b/>
                <w:i/>
              </w:rPr>
            </m:ctrlPr>
          </m:sSubPr>
          <m:e>
            <m:r>
              <m:rPr>
                <m:sty m:val="bi"/>
              </m:rPr>
              <w:rPr>
                <w:rFonts w:ascii="Cambria Math" w:hAnsi="Cambria Math"/>
              </w:rPr>
              <m:t>U</m:t>
            </m:r>
          </m:e>
          <m:sub>
            <m:r>
              <m:rPr>
                <m:sty m:val="bi"/>
              </m:rPr>
              <w:rPr>
                <w:rFonts w:ascii="Cambria Math" w:hAnsi="Cambria Math"/>
              </w:rPr>
              <m:t>n</m:t>
            </m:r>
          </m:sub>
        </m:sSub>
        <m:r>
          <m:rPr>
            <m:sty m:val="bi"/>
          </m:rPr>
          <w:rPr>
            <w:rFonts w:ascii="Cambria Math" w:hAnsi="Cambria Math"/>
          </w:rPr>
          <m:t>=0,72</m:t>
        </m:r>
        <m:r>
          <m:rPr>
            <m:sty m:val="bi"/>
          </m:rPr>
          <w:rPr>
            <w:rFonts w:ascii="Cambria Math" w:hAnsi="Cambria Math"/>
          </w:rPr>
          <m:t>kV</m:t>
        </m:r>
      </m:oMath>
    </w:p>
    <w:p w14:paraId="277A9C8C" w14:textId="77777777" w:rsidR="00616E1C" w:rsidRPr="00626404" w:rsidRDefault="00616E1C" w:rsidP="00616E1C">
      <w:pPr>
        <w:autoSpaceDE w:val="0"/>
        <w:autoSpaceDN w:val="0"/>
        <w:adjustRightInd w:val="0"/>
        <w:rPr>
          <w:rFonts w:eastAsia="Arial"/>
          <w:lang w:eastAsia="x-none"/>
        </w:rPr>
      </w:pPr>
      <w:r w:rsidRPr="00626404">
        <w:rPr>
          <w:rFonts w:eastAsia="Arial"/>
          <w:lang w:eastAsia="x-none"/>
        </w:rPr>
        <w:t xml:space="preserve">dla </w:t>
      </w:r>
      <m:oMath>
        <m:sSub>
          <m:sSubPr>
            <m:ctrlPr>
              <w:rPr>
                <w:rFonts w:ascii="Cambria Math" w:hAnsi="Cambria Math"/>
                <w:i/>
              </w:rPr>
            </m:ctrlPr>
          </m:sSubPr>
          <m:e>
            <m:r>
              <w:rPr>
                <w:rFonts w:ascii="Cambria Math" w:hAnsi="Cambria Math"/>
              </w:rPr>
              <m:t>U</m:t>
            </m:r>
          </m:e>
          <m:sub>
            <m:r>
              <w:rPr>
                <w:rFonts w:ascii="Cambria Math" w:hAnsi="Cambria Math"/>
              </w:rPr>
              <m:t>ns</m:t>
            </m:r>
          </m:sub>
        </m:sSub>
        <m:r>
          <w:rPr>
            <w:rFonts w:ascii="Cambria Math" w:hAnsi="Cambria Math"/>
          </w:rPr>
          <m:t>=0,4kV</m:t>
        </m:r>
      </m:oMath>
      <w:r w:rsidRPr="00626404">
        <w:rPr>
          <w:rFonts w:eastAsia="Arial"/>
          <w:lang w:eastAsia="x-none"/>
        </w:rPr>
        <w:t xml:space="preserve"> – napięcie znamionowe sieci</w:t>
      </w:r>
    </w:p>
    <w:p w14:paraId="25D474C9" w14:textId="77777777" w:rsidR="00616E1C" w:rsidRPr="00626404" w:rsidRDefault="00616E1C" w:rsidP="004575F4">
      <w:pPr>
        <w:pStyle w:val="Akapitzlist"/>
        <w:numPr>
          <w:ilvl w:val="0"/>
          <w:numId w:val="54"/>
        </w:numPr>
        <w:autoSpaceDE w:val="0"/>
        <w:autoSpaceDN w:val="0"/>
        <w:adjustRightInd w:val="0"/>
        <w:rPr>
          <w:rFonts w:eastAsia="Arial"/>
          <w:sz w:val="22"/>
        </w:rPr>
      </w:pPr>
      <w:r w:rsidRPr="00626404">
        <w:rPr>
          <w:rFonts w:eastAsia="Arial"/>
          <w:sz w:val="22"/>
          <w:lang w:val="pl-PL"/>
        </w:rPr>
        <w:t xml:space="preserve">Dobór znamionowego prądu pierwotnego przekładnika </w:t>
      </w:r>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1n</m:t>
            </m:r>
          </m:sub>
        </m:sSub>
      </m:oMath>
      <w:r w:rsidRPr="00626404">
        <w:rPr>
          <w:rFonts w:eastAsia="Arial"/>
          <w:sz w:val="22"/>
          <w:lang w:val="pl-PL"/>
        </w:rPr>
        <w:t xml:space="preserve"> przyjęto do obliczeń prąd znamionowy:</w:t>
      </w:r>
    </w:p>
    <w:p w14:paraId="62911943" w14:textId="42F1436A" w:rsidR="00626404" w:rsidRPr="00626404" w:rsidRDefault="00626404" w:rsidP="00626404">
      <w:pPr>
        <w:autoSpaceDE w:val="0"/>
        <w:autoSpaceDN w:val="0"/>
        <w:adjustRightInd w:val="0"/>
        <w:rPr>
          <w:rFonts w:eastAsia="Arial"/>
        </w:rPr>
      </w:pPr>
      <w:r w:rsidRPr="00626404">
        <w:rPr>
          <w:rFonts w:eastAsia="Arial"/>
        </w:rPr>
        <w:t xml:space="preserve">Ad.3 </w:t>
      </w:r>
      <w:r w:rsidR="00506B57">
        <w:rPr>
          <w:rFonts w:eastAsia="Arial"/>
        </w:rPr>
        <w:t>D</w:t>
      </w:r>
      <w:r w:rsidRPr="00626404">
        <w:rPr>
          <w:rFonts w:eastAsia="Arial"/>
        </w:rPr>
        <w:t>la mocy 60kW:</w:t>
      </w:r>
    </w:p>
    <w:p w14:paraId="7382FBCC" w14:textId="19C0EFAD" w:rsidR="00626404" w:rsidRPr="00626404" w:rsidRDefault="00921CC3" w:rsidP="00626404">
      <w:pPr>
        <w:pStyle w:val="Akapitzlist"/>
        <w:autoSpaceDE w:val="0"/>
        <w:autoSpaceDN w:val="0"/>
        <w:adjustRightInd w:val="0"/>
        <w:ind w:left="1288" w:firstLine="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=93A</m:t>
          </m:r>
        </m:oMath>
      </m:oMathPara>
    </w:p>
    <w:p w14:paraId="0302C6DC" w14:textId="30F5A345" w:rsidR="00626404" w:rsidRPr="00626404" w:rsidRDefault="00626404" w:rsidP="00626404">
      <w:pPr>
        <w:pStyle w:val="Akapitzlist"/>
        <w:autoSpaceDE w:val="0"/>
        <w:autoSpaceDN w:val="0"/>
        <w:adjustRightInd w:val="0"/>
        <w:ind w:left="1288" w:firstLine="0"/>
        <w:rPr>
          <w:rFonts w:eastAsia="Arial"/>
        </w:rPr>
      </w:pPr>
      <m:oMathPara>
        <m:oMath>
          <m:r>
            <w:rPr>
              <w:rFonts w:ascii="Cambria Math" w:eastAsia="Arial" w:hAnsi="Cambria Math"/>
            </w:rPr>
            <m:t>0,5∙100A≤93A≤1,2∙100A</m:t>
          </m:r>
        </m:oMath>
      </m:oMathPara>
    </w:p>
    <w:p w14:paraId="1C93A23E" w14:textId="48831CE3" w:rsidR="00626404" w:rsidRPr="00626404" w:rsidRDefault="00626404" w:rsidP="00626404">
      <w:pPr>
        <w:pStyle w:val="Akapitzlist"/>
        <w:autoSpaceDE w:val="0"/>
        <w:autoSpaceDN w:val="0"/>
        <w:adjustRightInd w:val="0"/>
        <w:ind w:left="1288" w:firstLine="0"/>
        <w:rPr>
          <w:rFonts w:eastAsia="Arial"/>
        </w:rPr>
      </w:pPr>
      <m:oMathPara>
        <m:oMath>
          <m:r>
            <w:rPr>
              <w:rFonts w:ascii="Cambria Math" w:eastAsia="Arial" w:hAnsi="Cambria Math"/>
            </w:rPr>
            <m:t>50A≤93A≤120A</m:t>
          </m:r>
        </m:oMath>
      </m:oMathPara>
    </w:p>
    <w:p w14:paraId="66C3E077" w14:textId="5A0A336F" w:rsidR="00616E1C" w:rsidRPr="00626404" w:rsidRDefault="00616E1C" w:rsidP="00616E1C">
      <w:pPr>
        <w:autoSpaceDE w:val="0"/>
        <w:autoSpaceDN w:val="0"/>
        <w:adjustRightInd w:val="0"/>
        <w:rPr>
          <w:rFonts w:eastAsia="Arial"/>
        </w:rPr>
      </w:pPr>
      <w:r w:rsidRPr="00626404">
        <w:rPr>
          <w:rFonts w:eastAsia="Arial"/>
        </w:rPr>
        <w:t>Ad.</w:t>
      </w:r>
      <w:r w:rsidR="008825FE" w:rsidRPr="00626404">
        <w:rPr>
          <w:rFonts w:eastAsia="Arial"/>
        </w:rPr>
        <w:t>4</w:t>
      </w:r>
      <w:r w:rsidR="00D0257B">
        <w:rPr>
          <w:rFonts w:eastAsia="Arial"/>
        </w:rPr>
        <w:t xml:space="preserve"> </w:t>
      </w:r>
      <w:r w:rsidR="006B2414">
        <w:rPr>
          <w:rFonts w:eastAsia="Arial"/>
        </w:rPr>
        <w:t>D</w:t>
      </w:r>
      <w:r w:rsidRPr="00626404">
        <w:rPr>
          <w:rFonts w:eastAsia="Arial"/>
        </w:rPr>
        <w:t xml:space="preserve">la mocy </w:t>
      </w:r>
      <w:r w:rsidR="00CD7FA1">
        <w:rPr>
          <w:rFonts w:eastAsia="Arial"/>
        </w:rPr>
        <w:t>57</w:t>
      </w:r>
      <w:r w:rsidR="00506B57">
        <w:rPr>
          <w:rFonts w:eastAsia="Arial"/>
        </w:rPr>
        <w:t>,5</w:t>
      </w:r>
      <w:r w:rsidRPr="00626404">
        <w:rPr>
          <w:rFonts w:eastAsia="Arial"/>
        </w:rPr>
        <w:t>kW:</w:t>
      </w:r>
    </w:p>
    <w:p w14:paraId="03873211" w14:textId="4BF722F0" w:rsidR="00616E1C" w:rsidRPr="00626404"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=90A</m:t>
          </m:r>
        </m:oMath>
      </m:oMathPara>
    </w:p>
    <w:p w14:paraId="74985AD0" w14:textId="10EEB680" w:rsidR="00616E1C" w:rsidRPr="00626404" w:rsidRDefault="00616E1C" w:rsidP="00616E1C">
      <w:pPr>
        <w:autoSpaceDE w:val="0"/>
        <w:autoSpaceDN w:val="0"/>
        <w:adjustRightInd w:val="0"/>
        <w:rPr>
          <w:rFonts w:eastAsia="Arial"/>
        </w:rPr>
      </w:pPr>
      <m:oMathPara>
        <m:oMath>
          <m:r>
            <w:rPr>
              <w:rFonts w:ascii="Cambria Math" w:eastAsia="Arial" w:hAnsi="Cambria Math"/>
            </w:rPr>
            <m:t>0,5∙100A≤90A≤1,2∙100A</m:t>
          </m:r>
        </m:oMath>
      </m:oMathPara>
    </w:p>
    <w:p w14:paraId="13E0D6F3" w14:textId="669C0B85" w:rsidR="00616E1C" w:rsidRPr="00626404" w:rsidRDefault="00616E1C" w:rsidP="00616E1C">
      <w:pPr>
        <w:autoSpaceDE w:val="0"/>
        <w:autoSpaceDN w:val="0"/>
        <w:adjustRightInd w:val="0"/>
        <w:rPr>
          <w:rFonts w:eastAsia="Arial"/>
        </w:rPr>
      </w:pPr>
      <m:oMathPara>
        <m:oMath>
          <m:r>
            <w:rPr>
              <w:rFonts w:ascii="Cambria Math" w:eastAsia="Arial" w:hAnsi="Cambria Math"/>
            </w:rPr>
            <m:t>50A≤90A≤120A</m:t>
          </m:r>
        </m:oMath>
      </m:oMathPara>
    </w:p>
    <w:p w14:paraId="02B237E3" w14:textId="31A31047" w:rsidR="00506B57" w:rsidRPr="00626404" w:rsidRDefault="00506B57" w:rsidP="00506B57">
      <w:pPr>
        <w:autoSpaceDE w:val="0"/>
        <w:autoSpaceDN w:val="0"/>
        <w:adjustRightInd w:val="0"/>
        <w:rPr>
          <w:rFonts w:eastAsia="Arial"/>
        </w:rPr>
      </w:pPr>
      <w:r w:rsidRPr="00626404">
        <w:rPr>
          <w:rFonts w:eastAsia="Arial"/>
        </w:rPr>
        <w:t>Ad</w:t>
      </w:r>
      <w:r w:rsidR="006B2414">
        <w:rPr>
          <w:rFonts w:eastAsia="Arial"/>
        </w:rPr>
        <w:t>.</w:t>
      </w:r>
      <w:r>
        <w:rPr>
          <w:rFonts w:eastAsia="Arial"/>
        </w:rPr>
        <w:t>6</w:t>
      </w:r>
      <w:r w:rsidRPr="00626404">
        <w:rPr>
          <w:rFonts w:eastAsia="Arial"/>
        </w:rPr>
        <w:t xml:space="preserve"> Dla mocy </w:t>
      </w:r>
      <w:r>
        <w:rPr>
          <w:rFonts w:eastAsia="Arial"/>
        </w:rPr>
        <w:t>5</w:t>
      </w:r>
      <w:r w:rsidRPr="00626404">
        <w:rPr>
          <w:rFonts w:eastAsia="Arial"/>
        </w:rPr>
        <w:t>8kW:</w:t>
      </w:r>
    </w:p>
    <w:p w14:paraId="0A16BD49" w14:textId="63DAF628" w:rsidR="00506B57" w:rsidRPr="00626404" w:rsidRDefault="00921CC3" w:rsidP="00506B57">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=91A</m:t>
          </m:r>
        </m:oMath>
      </m:oMathPara>
    </w:p>
    <w:p w14:paraId="25684761" w14:textId="0762F759" w:rsidR="00506B57" w:rsidRPr="00626404" w:rsidRDefault="00506B57" w:rsidP="00506B57">
      <w:pPr>
        <w:autoSpaceDE w:val="0"/>
        <w:autoSpaceDN w:val="0"/>
        <w:adjustRightInd w:val="0"/>
        <w:rPr>
          <w:rFonts w:eastAsia="Arial"/>
        </w:rPr>
      </w:pPr>
      <m:oMathPara>
        <m:oMath>
          <m:r>
            <w:rPr>
              <w:rFonts w:ascii="Cambria Math" w:eastAsia="Arial" w:hAnsi="Cambria Math"/>
            </w:rPr>
            <m:t>0,5∙100A≤91A≤1,2∙100A</m:t>
          </m:r>
        </m:oMath>
      </m:oMathPara>
    </w:p>
    <w:p w14:paraId="2C872501" w14:textId="41DF6389" w:rsidR="00506B57" w:rsidRPr="00626404" w:rsidRDefault="00506B57" w:rsidP="00506B57">
      <w:pPr>
        <w:autoSpaceDE w:val="0"/>
        <w:autoSpaceDN w:val="0"/>
        <w:adjustRightInd w:val="0"/>
        <w:rPr>
          <w:rFonts w:eastAsia="Arial"/>
        </w:rPr>
      </w:pPr>
      <m:oMathPara>
        <m:oMath>
          <m:r>
            <w:rPr>
              <w:rFonts w:ascii="Cambria Math" w:eastAsia="Arial" w:hAnsi="Cambria Math"/>
            </w:rPr>
            <m:t>50A≤91A≤120A</m:t>
          </m:r>
        </m:oMath>
      </m:oMathPara>
    </w:p>
    <w:p w14:paraId="766B052B" w14:textId="77777777" w:rsidR="00506B57" w:rsidRPr="00626404" w:rsidRDefault="00506B57" w:rsidP="00616E1C">
      <w:pPr>
        <w:autoSpaceDE w:val="0"/>
        <w:autoSpaceDN w:val="0"/>
        <w:adjustRightInd w:val="0"/>
        <w:rPr>
          <w:rFonts w:eastAsia="Arial"/>
        </w:rPr>
      </w:pPr>
    </w:p>
    <w:p w14:paraId="2A436AF9" w14:textId="74388057" w:rsidR="00616E1C" w:rsidRPr="00626404" w:rsidRDefault="00616E1C" w:rsidP="00616E1C">
      <w:pPr>
        <w:autoSpaceDE w:val="0"/>
        <w:autoSpaceDN w:val="0"/>
        <w:adjustRightInd w:val="0"/>
        <w:rPr>
          <w:rFonts w:eastAsia="Arial"/>
        </w:rPr>
      </w:pPr>
      <w:r w:rsidRPr="00626404">
        <w:rPr>
          <w:rFonts w:eastAsia="Arial"/>
        </w:rPr>
        <w:t>Ad.</w:t>
      </w:r>
      <w:r w:rsidR="00BC1703">
        <w:rPr>
          <w:rFonts w:eastAsia="Arial"/>
        </w:rPr>
        <w:t>5 oraz Ad.10</w:t>
      </w:r>
      <w:r w:rsidRPr="00626404">
        <w:rPr>
          <w:rFonts w:eastAsia="Arial"/>
        </w:rPr>
        <w:t xml:space="preserve"> Dla mocy </w:t>
      </w:r>
      <w:r w:rsidR="006B2414">
        <w:rPr>
          <w:rFonts w:eastAsia="Arial"/>
        </w:rPr>
        <w:t>4</w:t>
      </w:r>
      <w:r w:rsidR="00524816">
        <w:rPr>
          <w:rFonts w:eastAsia="Arial"/>
        </w:rPr>
        <w:t>4</w:t>
      </w:r>
      <w:r w:rsidR="006B2414">
        <w:rPr>
          <w:rFonts w:eastAsia="Arial"/>
        </w:rPr>
        <w:t>,5</w:t>
      </w:r>
      <w:r w:rsidRPr="00626404">
        <w:rPr>
          <w:rFonts w:eastAsia="Arial"/>
        </w:rPr>
        <w:t>kW:</w:t>
      </w:r>
    </w:p>
    <w:p w14:paraId="776BA267" w14:textId="7C3BBA85" w:rsidR="00616E1C" w:rsidRPr="00626404"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I</m:t>
              </m:r>
            </m:e>
            <m:sub>
              <m:r>
                <w:rPr>
                  <w:rFonts w:ascii="Cambria Math" w:eastAsia="Arial" w:hAnsi="Cambria Math"/>
                </w:rPr>
                <m:t>obl</m:t>
              </m:r>
            </m:sub>
          </m:sSub>
          <m:r>
            <w:rPr>
              <w:rFonts w:ascii="Cambria Math" w:eastAsia="Arial" w:hAnsi="Cambria Math"/>
            </w:rPr>
            <m:t>=70A</m:t>
          </m:r>
        </m:oMath>
      </m:oMathPara>
    </w:p>
    <w:p w14:paraId="77424259" w14:textId="6EE8F327" w:rsidR="00616E1C" w:rsidRPr="00626404" w:rsidRDefault="00616E1C" w:rsidP="00616E1C">
      <w:pPr>
        <w:autoSpaceDE w:val="0"/>
        <w:autoSpaceDN w:val="0"/>
        <w:adjustRightInd w:val="0"/>
        <w:rPr>
          <w:rFonts w:eastAsia="Arial"/>
        </w:rPr>
      </w:pPr>
      <m:oMathPara>
        <m:oMath>
          <m:r>
            <w:rPr>
              <w:rFonts w:ascii="Cambria Math" w:eastAsia="Arial" w:hAnsi="Cambria Math"/>
            </w:rPr>
            <m:t>0,5∙100A≤70A≤1,2∙100A</m:t>
          </m:r>
        </m:oMath>
      </m:oMathPara>
    </w:p>
    <w:p w14:paraId="43F85721" w14:textId="08E93B70" w:rsidR="00616E1C" w:rsidRPr="00626404" w:rsidRDefault="008825FE" w:rsidP="00616E1C">
      <w:pPr>
        <w:autoSpaceDE w:val="0"/>
        <w:autoSpaceDN w:val="0"/>
        <w:adjustRightInd w:val="0"/>
        <w:rPr>
          <w:rFonts w:eastAsia="Arial"/>
        </w:rPr>
      </w:pPr>
      <m:oMathPara>
        <m:oMath>
          <m:r>
            <w:rPr>
              <w:rFonts w:ascii="Cambria Math" w:eastAsia="Arial" w:hAnsi="Cambria Math"/>
            </w:rPr>
            <m:t>50A≤70A≤120A</m:t>
          </m:r>
        </m:oMath>
      </m:oMathPara>
    </w:p>
    <w:p w14:paraId="29335E23" w14:textId="77777777" w:rsidR="00616E1C" w:rsidRPr="00626404" w:rsidRDefault="00616E1C" w:rsidP="00616E1C">
      <w:pPr>
        <w:autoSpaceDE w:val="0"/>
        <w:autoSpaceDN w:val="0"/>
        <w:adjustRightInd w:val="0"/>
        <w:rPr>
          <w:rFonts w:eastAsia="Arial"/>
        </w:rPr>
      </w:pPr>
      <w:r w:rsidRPr="00626404">
        <w:rPr>
          <w:rFonts w:eastAsia="Arial"/>
        </w:rPr>
        <w:t xml:space="preserve">warunek spełniony, dobrano: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1</m:t>
            </m:r>
            <m:r>
              <m:rPr>
                <m:sty m:val="bi"/>
              </m:rPr>
              <w:rPr>
                <w:rFonts w:ascii="Cambria Math" w:eastAsia="Arial" w:hAnsi="Cambria Math"/>
              </w:rPr>
              <m:t>n</m:t>
            </m:r>
          </m:sub>
        </m:sSub>
        <m:r>
          <m:rPr>
            <m:sty m:val="bi"/>
          </m:rPr>
          <w:rPr>
            <w:rFonts w:ascii="Cambria Math" w:eastAsia="Arial" w:hAnsi="Cambria Math"/>
          </w:rPr>
          <m:t>=100</m:t>
        </m:r>
        <m:r>
          <m:rPr>
            <m:sty m:val="bi"/>
          </m:rPr>
          <w:rPr>
            <w:rFonts w:ascii="Cambria Math" w:eastAsia="Arial" w:hAnsi="Cambria Math"/>
          </w:rPr>
          <m:t>A</m:t>
        </m:r>
      </m:oMath>
      <w:r w:rsidRPr="00626404">
        <w:rPr>
          <w:rFonts w:eastAsia="Arial"/>
          <w:b/>
        </w:rPr>
        <w:t xml:space="preserve">, </w:t>
      </w:r>
      <m:oMath>
        <m:sSub>
          <m:sSubPr>
            <m:ctrlPr>
              <w:rPr>
                <w:rFonts w:ascii="Cambria Math" w:eastAsia="Arial" w:hAnsi="Cambria Math"/>
                <w:b/>
                <w:i/>
              </w:rPr>
            </m:ctrlPr>
          </m:sSubPr>
          <m:e>
            <m:r>
              <m:rPr>
                <m:sty m:val="bi"/>
              </m:rPr>
              <w:rPr>
                <w:rFonts w:ascii="Cambria Math" w:eastAsia="Arial" w:hAnsi="Cambria Math"/>
              </w:rPr>
              <m:t>I</m:t>
            </m:r>
          </m:e>
          <m:sub>
            <m:r>
              <m:rPr>
                <m:sty m:val="bi"/>
              </m:rPr>
              <w:rPr>
                <w:rFonts w:ascii="Cambria Math" w:eastAsia="Arial" w:hAnsi="Cambria Math"/>
              </w:rPr>
              <m:t>2</m:t>
            </m:r>
            <m:r>
              <m:rPr>
                <m:sty m:val="bi"/>
              </m:rPr>
              <w:rPr>
                <w:rFonts w:ascii="Cambria Math" w:eastAsia="Arial" w:hAnsi="Cambria Math"/>
              </w:rPr>
              <m:t>n</m:t>
            </m:r>
          </m:sub>
        </m:sSub>
        <m:r>
          <m:rPr>
            <m:sty m:val="bi"/>
          </m:rPr>
          <w:rPr>
            <w:rFonts w:ascii="Cambria Math" w:eastAsia="Arial" w:hAnsi="Cambria Math"/>
          </w:rPr>
          <m:t>=5</m:t>
        </m:r>
        <m:r>
          <m:rPr>
            <m:sty m:val="bi"/>
          </m:rPr>
          <w:rPr>
            <w:rFonts w:ascii="Cambria Math" w:eastAsia="Arial" w:hAnsi="Cambria Math"/>
          </w:rPr>
          <m:t>A</m:t>
        </m:r>
      </m:oMath>
    </w:p>
    <w:p w14:paraId="32AF33B1" w14:textId="77777777" w:rsidR="00616E1C" w:rsidRPr="00626404" w:rsidRDefault="00616E1C" w:rsidP="004575F4">
      <w:pPr>
        <w:pStyle w:val="Akapitzlist"/>
        <w:numPr>
          <w:ilvl w:val="0"/>
          <w:numId w:val="54"/>
        </w:numPr>
        <w:autoSpaceDE w:val="0"/>
        <w:autoSpaceDN w:val="0"/>
        <w:adjustRightInd w:val="0"/>
        <w:rPr>
          <w:rFonts w:eastAsia="Arial"/>
          <w:sz w:val="22"/>
          <w:lang w:val="pl-PL"/>
        </w:rPr>
      </w:pPr>
      <w:r w:rsidRPr="00626404">
        <w:rPr>
          <w:rFonts w:eastAsia="Arial"/>
          <w:sz w:val="22"/>
          <w:lang w:val="pl-PL"/>
        </w:rPr>
        <w:t xml:space="preserve">Dobór mocy znamionowej przekładnika </w:t>
      </w:r>
      <m:oMath>
        <m:sSub>
          <m:sSubPr>
            <m:ctrlPr>
              <w:rPr>
                <w:rFonts w:ascii="Cambria Math" w:eastAsia="Arial" w:hAnsi="Cambria Math"/>
                <w:sz w:val="22"/>
                <w:lang w:val="pl-PL"/>
              </w:rPr>
            </m:ctrlPr>
          </m:sSubPr>
          <m:e>
            <m:r>
              <m:rPr>
                <m:sty m:val="p"/>
              </m:rPr>
              <w:rPr>
                <w:rFonts w:ascii="Cambria Math" w:eastAsia="Arial" w:hAnsi="Cambria Math"/>
                <w:sz w:val="22"/>
                <w:lang w:val="pl-PL"/>
              </w:rPr>
              <m:t>S</m:t>
            </m:r>
          </m:e>
          <m:sub>
            <m:r>
              <m:rPr>
                <m:sty m:val="p"/>
              </m:rPr>
              <w:rPr>
                <w:rFonts w:ascii="Cambria Math" w:eastAsia="Arial" w:hAnsi="Cambria Math"/>
                <w:sz w:val="22"/>
                <w:lang w:val="pl-PL"/>
              </w:rPr>
              <m:t>n</m:t>
            </m:r>
          </m:sub>
        </m:sSub>
      </m:oMath>
    </w:p>
    <w:p w14:paraId="065ED204" w14:textId="77777777" w:rsidR="00616E1C" w:rsidRPr="00626404" w:rsidRDefault="00616E1C" w:rsidP="00616E1C">
      <w:pPr>
        <w:autoSpaceDE w:val="0"/>
        <w:autoSpaceDN w:val="0"/>
        <w:adjustRightInd w:val="0"/>
        <w:rPr>
          <w:rFonts w:eastAsia="Arial"/>
        </w:rPr>
      </w:pPr>
      <w:r w:rsidRPr="00626404">
        <w:rPr>
          <w:rFonts w:eastAsia="Arial"/>
        </w:rPr>
        <w:t>Moc obciążenia pojedynczego obwodu prądowego w układzie pomiarowym:</w:t>
      </w:r>
    </w:p>
    <w:p w14:paraId="7EAB8637" w14:textId="77777777" w:rsidR="00616E1C" w:rsidRPr="00626404" w:rsidRDefault="00921CC3" w:rsidP="00616E1C">
      <w:pPr>
        <w:autoSpaceDE w:val="0"/>
        <w:autoSpaceDN w:val="0"/>
        <w:adjustRightInd w:val="0"/>
        <w:rPr>
          <w:rFonts w:eastAsia="Arial"/>
        </w:rPr>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LP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P</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ST</m:t>
              </m:r>
            </m:sub>
          </m:sSub>
        </m:oMath>
      </m:oMathPara>
    </w:p>
    <w:p w14:paraId="1548F6FA" w14:textId="77777777" w:rsidR="00616E1C" w:rsidRPr="00626404" w:rsidRDefault="00616E1C" w:rsidP="00616E1C">
      <w:pPr>
        <w:autoSpaceDE w:val="0"/>
        <w:autoSpaceDN w:val="0"/>
        <w:adjustRightInd w:val="0"/>
      </w:pPr>
      <w:r w:rsidRPr="00626404">
        <w:t xml:space="preserve">Gdzie: </w:t>
      </w:r>
    </w:p>
    <w:p w14:paraId="2B378633" w14:textId="77777777" w:rsidR="00616E1C" w:rsidRPr="00626404"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LP</m:t>
            </m:r>
          </m:sub>
        </m:sSub>
        <m:r>
          <w:rPr>
            <w:rFonts w:ascii="Cambria Math" w:hAnsi="Cambria Math"/>
          </w:rPr>
          <m:t>=0,03VA</m:t>
        </m:r>
      </m:oMath>
      <w:r w:rsidR="00616E1C" w:rsidRPr="00626404">
        <w:t xml:space="preserve"> – moc pozorna licznika pomiarowego – obw. prądowy; </w:t>
      </w:r>
    </w:p>
    <w:p w14:paraId="0C2420E8" w14:textId="77777777" w:rsidR="00616E1C" w:rsidRPr="00626404"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P</m:t>
            </m:r>
          </m:sub>
        </m:sSub>
      </m:oMath>
      <w:r w:rsidR="00616E1C" w:rsidRPr="00626404">
        <w:t>- moc strat na przewodach zasilających</w:t>
      </w:r>
    </w:p>
    <w:p w14:paraId="610F179B" w14:textId="77777777" w:rsidR="00616E1C" w:rsidRPr="00626404" w:rsidRDefault="00921CC3" w:rsidP="00616E1C">
      <w:pPr>
        <w:autoSpaceDE w:val="0"/>
        <w:autoSpaceDN w:val="0"/>
        <w:adjustRightInd w:val="0"/>
      </w:pPr>
      <m:oMath>
        <m:sSub>
          <m:sSubPr>
            <m:ctrlPr>
              <w:rPr>
                <w:rFonts w:ascii="Cambria Math" w:hAnsi="Cambria Math"/>
                <w:i/>
              </w:rPr>
            </m:ctrlPr>
          </m:sSubPr>
          <m:e>
            <m:r>
              <w:rPr>
                <w:rFonts w:ascii="Cambria Math" w:hAnsi="Cambria Math"/>
              </w:rPr>
              <m:t>S</m:t>
            </m:r>
          </m:e>
          <m:sub>
            <m:r>
              <w:rPr>
                <w:rFonts w:ascii="Cambria Math" w:hAnsi="Cambria Math"/>
              </w:rPr>
              <m:t>ST</m:t>
            </m:r>
          </m:sub>
        </m:sSub>
      </m:oMath>
      <w:r w:rsidR="00616E1C" w:rsidRPr="00626404">
        <w:t>- moc strat na stykach</w:t>
      </w:r>
    </w:p>
    <w:p w14:paraId="1B097F69" w14:textId="77777777" w:rsidR="00616E1C" w:rsidRPr="00626404"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p</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f>
            <m:fPr>
              <m:ctrlPr>
                <w:rPr>
                  <w:rFonts w:ascii="Cambria Math" w:hAnsi="Cambria Math"/>
                  <w:i/>
                </w:rPr>
              </m:ctrlPr>
            </m:fPr>
            <m:num>
              <m:r>
                <w:rPr>
                  <w:rFonts w:ascii="Cambria Math" w:hAnsi="Cambria Math"/>
                </w:rPr>
                <m:t>2∙l</m:t>
              </m:r>
            </m:num>
            <m:den>
              <m:r>
                <w:rPr>
                  <w:rFonts w:ascii="Cambria Math" w:hAnsi="Cambria Math"/>
                </w:rPr>
                <m:t>γ∙s</m:t>
              </m:r>
            </m:den>
          </m:f>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2∙1</m:t>
              </m:r>
            </m:num>
            <m:den>
              <m:r>
                <w:rPr>
                  <w:rFonts w:ascii="Cambria Math" w:hAnsi="Cambria Math"/>
                </w:rPr>
                <m:t>55∙2,5</m:t>
              </m:r>
            </m:den>
          </m:f>
          <m:r>
            <w:rPr>
              <w:rFonts w:ascii="Cambria Math" w:hAnsi="Cambria Math"/>
            </w:rPr>
            <m:t>=0,36VA</m:t>
          </m:r>
        </m:oMath>
      </m:oMathPara>
    </w:p>
    <w:p w14:paraId="56699A69" w14:textId="77777777" w:rsidR="00616E1C" w:rsidRPr="00626404"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ST</m:t>
              </m:r>
            </m:sub>
          </m:sSub>
          <m:r>
            <w:rPr>
              <w:rFonts w:ascii="Cambria Math" w:hAnsi="Cambria Math"/>
            </w:rPr>
            <m:t>=</m:t>
          </m:r>
          <m:sSubSup>
            <m:sSubSupPr>
              <m:ctrlPr>
                <w:rPr>
                  <w:rFonts w:ascii="Cambria Math" w:hAnsi="Cambria Math"/>
                  <w:i/>
                </w:rPr>
              </m:ctrlPr>
            </m:sSubSupPr>
            <m:e>
              <m:r>
                <w:rPr>
                  <w:rFonts w:ascii="Cambria Math" w:hAnsi="Cambria Math"/>
                </w:rPr>
                <m:t>I</m:t>
              </m:r>
            </m:e>
            <m:sub>
              <m:r>
                <w:rPr>
                  <w:rFonts w:ascii="Cambria Math" w:hAnsi="Cambria Math"/>
                </w:rPr>
                <m:t>2</m:t>
              </m:r>
            </m:sub>
            <m:sup>
              <m:r>
                <w:rPr>
                  <w:rFonts w:ascii="Cambria Math" w:hAnsi="Cambria Math"/>
                </w:rPr>
                <m:t>2</m:t>
              </m:r>
            </m:sup>
          </m:sSubSup>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z</m:t>
              </m:r>
            </m:sub>
          </m:sSub>
          <m:r>
            <w:rPr>
              <w:rFonts w:ascii="Cambria Math" w:hAnsi="Cambria Math"/>
            </w:rPr>
            <m:t>=</m:t>
          </m:r>
          <m:sSup>
            <m:sSupPr>
              <m:ctrlPr>
                <w:rPr>
                  <w:rFonts w:ascii="Cambria Math" w:hAnsi="Cambria Math"/>
                  <w:i/>
                </w:rPr>
              </m:ctrlPr>
            </m:sSupPr>
            <m:e>
              <m:r>
                <w:rPr>
                  <w:rFonts w:ascii="Cambria Math" w:hAnsi="Cambria Math"/>
                </w:rPr>
                <m:t>5</m:t>
              </m:r>
            </m:e>
            <m:sup>
              <m:r>
                <w:rPr>
                  <w:rFonts w:ascii="Cambria Math" w:hAnsi="Cambria Math"/>
                </w:rPr>
                <m:t>2</m:t>
              </m:r>
            </m:sup>
          </m:sSup>
          <m:r>
            <w:rPr>
              <w:rFonts w:ascii="Cambria Math" w:hAnsi="Cambria Math"/>
            </w:rPr>
            <m:t>∙0,05=1,25VA</m:t>
          </m:r>
        </m:oMath>
      </m:oMathPara>
    </w:p>
    <w:p w14:paraId="2C55A1FC" w14:textId="77777777" w:rsidR="00616E1C" w:rsidRPr="00626404" w:rsidRDefault="00616E1C" w:rsidP="00616E1C">
      <w:pPr>
        <w:autoSpaceDE w:val="0"/>
        <w:autoSpaceDN w:val="0"/>
        <w:adjustRightInd w:val="0"/>
      </w:pPr>
      <w:r w:rsidRPr="00626404">
        <w:t xml:space="preserve">gdzie </w:t>
      </w:r>
      <m:oMath>
        <m:sSub>
          <m:sSubPr>
            <m:ctrlPr>
              <w:rPr>
                <w:rFonts w:ascii="Cambria Math" w:hAnsi="Cambria Math"/>
                <w:i/>
              </w:rPr>
            </m:ctrlPr>
          </m:sSubPr>
          <m:e>
            <m:r>
              <w:rPr>
                <w:rFonts w:ascii="Cambria Math" w:hAnsi="Cambria Math"/>
              </w:rPr>
              <m:t>R</m:t>
            </m:r>
          </m:e>
          <m:sub>
            <m:r>
              <w:rPr>
                <w:rFonts w:ascii="Cambria Math" w:hAnsi="Cambria Math"/>
              </w:rPr>
              <m:t>z</m:t>
            </m:r>
          </m:sub>
        </m:sSub>
      </m:oMath>
      <w:r w:rsidRPr="00626404">
        <w:t>- łączna rezystancja zestyków</w:t>
      </w:r>
    </w:p>
    <w:p w14:paraId="6C341357" w14:textId="77777777" w:rsidR="00616E1C" w:rsidRPr="00626404" w:rsidRDefault="00921CC3" w:rsidP="00616E1C">
      <w:pPr>
        <w:autoSpaceDE w:val="0"/>
        <w:autoSpaceDN w:val="0"/>
        <w:adjustRightInd w:val="0"/>
      </w:pPr>
      <m:oMathPara>
        <m:oMath>
          <m:sSub>
            <m:sSubPr>
              <m:ctrlPr>
                <w:rPr>
                  <w:rFonts w:ascii="Cambria Math" w:hAnsi="Cambria Math"/>
                  <w:i/>
                </w:rPr>
              </m:ctrlPr>
            </m:sSubPr>
            <m:e>
              <m:r>
                <w:rPr>
                  <w:rFonts w:ascii="Cambria Math" w:hAnsi="Cambria Math"/>
                </w:rPr>
                <m:t>S</m:t>
              </m:r>
            </m:e>
            <m:sub>
              <m:r>
                <w:rPr>
                  <w:rFonts w:ascii="Cambria Math" w:hAnsi="Cambria Math"/>
                </w:rPr>
                <m:t>obc</m:t>
              </m:r>
            </m:sub>
          </m:sSub>
          <m:r>
            <w:rPr>
              <w:rFonts w:ascii="Cambria Math" w:hAnsi="Cambria Math"/>
            </w:rPr>
            <m:t>=0,03+0,36+1,25=164VA</m:t>
          </m:r>
        </m:oMath>
      </m:oMathPara>
    </w:p>
    <w:p w14:paraId="24D6E5CC" w14:textId="77777777" w:rsidR="00616E1C" w:rsidRPr="00626404" w:rsidRDefault="00616E1C" w:rsidP="00616E1C">
      <w:pPr>
        <w:autoSpaceDE w:val="0"/>
        <w:autoSpaceDN w:val="0"/>
        <w:adjustRightInd w:val="0"/>
      </w:pPr>
      <w:r w:rsidRPr="00626404">
        <w:t>Obciążenie całkowite pojedynczego przekładnika powinno spełniać warunek:</w:t>
      </w:r>
    </w:p>
    <w:p w14:paraId="633A79E1" w14:textId="77777777" w:rsidR="00616E1C" w:rsidRPr="00626404" w:rsidRDefault="00921CC3" w:rsidP="00616E1C">
      <w:pPr>
        <w:autoSpaceDE w:val="0"/>
        <w:autoSpaceDN w:val="0"/>
        <w:adjustRightInd w:val="0"/>
      </w:pPr>
      <m:oMathPara>
        <m:oMath>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r>
            <w:rPr>
              <w:rFonts w:ascii="Cambria Math" w:eastAsia="Arial" w:hAnsi="Cambria Math"/>
            </w:rPr>
            <m:t>≥</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obc</m:t>
              </m:r>
            </m:sub>
          </m:sSub>
          <m:r>
            <w:rPr>
              <w:rFonts w:ascii="Cambria Math" w:eastAsia="Arial" w:hAnsi="Cambria Math"/>
            </w:rPr>
            <m:t>≥0,25∙</m:t>
          </m:r>
          <m:sSub>
            <m:sSubPr>
              <m:ctrlPr>
                <w:rPr>
                  <w:rFonts w:ascii="Cambria Math" w:eastAsia="Arial" w:hAnsi="Cambria Math"/>
                  <w:i/>
                </w:rPr>
              </m:ctrlPr>
            </m:sSubPr>
            <m:e>
              <m:r>
                <w:rPr>
                  <w:rFonts w:ascii="Cambria Math" w:eastAsia="Arial" w:hAnsi="Cambria Math"/>
                </w:rPr>
                <m:t>S</m:t>
              </m:r>
            </m:e>
            <m:sub>
              <m:r>
                <w:rPr>
                  <w:rFonts w:ascii="Cambria Math" w:eastAsia="Arial" w:hAnsi="Cambria Math"/>
                </w:rPr>
                <m:t>nCT</m:t>
              </m:r>
            </m:sub>
          </m:sSub>
        </m:oMath>
      </m:oMathPara>
    </w:p>
    <w:p w14:paraId="5562A479" w14:textId="77777777" w:rsidR="00616E1C" w:rsidRPr="00626404" w:rsidRDefault="00616E1C" w:rsidP="00616E1C">
      <w:pPr>
        <w:autoSpaceDE w:val="0"/>
        <w:autoSpaceDN w:val="0"/>
        <w:adjustRightInd w:val="0"/>
      </w:pPr>
      <m:oMathPara>
        <m:oMath>
          <m:r>
            <w:rPr>
              <w:rFonts w:ascii="Cambria Math" w:eastAsia="Arial" w:hAnsi="Cambria Math"/>
            </w:rPr>
            <m:t>2,5VA≥1,64VA≥0,625VA</m:t>
          </m:r>
        </m:oMath>
      </m:oMathPara>
    </w:p>
    <w:p w14:paraId="444C99D6" w14:textId="77777777" w:rsidR="00616E1C" w:rsidRPr="00626404" w:rsidRDefault="00616E1C" w:rsidP="00616E1C">
      <w:pPr>
        <w:autoSpaceDE w:val="0"/>
        <w:autoSpaceDN w:val="0"/>
        <w:adjustRightInd w:val="0"/>
        <w:rPr>
          <w:rFonts w:eastAsia="Arial"/>
        </w:rPr>
      </w:pPr>
      <w:r w:rsidRPr="00626404">
        <w:rPr>
          <w:rFonts w:eastAsia="Arial"/>
        </w:rPr>
        <w:t xml:space="preserve">- warunek spełniony, dobrano: </w:t>
      </w:r>
      <m:oMath>
        <m:sSub>
          <m:sSubPr>
            <m:ctrlPr>
              <w:rPr>
                <w:rFonts w:ascii="Cambria Math" w:eastAsia="Arial" w:hAnsi="Cambria Math"/>
                <w:b/>
                <w:i/>
              </w:rPr>
            </m:ctrlPr>
          </m:sSubPr>
          <m:e>
            <m:r>
              <m:rPr>
                <m:sty m:val="bi"/>
              </m:rPr>
              <w:rPr>
                <w:rFonts w:ascii="Cambria Math" w:eastAsia="Arial" w:hAnsi="Cambria Math"/>
              </w:rPr>
              <m:t>S</m:t>
            </m:r>
          </m:e>
          <m:sub>
            <m:r>
              <m:rPr>
                <m:sty m:val="bi"/>
              </m:rPr>
              <w:rPr>
                <w:rFonts w:ascii="Cambria Math" w:eastAsia="Arial" w:hAnsi="Cambria Math"/>
              </w:rPr>
              <m:t>n</m:t>
            </m:r>
          </m:sub>
        </m:sSub>
        <m:r>
          <m:rPr>
            <m:sty m:val="bi"/>
          </m:rPr>
          <w:rPr>
            <w:rFonts w:ascii="Cambria Math" w:eastAsia="Arial" w:hAnsi="Cambria Math"/>
          </w:rPr>
          <m:t>=2,5</m:t>
        </m:r>
        <m:r>
          <m:rPr>
            <m:sty m:val="bi"/>
          </m:rPr>
          <w:rPr>
            <w:rFonts w:ascii="Cambria Math" w:eastAsia="Arial" w:hAnsi="Cambria Math"/>
          </w:rPr>
          <m:t>VA</m:t>
        </m:r>
      </m:oMath>
    </w:p>
    <w:p w14:paraId="49B68574" w14:textId="6111789D" w:rsidR="00616E1C" w:rsidRDefault="00616E1C" w:rsidP="008825FE">
      <w:pPr>
        <w:autoSpaceDE w:val="0"/>
        <w:autoSpaceDN w:val="0"/>
        <w:adjustRightInd w:val="0"/>
        <w:ind w:firstLine="367"/>
        <w:rPr>
          <w:rFonts w:eastAsia="Arial" w:cs="Arial"/>
          <w:szCs w:val="22"/>
        </w:rPr>
      </w:pPr>
      <w:r w:rsidRPr="00626404">
        <w:rPr>
          <w:b/>
        </w:rPr>
        <w:t>Dla kontrolno-rozliczeniowego układu pomiarowego energii elektrycznej zlokalizowanego w</w:t>
      </w:r>
      <w:r w:rsidR="00626404" w:rsidRPr="00626404">
        <w:rPr>
          <w:b/>
        </w:rPr>
        <w:t xml:space="preserve"> </w:t>
      </w:r>
      <w:r w:rsidR="00497B67" w:rsidRPr="00497B67">
        <w:rPr>
          <w:b/>
        </w:rPr>
        <w:t>ZZP-III (LK201 km 174,350), ZZP-II (LK201 km 175,345), ZZP (LK201 km 177,900), ZZP (LK201 km 178,336) oraz ZZP-I (LK201 km 181,404)</w:t>
      </w:r>
      <w:r w:rsidR="00497B67">
        <w:rPr>
          <w:b/>
        </w:rPr>
        <w:t xml:space="preserve"> </w:t>
      </w:r>
      <w:r w:rsidRPr="00626404">
        <w:rPr>
          <w:b/>
        </w:rPr>
        <w:t>dobrano przekładniki typu: IMW 1</w:t>
      </w:r>
      <w:r w:rsidR="00961691">
        <w:rPr>
          <w:b/>
        </w:rPr>
        <w:t>0</w:t>
      </w:r>
      <w:r w:rsidRPr="00626404">
        <w:rPr>
          <w:b/>
        </w:rPr>
        <w:t>0/5, o mocy 2,5VA, klasy 0,5 i współczynniku bezpieczeństwa FS=5.</w:t>
      </w:r>
    </w:p>
    <w:p w14:paraId="7A2A7D64" w14:textId="77777777" w:rsidR="008825FE" w:rsidRPr="005064B8" w:rsidRDefault="008825FE" w:rsidP="008825FE">
      <w:pPr>
        <w:pStyle w:val="Nagwek2"/>
        <w:numPr>
          <w:ilvl w:val="0"/>
          <w:numId w:val="38"/>
        </w:numPr>
      </w:pPr>
      <w:bookmarkStart w:id="109" w:name="_Toc40791517"/>
      <w:bookmarkStart w:id="110" w:name="_Toc182468195"/>
      <w:r w:rsidRPr="005064B8">
        <w:t>Obliczenia rezystancji uziemienia</w:t>
      </w:r>
      <w:bookmarkEnd w:id="109"/>
      <w:bookmarkEnd w:id="110"/>
    </w:p>
    <w:p w14:paraId="4B1965C1" w14:textId="151884D8" w:rsidR="008825FE" w:rsidRDefault="008825FE" w:rsidP="008825FE">
      <w:pPr>
        <w:spacing w:before="0"/>
        <w:ind w:left="0"/>
        <w:rPr>
          <w:lang w:eastAsia="x-none"/>
        </w:rPr>
      </w:pPr>
      <w:r w:rsidRPr="006B7327">
        <w:rPr>
          <w:lang w:eastAsia="x-none"/>
        </w:rPr>
        <w:t xml:space="preserve">Dla </w:t>
      </w:r>
      <w:r>
        <w:rPr>
          <w:lang w:eastAsia="x-none"/>
        </w:rPr>
        <w:t>urządzeń objętych</w:t>
      </w:r>
      <w:r w:rsidRPr="006B7327">
        <w:rPr>
          <w:lang w:eastAsia="x-none"/>
        </w:rPr>
        <w:t xml:space="preserve"> ochroną przeciwporaże</w:t>
      </w:r>
      <w:r>
        <w:rPr>
          <w:lang w:eastAsia="x-none"/>
        </w:rPr>
        <w:t xml:space="preserve">niową zaprojektowano instalację </w:t>
      </w:r>
      <w:r w:rsidRPr="006B7327">
        <w:rPr>
          <w:lang w:eastAsia="x-none"/>
        </w:rPr>
        <w:t>uziemia</w:t>
      </w:r>
      <w:r>
        <w:rPr>
          <w:lang w:eastAsia="x-none"/>
        </w:rPr>
        <w:t xml:space="preserve">jącą prętowo-taśmową typu </w:t>
      </w:r>
      <w:r w:rsidRPr="0011373D">
        <w:rPr>
          <w:b/>
          <w:lang w:eastAsia="x-none"/>
        </w:rPr>
        <w:t>TP 3x12 + 3x6</w:t>
      </w:r>
      <w:r w:rsidRPr="006B7327">
        <w:rPr>
          <w:lang w:eastAsia="x-none"/>
        </w:rPr>
        <w:t xml:space="preserve"> w skład które</w:t>
      </w:r>
      <w:r>
        <w:rPr>
          <w:lang w:eastAsia="x-none"/>
        </w:rPr>
        <w:t>j wejdą odcinki bednarki FeZn40</w:t>
      </w:r>
      <w:r w:rsidRPr="006B7327">
        <w:rPr>
          <w:lang w:eastAsia="x-none"/>
        </w:rPr>
        <w:t>x</w:t>
      </w:r>
      <w:r>
        <w:rPr>
          <w:lang w:eastAsia="x-none"/>
        </w:rPr>
        <w:t>5mm o łącznej długości 30m i 3 pręty Φ18mm o długości 6</w:t>
      </w:r>
      <w:r w:rsidRPr="006B7327">
        <w:rPr>
          <w:lang w:eastAsia="x-none"/>
        </w:rPr>
        <w:t xml:space="preserve">m każdy. </w:t>
      </w:r>
      <w:r w:rsidR="0078647D">
        <w:rPr>
          <w:lang w:eastAsia="x-none"/>
        </w:rPr>
        <w:t xml:space="preserve">Uziom zlokalizowany będzie poza strefą oddziaływania trakcji elektrycznej. Uziom układany będzie na głębokości poniżej strefy przemarzania tj. na głębokości min. 1,2m poniżej powierzchni terenu. </w:t>
      </w:r>
      <w:r w:rsidRPr="006B7327">
        <w:rPr>
          <w:lang w:eastAsia="x-none"/>
        </w:rPr>
        <w:t>Dla tak wykonanego uziomu poszczególne wartości rezystancji wyniosą:</w:t>
      </w:r>
    </w:p>
    <w:p w14:paraId="286183D7" w14:textId="7E3E2042" w:rsidR="008825FE" w:rsidRPr="003D4920" w:rsidRDefault="00921CC3" w:rsidP="008825FE">
      <w:pPr>
        <w:spacing w:before="0"/>
        <w:ind w:left="0"/>
        <w:rPr>
          <w:lang w:eastAsia="x-none"/>
        </w:rPr>
      </w:pPr>
      <m:oMathPara>
        <m:oMath>
          <m:sSub>
            <m:sSubPr>
              <m:ctrlPr>
                <w:rPr>
                  <w:rFonts w:ascii="Cambria Math" w:hAnsi="Cambria Math"/>
                  <w:i/>
                  <w:lang w:eastAsia="x-none"/>
                </w:rPr>
              </m:ctrlPr>
            </m:sSubPr>
            <m:e>
              <m:r>
                <w:rPr>
                  <w:rFonts w:ascii="Cambria Math" w:hAnsi="Cambria Math"/>
                  <w:lang w:eastAsia="x-none"/>
                </w:rPr>
                <m:t>R</m:t>
              </m:r>
            </m:e>
            <m:sub>
              <m:r>
                <w:rPr>
                  <w:rFonts w:ascii="Cambria Math" w:hAnsi="Cambria Math"/>
                  <w:lang w:eastAsia="x-none"/>
                </w:rPr>
                <m:t>1</m:t>
              </m:r>
            </m:sub>
          </m:sSub>
          <m:r>
            <w:rPr>
              <w:rFonts w:ascii="Cambria Math" w:hAnsi="Cambria Math"/>
              <w:lang w:eastAsia="x-none"/>
            </w:rPr>
            <m:t>=</m:t>
          </m:r>
          <m:f>
            <m:fPr>
              <m:ctrlPr>
                <w:rPr>
                  <w:rFonts w:ascii="Cambria Math" w:hAnsi="Cambria Math"/>
                  <w:i/>
                  <w:lang w:eastAsia="x-none"/>
                </w:rPr>
              </m:ctrlPr>
            </m:fPr>
            <m:num>
              <m:r>
                <w:rPr>
                  <w:rFonts w:ascii="Cambria Math" w:hAnsi="Cambria Math"/>
                  <w:lang w:eastAsia="x-none"/>
                </w:rPr>
                <m:t>ρ</m:t>
              </m:r>
            </m:num>
            <m:den>
              <m:r>
                <w:rPr>
                  <w:rFonts w:ascii="Cambria Math" w:hAnsi="Cambria Math"/>
                  <w:lang w:eastAsia="x-none"/>
                </w:rPr>
                <m:t>2∙π∙L</m:t>
              </m:r>
            </m:den>
          </m:f>
          <m:r>
            <w:rPr>
              <w:rFonts w:ascii="Cambria Math" w:hAnsi="Cambria Math"/>
              <w:lang w:eastAsia="x-none"/>
            </w:rPr>
            <m:t>∙</m:t>
          </m:r>
          <m:func>
            <m:funcPr>
              <m:ctrlPr>
                <w:rPr>
                  <w:rFonts w:ascii="Cambria Math" w:hAnsi="Cambria Math"/>
                  <w:i/>
                  <w:lang w:eastAsia="x-none"/>
                </w:rPr>
              </m:ctrlPr>
            </m:funcPr>
            <m:fName>
              <m:r>
                <m:rPr>
                  <m:sty m:val="p"/>
                </m:rPr>
                <w:rPr>
                  <w:rFonts w:ascii="Cambria Math" w:hAnsi="Cambria Math"/>
                  <w:lang w:eastAsia="x-none"/>
                </w:rPr>
                <m:t>ln</m:t>
              </m:r>
            </m:fName>
            <m:e>
              <m:d>
                <m:dPr>
                  <m:ctrlPr>
                    <w:rPr>
                      <w:rFonts w:ascii="Cambria Math" w:hAnsi="Cambria Math"/>
                      <w:i/>
                      <w:lang w:eastAsia="x-none"/>
                    </w:rPr>
                  </m:ctrlPr>
                </m:dPr>
                <m:e>
                  <m:f>
                    <m:fPr>
                      <m:ctrlPr>
                        <w:rPr>
                          <w:rFonts w:ascii="Cambria Math" w:hAnsi="Cambria Math"/>
                          <w:i/>
                          <w:lang w:eastAsia="x-none"/>
                        </w:rPr>
                      </m:ctrlPr>
                    </m:fPr>
                    <m:num>
                      <m:r>
                        <w:rPr>
                          <w:rFonts w:ascii="Cambria Math" w:hAnsi="Cambria Math"/>
                          <w:lang w:eastAsia="x-none"/>
                        </w:rPr>
                        <m:t>2∙</m:t>
                      </m:r>
                      <m:sSup>
                        <m:sSupPr>
                          <m:ctrlPr>
                            <w:rPr>
                              <w:rFonts w:ascii="Cambria Math" w:hAnsi="Cambria Math"/>
                              <w:i/>
                              <w:lang w:eastAsia="x-none"/>
                            </w:rPr>
                          </m:ctrlPr>
                        </m:sSupPr>
                        <m:e>
                          <m:r>
                            <w:rPr>
                              <w:rFonts w:ascii="Cambria Math" w:hAnsi="Cambria Math"/>
                              <w:lang w:eastAsia="x-none"/>
                            </w:rPr>
                            <m:t>L</m:t>
                          </m:r>
                        </m:e>
                        <m:sup>
                          <m:r>
                            <w:rPr>
                              <w:rFonts w:ascii="Cambria Math" w:hAnsi="Cambria Math"/>
                              <w:lang w:eastAsia="x-none"/>
                            </w:rPr>
                            <m:t>2</m:t>
                          </m:r>
                        </m:sup>
                      </m:sSup>
                    </m:num>
                    <m:den>
                      <m:r>
                        <w:rPr>
                          <w:rFonts w:ascii="Cambria Math" w:hAnsi="Cambria Math"/>
                          <w:lang w:eastAsia="x-none"/>
                        </w:rPr>
                        <m:t>b∙h</m:t>
                      </m:r>
                    </m:den>
                  </m:f>
                </m:e>
              </m:d>
            </m:e>
          </m:func>
          <m:r>
            <w:rPr>
              <w:rFonts w:ascii="Cambria Math" w:hAnsi="Cambria Math"/>
              <w:lang w:eastAsia="x-none"/>
            </w:rPr>
            <m:t>=</m:t>
          </m:r>
          <m:f>
            <m:fPr>
              <m:ctrlPr>
                <w:rPr>
                  <w:rFonts w:ascii="Cambria Math" w:hAnsi="Cambria Math"/>
                  <w:i/>
                  <w:lang w:eastAsia="x-none"/>
                </w:rPr>
              </m:ctrlPr>
            </m:fPr>
            <m:num>
              <m:r>
                <w:rPr>
                  <w:rFonts w:ascii="Cambria Math" w:hAnsi="Cambria Math"/>
                  <w:lang w:eastAsia="x-none"/>
                </w:rPr>
                <m:t>400</m:t>
              </m:r>
            </m:num>
            <m:den>
              <m:r>
                <w:rPr>
                  <w:rFonts w:ascii="Cambria Math" w:hAnsi="Cambria Math"/>
                  <w:lang w:eastAsia="x-none"/>
                </w:rPr>
                <m:t>2∙3,14∙30</m:t>
              </m:r>
            </m:den>
          </m:f>
          <m:r>
            <w:rPr>
              <w:rFonts w:ascii="Cambria Math" w:hAnsi="Cambria Math"/>
              <w:lang w:eastAsia="x-none"/>
            </w:rPr>
            <m:t>∙</m:t>
          </m:r>
          <m:func>
            <m:funcPr>
              <m:ctrlPr>
                <w:rPr>
                  <w:rFonts w:ascii="Cambria Math" w:hAnsi="Cambria Math"/>
                  <w:i/>
                  <w:lang w:eastAsia="x-none"/>
                </w:rPr>
              </m:ctrlPr>
            </m:funcPr>
            <m:fName>
              <m:r>
                <m:rPr>
                  <m:sty m:val="p"/>
                </m:rPr>
                <w:rPr>
                  <w:rFonts w:ascii="Cambria Math" w:hAnsi="Cambria Math"/>
                  <w:lang w:eastAsia="x-none"/>
                </w:rPr>
                <m:t>ln</m:t>
              </m:r>
            </m:fName>
            <m:e>
              <m:d>
                <m:dPr>
                  <m:ctrlPr>
                    <w:rPr>
                      <w:rFonts w:ascii="Cambria Math" w:hAnsi="Cambria Math"/>
                      <w:i/>
                      <w:lang w:eastAsia="x-none"/>
                    </w:rPr>
                  </m:ctrlPr>
                </m:dPr>
                <m:e>
                  <m:f>
                    <m:fPr>
                      <m:ctrlPr>
                        <w:rPr>
                          <w:rFonts w:ascii="Cambria Math" w:hAnsi="Cambria Math"/>
                          <w:i/>
                          <w:lang w:eastAsia="x-none"/>
                        </w:rPr>
                      </m:ctrlPr>
                    </m:fPr>
                    <m:num>
                      <m:r>
                        <w:rPr>
                          <w:rFonts w:ascii="Cambria Math" w:hAnsi="Cambria Math"/>
                          <w:lang w:eastAsia="x-none"/>
                        </w:rPr>
                        <m:t>2∙</m:t>
                      </m:r>
                      <m:sSup>
                        <m:sSupPr>
                          <m:ctrlPr>
                            <w:rPr>
                              <w:rFonts w:ascii="Cambria Math" w:hAnsi="Cambria Math"/>
                              <w:i/>
                              <w:lang w:eastAsia="x-none"/>
                            </w:rPr>
                          </m:ctrlPr>
                        </m:sSupPr>
                        <m:e>
                          <m:r>
                            <w:rPr>
                              <w:rFonts w:ascii="Cambria Math" w:hAnsi="Cambria Math"/>
                              <w:lang w:eastAsia="x-none"/>
                            </w:rPr>
                            <m:t>30</m:t>
                          </m:r>
                        </m:e>
                        <m:sup>
                          <m:r>
                            <w:rPr>
                              <w:rFonts w:ascii="Cambria Math" w:hAnsi="Cambria Math"/>
                              <w:lang w:eastAsia="x-none"/>
                            </w:rPr>
                            <m:t>2</m:t>
                          </m:r>
                        </m:sup>
                      </m:sSup>
                    </m:num>
                    <m:den>
                      <m:r>
                        <w:rPr>
                          <w:rFonts w:ascii="Cambria Math" w:hAnsi="Cambria Math"/>
                          <w:lang w:eastAsia="x-none"/>
                        </w:rPr>
                        <m:t>0,040∙1,2</m:t>
                      </m:r>
                    </m:den>
                  </m:f>
                </m:e>
              </m:d>
            </m:e>
          </m:func>
          <m:r>
            <w:rPr>
              <w:rFonts w:ascii="Cambria Math" w:hAnsi="Cambria Math"/>
              <w:lang w:eastAsia="x-none"/>
            </w:rPr>
            <m:t>=22,35Ω</m:t>
          </m:r>
        </m:oMath>
      </m:oMathPara>
    </w:p>
    <w:p w14:paraId="400BAA12" w14:textId="77777777" w:rsidR="008825FE" w:rsidRPr="003D4920" w:rsidRDefault="00921CC3" w:rsidP="008825FE">
      <w:pPr>
        <w:spacing w:before="0"/>
        <w:ind w:left="0"/>
        <w:rPr>
          <w:lang w:eastAsia="x-none"/>
        </w:rPr>
      </w:pPr>
      <m:oMathPara>
        <m:oMath>
          <m:sSub>
            <m:sSubPr>
              <m:ctrlPr>
                <w:rPr>
                  <w:rFonts w:ascii="Cambria Math" w:hAnsi="Cambria Math"/>
                  <w:i/>
                  <w:lang w:eastAsia="x-none"/>
                </w:rPr>
              </m:ctrlPr>
            </m:sSubPr>
            <m:e>
              <m:r>
                <w:rPr>
                  <w:rFonts w:ascii="Cambria Math" w:hAnsi="Cambria Math"/>
                  <w:lang w:eastAsia="x-none"/>
                </w:rPr>
                <m:t>R</m:t>
              </m:r>
            </m:e>
            <m:sub>
              <m:r>
                <w:rPr>
                  <w:rFonts w:ascii="Cambria Math" w:hAnsi="Cambria Math"/>
                  <w:lang w:eastAsia="x-none"/>
                </w:rPr>
                <m:t>2</m:t>
              </m:r>
            </m:sub>
          </m:sSub>
          <m:r>
            <w:rPr>
              <w:rFonts w:ascii="Cambria Math" w:hAnsi="Cambria Math"/>
              <w:lang w:eastAsia="x-none"/>
            </w:rPr>
            <m:t>=</m:t>
          </m:r>
          <m:f>
            <m:fPr>
              <m:ctrlPr>
                <w:rPr>
                  <w:rFonts w:ascii="Cambria Math" w:hAnsi="Cambria Math"/>
                  <w:i/>
                  <w:lang w:eastAsia="x-none"/>
                </w:rPr>
              </m:ctrlPr>
            </m:fPr>
            <m:num>
              <m:r>
                <w:rPr>
                  <w:rFonts w:ascii="Cambria Math" w:hAnsi="Cambria Math"/>
                  <w:lang w:eastAsia="x-none"/>
                </w:rPr>
                <m:t>ρ</m:t>
              </m:r>
            </m:num>
            <m:den>
              <m:r>
                <w:rPr>
                  <w:rFonts w:ascii="Cambria Math" w:hAnsi="Cambria Math"/>
                  <w:lang w:eastAsia="x-none"/>
                </w:rPr>
                <m:t>2∙π∙l</m:t>
              </m:r>
            </m:den>
          </m:f>
          <m:r>
            <w:rPr>
              <w:rFonts w:ascii="Cambria Math" w:hAnsi="Cambria Math"/>
              <w:lang w:eastAsia="x-none"/>
            </w:rPr>
            <m:t>∙</m:t>
          </m:r>
          <m:func>
            <m:funcPr>
              <m:ctrlPr>
                <w:rPr>
                  <w:rFonts w:ascii="Cambria Math" w:hAnsi="Cambria Math"/>
                  <w:i/>
                  <w:lang w:eastAsia="x-none"/>
                </w:rPr>
              </m:ctrlPr>
            </m:funcPr>
            <m:fName>
              <m:r>
                <m:rPr>
                  <m:sty m:val="p"/>
                </m:rPr>
                <w:rPr>
                  <w:rFonts w:ascii="Cambria Math" w:hAnsi="Cambria Math"/>
                  <w:lang w:eastAsia="x-none"/>
                </w:rPr>
                <m:t>ln</m:t>
              </m:r>
            </m:fName>
            <m:e>
              <m:d>
                <m:dPr>
                  <m:ctrlPr>
                    <w:rPr>
                      <w:rFonts w:ascii="Cambria Math" w:hAnsi="Cambria Math"/>
                      <w:i/>
                      <w:lang w:eastAsia="x-none"/>
                    </w:rPr>
                  </m:ctrlPr>
                </m:dPr>
                <m:e>
                  <m:f>
                    <m:fPr>
                      <m:ctrlPr>
                        <w:rPr>
                          <w:rFonts w:ascii="Cambria Math" w:hAnsi="Cambria Math"/>
                          <w:i/>
                          <w:lang w:eastAsia="x-none"/>
                        </w:rPr>
                      </m:ctrlPr>
                    </m:fPr>
                    <m:num>
                      <m:r>
                        <w:rPr>
                          <w:rFonts w:ascii="Cambria Math" w:hAnsi="Cambria Math"/>
                          <w:lang w:eastAsia="x-none"/>
                        </w:rPr>
                        <m:t>4∙l</m:t>
                      </m:r>
                    </m:num>
                    <m:den>
                      <m:r>
                        <w:rPr>
                          <w:rFonts w:ascii="Cambria Math" w:hAnsi="Cambria Math"/>
                          <w:lang w:eastAsia="x-none"/>
                        </w:rPr>
                        <m:t>d</m:t>
                      </m:r>
                    </m:den>
                  </m:f>
                </m:e>
              </m:d>
              <m:r>
                <w:rPr>
                  <w:rFonts w:ascii="Cambria Math" w:hAnsi="Cambria Math"/>
                  <w:lang w:eastAsia="x-none"/>
                </w:rPr>
                <m:t>=</m:t>
              </m:r>
            </m:e>
          </m:func>
          <m:f>
            <m:fPr>
              <m:ctrlPr>
                <w:rPr>
                  <w:rFonts w:ascii="Cambria Math" w:hAnsi="Cambria Math"/>
                  <w:i/>
                  <w:lang w:eastAsia="x-none"/>
                </w:rPr>
              </m:ctrlPr>
            </m:fPr>
            <m:num>
              <m:r>
                <w:rPr>
                  <w:rFonts w:ascii="Cambria Math" w:hAnsi="Cambria Math"/>
                  <w:lang w:eastAsia="x-none"/>
                </w:rPr>
                <m:t>400</m:t>
              </m:r>
            </m:num>
            <m:den>
              <m:r>
                <w:rPr>
                  <w:rFonts w:ascii="Cambria Math" w:hAnsi="Cambria Math"/>
                  <w:lang w:eastAsia="x-none"/>
                </w:rPr>
                <m:t>2∙3,14∙6</m:t>
              </m:r>
            </m:den>
          </m:f>
          <m:r>
            <w:rPr>
              <w:rFonts w:ascii="Cambria Math" w:hAnsi="Cambria Math"/>
              <w:lang w:eastAsia="x-none"/>
            </w:rPr>
            <m:t>∙</m:t>
          </m:r>
          <m:func>
            <m:funcPr>
              <m:ctrlPr>
                <w:rPr>
                  <w:rFonts w:ascii="Cambria Math" w:hAnsi="Cambria Math"/>
                  <w:i/>
                  <w:lang w:eastAsia="x-none"/>
                </w:rPr>
              </m:ctrlPr>
            </m:funcPr>
            <m:fName>
              <m:r>
                <m:rPr>
                  <m:sty m:val="p"/>
                </m:rPr>
                <w:rPr>
                  <w:rFonts w:ascii="Cambria Math" w:hAnsi="Cambria Math"/>
                  <w:lang w:eastAsia="x-none"/>
                </w:rPr>
                <m:t>ln</m:t>
              </m:r>
            </m:fName>
            <m:e>
              <m:d>
                <m:dPr>
                  <m:ctrlPr>
                    <w:rPr>
                      <w:rFonts w:ascii="Cambria Math" w:hAnsi="Cambria Math"/>
                      <w:i/>
                      <w:lang w:eastAsia="x-none"/>
                    </w:rPr>
                  </m:ctrlPr>
                </m:dPr>
                <m:e>
                  <m:f>
                    <m:fPr>
                      <m:ctrlPr>
                        <w:rPr>
                          <w:rFonts w:ascii="Cambria Math" w:hAnsi="Cambria Math"/>
                          <w:i/>
                          <w:lang w:eastAsia="x-none"/>
                        </w:rPr>
                      </m:ctrlPr>
                    </m:fPr>
                    <m:num>
                      <m:r>
                        <w:rPr>
                          <w:rFonts w:ascii="Cambria Math" w:hAnsi="Cambria Math"/>
                          <w:lang w:eastAsia="x-none"/>
                        </w:rPr>
                        <m:t>4∙6</m:t>
                      </m:r>
                    </m:num>
                    <m:den>
                      <m:r>
                        <w:rPr>
                          <w:rFonts w:ascii="Cambria Math" w:hAnsi="Cambria Math"/>
                          <w:lang w:eastAsia="x-none"/>
                        </w:rPr>
                        <m:t>0,018</m:t>
                      </m:r>
                    </m:den>
                  </m:f>
                </m:e>
              </m:d>
              <m:r>
                <w:rPr>
                  <w:rFonts w:ascii="Cambria Math" w:hAnsi="Cambria Math"/>
                  <w:lang w:eastAsia="x-none"/>
                </w:rPr>
                <m:t>=76,39</m:t>
              </m:r>
            </m:e>
          </m:func>
          <m:r>
            <w:rPr>
              <w:rFonts w:ascii="Cambria Math" w:hAnsi="Cambria Math"/>
              <w:lang w:eastAsia="x-none"/>
            </w:rPr>
            <m:t>Ω</m:t>
          </m:r>
        </m:oMath>
      </m:oMathPara>
    </w:p>
    <w:p w14:paraId="1A883BA6" w14:textId="77777777" w:rsidR="008825FE" w:rsidRPr="006B7327" w:rsidRDefault="008825FE" w:rsidP="008825FE">
      <w:pPr>
        <w:spacing w:before="0"/>
        <w:ind w:left="0"/>
        <w:rPr>
          <w:lang w:eastAsia="x-none"/>
        </w:rPr>
      </w:pPr>
    </w:p>
    <w:p w14:paraId="7765113D" w14:textId="00F26A1F" w:rsidR="008825FE" w:rsidRPr="0011373D" w:rsidRDefault="00921CC3" w:rsidP="008825FE">
      <w:pPr>
        <w:spacing w:before="0"/>
        <w:ind w:left="0"/>
        <w:rPr>
          <w:lang w:eastAsia="x-none"/>
        </w:rPr>
      </w:pPr>
      <m:oMathPara>
        <m:oMath>
          <m:sSub>
            <m:sSubPr>
              <m:ctrlPr>
                <w:rPr>
                  <w:rFonts w:ascii="Cambria Math" w:hAnsi="Cambria Math"/>
                  <w:sz w:val="20"/>
                  <w:szCs w:val="20"/>
                </w:rPr>
              </m:ctrlPr>
            </m:sSubPr>
            <m:e>
              <m:r>
                <w:rPr>
                  <w:rFonts w:ascii="Cambria Math" w:hAnsi="Cambria Math"/>
                  <w:sz w:val="20"/>
                  <w:szCs w:val="20"/>
                </w:rPr>
                <m:t>R</m:t>
              </m:r>
            </m:e>
            <m:sub>
              <m:r>
                <w:rPr>
                  <w:rFonts w:ascii="Cambria Math" w:hAnsi="Cambria Math"/>
                  <w:sz w:val="20"/>
                  <w:szCs w:val="20"/>
                </w:rPr>
                <m:t>w</m:t>
              </m:r>
            </m:sub>
          </m:sSub>
          <m:r>
            <m:rPr>
              <m:sty m:val="p"/>
            </m:rPr>
            <w:rPr>
              <w:rFonts w:ascii="Cambria Math" w:hAnsi="Cambria Math"/>
              <w:sz w:val="20"/>
              <w:szCs w:val="20"/>
            </w:rPr>
            <m:t>=</m:t>
          </m:r>
          <m:f>
            <m:fPr>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R</m:t>
                  </m:r>
                </m:e>
                <m:sub>
                  <m:r>
                    <m:rPr>
                      <m:sty m:val="p"/>
                    </m:rPr>
                    <w:rPr>
                      <w:rFonts w:ascii="Cambria Math" w:hAnsi="Cambria Math"/>
                      <w:sz w:val="20"/>
                      <w:szCs w:val="20"/>
                    </w:rPr>
                    <m:t>1</m:t>
                  </m:r>
                </m:sub>
              </m:sSub>
              <m:r>
                <m:rPr>
                  <m:sty m:val="p"/>
                </m:rP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R</m:t>
                  </m:r>
                </m:e>
                <m:sub>
                  <m:r>
                    <m:rPr>
                      <m:sty m:val="p"/>
                    </m:rPr>
                    <w:rPr>
                      <w:rFonts w:ascii="Cambria Math" w:hAnsi="Cambria Math"/>
                      <w:sz w:val="20"/>
                      <w:szCs w:val="20"/>
                    </w:rPr>
                    <m:t>2</m:t>
                  </m:r>
                </m:sub>
              </m:sSub>
            </m:num>
            <m:den>
              <m:sSub>
                <m:sSubPr>
                  <m:ctrlPr>
                    <w:rPr>
                      <w:rFonts w:ascii="Cambria Math" w:hAnsi="Cambria Math"/>
                      <w:sz w:val="20"/>
                      <w:szCs w:val="20"/>
                    </w:rPr>
                  </m:ctrlPr>
                </m:sSubPr>
                <m:e>
                  <m:r>
                    <w:rPr>
                      <w:rFonts w:ascii="Cambria Math" w:hAnsi="Cambria Math"/>
                      <w:sz w:val="20"/>
                      <w:szCs w:val="20"/>
                    </w:rPr>
                    <m:t>R</m:t>
                  </m:r>
                </m:e>
                <m:sub>
                  <m:r>
                    <m:rPr>
                      <m:sty m:val="p"/>
                    </m:rPr>
                    <w:rPr>
                      <w:rFonts w:ascii="Cambria Math" w:hAnsi="Cambria Math"/>
                      <w:sz w:val="20"/>
                      <w:szCs w:val="20"/>
                    </w:rPr>
                    <m:t>1</m:t>
                  </m:r>
                </m:sub>
              </m:sSub>
              <m:r>
                <m:rPr>
                  <m:sty m:val="p"/>
                </m:rPr>
                <w:rPr>
                  <w:rFonts w:ascii="Cambria Math" w:hAnsi="Cambria Math"/>
                  <w:sz w:val="20"/>
                  <w:szCs w:val="20"/>
                </w:rPr>
                <m:t>∙</m:t>
              </m:r>
              <m:sSub>
                <m:sSubPr>
                  <m:ctrlPr>
                    <w:rPr>
                      <w:rFonts w:ascii="Cambria Math" w:hAnsi="Cambria Math"/>
                      <w:sz w:val="20"/>
                      <w:szCs w:val="20"/>
                    </w:rPr>
                  </m:ctrlPr>
                </m:sSubPr>
                <m:e>
                  <m:r>
                    <m:rPr>
                      <m:sty m:val="p"/>
                    </m:rPr>
                    <w:rPr>
                      <w:rFonts w:ascii="Cambria Math" w:hAnsi="Cambria Math"/>
                      <w:sz w:val="20"/>
                      <w:szCs w:val="20"/>
                    </w:rPr>
                    <m:t>ɳ</m:t>
                  </m:r>
                </m:e>
                <m:sub>
                  <m:r>
                    <m:rPr>
                      <m:sty m:val="p"/>
                    </m:rPr>
                    <w:rPr>
                      <w:rFonts w:ascii="Cambria Math" w:hAnsi="Cambria Math"/>
                      <w:sz w:val="20"/>
                      <w:szCs w:val="20"/>
                    </w:rPr>
                    <m:t>1</m:t>
                  </m:r>
                </m:sub>
              </m:sSub>
              <m:sSub>
                <m:sSubPr>
                  <m:ctrlPr>
                    <w:rPr>
                      <w:rFonts w:ascii="Cambria Math" w:hAnsi="Cambria Math"/>
                      <w:sz w:val="20"/>
                      <w:szCs w:val="20"/>
                    </w:rPr>
                  </m:ctrlPr>
                </m:sSubPr>
                <m:e>
                  <m:r>
                    <m:rPr>
                      <m:sty m:val="p"/>
                    </m:rPr>
                    <w:rPr>
                      <w:rFonts w:ascii="Cambria Math" w:hAnsi="Cambria Math"/>
                      <w:sz w:val="20"/>
                      <w:szCs w:val="20"/>
                    </w:rPr>
                    <m:t>+</m:t>
                  </m:r>
                  <m:r>
                    <w:rPr>
                      <w:rFonts w:ascii="Cambria Math" w:hAnsi="Cambria Math"/>
                      <w:sz w:val="20"/>
                      <w:szCs w:val="20"/>
                    </w:rPr>
                    <m:t>n</m:t>
                  </m:r>
                  <m:r>
                    <m:rPr>
                      <m:sty m:val="p"/>
                    </m:rPr>
                    <w:rPr>
                      <w:rFonts w:ascii="Cambria Math" w:hAnsi="Cambria Math"/>
                      <w:sz w:val="20"/>
                      <w:szCs w:val="20"/>
                    </w:rPr>
                    <m:t>∙</m:t>
                  </m:r>
                  <m:r>
                    <w:rPr>
                      <w:rFonts w:ascii="Cambria Math" w:hAnsi="Cambria Math"/>
                      <w:sz w:val="20"/>
                      <w:szCs w:val="20"/>
                    </w:rPr>
                    <m:t>R</m:t>
                  </m:r>
                </m:e>
                <m:sub>
                  <m:r>
                    <m:rPr>
                      <m:sty m:val="p"/>
                    </m:rPr>
                    <w:rPr>
                      <w:rFonts w:ascii="Cambria Math" w:hAnsi="Cambria Math"/>
                      <w:sz w:val="20"/>
                      <w:szCs w:val="20"/>
                    </w:rPr>
                    <m:t>2</m:t>
                  </m:r>
                </m:sub>
              </m:sSub>
              <m:r>
                <m:rPr>
                  <m:sty m:val="p"/>
                </m:rPr>
                <w:rPr>
                  <w:rFonts w:ascii="Cambria Math" w:hAnsi="Cambria Math"/>
                  <w:sz w:val="20"/>
                  <w:szCs w:val="20"/>
                </w:rPr>
                <m:t>∙</m:t>
              </m:r>
              <m:sSub>
                <m:sSubPr>
                  <m:ctrlPr>
                    <w:rPr>
                      <w:rFonts w:ascii="Cambria Math" w:hAnsi="Cambria Math"/>
                      <w:sz w:val="20"/>
                      <w:szCs w:val="20"/>
                    </w:rPr>
                  </m:ctrlPr>
                </m:sSubPr>
                <m:e>
                  <m:r>
                    <m:rPr>
                      <m:sty m:val="p"/>
                    </m:rPr>
                    <w:rPr>
                      <w:rFonts w:ascii="Cambria Math" w:hAnsi="Cambria Math"/>
                      <w:sz w:val="20"/>
                      <w:szCs w:val="20"/>
                    </w:rPr>
                    <m:t>ɳ</m:t>
                  </m:r>
                </m:e>
                <m:sub>
                  <m:r>
                    <m:rPr>
                      <m:sty m:val="p"/>
                    </m:rPr>
                    <w:rPr>
                      <w:rFonts w:ascii="Cambria Math" w:hAnsi="Cambria Math"/>
                      <w:sz w:val="20"/>
                      <w:szCs w:val="20"/>
                    </w:rPr>
                    <m:t>2</m:t>
                  </m:r>
                </m:sub>
              </m:sSub>
            </m:den>
          </m:f>
          <m:r>
            <m:rPr>
              <m:sty m:val="p"/>
            </m:rPr>
            <w:rPr>
              <w:rFonts w:ascii="Cambria Math" w:hAnsi="Cambria Math"/>
              <w:sz w:val="20"/>
              <w:szCs w:val="20"/>
            </w:rPr>
            <m:t>=</m:t>
          </m:r>
          <m:f>
            <m:fPr>
              <m:ctrlPr>
                <w:rPr>
                  <w:rFonts w:ascii="Cambria Math" w:hAnsi="Cambria Math"/>
                  <w:sz w:val="20"/>
                  <w:szCs w:val="20"/>
                </w:rPr>
              </m:ctrlPr>
            </m:fPr>
            <m:num>
              <m:r>
                <m:rPr>
                  <m:sty m:val="p"/>
                </m:rPr>
                <w:rPr>
                  <w:rFonts w:ascii="Cambria Math" w:hAnsi="Cambria Math"/>
                  <w:sz w:val="20"/>
                  <w:szCs w:val="20"/>
                </w:rPr>
                <m:t>22,35∙76,39</m:t>
              </m:r>
            </m:num>
            <m:den>
              <m:r>
                <m:rPr>
                  <m:sty m:val="p"/>
                </m:rPr>
                <w:rPr>
                  <w:rFonts w:ascii="Cambria Math" w:hAnsi="Cambria Math"/>
                  <w:sz w:val="20"/>
                  <w:szCs w:val="20"/>
                </w:rPr>
                <m:t>22,35∙0,85+3∙76,39∙0,8</m:t>
              </m:r>
            </m:den>
          </m:f>
          <m:r>
            <m:rPr>
              <m:sty m:val="p"/>
            </m:rPr>
            <w:rPr>
              <w:rFonts w:ascii="Cambria Math" w:hAnsi="Cambria Math"/>
              <w:sz w:val="20"/>
              <w:szCs w:val="20"/>
            </w:rPr>
            <m:t>=</m:t>
          </m:r>
          <m:r>
            <m:rPr>
              <m:sty m:val="b"/>
            </m:rPr>
            <w:rPr>
              <w:rFonts w:ascii="Cambria Math" w:hAnsi="Cambria Math"/>
              <w:sz w:val="20"/>
              <w:szCs w:val="20"/>
            </w:rPr>
            <m:t>8,44</m:t>
          </m:r>
          <m:r>
            <m:rPr>
              <m:sty m:val="p"/>
            </m:rPr>
            <w:rPr>
              <w:rFonts w:ascii="Cambria Math" w:hAnsi="Cambria Math"/>
              <w:sz w:val="20"/>
              <w:szCs w:val="20"/>
            </w:rPr>
            <m:t>Ω</m:t>
          </m:r>
          <m:r>
            <m:rPr>
              <m:sty m:val="b"/>
            </m:rPr>
            <w:rPr>
              <w:rFonts w:ascii="Cambria Math" w:hAnsi="Cambria Math"/>
              <w:sz w:val="20"/>
              <w:szCs w:val="20"/>
            </w:rPr>
            <m:t>&lt;10Ω</m:t>
          </m:r>
        </m:oMath>
      </m:oMathPara>
    </w:p>
    <w:p w14:paraId="7B534B5D" w14:textId="77777777" w:rsidR="008825FE" w:rsidRPr="006B7327" w:rsidRDefault="008825FE" w:rsidP="008825FE">
      <w:pPr>
        <w:spacing w:before="0"/>
        <w:ind w:left="0"/>
        <w:rPr>
          <w:lang w:eastAsia="x-none"/>
        </w:rPr>
      </w:pPr>
      <w:r w:rsidRPr="006B7327">
        <w:rPr>
          <w:lang w:eastAsia="x-none"/>
        </w:rPr>
        <w:t>gdzie:</w:t>
      </w:r>
    </w:p>
    <w:p w14:paraId="457F38E1" w14:textId="77777777" w:rsidR="008825FE" w:rsidRPr="006B7327" w:rsidRDefault="008825FE" w:rsidP="008825FE">
      <w:pPr>
        <w:spacing w:before="0"/>
        <w:ind w:left="0"/>
        <w:rPr>
          <w:lang w:eastAsia="x-none"/>
        </w:rPr>
      </w:pPr>
      <w:r w:rsidRPr="006B7327">
        <w:rPr>
          <w:lang w:eastAsia="x-none"/>
        </w:rPr>
        <w:t>R1 – rezystancja uziomu poziomego [Ω];</w:t>
      </w:r>
    </w:p>
    <w:p w14:paraId="3CB5E096" w14:textId="77777777" w:rsidR="008825FE" w:rsidRPr="006B7327" w:rsidRDefault="008825FE" w:rsidP="008825FE">
      <w:pPr>
        <w:spacing w:before="0"/>
        <w:ind w:left="0"/>
        <w:rPr>
          <w:lang w:eastAsia="x-none"/>
        </w:rPr>
      </w:pPr>
      <w:r w:rsidRPr="006B7327">
        <w:rPr>
          <w:lang w:eastAsia="x-none"/>
        </w:rPr>
        <w:t>R2 – rezystancja pojedynczego uziomu pionowego [Ω];</w:t>
      </w:r>
    </w:p>
    <w:p w14:paraId="2875B3F5" w14:textId="77777777" w:rsidR="008825FE" w:rsidRPr="006B7327" w:rsidRDefault="008825FE" w:rsidP="008825FE">
      <w:pPr>
        <w:spacing w:before="0"/>
        <w:ind w:left="0"/>
        <w:rPr>
          <w:lang w:eastAsia="x-none"/>
        </w:rPr>
      </w:pPr>
      <w:proofErr w:type="spellStart"/>
      <w:r w:rsidRPr="006B7327">
        <w:rPr>
          <w:lang w:eastAsia="x-none"/>
        </w:rPr>
        <w:t>Rw</w:t>
      </w:r>
      <w:proofErr w:type="spellEnd"/>
      <w:r w:rsidRPr="006B7327">
        <w:rPr>
          <w:lang w:eastAsia="x-none"/>
        </w:rPr>
        <w:t xml:space="preserve"> – rezystancja wypadkowa uziomu poziomego i pionowego [Ω];</w:t>
      </w:r>
    </w:p>
    <w:p w14:paraId="46859333" w14:textId="77777777" w:rsidR="008825FE" w:rsidRPr="006B7327" w:rsidRDefault="008825FE" w:rsidP="008825FE">
      <w:pPr>
        <w:spacing w:before="0"/>
        <w:ind w:left="0"/>
        <w:rPr>
          <w:lang w:eastAsia="x-none"/>
        </w:rPr>
      </w:pPr>
      <w:r w:rsidRPr="006B7327">
        <w:rPr>
          <w:lang w:eastAsia="x-none"/>
        </w:rPr>
        <w:t>ρ – rezystywność gruntu [Ωm]</w:t>
      </w:r>
      <w:r>
        <w:rPr>
          <w:lang w:eastAsia="x-none"/>
        </w:rPr>
        <w:t xml:space="preserve"> – do obliczeń przyjęto rezystywność równą 400</w:t>
      </w:r>
      <w:r w:rsidRPr="006B7327">
        <w:rPr>
          <w:lang w:eastAsia="x-none"/>
        </w:rPr>
        <w:t>[Ωm];</w:t>
      </w:r>
    </w:p>
    <w:p w14:paraId="0D6CD32A" w14:textId="77777777" w:rsidR="008825FE" w:rsidRPr="006B7327" w:rsidRDefault="008825FE" w:rsidP="008825FE">
      <w:pPr>
        <w:spacing w:before="0"/>
        <w:ind w:left="0"/>
        <w:rPr>
          <w:lang w:eastAsia="x-none"/>
        </w:rPr>
      </w:pPr>
      <w:r w:rsidRPr="006B7327">
        <w:rPr>
          <w:lang w:eastAsia="x-none"/>
        </w:rPr>
        <w:t>L – długość uziomu poziomego (bednarki) [m];</w:t>
      </w:r>
    </w:p>
    <w:p w14:paraId="22ED9840" w14:textId="77777777" w:rsidR="008825FE" w:rsidRPr="006B7327" w:rsidRDefault="008825FE" w:rsidP="008825FE">
      <w:pPr>
        <w:spacing w:before="0"/>
        <w:ind w:left="0"/>
        <w:rPr>
          <w:lang w:eastAsia="x-none"/>
        </w:rPr>
      </w:pPr>
      <w:r w:rsidRPr="006B7327">
        <w:rPr>
          <w:lang w:eastAsia="x-none"/>
        </w:rPr>
        <w:t>l  – długość uziomu pionowego (szpilki) [m];</w:t>
      </w:r>
    </w:p>
    <w:p w14:paraId="0FF68640" w14:textId="77777777" w:rsidR="008825FE" w:rsidRPr="006B7327" w:rsidRDefault="008825FE" w:rsidP="008825FE">
      <w:pPr>
        <w:spacing w:before="0"/>
        <w:ind w:left="0"/>
        <w:rPr>
          <w:lang w:eastAsia="x-none"/>
        </w:rPr>
      </w:pPr>
      <w:r w:rsidRPr="006B7327">
        <w:rPr>
          <w:lang w:eastAsia="x-none"/>
        </w:rPr>
        <w:t>n – ilość prętów [</w:t>
      </w:r>
      <w:proofErr w:type="spellStart"/>
      <w:r w:rsidRPr="006B7327">
        <w:rPr>
          <w:lang w:eastAsia="x-none"/>
        </w:rPr>
        <w:t>szt</w:t>
      </w:r>
      <w:proofErr w:type="spellEnd"/>
      <w:r w:rsidRPr="006B7327">
        <w:rPr>
          <w:lang w:eastAsia="x-none"/>
        </w:rPr>
        <w:t>];</w:t>
      </w:r>
    </w:p>
    <w:p w14:paraId="7F890529" w14:textId="77777777" w:rsidR="008825FE" w:rsidRPr="006B7327" w:rsidRDefault="008825FE" w:rsidP="008825FE">
      <w:pPr>
        <w:spacing w:before="0"/>
        <w:ind w:left="0"/>
        <w:rPr>
          <w:lang w:eastAsia="x-none"/>
        </w:rPr>
      </w:pPr>
      <w:r w:rsidRPr="006B7327">
        <w:rPr>
          <w:lang w:eastAsia="x-none"/>
        </w:rPr>
        <w:t>h – minimalna głębokość zakopania bednarki [m];</w:t>
      </w:r>
    </w:p>
    <w:p w14:paraId="4697F3C6" w14:textId="77777777" w:rsidR="008825FE" w:rsidRPr="006B7327" w:rsidRDefault="008825FE" w:rsidP="008825FE">
      <w:pPr>
        <w:spacing w:before="0"/>
        <w:ind w:left="0"/>
        <w:rPr>
          <w:lang w:eastAsia="x-none"/>
        </w:rPr>
      </w:pPr>
      <w:r w:rsidRPr="006B7327">
        <w:rPr>
          <w:lang w:eastAsia="x-none"/>
        </w:rPr>
        <w:t>b – szerokość bednarki [m];</w:t>
      </w:r>
    </w:p>
    <w:p w14:paraId="4E6FD2C3" w14:textId="77777777" w:rsidR="008825FE" w:rsidRPr="006B7327" w:rsidRDefault="008825FE" w:rsidP="008825FE">
      <w:pPr>
        <w:spacing w:before="0"/>
        <w:ind w:left="0"/>
        <w:rPr>
          <w:lang w:eastAsia="x-none"/>
        </w:rPr>
      </w:pPr>
      <w:r w:rsidRPr="006B7327">
        <w:rPr>
          <w:lang w:eastAsia="x-none"/>
        </w:rPr>
        <w:t>d – średnica pręta[m];</w:t>
      </w:r>
    </w:p>
    <w:p w14:paraId="32F568E5" w14:textId="77777777" w:rsidR="008825FE" w:rsidRPr="006B7327" w:rsidRDefault="008825FE" w:rsidP="008825FE">
      <w:pPr>
        <w:spacing w:before="0"/>
        <w:ind w:left="0"/>
        <w:rPr>
          <w:lang w:eastAsia="x-none"/>
        </w:rPr>
      </w:pPr>
      <w:r w:rsidRPr="006B7327">
        <w:rPr>
          <w:lang w:eastAsia="x-none"/>
        </w:rPr>
        <w:t>η1  – współczynnik wykorzystania bednarki;</w:t>
      </w:r>
    </w:p>
    <w:p w14:paraId="0BC5DBCE" w14:textId="77777777" w:rsidR="008825FE" w:rsidRDefault="008825FE" w:rsidP="008825FE">
      <w:pPr>
        <w:spacing w:before="0"/>
        <w:ind w:left="0"/>
        <w:rPr>
          <w:lang w:eastAsia="x-none"/>
        </w:rPr>
      </w:pPr>
      <w:r w:rsidRPr="006B7327">
        <w:rPr>
          <w:lang w:eastAsia="x-none"/>
        </w:rPr>
        <w:t>η2  – współczynnik wykorzystania pręta;</w:t>
      </w:r>
    </w:p>
    <w:p w14:paraId="408E33AB" w14:textId="77777777" w:rsidR="008B6A1C" w:rsidRDefault="008B6A1C" w:rsidP="008825FE">
      <w:pPr>
        <w:spacing w:before="0"/>
        <w:ind w:left="0"/>
        <w:rPr>
          <w:lang w:eastAsia="x-none"/>
        </w:rPr>
      </w:pPr>
      <w:r w:rsidRPr="008B6A1C">
        <w:rPr>
          <w:lang w:eastAsia="x-none"/>
        </w:rPr>
        <w:t>Rezystancja uziomów została wyliczona na podstawie instrukcji Ie-120 oraz przy założeniu rezystywności gruntu równej 400[</w:t>
      </w:r>
      <w:proofErr w:type="spellStart"/>
      <w:r w:rsidRPr="008B6A1C">
        <w:rPr>
          <w:lang w:eastAsia="x-none"/>
        </w:rPr>
        <w:t>Ωm</w:t>
      </w:r>
      <w:proofErr w:type="spellEnd"/>
      <w:r w:rsidRPr="008B6A1C">
        <w:rPr>
          <w:lang w:eastAsia="x-none"/>
        </w:rPr>
        <w:t>]. Ostateczny zakres budowy uziemień należy skorygować na etapie realizacji inwestycji poprzez wykonanie pomiarów rezystancji uziemienia. W przypadku nie uzyskania wymaganej wartości rezystancji, uziom należy odpowiednio rozbudować do uzyskania wartości wymaganej.</w:t>
      </w:r>
    </w:p>
    <w:p w14:paraId="2A610C0D" w14:textId="5A411091" w:rsidR="00B3210C" w:rsidRDefault="00B3210C" w:rsidP="008825FE">
      <w:pPr>
        <w:pStyle w:val="Nagwek2"/>
        <w:numPr>
          <w:ilvl w:val="0"/>
          <w:numId w:val="38"/>
        </w:numPr>
        <w:rPr>
          <w:rFonts w:eastAsia="Arial" w:cs="Arial"/>
          <w:szCs w:val="22"/>
        </w:rPr>
      </w:pPr>
      <w:bookmarkStart w:id="111" w:name="_Toc182468196"/>
      <w:r w:rsidRPr="00864153">
        <w:t xml:space="preserve">Zestawienie </w:t>
      </w:r>
      <w:r w:rsidRPr="00864153">
        <w:rPr>
          <w:lang w:val="pl-PL"/>
        </w:rPr>
        <w:t>projektowanych</w:t>
      </w:r>
      <w:r w:rsidRPr="00864153">
        <w:t xml:space="preserve"> kabli</w:t>
      </w:r>
      <w:r>
        <w:rPr>
          <w:rFonts w:eastAsia="Arial" w:cs="Arial"/>
          <w:szCs w:val="22"/>
        </w:rPr>
        <w:t>:</w:t>
      </w:r>
      <w:bookmarkEnd w:id="111"/>
    </w:p>
    <w:p w14:paraId="72DADC17" w14:textId="266486EE" w:rsidR="007C2AD1" w:rsidRDefault="007C2AD1" w:rsidP="007C2AD1">
      <w:pPr>
        <w:pStyle w:val="Legenda"/>
        <w:rPr>
          <w:lang w:val="pl-PL"/>
        </w:rPr>
      </w:pPr>
      <w:r>
        <w:t xml:space="preserve">Tabela </w:t>
      </w:r>
      <w:r>
        <w:rPr>
          <w:lang w:val="pl-PL"/>
        </w:rPr>
        <w:t>10</w:t>
      </w:r>
      <w:r>
        <w:t xml:space="preserve">: </w:t>
      </w:r>
      <w:r w:rsidRPr="005F5E45">
        <w:t xml:space="preserve">Zestawienie </w:t>
      </w:r>
      <w:r>
        <w:rPr>
          <w:lang w:val="pl-PL"/>
        </w:rPr>
        <w:t>projektowanych kabli.</w:t>
      </w:r>
    </w:p>
    <w:tbl>
      <w:tblPr>
        <w:tblW w:w="8495" w:type="dxa"/>
        <w:tblCellMar>
          <w:left w:w="70" w:type="dxa"/>
          <w:right w:w="70" w:type="dxa"/>
        </w:tblCellMar>
        <w:tblLook w:val="04A0" w:firstRow="1" w:lastRow="0" w:firstColumn="1" w:lastColumn="0" w:noHBand="0" w:noVBand="1"/>
      </w:tblPr>
      <w:tblGrid>
        <w:gridCol w:w="591"/>
        <w:gridCol w:w="1229"/>
        <w:gridCol w:w="2000"/>
        <w:gridCol w:w="908"/>
        <w:gridCol w:w="3182"/>
        <w:gridCol w:w="585"/>
      </w:tblGrid>
      <w:tr w:rsidR="00EA4DDD" w:rsidRPr="00EA4DDD" w14:paraId="0EFC7D7E" w14:textId="77777777" w:rsidTr="00EA4DDD">
        <w:trPr>
          <w:trHeight w:val="315"/>
        </w:trPr>
        <w:tc>
          <w:tcPr>
            <w:tcW w:w="7910" w:type="dxa"/>
            <w:gridSpan w:val="5"/>
            <w:tcBorders>
              <w:top w:val="single" w:sz="8" w:space="0" w:color="auto"/>
              <w:left w:val="single" w:sz="8" w:space="0" w:color="auto"/>
              <w:bottom w:val="single" w:sz="8" w:space="0" w:color="auto"/>
              <w:right w:val="single" w:sz="8" w:space="0" w:color="000000"/>
            </w:tcBorders>
            <w:shd w:val="clear" w:color="000000" w:fill="DCE6F1"/>
            <w:noWrap/>
            <w:vAlign w:val="center"/>
            <w:hideMark/>
          </w:tcPr>
          <w:p w14:paraId="2C78A4C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WYKAZ KABLI</w:t>
            </w:r>
          </w:p>
        </w:tc>
        <w:tc>
          <w:tcPr>
            <w:tcW w:w="585" w:type="dxa"/>
            <w:tcBorders>
              <w:top w:val="nil"/>
              <w:left w:val="nil"/>
              <w:bottom w:val="nil"/>
              <w:right w:val="nil"/>
            </w:tcBorders>
            <w:shd w:val="clear" w:color="auto" w:fill="auto"/>
            <w:noWrap/>
            <w:vAlign w:val="center"/>
            <w:hideMark/>
          </w:tcPr>
          <w:p w14:paraId="2B55A089" w14:textId="77777777" w:rsidR="00EA4DDD" w:rsidRPr="00EA4DDD" w:rsidRDefault="00EA4DDD" w:rsidP="00EA4DDD">
            <w:pPr>
              <w:spacing w:before="0" w:line="240" w:lineRule="auto"/>
              <w:ind w:left="0" w:firstLine="0"/>
              <w:jc w:val="center"/>
              <w:rPr>
                <w:rFonts w:ascii="Calibri" w:hAnsi="Calibri" w:cs="Calibri"/>
                <w:color w:val="000000"/>
                <w:szCs w:val="22"/>
              </w:rPr>
            </w:pPr>
          </w:p>
        </w:tc>
      </w:tr>
      <w:tr w:rsidR="00EA4DDD" w:rsidRPr="00EA4DDD" w14:paraId="2A47CC6F"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0766F67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Lp.</w:t>
            </w:r>
          </w:p>
        </w:tc>
        <w:tc>
          <w:tcPr>
            <w:tcW w:w="1229" w:type="dxa"/>
            <w:tcBorders>
              <w:top w:val="nil"/>
              <w:left w:val="nil"/>
              <w:bottom w:val="single" w:sz="8" w:space="0" w:color="auto"/>
              <w:right w:val="single" w:sz="4" w:space="0" w:color="auto"/>
            </w:tcBorders>
            <w:shd w:val="clear" w:color="000000" w:fill="DCE6F1"/>
            <w:noWrap/>
            <w:vAlign w:val="center"/>
            <w:hideMark/>
          </w:tcPr>
          <w:p w14:paraId="1409BC6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Oznaczenie</w:t>
            </w:r>
          </w:p>
        </w:tc>
        <w:tc>
          <w:tcPr>
            <w:tcW w:w="2000" w:type="dxa"/>
            <w:tcBorders>
              <w:top w:val="nil"/>
              <w:left w:val="nil"/>
              <w:bottom w:val="single" w:sz="8" w:space="0" w:color="auto"/>
              <w:right w:val="single" w:sz="4" w:space="0" w:color="auto"/>
            </w:tcBorders>
            <w:shd w:val="clear" w:color="000000" w:fill="DCE6F1"/>
            <w:noWrap/>
            <w:vAlign w:val="center"/>
            <w:hideMark/>
          </w:tcPr>
          <w:p w14:paraId="548C687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Typ kabla</w:t>
            </w:r>
          </w:p>
        </w:tc>
        <w:tc>
          <w:tcPr>
            <w:tcW w:w="908" w:type="dxa"/>
            <w:tcBorders>
              <w:top w:val="nil"/>
              <w:left w:val="nil"/>
              <w:bottom w:val="single" w:sz="8" w:space="0" w:color="auto"/>
              <w:right w:val="nil"/>
            </w:tcBorders>
            <w:shd w:val="clear" w:color="000000" w:fill="DCE6F1"/>
            <w:noWrap/>
            <w:vAlign w:val="center"/>
            <w:hideMark/>
          </w:tcPr>
          <w:p w14:paraId="29919DC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długość</w:t>
            </w:r>
          </w:p>
        </w:tc>
        <w:tc>
          <w:tcPr>
            <w:tcW w:w="3182" w:type="dxa"/>
            <w:tcBorders>
              <w:top w:val="nil"/>
              <w:left w:val="single" w:sz="8" w:space="0" w:color="auto"/>
              <w:bottom w:val="single" w:sz="8" w:space="0" w:color="auto"/>
              <w:right w:val="single" w:sz="8" w:space="0" w:color="auto"/>
            </w:tcBorders>
            <w:shd w:val="clear" w:color="000000" w:fill="DCE6F1"/>
            <w:noWrap/>
            <w:vAlign w:val="center"/>
            <w:hideMark/>
          </w:tcPr>
          <w:p w14:paraId="525E229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Relacja</w:t>
            </w:r>
          </w:p>
        </w:tc>
        <w:tc>
          <w:tcPr>
            <w:tcW w:w="585" w:type="dxa"/>
            <w:tcBorders>
              <w:top w:val="nil"/>
              <w:left w:val="nil"/>
              <w:bottom w:val="nil"/>
              <w:right w:val="nil"/>
            </w:tcBorders>
            <w:shd w:val="clear" w:color="auto" w:fill="auto"/>
            <w:vAlign w:val="center"/>
            <w:hideMark/>
          </w:tcPr>
          <w:p w14:paraId="006127FD" w14:textId="77777777" w:rsidR="00EA4DDD" w:rsidRPr="00EA4DDD" w:rsidRDefault="00EA4DDD" w:rsidP="00EA4DDD">
            <w:pPr>
              <w:spacing w:before="0" w:line="240" w:lineRule="auto"/>
              <w:ind w:left="0" w:firstLine="0"/>
              <w:jc w:val="center"/>
              <w:rPr>
                <w:rFonts w:ascii="Calibri" w:hAnsi="Calibri" w:cs="Calibri"/>
                <w:color w:val="000000"/>
                <w:szCs w:val="22"/>
              </w:rPr>
            </w:pPr>
          </w:p>
        </w:tc>
      </w:tr>
      <w:tr w:rsidR="00EA4DDD" w:rsidRPr="00EA4DDD" w14:paraId="272AD26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F7A88A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w:t>
            </w:r>
          </w:p>
        </w:tc>
        <w:tc>
          <w:tcPr>
            <w:tcW w:w="1229" w:type="dxa"/>
            <w:tcBorders>
              <w:top w:val="nil"/>
              <w:left w:val="nil"/>
              <w:bottom w:val="single" w:sz="4" w:space="0" w:color="auto"/>
              <w:right w:val="single" w:sz="4" w:space="0" w:color="auto"/>
            </w:tcBorders>
            <w:shd w:val="clear" w:color="auto" w:fill="auto"/>
            <w:noWrap/>
            <w:vAlign w:val="center"/>
            <w:hideMark/>
          </w:tcPr>
          <w:p w14:paraId="3AD95E16"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Kz.1-1</w:t>
            </w:r>
          </w:p>
        </w:tc>
        <w:tc>
          <w:tcPr>
            <w:tcW w:w="2000" w:type="dxa"/>
            <w:tcBorders>
              <w:top w:val="nil"/>
              <w:left w:val="nil"/>
              <w:bottom w:val="single" w:sz="4" w:space="0" w:color="auto"/>
              <w:right w:val="single" w:sz="4" w:space="0" w:color="auto"/>
            </w:tcBorders>
            <w:shd w:val="clear" w:color="auto" w:fill="auto"/>
            <w:noWrap/>
            <w:vAlign w:val="center"/>
            <w:hideMark/>
          </w:tcPr>
          <w:p w14:paraId="3FFB4FA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72B957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4" w:space="0" w:color="auto"/>
              <w:right w:val="nil"/>
            </w:tcBorders>
            <w:shd w:val="clear" w:color="auto" w:fill="auto"/>
            <w:noWrap/>
            <w:vAlign w:val="center"/>
            <w:hideMark/>
          </w:tcPr>
          <w:p w14:paraId="4E11708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0E17191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ST-2</w:t>
            </w:r>
            <w:r w:rsidRPr="00EA4DDD">
              <w:rPr>
                <w:rFonts w:ascii="Calibri" w:hAnsi="Calibri" w:cs="Calibri"/>
                <w:color w:val="000000"/>
                <w:szCs w:val="22"/>
              </w:rPr>
              <w:t xml:space="preserve"> (PT Somonino -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w:t>
            </w:r>
          </w:p>
        </w:tc>
      </w:tr>
      <w:tr w:rsidR="00EA4DDD" w:rsidRPr="00EA4DDD" w14:paraId="48EE3B5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0D6E96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w:t>
            </w:r>
          </w:p>
        </w:tc>
        <w:tc>
          <w:tcPr>
            <w:tcW w:w="1229" w:type="dxa"/>
            <w:tcBorders>
              <w:top w:val="nil"/>
              <w:left w:val="nil"/>
              <w:bottom w:val="single" w:sz="4" w:space="0" w:color="auto"/>
              <w:right w:val="single" w:sz="4" w:space="0" w:color="auto"/>
            </w:tcBorders>
            <w:shd w:val="clear" w:color="auto" w:fill="auto"/>
            <w:noWrap/>
            <w:vAlign w:val="center"/>
            <w:hideMark/>
          </w:tcPr>
          <w:p w14:paraId="3FC5C7ED"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Kz.1-2</w:t>
            </w:r>
          </w:p>
        </w:tc>
        <w:tc>
          <w:tcPr>
            <w:tcW w:w="2000" w:type="dxa"/>
            <w:tcBorders>
              <w:top w:val="nil"/>
              <w:left w:val="nil"/>
              <w:bottom w:val="single" w:sz="4" w:space="0" w:color="auto"/>
              <w:right w:val="single" w:sz="4" w:space="0" w:color="auto"/>
            </w:tcBorders>
            <w:shd w:val="clear" w:color="auto" w:fill="auto"/>
            <w:noWrap/>
            <w:vAlign w:val="center"/>
            <w:hideMark/>
          </w:tcPr>
          <w:p w14:paraId="219393F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359FF51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4" w:space="0" w:color="auto"/>
              <w:right w:val="nil"/>
            </w:tcBorders>
            <w:shd w:val="clear" w:color="auto" w:fill="auto"/>
            <w:noWrap/>
            <w:vAlign w:val="center"/>
            <w:hideMark/>
          </w:tcPr>
          <w:p w14:paraId="54898FE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C634F8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FF6F49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6666D6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3</w:t>
            </w:r>
          </w:p>
        </w:tc>
        <w:tc>
          <w:tcPr>
            <w:tcW w:w="1229" w:type="dxa"/>
            <w:tcBorders>
              <w:top w:val="nil"/>
              <w:left w:val="nil"/>
              <w:bottom w:val="single" w:sz="4" w:space="0" w:color="auto"/>
              <w:right w:val="single" w:sz="4" w:space="0" w:color="auto"/>
            </w:tcBorders>
            <w:shd w:val="clear" w:color="auto" w:fill="auto"/>
            <w:noWrap/>
            <w:vAlign w:val="center"/>
            <w:hideMark/>
          </w:tcPr>
          <w:p w14:paraId="527F5C6F"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Kz.1-3</w:t>
            </w:r>
          </w:p>
        </w:tc>
        <w:tc>
          <w:tcPr>
            <w:tcW w:w="2000" w:type="dxa"/>
            <w:tcBorders>
              <w:top w:val="nil"/>
              <w:left w:val="nil"/>
              <w:bottom w:val="single" w:sz="4" w:space="0" w:color="auto"/>
              <w:right w:val="single" w:sz="4" w:space="0" w:color="auto"/>
            </w:tcBorders>
            <w:shd w:val="clear" w:color="auto" w:fill="auto"/>
            <w:noWrap/>
            <w:vAlign w:val="center"/>
            <w:hideMark/>
          </w:tcPr>
          <w:p w14:paraId="7B09F6B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84A0BD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26</w:t>
            </w:r>
          </w:p>
        </w:tc>
        <w:tc>
          <w:tcPr>
            <w:tcW w:w="3182" w:type="dxa"/>
            <w:tcBorders>
              <w:top w:val="nil"/>
              <w:left w:val="nil"/>
              <w:bottom w:val="single" w:sz="4" w:space="0" w:color="auto"/>
              <w:right w:val="nil"/>
            </w:tcBorders>
            <w:shd w:val="clear" w:color="auto" w:fill="auto"/>
            <w:noWrap/>
            <w:vAlign w:val="center"/>
            <w:hideMark/>
          </w:tcPr>
          <w:p w14:paraId="5BB516A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ZK.1-1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D325BC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EBDFEF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0116FB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4</w:t>
            </w:r>
          </w:p>
        </w:tc>
        <w:tc>
          <w:tcPr>
            <w:tcW w:w="1229" w:type="dxa"/>
            <w:tcBorders>
              <w:top w:val="nil"/>
              <w:left w:val="nil"/>
              <w:bottom w:val="single" w:sz="4" w:space="0" w:color="auto"/>
              <w:right w:val="single" w:sz="4" w:space="0" w:color="auto"/>
            </w:tcBorders>
            <w:shd w:val="clear" w:color="auto" w:fill="auto"/>
            <w:noWrap/>
            <w:vAlign w:val="center"/>
            <w:hideMark/>
          </w:tcPr>
          <w:p w14:paraId="17F87251"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Kz.1-3-1</w:t>
            </w:r>
          </w:p>
        </w:tc>
        <w:tc>
          <w:tcPr>
            <w:tcW w:w="2000" w:type="dxa"/>
            <w:tcBorders>
              <w:top w:val="nil"/>
              <w:left w:val="nil"/>
              <w:bottom w:val="single" w:sz="4" w:space="0" w:color="auto"/>
              <w:right w:val="single" w:sz="4" w:space="0" w:color="auto"/>
            </w:tcBorders>
            <w:shd w:val="clear" w:color="auto" w:fill="auto"/>
            <w:noWrap/>
            <w:vAlign w:val="center"/>
            <w:hideMark/>
          </w:tcPr>
          <w:p w14:paraId="314639E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6E295B9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3182" w:type="dxa"/>
            <w:tcBorders>
              <w:top w:val="nil"/>
              <w:left w:val="nil"/>
              <w:bottom w:val="single" w:sz="4" w:space="0" w:color="auto"/>
              <w:right w:val="nil"/>
            </w:tcBorders>
            <w:shd w:val="clear" w:color="auto" w:fill="auto"/>
            <w:noWrap/>
            <w:vAlign w:val="center"/>
            <w:hideMark/>
          </w:tcPr>
          <w:p w14:paraId="43AC956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ZK.1-1 - SAZ 1659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EECD54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7EB622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9EB609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w:t>
            </w:r>
          </w:p>
        </w:tc>
        <w:tc>
          <w:tcPr>
            <w:tcW w:w="1229" w:type="dxa"/>
            <w:tcBorders>
              <w:top w:val="nil"/>
              <w:left w:val="nil"/>
              <w:bottom w:val="single" w:sz="4" w:space="0" w:color="auto"/>
              <w:right w:val="single" w:sz="4" w:space="0" w:color="auto"/>
            </w:tcBorders>
            <w:shd w:val="clear" w:color="auto" w:fill="auto"/>
            <w:noWrap/>
            <w:hideMark/>
          </w:tcPr>
          <w:p w14:paraId="25E44084"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Kz.1-4</w:t>
            </w:r>
          </w:p>
        </w:tc>
        <w:tc>
          <w:tcPr>
            <w:tcW w:w="2000" w:type="dxa"/>
            <w:tcBorders>
              <w:top w:val="nil"/>
              <w:left w:val="nil"/>
              <w:bottom w:val="single" w:sz="4" w:space="0" w:color="auto"/>
              <w:right w:val="single" w:sz="4" w:space="0" w:color="auto"/>
            </w:tcBorders>
            <w:shd w:val="clear" w:color="auto" w:fill="auto"/>
            <w:noWrap/>
            <w:vAlign w:val="center"/>
            <w:hideMark/>
          </w:tcPr>
          <w:p w14:paraId="408BD76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FD26C6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74</w:t>
            </w:r>
          </w:p>
        </w:tc>
        <w:tc>
          <w:tcPr>
            <w:tcW w:w="3182" w:type="dxa"/>
            <w:tcBorders>
              <w:top w:val="nil"/>
              <w:left w:val="nil"/>
              <w:bottom w:val="single" w:sz="4" w:space="0" w:color="auto"/>
              <w:right w:val="nil"/>
            </w:tcBorders>
            <w:shd w:val="clear" w:color="auto" w:fill="auto"/>
            <w:noWrap/>
            <w:vAlign w:val="center"/>
            <w:hideMark/>
          </w:tcPr>
          <w:p w14:paraId="5695357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RSO 166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530B06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C2FEF96"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C20BDF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w:t>
            </w:r>
          </w:p>
        </w:tc>
        <w:tc>
          <w:tcPr>
            <w:tcW w:w="1229" w:type="dxa"/>
            <w:tcBorders>
              <w:top w:val="nil"/>
              <w:left w:val="nil"/>
              <w:bottom w:val="single" w:sz="4" w:space="0" w:color="auto"/>
              <w:right w:val="single" w:sz="4" w:space="0" w:color="auto"/>
            </w:tcBorders>
            <w:shd w:val="clear" w:color="auto" w:fill="auto"/>
            <w:noWrap/>
            <w:hideMark/>
          </w:tcPr>
          <w:p w14:paraId="5F23AF99"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Ko.1-4-1</w:t>
            </w:r>
          </w:p>
        </w:tc>
        <w:tc>
          <w:tcPr>
            <w:tcW w:w="2000" w:type="dxa"/>
            <w:tcBorders>
              <w:top w:val="nil"/>
              <w:left w:val="nil"/>
              <w:bottom w:val="single" w:sz="4" w:space="0" w:color="auto"/>
              <w:right w:val="single" w:sz="4" w:space="0" w:color="auto"/>
            </w:tcBorders>
            <w:shd w:val="clear" w:color="auto" w:fill="auto"/>
            <w:vAlign w:val="center"/>
            <w:hideMark/>
          </w:tcPr>
          <w:p w14:paraId="771473B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66A9473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262</w:t>
            </w:r>
            <w:r w:rsidRPr="00EA4DDD">
              <w:rPr>
                <w:rFonts w:ascii="Calibri" w:hAnsi="Calibri" w:cs="Calibri"/>
                <w:color w:val="808080"/>
                <w:szCs w:val="22"/>
              </w:rPr>
              <w:br/>
              <w:t>35</w:t>
            </w:r>
          </w:p>
        </w:tc>
        <w:tc>
          <w:tcPr>
            <w:tcW w:w="3182" w:type="dxa"/>
            <w:tcBorders>
              <w:top w:val="nil"/>
              <w:left w:val="nil"/>
              <w:bottom w:val="single" w:sz="4" w:space="0" w:color="auto"/>
              <w:right w:val="nil"/>
            </w:tcBorders>
            <w:shd w:val="clear" w:color="auto" w:fill="auto"/>
            <w:noWrap/>
            <w:vAlign w:val="center"/>
            <w:hideMark/>
          </w:tcPr>
          <w:p w14:paraId="071D16B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166 -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peronu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1FD444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1258575"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607515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7</w:t>
            </w:r>
          </w:p>
        </w:tc>
        <w:tc>
          <w:tcPr>
            <w:tcW w:w="1229" w:type="dxa"/>
            <w:tcBorders>
              <w:top w:val="nil"/>
              <w:left w:val="nil"/>
              <w:bottom w:val="single" w:sz="4" w:space="0" w:color="auto"/>
              <w:right w:val="single" w:sz="4" w:space="0" w:color="auto"/>
            </w:tcBorders>
            <w:shd w:val="clear" w:color="auto" w:fill="auto"/>
            <w:noWrap/>
            <w:hideMark/>
          </w:tcPr>
          <w:p w14:paraId="61C96813"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Ko.1-4-2</w:t>
            </w:r>
          </w:p>
        </w:tc>
        <w:tc>
          <w:tcPr>
            <w:tcW w:w="2000" w:type="dxa"/>
            <w:tcBorders>
              <w:top w:val="nil"/>
              <w:left w:val="nil"/>
              <w:bottom w:val="single" w:sz="4" w:space="0" w:color="auto"/>
              <w:right w:val="single" w:sz="4" w:space="0" w:color="auto"/>
            </w:tcBorders>
            <w:shd w:val="clear" w:color="auto" w:fill="auto"/>
            <w:vAlign w:val="center"/>
            <w:hideMark/>
          </w:tcPr>
          <w:p w14:paraId="06AA947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590D905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395</w:t>
            </w:r>
            <w:r w:rsidRPr="00EA4DDD">
              <w:rPr>
                <w:rFonts w:ascii="Calibri" w:hAnsi="Calibri" w:cs="Calibri"/>
                <w:color w:val="808080"/>
                <w:szCs w:val="22"/>
              </w:rPr>
              <w:br/>
              <w:t>31</w:t>
            </w:r>
          </w:p>
        </w:tc>
        <w:tc>
          <w:tcPr>
            <w:tcW w:w="3182" w:type="dxa"/>
            <w:tcBorders>
              <w:top w:val="nil"/>
              <w:left w:val="nil"/>
              <w:bottom w:val="single" w:sz="4" w:space="0" w:color="auto"/>
              <w:right w:val="nil"/>
            </w:tcBorders>
            <w:shd w:val="clear" w:color="auto" w:fill="auto"/>
            <w:noWrap/>
            <w:vAlign w:val="center"/>
            <w:hideMark/>
          </w:tcPr>
          <w:p w14:paraId="7867128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166 -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peronu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53F86D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9982B8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77DA3A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w:t>
            </w:r>
          </w:p>
        </w:tc>
        <w:tc>
          <w:tcPr>
            <w:tcW w:w="1229" w:type="dxa"/>
            <w:tcBorders>
              <w:top w:val="nil"/>
              <w:left w:val="nil"/>
              <w:bottom w:val="single" w:sz="4" w:space="0" w:color="auto"/>
              <w:right w:val="single" w:sz="4" w:space="0" w:color="auto"/>
            </w:tcBorders>
            <w:shd w:val="clear" w:color="auto" w:fill="auto"/>
            <w:noWrap/>
            <w:hideMark/>
          </w:tcPr>
          <w:p w14:paraId="59FD43AB"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Kz.1-5</w:t>
            </w:r>
          </w:p>
        </w:tc>
        <w:tc>
          <w:tcPr>
            <w:tcW w:w="2000" w:type="dxa"/>
            <w:tcBorders>
              <w:top w:val="nil"/>
              <w:left w:val="nil"/>
              <w:bottom w:val="single" w:sz="4" w:space="0" w:color="auto"/>
              <w:right w:val="single" w:sz="4" w:space="0" w:color="auto"/>
            </w:tcBorders>
            <w:shd w:val="clear" w:color="auto" w:fill="auto"/>
            <w:noWrap/>
            <w:vAlign w:val="center"/>
            <w:hideMark/>
          </w:tcPr>
          <w:p w14:paraId="6419E1D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FF901F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74</w:t>
            </w:r>
          </w:p>
        </w:tc>
        <w:tc>
          <w:tcPr>
            <w:tcW w:w="3182" w:type="dxa"/>
            <w:tcBorders>
              <w:top w:val="nil"/>
              <w:left w:val="nil"/>
              <w:bottom w:val="single" w:sz="4" w:space="0" w:color="auto"/>
              <w:right w:val="nil"/>
            </w:tcBorders>
            <w:shd w:val="clear" w:color="auto" w:fill="auto"/>
            <w:noWrap/>
            <w:vAlign w:val="center"/>
            <w:hideMark/>
          </w:tcPr>
          <w:p w14:paraId="1ECC4D6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RZ 166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EC2FE0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271A14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DCBDEB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1229" w:type="dxa"/>
            <w:tcBorders>
              <w:top w:val="nil"/>
              <w:left w:val="nil"/>
              <w:bottom w:val="single" w:sz="4" w:space="0" w:color="auto"/>
              <w:right w:val="single" w:sz="4" w:space="0" w:color="auto"/>
            </w:tcBorders>
            <w:shd w:val="clear" w:color="auto" w:fill="auto"/>
            <w:noWrap/>
            <w:hideMark/>
          </w:tcPr>
          <w:p w14:paraId="312B3306"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Kz.1-6</w:t>
            </w:r>
          </w:p>
        </w:tc>
        <w:tc>
          <w:tcPr>
            <w:tcW w:w="2000" w:type="dxa"/>
            <w:tcBorders>
              <w:top w:val="nil"/>
              <w:left w:val="nil"/>
              <w:bottom w:val="single" w:sz="4" w:space="0" w:color="auto"/>
              <w:right w:val="single" w:sz="4" w:space="0" w:color="auto"/>
            </w:tcBorders>
            <w:shd w:val="clear" w:color="auto" w:fill="auto"/>
            <w:noWrap/>
            <w:vAlign w:val="center"/>
            <w:hideMark/>
          </w:tcPr>
          <w:p w14:paraId="6151374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3C2B7A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w:t>
            </w:r>
          </w:p>
        </w:tc>
        <w:tc>
          <w:tcPr>
            <w:tcW w:w="3182" w:type="dxa"/>
            <w:tcBorders>
              <w:top w:val="nil"/>
              <w:left w:val="nil"/>
              <w:bottom w:val="single" w:sz="4" w:space="0" w:color="auto"/>
              <w:right w:val="nil"/>
            </w:tcBorders>
            <w:shd w:val="clear" w:color="auto" w:fill="auto"/>
            <w:noWrap/>
            <w:vAlign w:val="center"/>
            <w:hideMark/>
          </w:tcPr>
          <w:p w14:paraId="600C23C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RSOP 166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CC4BC1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5C7F18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C457E4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1229" w:type="dxa"/>
            <w:tcBorders>
              <w:top w:val="nil"/>
              <w:left w:val="nil"/>
              <w:bottom w:val="single" w:sz="4" w:space="0" w:color="auto"/>
              <w:right w:val="single" w:sz="4" w:space="0" w:color="auto"/>
            </w:tcBorders>
            <w:shd w:val="clear" w:color="auto" w:fill="auto"/>
            <w:noWrap/>
            <w:hideMark/>
          </w:tcPr>
          <w:p w14:paraId="210A674D"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Ko.1-6-1</w:t>
            </w:r>
          </w:p>
        </w:tc>
        <w:tc>
          <w:tcPr>
            <w:tcW w:w="2000" w:type="dxa"/>
            <w:tcBorders>
              <w:top w:val="nil"/>
              <w:left w:val="nil"/>
              <w:bottom w:val="single" w:sz="4" w:space="0" w:color="auto"/>
              <w:right w:val="single" w:sz="4" w:space="0" w:color="auto"/>
            </w:tcBorders>
            <w:shd w:val="clear" w:color="auto" w:fill="auto"/>
            <w:noWrap/>
            <w:vAlign w:val="center"/>
            <w:hideMark/>
          </w:tcPr>
          <w:p w14:paraId="2729B1F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59D250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107</w:t>
            </w:r>
          </w:p>
        </w:tc>
        <w:tc>
          <w:tcPr>
            <w:tcW w:w="3182" w:type="dxa"/>
            <w:tcBorders>
              <w:top w:val="nil"/>
              <w:left w:val="nil"/>
              <w:bottom w:val="single" w:sz="4" w:space="0" w:color="auto"/>
              <w:right w:val="nil"/>
            </w:tcBorders>
            <w:shd w:val="clear" w:color="auto" w:fill="auto"/>
            <w:noWrap/>
            <w:vAlign w:val="center"/>
            <w:hideMark/>
          </w:tcPr>
          <w:p w14:paraId="78A23E4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 xml:space="preserve">RSOP 166 - </w:t>
            </w:r>
            <w:proofErr w:type="spellStart"/>
            <w:r w:rsidRPr="00EA4DDD">
              <w:rPr>
                <w:rFonts w:ascii="Calibri" w:hAnsi="Calibri" w:cs="Calibri"/>
                <w:szCs w:val="22"/>
              </w:rPr>
              <w:t>ośw</w:t>
            </w:r>
            <w:proofErr w:type="spellEnd"/>
            <w:r w:rsidRPr="00EA4DDD">
              <w:rPr>
                <w:rFonts w:ascii="Calibri" w:hAnsi="Calibri" w:cs="Calibri"/>
                <w:szCs w:val="22"/>
              </w:rPr>
              <w:t>. przejazdu</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33C279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A58D5A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896C7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w:t>
            </w:r>
          </w:p>
        </w:tc>
        <w:tc>
          <w:tcPr>
            <w:tcW w:w="1229" w:type="dxa"/>
            <w:tcBorders>
              <w:top w:val="nil"/>
              <w:left w:val="nil"/>
              <w:bottom w:val="single" w:sz="4" w:space="0" w:color="auto"/>
              <w:right w:val="single" w:sz="4" w:space="0" w:color="auto"/>
            </w:tcBorders>
            <w:shd w:val="clear" w:color="auto" w:fill="auto"/>
            <w:noWrap/>
            <w:hideMark/>
          </w:tcPr>
          <w:p w14:paraId="7D12BFFB"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Ko.1-6-2</w:t>
            </w:r>
          </w:p>
        </w:tc>
        <w:tc>
          <w:tcPr>
            <w:tcW w:w="2000" w:type="dxa"/>
            <w:tcBorders>
              <w:top w:val="nil"/>
              <w:left w:val="nil"/>
              <w:bottom w:val="single" w:sz="4" w:space="0" w:color="auto"/>
              <w:right w:val="single" w:sz="4" w:space="0" w:color="auto"/>
            </w:tcBorders>
            <w:shd w:val="clear" w:color="auto" w:fill="auto"/>
            <w:noWrap/>
            <w:vAlign w:val="center"/>
            <w:hideMark/>
          </w:tcPr>
          <w:p w14:paraId="535C0D9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D8190F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71</w:t>
            </w:r>
          </w:p>
        </w:tc>
        <w:tc>
          <w:tcPr>
            <w:tcW w:w="3182" w:type="dxa"/>
            <w:tcBorders>
              <w:top w:val="nil"/>
              <w:left w:val="nil"/>
              <w:bottom w:val="single" w:sz="4" w:space="0" w:color="auto"/>
              <w:right w:val="nil"/>
            </w:tcBorders>
            <w:shd w:val="clear" w:color="auto" w:fill="auto"/>
            <w:noWrap/>
            <w:vAlign w:val="center"/>
            <w:hideMark/>
          </w:tcPr>
          <w:p w14:paraId="3EA29E3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 xml:space="preserve">RSOP 166 - </w:t>
            </w:r>
            <w:proofErr w:type="spellStart"/>
            <w:r w:rsidRPr="00EA4DDD">
              <w:rPr>
                <w:rFonts w:ascii="Calibri" w:hAnsi="Calibri" w:cs="Calibri"/>
                <w:szCs w:val="22"/>
              </w:rPr>
              <w:t>ośw</w:t>
            </w:r>
            <w:proofErr w:type="spellEnd"/>
            <w:r w:rsidRPr="00EA4DDD">
              <w:rPr>
                <w:rFonts w:ascii="Calibri" w:hAnsi="Calibri" w:cs="Calibri"/>
                <w:szCs w:val="22"/>
              </w:rPr>
              <w:t>. parkingu</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F9D231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6254B8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D09DB8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1229" w:type="dxa"/>
            <w:tcBorders>
              <w:top w:val="nil"/>
              <w:left w:val="nil"/>
              <w:bottom w:val="single" w:sz="4" w:space="0" w:color="auto"/>
              <w:right w:val="single" w:sz="4" w:space="0" w:color="auto"/>
            </w:tcBorders>
            <w:shd w:val="clear" w:color="auto" w:fill="auto"/>
            <w:noWrap/>
            <w:hideMark/>
          </w:tcPr>
          <w:p w14:paraId="0E38E002"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Kz.1-6-1</w:t>
            </w:r>
          </w:p>
        </w:tc>
        <w:tc>
          <w:tcPr>
            <w:tcW w:w="2000" w:type="dxa"/>
            <w:tcBorders>
              <w:top w:val="nil"/>
              <w:left w:val="nil"/>
              <w:bottom w:val="single" w:sz="4" w:space="0" w:color="auto"/>
              <w:right w:val="single" w:sz="4" w:space="0" w:color="auto"/>
            </w:tcBorders>
            <w:shd w:val="clear" w:color="auto" w:fill="auto"/>
            <w:noWrap/>
            <w:vAlign w:val="center"/>
            <w:hideMark/>
          </w:tcPr>
          <w:p w14:paraId="36F6652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593340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28</w:t>
            </w:r>
          </w:p>
        </w:tc>
        <w:tc>
          <w:tcPr>
            <w:tcW w:w="3182" w:type="dxa"/>
            <w:tcBorders>
              <w:top w:val="nil"/>
              <w:left w:val="nil"/>
              <w:bottom w:val="single" w:sz="4" w:space="0" w:color="auto"/>
              <w:right w:val="nil"/>
            </w:tcBorders>
            <w:shd w:val="clear" w:color="auto" w:fill="auto"/>
            <w:noWrap/>
            <w:vAlign w:val="center"/>
            <w:hideMark/>
          </w:tcPr>
          <w:p w14:paraId="1B3FC67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RSOP 166 - SSP SA/1662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8AE69F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C938DF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FCE750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13</w:t>
            </w:r>
          </w:p>
        </w:tc>
        <w:tc>
          <w:tcPr>
            <w:tcW w:w="1229" w:type="dxa"/>
            <w:tcBorders>
              <w:top w:val="nil"/>
              <w:left w:val="nil"/>
              <w:bottom w:val="single" w:sz="4" w:space="0" w:color="auto"/>
              <w:right w:val="single" w:sz="4" w:space="0" w:color="auto"/>
            </w:tcBorders>
            <w:shd w:val="clear" w:color="auto" w:fill="auto"/>
            <w:noWrap/>
            <w:hideMark/>
          </w:tcPr>
          <w:p w14:paraId="5E6D1763"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Kz.1-6-2</w:t>
            </w:r>
          </w:p>
        </w:tc>
        <w:tc>
          <w:tcPr>
            <w:tcW w:w="2000" w:type="dxa"/>
            <w:tcBorders>
              <w:top w:val="nil"/>
              <w:left w:val="nil"/>
              <w:bottom w:val="single" w:sz="4" w:space="0" w:color="auto"/>
              <w:right w:val="single" w:sz="4" w:space="0" w:color="auto"/>
            </w:tcBorders>
            <w:shd w:val="clear" w:color="auto" w:fill="auto"/>
            <w:noWrap/>
            <w:vAlign w:val="center"/>
            <w:hideMark/>
          </w:tcPr>
          <w:p w14:paraId="1A271C7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697CB3F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21</w:t>
            </w:r>
          </w:p>
        </w:tc>
        <w:tc>
          <w:tcPr>
            <w:tcW w:w="3182" w:type="dxa"/>
            <w:tcBorders>
              <w:top w:val="nil"/>
              <w:left w:val="nil"/>
              <w:bottom w:val="single" w:sz="4" w:space="0" w:color="auto"/>
              <w:right w:val="nil"/>
            </w:tcBorders>
            <w:shd w:val="clear" w:color="auto" w:fill="auto"/>
            <w:noWrap/>
            <w:vAlign w:val="center"/>
            <w:hideMark/>
          </w:tcPr>
          <w:p w14:paraId="7011BCC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RSOP 166 - kontener TT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385517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AD5640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3B9EBB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w:t>
            </w:r>
          </w:p>
        </w:tc>
        <w:tc>
          <w:tcPr>
            <w:tcW w:w="1229" w:type="dxa"/>
            <w:tcBorders>
              <w:top w:val="nil"/>
              <w:left w:val="nil"/>
              <w:bottom w:val="single" w:sz="4" w:space="0" w:color="auto"/>
              <w:right w:val="single" w:sz="4" w:space="0" w:color="auto"/>
            </w:tcBorders>
            <w:shd w:val="clear" w:color="auto" w:fill="auto"/>
            <w:noWrap/>
            <w:hideMark/>
          </w:tcPr>
          <w:p w14:paraId="2E947AB0"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w:t>
            </w:r>
          </w:p>
        </w:tc>
        <w:tc>
          <w:tcPr>
            <w:tcW w:w="2000" w:type="dxa"/>
            <w:tcBorders>
              <w:top w:val="nil"/>
              <w:left w:val="nil"/>
              <w:bottom w:val="single" w:sz="4" w:space="0" w:color="auto"/>
              <w:right w:val="single" w:sz="4" w:space="0" w:color="auto"/>
            </w:tcBorders>
            <w:shd w:val="clear" w:color="auto" w:fill="auto"/>
            <w:noWrap/>
            <w:vAlign w:val="center"/>
            <w:hideMark/>
          </w:tcPr>
          <w:p w14:paraId="1133760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7E44887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1112</w:t>
            </w:r>
          </w:p>
        </w:tc>
        <w:tc>
          <w:tcPr>
            <w:tcW w:w="3182" w:type="dxa"/>
            <w:tcBorders>
              <w:top w:val="nil"/>
              <w:left w:val="nil"/>
              <w:bottom w:val="single" w:sz="4" w:space="0" w:color="auto"/>
              <w:right w:val="nil"/>
            </w:tcBorders>
            <w:shd w:val="clear" w:color="auto" w:fill="auto"/>
            <w:noWrap/>
            <w:vAlign w:val="center"/>
            <w:hideMark/>
          </w:tcPr>
          <w:p w14:paraId="263442D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ZK.1-2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DF493C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CFA50B3"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176B1F4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15</w:t>
            </w:r>
          </w:p>
        </w:tc>
        <w:tc>
          <w:tcPr>
            <w:tcW w:w="1229" w:type="dxa"/>
            <w:tcBorders>
              <w:top w:val="nil"/>
              <w:left w:val="nil"/>
              <w:bottom w:val="single" w:sz="8" w:space="0" w:color="auto"/>
              <w:right w:val="single" w:sz="4" w:space="0" w:color="auto"/>
            </w:tcBorders>
            <w:shd w:val="clear" w:color="auto" w:fill="auto"/>
            <w:noWrap/>
            <w:hideMark/>
          </w:tcPr>
          <w:p w14:paraId="039B022B"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Kz.1-7-1</w:t>
            </w:r>
          </w:p>
        </w:tc>
        <w:tc>
          <w:tcPr>
            <w:tcW w:w="2000" w:type="dxa"/>
            <w:tcBorders>
              <w:top w:val="nil"/>
              <w:left w:val="nil"/>
              <w:bottom w:val="single" w:sz="8" w:space="0" w:color="auto"/>
              <w:right w:val="single" w:sz="4" w:space="0" w:color="auto"/>
            </w:tcBorders>
            <w:shd w:val="clear" w:color="auto" w:fill="auto"/>
            <w:noWrap/>
            <w:vAlign w:val="center"/>
            <w:hideMark/>
          </w:tcPr>
          <w:p w14:paraId="6CAEE14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0C04F00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w:t>
            </w:r>
          </w:p>
        </w:tc>
        <w:tc>
          <w:tcPr>
            <w:tcW w:w="3182" w:type="dxa"/>
            <w:tcBorders>
              <w:top w:val="nil"/>
              <w:left w:val="nil"/>
              <w:bottom w:val="single" w:sz="8" w:space="0" w:color="auto"/>
              <w:right w:val="nil"/>
            </w:tcBorders>
            <w:shd w:val="clear" w:color="auto" w:fill="auto"/>
            <w:noWrap/>
            <w:vAlign w:val="center"/>
            <w:hideMark/>
          </w:tcPr>
          <w:p w14:paraId="34782B6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ZK.1-2 - TT SKP</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12614D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9054DD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9F6BF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w:t>
            </w:r>
          </w:p>
        </w:tc>
        <w:tc>
          <w:tcPr>
            <w:tcW w:w="1229" w:type="dxa"/>
            <w:tcBorders>
              <w:top w:val="nil"/>
              <w:left w:val="nil"/>
              <w:bottom w:val="single" w:sz="4" w:space="0" w:color="auto"/>
              <w:right w:val="single" w:sz="4" w:space="0" w:color="auto"/>
            </w:tcBorders>
            <w:shd w:val="clear" w:color="auto" w:fill="auto"/>
            <w:noWrap/>
            <w:hideMark/>
          </w:tcPr>
          <w:p w14:paraId="2A22C90A"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Kz.2-1</w:t>
            </w:r>
          </w:p>
        </w:tc>
        <w:tc>
          <w:tcPr>
            <w:tcW w:w="2000" w:type="dxa"/>
            <w:tcBorders>
              <w:top w:val="nil"/>
              <w:left w:val="nil"/>
              <w:bottom w:val="single" w:sz="4" w:space="0" w:color="auto"/>
              <w:right w:val="single" w:sz="4" w:space="0" w:color="auto"/>
            </w:tcBorders>
            <w:shd w:val="clear" w:color="auto" w:fill="auto"/>
            <w:noWrap/>
            <w:vAlign w:val="center"/>
            <w:hideMark/>
          </w:tcPr>
          <w:p w14:paraId="1387474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7C671A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w:t>
            </w:r>
          </w:p>
        </w:tc>
        <w:tc>
          <w:tcPr>
            <w:tcW w:w="3182" w:type="dxa"/>
            <w:tcBorders>
              <w:top w:val="nil"/>
              <w:left w:val="nil"/>
              <w:bottom w:val="single" w:sz="4" w:space="0" w:color="auto"/>
              <w:right w:val="single" w:sz="4" w:space="0" w:color="auto"/>
            </w:tcBorders>
            <w:shd w:val="clear" w:color="auto" w:fill="auto"/>
            <w:noWrap/>
            <w:vAlign w:val="center"/>
            <w:hideMark/>
          </w:tcPr>
          <w:p w14:paraId="230309B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4698A52B"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ST-3</w:t>
            </w:r>
          </w:p>
        </w:tc>
      </w:tr>
      <w:tr w:rsidR="00EA4DDD" w:rsidRPr="00EA4DDD" w14:paraId="7AAC3FA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B882E8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w:t>
            </w:r>
          </w:p>
        </w:tc>
        <w:tc>
          <w:tcPr>
            <w:tcW w:w="1229" w:type="dxa"/>
            <w:tcBorders>
              <w:top w:val="nil"/>
              <w:left w:val="nil"/>
              <w:bottom w:val="single" w:sz="4" w:space="0" w:color="auto"/>
              <w:right w:val="single" w:sz="4" w:space="0" w:color="auto"/>
            </w:tcBorders>
            <w:shd w:val="clear" w:color="auto" w:fill="auto"/>
            <w:noWrap/>
            <w:hideMark/>
          </w:tcPr>
          <w:p w14:paraId="026E1A29"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Kz.2-2</w:t>
            </w:r>
          </w:p>
        </w:tc>
        <w:tc>
          <w:tcPr>
            <w:tcW w:w="2000" w:type="dxa"/>
            <w:tcBorders>
              <w:top w:val="nil"/>
              <w:left w:val="nil"/>
              <w:bottom w:val="single" w:sz="4" w:space="0" w:color="auto"/>
              <w:right w:val="single" w:sz="4" w:space="0" w:color="auto"/>
            </w:tcBorders>
            <w:shd w:val="clear" w:color="auto" w:fill="auto"/>
            <w:noWrap/>
            <w:vAlign w:val="center"/>
            <w:hideMark/>
          </w:tcPr>
          <w:p w14:paraId="54EE48F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47152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1A7C4F8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ZK.2-1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E046BE7"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F816F08"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3D13C9F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w:t>
            </w:r>
          </w:p>
        </w:tc>
        <w:tc>
          <w:tcPr>
            <w:tcW w:w="1229" w:type="dxa"/>
            <w:tcBorders>
              <w:top w:val="nil"/>
              <w:left w:val="nil"/>
              <w:bottom w:val="single" w:sz="8" w:space="0" w:color="auto"/>
              <w:right w:val="single" w:sz="4" w:space="0" w:color="auto"/>
            </w:tcBorders>
            <w:shd w:val="clear" w:color="auto" w:fill="auto"/>
            <w:noWrap/>
            <w:hideMark/>
          </w:tcPr>
          <w:p w14:paraId="3B387F0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Kz.2-2-1</w:t>
            </w:r>
          </w:p>
        </w:tc>
        <w:tc>
          <w:tcPr>
            <w:tcW w:w="2000" w:type="dxa"/>
            <w:tcBorders>
              <w:top w:val="nil"/>
              <w:left w:val="nil"/>
              <w:bottom w:val="single" w:sz="8" w:space="0" w:color="auto"/>
              <w:right w:val="single" w:sz="4" w:space="0" w:color="auto"/>
            </w:tcBorders>
            <w:shd w:val="clear" w:color="auto" w:fill="auto"/>
            <w:noWrap/>
            <w:vAlign w:val="center"/>
            <w:hideMark/>
          </w:tcPr>
          <w:p w14:paraId="016DBEA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6A38E73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240ADFD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ZK.2-1 - SAZ 1668/1671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039ABD2"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387242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38D544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19</w:t>
            </w:r>
          </w:p>
        </w:tc>
        <w:tc>
          <w:tcPr>
            <w:tcW w:w="1229" w:type="dxa"/>
            <w:tcBorders>
              <w:top w:val="nil"/>
              <w:left w:val="nil"/>
              <w:bottom w:val="single" w:sz="4" w:space="0" w:color="auto"/>
              <w:right w:val="single" w:sz="4" w:space="0" w:color="auto"/>
            </w:tcBorders>
            <w:shd w:val="clear" w:color="auto" w:fill="auto"/>
            <w:noWrap/>
            <w:hideMark/>
          </w:tcPr>
          <w:p w14:paraId="4FE727D8"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Kz.3-1</w:t>
            </w:r>
          </w:p>
        </w:tc>
        <w:tc>
          <w:tcPr>
            <w:tcW w:w="2000" w:type="dxa"/>
            <w:tcBorders>
              <w:top w:val="nil"/>
              <w:left w:val="nil"/>
              <w:bottom w:val="single" w:sz="4" w:space="0" w:color="auto"/>
              <w:right w:val="single" w:sz="4" w:space="0" w:color="auto"/>
            </w:tcBorders>
            <w:shd w:val="clear" w:color="auto" w:fill="auto"/>
            <w:noWrap/>
            <w:vAlign w:val="center"/>
            <w:hideMark/>
          </w:tcPr>
          <w:p w14:paraId="71F0739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08E634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61849B4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3744C004"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ST-4</w:t>
            </w:r>
          </w:p>
        </w:tc>
      </w:tr>
      <w:tr w:rsidR="00EA4DDD" w:rsidRPr="00EA4DDD" w14:paraId="2AFD151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82F00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20</w:t>
            </w:r>
          </w:p>
        </w:tc>
        <w:tc>
          <w:tcPr>
            <w:tcW w:w="1229" w:type="dxa"/>
            <w:tcBorders>
              <w:top w:val="nil"/>
              <w:left w:val="nil"/>
              <w:bottom w:val="single" w:sz="4" w:space="0" w:color="auto"/>
              <w:right w:val="single" w:sz="4" w:space="0" w:color="auto"/>
            </w:tcBorders>
            <w:shd w:val="clear" w:color="auto" w:fill="auto"/>
            <w:noWrap/>
            <w:hideMark/>
          </w:tcPr>
          <w:p w14:paraId="043FA3DA"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Kz.3-2</w:t>
            </w:r>
          </w:p>
        </w:tc>
        <w:tc>
          <w:tcPr>
            <w:tcW w:w="2000" w:type="dxa"/>
            <w:tcBorders>
              <w:top w:val="nil"/>
              <w:left w:val="nil"/>
              <w:bottom w:val="single" w:sz="4" w:space="0" w:color="auto"/>
              <w:right w:val="single" w:sz="4" w:space="0" w:color="auto"/>
            </w:tcBorders>
            <w:shd w:val="clear" w:color="auto" w:fill="auto"/>
            <w:noWrap/>
            <w:vAlign w:val="center"/>
            <w:hideMark/>
          </w:tcPr>
          <w:p w14:paraId="187D8B1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34E6B6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20</w:t>
            </w:r>
          </w:p>
        </w:tc>
        <w:tc>
          <w:tcPr>
            <w:tcW w:w="3182" w:type="dxa"/>
            <w:tcBorders>
              <w:top w:val="nil"/>
              <w:left w:val="nil"/>
              <w:bottom w:val="single" w:sz="4" w:space="0" w:color="auto"/>
              <w:right w:val="single" w:sz="4" w:space="0" w:color="auto"/>
            </w:tcBorders>
            <w:shd w:val="clear" w:color="auto" w:fill="auto"/>
            <w:noWrap/>
            <w:vAlign w:val="center"/>
            <w:hideMark/>
          </w:tcPr>
          <w:p w14:paraId="127ABA5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RSOP 167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94B5B6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5F16F7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A1EFB6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w:t>
            </w:r>
          </w:p>
        </w:tc>
        <w:tc>
          <w:tcPr>
            <w:tcW w:w="1229" w:type="dxa"/>
            <w:tcBorders>
              <w:top w:val="nil"/>
              <w:left w:val="nil"/>
              <w:bottom w:val="single" w:sz="4" w:space="0" w:color="auto"/>
              <w:right w:val="single" w:sz="4" w:space="0" w:color="auto"/>
            </w:tcBorders>
            <w:shd w:val="clear" w:color="auto" w:fill="auto"/>
            <w:noWrap/>
            <w:hideMark/>
          </w:tcPr>
          <w:p w14:paraId="21A0904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Ko.3-2-1</w:t>
            </w:r>
          </w:p>
        </w:tc>
        <w:tc>
          <w:tcPr>
            <w:tcW w:w="2000" w:type="dxa"/>
            <w:tcBorders>
              <w:top w:val="nil"/>
              <w:left w:val="nil"/>
              <w:bottom w:val="single" w:sz="4" w:space="0" w:color="auto"/>
              <w:right w:val="single" w:sz="4" w:space="0" w:color="auto"/>
            </w:tcBorders>
            <w:shd w:val="clear" w:color="auto" w:fill="auto"/>
            <w:noWrap/>
            <w:vAlign w:val="center"/>
            <w:hideMark/>
          </w:tcPr>
          <w:p w14:paraId="27CB4A5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3CF0741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139</w:t>
            </w:r>
          </w:p>
        </w:tc>
        <w:tc>
          <w:tcPr>
            <w:tcW w:w="3182" w:type="dxa"/>
            <w:tcBorders>
              <w:top w:val="nil"/>
              <w:left w:val="nil"/>
              <w:bottom w:val="single" w:sz="4" w:space="0" w:color="auto"/>
              <w:right w:val="single" w:sz="4" w:space="0" w:color="auto"/>
            </w:tcBorders>
            <w:shd w:val="clear" w:color="auto" w:fill="auto"/>
            <w:noWrap/>
            <w:vAlign w:val="center"/>
            <w:hideMark/>
          </w:tcPr>
          <w:p w14:paraId="6FA2EAA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RSOP 167 -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przejazdu</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80FEC8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E6E73B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A4E67E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22</w:t>
            </w:r>
          </w:p>
        </w:tc>
        <w:tc>
          <w:tcPr>
            <w:tcW w:w="1229" w:type="dxa"/>
            <w:tcBorders>
              <w:top w:val="nil"/>
              <w:left w:val="nil"/>
              <w:bottom w:val="single" w:sz="4" w:space="0" w:color="auto"/>
              <w:right w:val="single" w:sz="4" w:space="0" w:color="auto"/>
            </w:tcBorders>
            <w:shd w:val="clear" w:color="auto" w:fill="auto"/>
            <w:noWrap/>
            <w:hideMark/>
          </w:tcPr>
          <w:p w14:paraId="3CF4AE9B"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Kz.3-2-1</w:t>
            </w:r>
          </w:p>
        </w:tc>
        <w:tc>
          <w:tcPr>
            <w:tcW w:w="2000" w:type="dxa"/>
            <w:tcBorders>
              <w:top w:val="nil"/>
              <w:left w:val="nil"/>
              <w:bottom w:val="single" w:sz="4" w:space="0" w:color="auto"/>
              <w:right w:val="single" w:sz="4" w:space="0" w:color="auto"/>
            </w:tcBorders>
            <w:shd w:val="clear" w:color="auto" w:fill="auto"/>
            <w:noWrap/>
            <w:vAlign w:val="center"/>
            <w:hideMark/>
          </w:tcPr>
          <w:p w14:paraId="11DB582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6D1ED4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w:t>
            </w:r>
          </w:p>
        </w:tc>
        <w:tc>
          <w:tcPr>
            <w:tcW w:w="3182" w:type="dxa"/>
            <w:tcBorders>
              <w:top w:val="nil"/>
              <w:left w:val="nil"/>
              <w:bottom w:val="single" w:sz="4" w:space="0" w:color="auto"/>
              <w:right w:val="single" w:sz="4" w:space="0" w:color="auto"/>
            </w:tcBorders>
            <w:shd w:val="clear" w:color="auto" w:fill="auto"/>
            <w:noWrap/>
            <w:vAlign w:val="center"/>
            <w:hideMark/>
          </w:tcPr>
          <w:p w14:paraId="5E892C4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RSOP 167 - SSP SA/1675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F73F442"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ADCF6F5"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5E5A61B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23</w:t>
            </w:r>
          </w:p>
        </w:tc>
        <w:tc>
          <w:tcPr>
            <w:tcW w:w="1229" w:type="dxa"/>
            <w:tcBorders>
              <w:top w:val="nil"/>
              <w:left w:val="nil"/>
              <w:bottom w:val="single" w:sz="8" w:space="0" w:color="auto"/>
              <w:right w:val="single" w:sz="4" w:space="0" w:color="auto"/>
            </w:tcBorders>
            <w:shd w:val="clear" w:color="auto" w:fill="auto"/>
            <w:noWrap/>
            <w:hideMark/>
          </w:tcPr>
          <w:p w14:paraId="4C6282D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Kz.3-2-2</w:t>
            </w:r>
          </w:p>
        </w:tc>
        <w:tc>
          <w:tcPr>
            <w:tcW w:w="2000" w:type="dxa"/>
            <w:tcBorders>
              <w:top w:val="nil"/>
              <w:left w:val="nil"/>
              <w:bottom w:val="single" w:sz="8" w:space="0" w:color="auto"/>
              <w:right w:val="single" w:sz="4" w:space="0" w:color="auto"/>
            </w:tcBorders>
            <w:shd w:val="clear" w:color="auto" w:fill="auto"/>
            <w:noWrap/>
            <w:vAlign w:val="center"/>
            <w:hideMark/>
          </w:tcPr>
          <w:p w14:paraId="7A424D2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5C96528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19</w:t>
            </w:r>
          </w:p>
        </w:tc>
        <w:tc>
          <w:tcPr>
            <w:tcW w:w="3182" w:type="dxa"/>
            <w:tcBorders>
              <w:top w:val="nil"/>
              <w:left w:val="nil"/>
              <w:bottom w:val="single" w:sz="8" w:space="0" w:color="auto"/>
              <w:right w:val="single" w:sz="4" w:space="0" w:color="auto"/>
            </w:tcBorders>
            <w:shd w:val="clear" w:color="auto" w:fill="auto"/>
            <w:noWrap/>
            <w:vAlign w:val="center"/>
            <w:hideMark/>
          </w:tcPr>
          <w:p w14:paraId="0DE8764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RSOP 167 - kontener TT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A0E8A5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1C8515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9FACAF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24</w:t>
            </w:r>
          </w:p>
        </w:tc>
        <w:tc>
          <w:tcPr>
            <w:tcW w:w="1229" w:type="dxa"/>
            <w:tcBorders>
              <w:top w:val="nil"/>
              <w:left w:val="nil"/>
              <w:bottom w:val="single" w:sz="4" w:space="0" w:color="auto"/>
              <w:right w:val="single" w:sz="4" w:space="0" w:color="auto"/>
            </w:tcBorders>
            <w:shd w:val="clear" w:color="auto" w:fill="auto"/>
            <w:noWrap/>
            <w:vAlign w:val="center"/>
            <w:hideMark/>
          </w:tcPr>
          <w:p w14:paraId="0548C417"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Kz.4-1</w:t>
            </w:r>
          </w:p>
        </w:tc>
        <w:tc>
          <w:tcPr>
            <w:tcW w:w="2000" w:type="dxa"/>
            <w:tcBorders>
              <w:top w:val="nil"/>
              <w:left w:val="nil"/>
              <w:bottom w:val="single" w:sz="4" w:space="0" w:color="auto"/>
              <w:right w:val="single" w:sz="4" w:space="0" w:color="auto"/>
            </w:tcBorders>
            <w:shd w:val="clear" w:color="auto" w:fill="auto"/>
            <w:noWrap/>
            <w:vAlign w:val="center"/>
            <w:hideMark/>
          </w:tcPr>
          <w:p w14:paraId="53976AD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72EA94B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2C573B4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298A82CA"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ST-5</w:t>
            </w:r>
          </w:p>
        </w:tc>
      </w:tr>
      <w:tr w:rsidR="00EA4DDD" w:rsidRPr="00EA4DDD" w14:paraId="08B1F55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CE5DEF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25</w:t>
            </w:r>
          </w:p>
        </w:tc>
        <w:tc>
          <w:tcPr>
            <w:tcW w:w="1229" w:type="dxa"/>
            <w:tcBorders>
              <w:top w:val="nil"/>
              <w:left w:val="nil"/>
              <w:bottom w:val="single" w:sz="4" w:space="0" w:color="auto"/>
              <w:right w:val="single" w:sz="4" w:space="0" w:color="auto"/>
            </w:tcBorders>
            <w:shd w:val="clear" w:color="auto" w:fill="auto"/>
            <w:noWrap/>
            <w:vAlign w:val="center"/>
            <w:hideMark/>
          </w:tcPr>
          <w:p w14:paraId="59A7411B"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Kz.4-2</w:t>
            </w:r>
          </w:p>
        </w:tc>
        <w:tc>
          <w:tcPr>
            <w:tcW w:w="2000" w:type="dxa"/>
            <w:tcBorders>
              <w:top w:val="nil"/>
              <w:left w:val="nil"/>
              <w:bottom w:val="single" w:sz="4" w:space="0" w:color="auto"/>
              <w:right w:val="single" w:sz="4" w:space="0" w:color="auto"/>
            </w:tcBorders>
            <w:shd w:val="clear" w:color="auto" w:fill="auto"/>
            <w:noWrap/>
            <w:vAlign w:val="center"/>
            <w:hideMark/>
          </w:tcPr>
          <w:p w14:paraId="00799C6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472BF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23</w:t>
            </w:r>
          </w:p>
        </w:tc>
        <w:tc>
          <w:tcPr>
            <w:tcW w:w="3182" w:type="dxa"/>
            <w:tcBorders>
              <w:top w:val="nil"/>
              <w:left w:val="nil"/>
              <w:bottom w:val="single" w:sz="4" w:space="0" w:color="auto"/>
              <w:right w:val="single" w:sz="4" w:space="0" w:color="auto"/>
            </w:tcBorders>
            <w:shd w:val="clear" w:color="auto" w:fill="auto"/>
            <w:noWrap/>
            <w:vAlign w:val="center"/>
            <w:hideMark/>
          </w:tcPr>
          <w:p w14:paraId="5128F99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ZK.4-1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BFC4A0F"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58B93C1"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2E1F01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w:t>
            </w:r>
          </w:p>
        </w:tc>
        <w:tc>
          <w:tcPr>
            <w:tcW w:w="1229" w:type="dxa"/>
            <w:tcBorders>
              <w:top w:val="nil"/>
              <w:left w:val="nil"/>
              <w:bottom w:val="single" w:sz="8" w:space="0" w:color="auto"/>
              <w:right w:val="single" w:sz="4" w:space="0" w:color="auto"/>
            </w:tcBorders>
            <w:shd w:val="clear" w:color="auto" w:fill="auto"/>
            <w:noWrap/>
            <w:vAlign w:val="center"/>
            <w:hideMark/>
          </w:tcPr>
          <w:p w14:paraId="7693CE9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Kz.4-2-1</w:t>
            </w:r>
          </w:p>
        </w:tc>
        <w:tc>
          <w:tcPr>
            <w:tcW w:w="2000" w:type="dxa"/>
            <w:tcBorders>
              <w:top w:val="nil"/>
              <w:left w:val="nil"/>
              <w:bottom w:val="single" w:sz="8" w:space="0" w:color="auto"/>
              <w:right w:val="single" w:sz="4" w:space="0" w:color="auto"/>
            </w:tcBorders>
            <w:shd w:val="clear" w:color="auto" w:fill="auto"/>
            <w:noWrap/>
            <w:vAlign w:val="center"/>
            <w:hideMark/>
          </w:tcPr>
          <w:p w14:paraId="1F6A340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485AC60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5D6C2A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ZK.4-1 - SAZ 1680/1683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9B1D02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E8928A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6B02B4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w:t>
            </w:r>
          </w:p>
        </w:tc>
        <w:tc>
          <w:tcPr>
            <w:tcW w:w="1229" w:type="dxa"/>
            <w:tcBorders>
              <w:top w:val="nil"/>
              <w:left w:val="nil"/>
              <w:bottom w:val="single" w:sz="4" w:space="0" w:color="auto"/>
              <w:right w:val="single" w:sz="4" w:space="0" w:color="auto"/>
            </w:tcBorders>
            <w:shd w:val="clear" w:color="auto" w:fill="auto"/>
            <w:noWrap/>
            <w:vAlign w:val="center"/>
            <w:hideMark/>
          </w:tcPr>
          <w:p w14:paraId="0F7A2129"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Kz.5-1</w:t>
            </w:r>
          </w:p>
        </w:tc>
        <w:tc>
          <w:tcPr>
            <w:tcW w:w="2000" w:type="dxa"/>
            <w:tcBorders>
              <w:top w:val="nil"/>
              <w:left w:val="nil"/>
              <w:bottom w:val="single" w:sz="4" w:space="0" w:color="auto"/>
              <w:right w:val="single" w:sz="4" w:space="0" w:color="auto"/>
            </w:tcBorders>
            <w:shd w:val="clear" w:color="auto" w:fill="auto"/>
            <w:noWrap/>
            <w:vAlign w:val="center"/>
            <w:hideMark/>
          </w:tcPr>
          <w:p w14:paraId="5B56E2D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F49D7E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3EECABC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188702F5"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ST-6</w:t>
            </w:r>
          </w:p>
        </w:tc>
      </w:tr>
      <w:tr w:rsidR="00EA4DDD" w:rsidRPr="00EA4DDD" w14:paraId="3965B3E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EEA4D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w:t>
            </w:r>
          </w:p>
        </w:tc>
        <w:tc>
          <w:tcPr>
            <w:tcW w:w="1229" w:type="dxa"/>
            <w:tcBorders>
              <w:top w:val="nil"/>
              <w:left w:val="nil"/>
              <w:bottom w:val="single" w:sz="4" w:space="0" w:color="auto"/>
              <w:right w:val="single" w:sz="4" w:space="0" w:color="auto"/>
            </w:tcBorders>
            <w:shd w:val="clear" w:color="auto" w:fill="auto"/>
            <w:noWrap/>
            <w:vAlign w:val="center"/>
            <w:hideMark/>
          </w:tcPr>
          <w:p w14:paraId="3D9D2A53"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Kz.5-2</w:t>
            </w:r>
          </w:p>
        </w:tc>
        <w:tc>
          <w:tcPr>
            <w:tcW w:w="2000" w:type="dxa"/>
            <w:tcBorders>
              <w:top w:val="nil"/>
              <w:left w:val="nil"/>
              <w:bottom w:val="single" w:sz="4" w:space="0" w:color="auto"/>
              <w:right w:val="single" w:sz="4" w:space="0" w:color="auto"/>
            </w:tcBorders>
            <w:shd w:val="clear" w:color="auto" w:fill="auto"/>
            <w:noWrap/>
            <w:vAlign w:val="center"/>
            <w:hideMark/>
          </w:tcPr>
          <w:p w14:paraId="516D955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7407B0C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6615B1A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ZK.5-1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94C910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07CA930"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0DB4963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29</w:t>
            </w:r>
          </w:p>
        </w:tc>
        <w:tc>
          <w:tcPr>
            <w:tcW w:w="1229" w:type="dxa"/>
            <w:tcBorders>
              <w:top w:val="nil"/>
              <w:left w:val="nil"/>
              <w:bottom w:val="single" w:sz="8" w:space="0" w:color="auto"/>
              <w:right w:val="single" w:sz="4" w:space="0" w:color="auto"/>
            </w:tcBorders>
            <w:shd w:val="clear" w:color="auto" w:fill="auto"/>
            <w:noWrap/>
            <w:vAlign w:val="center"/>
            <w:hideMark/>
          </w:tcPr>
          <w:p w14:paraId="63F487C3"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Kz.5-2-1</w:t>
            </w:r>
          </w:p>
        </w:tc>
        <w:tc>
          <w:tcPr>
            <w:tcW w:w="2000" w:type="dxa"/>
            <w:tcBorders>
              <w:top w:val="nil"/>
              <w:left w:val="nil"/>
              <w:bottom w:val="single" w:sz="8" w:space="0" w:color="auto"/>
              <w:right w:val="single" w:sz="4" w:space="0" w:color="auto"/>
            </w:tcBorders>
            <w:shd w:val="clear" w:color="auto" w:fill="auto"/>
            <w:noWrap/>
            <w:vAlign w:val="center"/>
            <w:hideMark/>
          </w:tcPr>
          <w:p w14:paraId="3709295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7584D9B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04A0D77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ZK.5-1 - SAZ 1690/1691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9759FB5"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5829AC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973666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30</w:t>
            </w:r>
          </w:p>
        </w:tc>
        <w:tc>
          <w:tcPr>
            <w:tcW w:w="1229" w:type="dxa"/>
            <w:tcBorders>
              <w:top w:val="nil"/>
              <w:left w:val="nil"/>
              <w:bottom w:val="single" w:sz="4" w:space="0" w:color="auto"/>
              <w:right w:val="single" w:sz="4" w:space="0" w:color="auto"/>
            </w:tcBorders>
            <w:shd w:val="clear" w:color="auto" w:fill="auto"/>
            <w:noWrap/>
            <w:vAlign w:val="center"/>
            <w:hideMark/>
          </w:tcPr>
          <w:p w14:paraId="0B2BB68A"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Kz.6-1</w:t>
            </w:r>
          </w:p>
        </w:tc>
        <w:tc>
          <w:tcPr>
            <w:tcW w:w="2000" w:type="dxa"/>
            <w:tcBorders>
              <w:top w:val="nil"/>
              <w:left w:val="nil"/>
              <w:bottom w:val="single" w:sz="4" w:space="0" w:color="auto"/>
              <w:right w:val="single" w:sz="4" w:space="0" w:color="auto"/>
            </w:tcBorders>
            <w:shd w:val="clear" w:color="auto" w:fill="auto"/>
            <w:noWrap/>
            <w:vAlign w:val="center"/>
            <w:hideMark/>
          </w:tcPr>
          <w:p w14:paraId="2706860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0518A3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13307CF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46368B16"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ST-7</w:t>
            </w:r>
          </w:p>
        </w:tc>
      </w:tr>
      <w:tr w:rsidR="00EA4DDD" w:rsidRPr="00EA4DDD" w14:paraId="5271C18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E7922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31</w:t>
            </w:r>
          </w:p>
        </w:tc>
        <w:tc>
          <w:tcPr>
            <w:tcW w:w="1229" w:type="dxa"/>
            <w:tcBorders>
              <w:top w:val="nil"/>
              <w:left w:val="nil"/>
              <w:bottom w:val="single" w:sz="4" w:space="0" w:color="auto"/>
              <w:right w:val="single" w:sz="4" w:space="0" w:color="auto"/>
            </w:tcBorders>
            <w:shd w:val="clear" w:color="auto" w:fill="auto"/>
            <w:noWrap/>
            <w:vAlign w:val="center"/>
            <w:hideMark/>
          </w:tcPr>
          <w:p w14:paraId="3828CBC4"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Kz.6-2</w:t>
            </w:r>
          </w:p>
        </w:tc>
        <w:tc>
          <w:tcPr>
            <w:tcW w:w="2000" w:type="dxa"/>
            <w:tcBorders>
              <w:top w:val="nil"/>
              <w:left w:val="nil"/>
              <w:bottom w:val="single" w:sz="4" w:space="0" w:color="auto"/>
              <w:right w:val="single" w:sz="4" w:space="0" w:color="auto"/>
            </w:tcBorders>
            <w:shd w:val="clear" w:color="auto" w:fill="auto"/>
            <w:noWrap/>
            <w:vAlign w:val="center"/>
            <w:hideMark/>
          </w:tcPr>
          <w:p w14:paraId="101DE0A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540B80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7EE05E9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ZK.6-1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09AEC8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BB45E61"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711B20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32</w:t>
            </w:r>
          </w:p>
        </w:tc>
        <w:tc>
          <w:tcPr>
            <w:tcW w:w="1229" w:type="dxa"/>
            <w:tcBorders>
              <w:top w:val="nil"/>
              <w:left w:val="nil"/>
              <w:bottom w:val="single" w:sz="8" w:space="0" w:color="auto"/>
              <w:right w:val="single" w:sz="4" w:space="0" w:color="auto"/>
            </w:tcBorders>
            <w:shd w:val="clear" w:color="auto" w:fill="auto"/>
            <w:noWrap/>
            <w:vAlign w:val="center"/>
            <w:hideMark/>
          </w:tcPr>
          <w:p w14:paraId="38B60C9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Kz.6-2-1</w:t>
            </w:r>
          </w:p>
        </w:tc>
        <w:tc>
          <w:tcPr>
            <w:tcW w:w="2000" w:type="dxa"/>
            <w:tcBorders>
              <w:top w:val="nil"/>
              <w:left w:val="nil"/>
              <w:bottom w:val="single" w:sz="8" w:space="0" w:color="auto"/>
              <w:right w:val="single" w:sz="4" w:space="0" w:color="auto"/>
            </w:tcBorders>
            <w:shd w:val="clear" w:color="auto" w:fill="auto"/>
            <w:noWrap/>
            <w:vAlign w:val="center"/>
            <w:hideMark/>
          </w:tcPr>
          <w:p w14:paraId="3B0DF7A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21E3036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1D07888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ZK.6-1 - SAZ 1698/1699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50D564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294B4A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1956EA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34</w:t>
            </w:r>
          </w:p>
        </w:tc>
        <w:tc>
          <w:tcPr>
            <w:tcW w:w="1229" w:type="dxa"/>
            <w:tcBorders>
              <w:top w:val="nil"/>
              <w:left w:val="nil"/>
              <w:bottom w:val="single" w:sz="4" w:space="0" w:color="auto"/>
              <w:right w:val="single" w:sz="4" w:space="0" w:color="auto"/>
            </w:tcBorders>
            <w:shd w:val="clear" w:color="auto" w:fill="auto"/>
            <w:noWrap/>
            <w:vAlign w:val="center"/>
            <w:hideMark/>
          </w:tcPr>
          <w:p w14:paraId="1CC1E398"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Kz.7-1</w:t>
            </w:r>
          </w:p>
        </w:tc>
        <w:tc>
          <w:tcPr>
            <w:tcW w:w="2000" w:type="dxa"/>
            <w:tcBorders>
              <w:top w:val="nil"/>
              <w:left w:val="nil"/>
              <w:bottom w:val="single" w:sz="4" w:space="0" w:color="auto"/>
              <w:right w:val="single" w:sz="4" w:space="0" w:color="auto"/>
            </w:tcBorders>
            <w:shd w:val="clear" w:color="auto" w:fill="auto"/>
            <w:noWrap/>
            <w:vAlign w:val="center"/>
            <w:hideMark/>
          </w:tcPr>
          <w:p w14:paraId="5544EE2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071F16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3E474AC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500C4A8C"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ST-8</w:t>
            </w:r>
          </w:p>
        </w:tc>
      </w:tr>
      <w:tr w:rsidR="00EA4DDD" w:rsidRPr="00EA4DDD" w14:paraId="013F707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DE4263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35</w:t>
            </w:r>
          </w:p>
        </w:tc>
        <w:tc>
          <w:tcPr>
            <w:tcW w:w="1229" w:type="dxa"/>
            <w:tcBorders>
              <w:top w:val="nil"/>
              <w:left w:val="nil"/>
              <w:bottom w:val="single" w:sz="4" w:space="0" w:color="auto"/>
              <w:right w:val="single" w:sz="4" w:space="0" w:color="auto"/>
            </w:tcBorders>
            <w:shd w:val="clear" w:color="auto" w:fill="auto"/>
            <w:noWrap/>
            <w:vAlign w:val="center"/>
            <w:hideMark/>
          </w:tcPr>
          <w:p w14:paraId="5499FB5F"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Kz.7-2</w:t>
            </w:r>
          </w:p>
        </w:tc>
        <w:tc>
          <w:tcPr>
            <w:tcW w:w="2000" w:type="dxa"/>
            <w:tcBorders>
              <w:top w:val="nil"/>
              <w:left w:val="nil"/>
              <w:bottom w:val="single" w:sz="4" w:space="0" w:color="auto"/>
              <w:right w:val="single" w:sz="4" w:space="0" w:color="auto"/>
            </w:tcBorders>
            <w:shd w:val="clear" w:color="auto" w:fill="auto"/>
            <w:noWrap/>
            <w:vAlign w:val="center"/>
            <w:hideMark/>
          </w:tcPr>
          <w:p w14:paraId="324D46A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99B3D2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6</w:t>
            </w:r>
          </w:p>
        </w:tc>
        <w:tc>
          <w:tcPr>
            <w:tcW w:w="3182" w:type="dxa"/>
            <w:tcBorders>
              <w:top w:val="nil"/>
              <w:left w:val="nil"/>
              <w:bottom w:val="single" w:sz="4" w:space="0" w:color="auto"/>
              <w:right w:val="single" w:sz="4" w:space="0" w:color="auto"/>
            </w:tcBorders>
            <w:shd w:val="clear" w:color="auto" w:fill="auto"/>
            <w:noWrap/>
            <w:vAlign w:val="center"/>
            <w:hideMark/>
          </w:tcPr>
          <w:p w14:paraId="33867AA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ZK.7-1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91D39C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8821C93"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79C9B2B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36</w:t>
            </w:r>
          </w:p>
        </w:tc>
        <w:tc>
          <w:tcPr>
            <w:tcW w:w="1229" w:type="dxa"/>
            <w:tcBorders>
              <w:top w:val="nil"/>
              <w:left w:val="nil"/>
              <w:bottom w:val="single" w:sz="8" w:space="0" w:color="auto"/>
              <w:right w:val="single" w:sz="4" w:space="0" w:color="auto"/>
            </w:tcBorders>
            <w:shd w:val="clear" w:color="auto" w:fill="auto"/>
            <w:noWrap/>
            <w:vAlign w:val="center"/>
            <w:hideMark/>
          </w:tcPr>
          <w:p w14:paraId="49DAB0A9"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Kz.7-2-1</w:t>
            </w:r>
          </w:p>
        </w:tc>
        <w:tc>
          <w:tcPr>
            <w:tcW w:w="2000" w:type="dxa"/>
            <w:tcBorders>
              <w:top w:val="nil"/>
              <w:left w:val="nil"/>
              <w:bottom w:val="single" w:sz="8" w:space="0" w:color="auto"/>
              <w:right w:val="single" w:sz="4" w:space="0" w:color="auto"/>
            </w:tcBorders>
            <w:shd w:val="clear" w:color="auto" w:fill="auto"/>
            <w:noWrap/>
            <w:vAlign w:val="center"/>
            <w:hideMark/>
          </w:tcPr>
          <w:p w14:paraId="65B82B0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655740A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15</w:t>
            </w:r>
          </w:p>
        </w:tc>
        <w:tc>
          <w:tcPr>
            <w:tcW w:w="3182" w:type="dxa"/>
            <w:tcBorders>
              <w:top w:val="nil"/>
              <w:left w:val="nil"/>
              <w:bottom w:val="single" w:sz="8" w:space="0" w:color="auto"/>
              <w:right w:val="single" w:sz="4" w:space="0" w:color="auto"/>
            </w:tcBorders>
            <w:shd w:val="clear" w:color="auto" w:fill="auto"/>
            <w:noWrap/>
            <w:vAlign w:val="center"/>
            <w:hideMark/>
          </w:tcPr>
          <w:p w14:paraId="5F58E8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ZK.7-1 - SAZ 1706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0EA531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17BF38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28F2C6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37</w:t>
            </w:r>
          </w:p>
        </w:tc>
        <w:tc>
          <w:tcPr>
            <w:tcW w:w="1229" w:type="dxa"/>
            <w:tcBorders>
              <w:top w:val="nil"/>
              <w:left w:val="nil"/>
              <w:bottom w:val="single" w:sz="4" w:space="0" w:color="auto"/>
              <w:right w:val="single" w:sz="4" w:space="0" w:color="auto"/>
            </w:tcBorders>
            <w:shd w:val="clear" w:color="auto" w:fill="auto"/>
            <w:noWrap/>
            <w:hideMark/>
          </w:tcPr>
          <w:p w14:paraId="29A79F66"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Kz.8-1</w:t>
            </w:r>
          </w:p>
        </w:tc>
        <w:tc>
          <w:tcPr>
            <w:tcW w:w="2000" w:type="dxa"/>
            <w:tcBorders>
              <w:top w:val="nil"/>
              <w:left w:val="nil"/>
              <w:bottom w:val="single" w:sz="4" w:space="0" w:color="auto"/>
              <w:right w:val="single" w:sz="4" w:space="0" w:color="auto"/>
            </w:tcBorders>
            <w:shd w:val="clear" w:color="auto" w:fill="auto"/>
            <w:noWrap/>
            <w:vAlign w:val="center"/>
            <w:hideMark/>
          </w:tcPr>
          <w:p w14:paraId="1E9ACB1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36D422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019009D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0DD5787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ST-9</w:t>
            </w:r>
            <w:r w:rsidRPr="00EA4DDD">
              <w:rPr>
                <w:rFonts w:ascii="Calibri" w:hAnsi="Calibri" w:cs="Calibri"/>
                <w:color w:val="000000"/>
                <w:szCs w:val="22"/>
              </w:rPr>
              <w:t xml:space="preserve"> (PT Somonino - PT Gdańsk Osowa)</w:t>
            </w:r>
          </w:p>
        </w:tc>
      </w:tr>
      <w:tr w:rsidR="00EA4DDD" w:rsidRPr="00EA4DDD" w14:paraId="1EB17B1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B3B71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38</w:t>
            </w:r>
          </w:p>
        </w:tc>
        <w:tc>
          <w:tcPr>
            <w:tcW w:w="1229" w:type="dxa"/>
            <w:tcBorders>
              <w:top w:val="nil"/>
              <w:left w:val="nil"/>
              <w:bottom w:val="single" w:sz="4" w:space="0" w:color="auto"/>
              <w:right w:val="single" w:sz="4" w:space="0" w:color="auto"/>
            </w:tcBorders>
            <w:shd w:val="clear" w:color="auto" w:fill="auto"/>
            <w:noWrap/>
            <w:hideMark/>
          </w:tcPr>
          <w:p w14:paraId="526B106C"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Kz.8-2</w:t>
            </w:r>
          </w:p>
        </w:tc>
        <w:tc>
          <w:tcPr>
            <w:tcW w:w="2000" w:type="dxa"/>
            <w:tcBorders>
              <w:top w:val="nil"/>
              <w:left w:val="nil"/>
              <w:bottom w:val="single" w:sz="4" w:space="0" w:color="auto"/>
              <w:right w:val="single" w:sz="4" w:space="0" w:color="auto"/>
            </w:tcBorders>
            <w:shd w:val="clear" w:color="auto" w:fill="auto"/>
            <w:noWrap/>
            <w:vAlign w:val="center"/>
            <w:hideMark/>
          </w:tcPr>
          <w:p w14:paraId="7061F00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784117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7442965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98E2F1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8A4B1E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9CB22B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39</w:t>
            </w:r>
          </w:p>
        </w:tc>
        <w:tc>
          <w:tcPr>
            <w:tcW w:w="1229" w:type="dxa"/>
            <w:tcBorders>
              <w:top w:val="nil"/>
              <w:left w:val="nil"/>
              <w:bottom w:val="single" w:sz="4" w:space="0" w:color="auto"/>
              <w:right w:val="single" w:sz="4" w:space="0" w:color="auto"/>
            </w:tcBorders>
            <w:shd w:val="clear" w:color="auto" w:fill="auto"/>
            <w:noWrap/>
            <w:vAlign w:val="center"/>
            <w:hideMark/>
          </w:tcPr>
          <w:p w14:paraId="21001476"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Kz.8-3</w:t>
            </w:r>
          </w:p>
        </w:tc>
        <w:tc>
          <w:tcPr>
            <w:tcW w:w="2000" w:type="dxa"/>
            <w:tcBorders>
              <w:top w:val="nil"/>
              <w:left w:val="nil"/>
              <w:bottom w:val="single" w:sz="4" w:space="0" w:color="auto"/>
              <w:right w:val="single" w:sz="4" w:space="0" w:color="auto"/>
            </w:tcBorders>
            <w:shd w:val="clear" w:color="auto" w:fill="auto"/>
            <w:noWrap/>
            <w:vAlign w:val="center"/>
            <w:hideMark/>
          </w:tcPr>
          <w:p w14:paraId="1B1DB3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D6919C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240F077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RESO 173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F9F2D95"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86D836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149BF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40</w:t>
            </w:r>
          </w:p>
        </w:tc>
        <w:tc>
          <w:tcPr>
            <w:tcW w:w="1229" w:type="dxa"/>
            <w:tcBorders>
              <w:top w:val="nil"/>
              <w:left w:val="nil"/>
              <w:bottom w:val="single" w:sz="4" w:space="0" w:color="auto"/>
              <w:right w:val="single" w:sz="4" w:space="0" w:color="auto"/>
            </w:tcBorders>
            <w:shd w:val="clear" w:color="auto" w:fill="auto"/>
            <w:noWrap/>
            <w:vAlign w:val="center"/>
            <w:hideMark/>
          </w:tcPr>
          <w:p w14:paraId="354AA0F2"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Ko.8-3-1</w:t>
            </w:r>
          </w:p>
        </w:tc>
        <w:tc>
          <w:tcPr>
            <w:tcW w:w="2000" w:type="dxa"/>
            <w:tcBorders>
              <w:top w:val="nil"/>
              <w:left w:val="nil"/>
              <w:bottom w:val="single" w:sz="4" w:space="0" w:color="auto"/>
              <w:right w:val="single" w:sz="4" w:space="0" w:color="auto"/>
            </w:tcBorders>
            <w:shd w:val="clear" w:color="auto" w:fill="auto"/>
            <w:noWrap/>
            <w:vAlign w:val="center"/>
            <w:hideMark/>
          </w:tcPr>
          <w:p w14:paraId="0B0D22C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1FC155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235</w:t>
            </w:r>
          </w:p>
        </w:tc>
        <w:tc>
          <w:tcPr>
            <w:tcW w:w="3182" w:type="dxa"/>
            <w:tcBorders>
              <w:top w:val="nil"/>
              <w:left w:val="nil"/>
              <w:bottom w:val="single" w:sz="4" w:space="0" w:color="auto"/>
              <w:right w:val="single" w:sz="4" w:space="0" w:color="auto"/>
            </w:tcBorders>
            <w:shd w:val="clear" w:color="auto" w:fill="auto"/>
            <w:noWrap/>
            <w:vAlign w:val="center"/>
            <w:hideMark/>
          </w:tcPr>
          <w:p w14:paraId="0ECB9D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173 -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4706F6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5C806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C57C65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41</w:t>
            </w:r>
          </w:p>
        </w:tc>
        <w:tc>
          <w:tcPr>
            <w:tcW w:w="1229" w:type="dxa"/>
            <w:tcBorders>
              <w:top w:val="nil"/>
              <w:left w:val="nil"/>
              <w:bottom w:val="single" w:sz="4" w:space="0" w:color="auto"/>
              <w:right w:val="single" w:sz="4" w:space="0" w:color="auto"/>
            </w:tcBorders>
            <w:shd w:val="clear" w:color="auto" w:fill="auto"/>
            <w:noWrap/>
            <w:vAlign w:val="center"/>
            <w:hideMark/>
          </w:tcPr>
          <w:p w14:paraId="4E61A87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Ko.8-3-2</w:t>
            </w:r>
          </w:p>
        </w:tc>
        <w:tc>
          <w:tcPr>
            <w:tcW w:w="2000" w:type="dxa"/>
            <w:tcBorders>
              <w:top w:val="nil"/>
              <w:left w:val="nil"/>
              <w:bottom w:val="single" w:sz="4" w:space="0" w:color="auto"/>
              <w:right w:val="single" w:sz="4" w:space="0" w:color="auto"/>
            </w:tcBorders>
            <w:shd w:val="clear" w:color="auto" w:fill="auto"/>
            <w:noWrap/>
            <w:vAlign w:val="center"/>
            <w:hideMark/>
          </w:tcPr>
          <w:p w14:paraId="1389A10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1F22B7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277</w:t>
            </w:r>
          </w:p>
        </w:tc>
        <w:tc>
          <w:tcPr>
            <w:tcW w:w="3182" w:type="dxa"/>
            <w:tcBorders>
              <w:top w:val="nil"/>
              <w:left w:val="nil"/>
              <w:bottom w:val="single" w:sz="4" w:space="0" w:color="auto"/>
              <w:right w:val="single" w:sz="4" w:space="0" w:color="auto"/>
            </w:tcBorders>
            <w:shd w:val="clear" w:color="auto" w:fill="auto"/>
            <w:noWrap/>
            <w:vAlign w:val="center"/>
            <w:hideMark/>
          </w:tcPr>
          <w:p w14:paraId="6279F2A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173 -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B5EF7F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4116F9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8B69AA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w:t>
            </w:r>
          </w:p>
        </w:tc>
        <w:tc>
          <w:tcPr>
            <w:tcW w:w="1229" w:type="dxa"/>
            <w:tcBorders>
              <w:top w:val="nil"/>
              <w:left w:val="nil"/>
              <w:bottom w:val="single" w:sz="4" w:space="0" w:color="auto"/>
              <w:right w:val="single" w:sz="4" w:space="0" w:color="auto"/>
            </w:tcBorders>
            <w:shd w:val="clear" w:color="auto" w:fill="auto"/>
            <w:noWrap/>
            <w:vAlign w:val="center"/>
            <w:hideMark/>
          </w:tcPr>
          <w:p w14:paraId="2057CB17"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Kz.8-4</w:t>
            </w:r>
          </w:p>
        </w:tc>
        <w:tc>
          <w:tcPr>
            <w:tcW w:w="2000" w:type="dxa"/>
            <w:tcBorders>
              <w:top w:val="nil"/>
              <w:left w:val="nil"/>
              <w:bottom w:val="single" w:sz="4" w:space="0" w:color="auto"/>
              <w:right w:val="single" w:sz="4" w:space="0" w:color="auto"/>
            </w:tcBorders>
            <w:shd w:val="clear" w:color="auto" w:fill="auto"/>
            <w:noWrap/>
            <w:vAlign w:val="center"/>
            <w:hideMark/>
          </w:tcPr>
          <w:p w14:paraId="631703B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04F5DB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w:t>
            </w:r>
          </w:p>
        </w:tc>
        <w:tc>
          <w:tcPr>
            <w:tcW w:w="3182" w:type="dxa"/>
            <w:tcBorders>
              <w:top w:val="nil"/>
              <w:left w:val="nil"/>
              <w:bottom w:val="single" w:sz="4" w:space="0" w:color="auto"/>
              <w:right w:val="single" w:sz="4" w:space="0" w:color="auto"/>
            </w:tcBorders>
            <w:shd w:val="clear" w:color="auto" w:fill="auto"/>
            <w:noWrap/>
            <w:vAlign w:val="center"/>
            <w:hideMark/>
          </w:tcPr>
          <w:p w14:paraId="66FCE41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REOR 173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EC62F4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2843D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BF3E7A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43</w:t>
            </w:r>
          </w:p>
        </w:tc>
        <w:tc>
          <w:tcPr>
            <w:tcW w:w="1229" w:type="dxa"/>
            <w:tcBorders>
              <w:top w:val="nil"/>
              <w:left w:val="nil"/>
              <w:bottom w:val="single" w:sz="4" w:space="0" w:color="auto"/>
              <w:right w:val="single" w:sz="4" w:space="0" w:color="auto"/>
            </w:tcBorders>
            <w:shd w:val="clear" w:color="auto" w:fill="auto"/>
            <w:noWrap/>
            <w:vAlign w:val="center"/>
            <w:hideMark/>
          </w:tcPr>
          <w:p w14:paraId="270AB0A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Ke.8-4-1</w:t>
            </w:r>
          </w:p>
        </w:tc>
        <w:tc>
          <w:tcPr>
            <w:tcW w:w="2000" w:type="dxa"/>
            <w:tcBorders>
              <w:top w:val="nil"/>
              <w:left w:val="nil"/>
              <w:bottom w:val="single" w:sz="4" w:space="0" w:color="auto"/>
              <w:right w:val="single" w:sz="4" w:space="0" w:color="auto"/>
            </w:tcBorders>
            <w:shd w:val="clear" w:color="auto" w:fill="auto"/>
            <w:noWrap/>
            <w:vAlign w:val="center"/>
            <w:hideMark/>
          </w:tcPr>
          <w:p w14:paraId="6028FA3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F133B1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180</w:t>
            </w:r>
          </w:p>
        </w:tc>
        <w:tc>
          <w:tcPr>
            <w:tcW w:w="3182" w:type="dxa"/>
            <w:tcBorders>
              <w:top w:val="nil"/>
              <w:left w:val="nil"/>
              <w:bottom w:val="single" w:sz="4" w:space="0" w:color="auto"/>
              <w:right w:val="single" w:sz="4" w:space="0" w:color="auto"/>
            </w:tcBorders>
            <w:shd w:val="clear" w:color="auto" w:fill="auto"/>
            <w:noWrap/>
            <w:vAlign w:val="center"/>
            <w:hideMark/>
          </w:tcPr>
          <w:p w14:paraId="3FCE9C8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5893B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E3FBCA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4BFD0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44</w:t>
            </w:r>
          </w:p>
        </w:tc>
        <w:tc>
          <w:tcPr>
            <w:tcW w:w="1229" w:type="dxa"/>
            <w:tcBorders>
              <w:top w:val="nil"/>
              <w:left w:val="nil"/>
              <w:bottom w:val="single" w:sz="4" w:space="0" w:color="auto"/>
              <w:right w:val="single" w:sz="4" w:space="0" w:color="auto"/>
            </w:tcBorders>
            <w:shd w:val="clear" w:color="auto" w:fill="auto"/>
            <w:noWrap/>
            <w:vAlign w:val="center"/>
            <w:hideMark/>
          </w:tcPr>
          <w:p w14:paraId="7DB42A9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Ke.8-4-2</w:t>
            </w:r>
          </w:p>
        </w:tc>
        <w:tc>
          <w:tcPr>
            <w:tcW w:w="2000" w:type="dxa"/>
            <w:tcBorders>
              <w:top w:val="nil"/>
              <w:left w:val="nil"/>
              <w:bottom w:val="single" w:sz="4" w:space="0" w:color="auto"/>
              <w:right w:val="single" w:sz="4" w:space="0" w:color="auto"/>
            </w:tcBorders>
            <w:shd w:val="clear" w:color="auto" w:fill="auto"/>
            <w:noWrap/>
            <w:vAlign w:val="center"/>
            <w:hideMark/>
          </w:tcPr>
          <w:p w14:paraId="03D315B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3F4B0C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52</w:t>
            </w:r>
          </w:p>
        </w:tc>
        <w:tc>
          <w:tcPr>
            <w:tcW w:w="3182" w:type="dxa"/>
            <w:tcBorders>
              <w:top w:val="nil"/>
              <w:left w:val="nil"/>
              <w:bottom w:val="single" w:sz="4" w:space="0" w:color="auto"/>
              <w:right w:val="single" w:sz="4" w:space="0" w:color="auto"/>
            </w:tcBorders>
            <w:shd w:val="clear" w:color="auto" w:fill="auto"/>
            <w:noWrap/>
            <w:vAlign w:val="center"/>
            <w:hideMark/>
          </w:tcPr>
          <w:p w14:paraId="6D2E649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7D695D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B6391E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E3591E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45</w:t>
            </w:r>
          </w:p>
        </w:tc>
        <w:tc>
          <w:tcPr>
            <w:tcW w:w="1229" w:type="dxa"/>
            <w:tcBorders>
              <w:top w:val="nil"/>
              <w:left w:val="nil"/>
              <w:bottom w:val="single" w:sz="4" w:space="0" w:color="auto"/>
              <w:right w:val="single" w:sz="4" w:space="0" w:color="auto"/>
            </w:tcBorders>
            <w:shd w:val="clear" w:color="auto" w:fill="auto"/>
            <w:noWrap/>
            <w:vAlign w:val="center"/>
            <w:hideMark/>
          </w:tcPr>
          <w:p w14:paraId="082A79E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Ke.8-4-3</w:t>
            </w:r>
          </w:p>
        </w:tc>
        <w:tc>
          <w:tcPr>
            <w:tcW w:w="2000" w:type="dxa"/>
            <w:tcBorders>
              <w:top w:val="nil"/>
              <w:left w:val="nil"/>
              <w:bottom w:val="single" w:sz="4" w:space="0" w:color="auto"/>
              <w:right w:val="single" w:sz="4" w:space="0" w:color="auto"/>
            </w:tcBorders>
            <w:shd w:val="clear" w:color="auto" w:fill="auto"/>
            <w:noWrap/>
            <w:vAlign w:val="center"/>
            <w:hideMark/>
          </w:tcPr>
          <w:p w14:paraId="60941F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D768C7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48</w:t>
            </w:r>
          </w:p>
        </w:tc>
        <w:tc>
          <w:tcPr>
            <w:tcW w:w="3182" w:type="dxa"/>
            <w:tcBorders>
              <w:top w:val="nil"/>
              <w:left w:val="nil"/>
              <w:bottom w:val="single" w:sz="4" w:space="0" w:color="auto"/>
              <w:right w:val="single" w:sz="4" w:space="0" w:color="auto"/>
            </w:tcBorders>
            <w:shd w:val="clear" w:color="auto" w:fill="auto"/>
            <w:noWrap/>
            <w:vAlign w:val="center"/>
            <w:hideMark/>
          </w:tcPr>
          <w:p w14:paraId="37F8351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8193DC5"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8F93F2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5E1DF0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46</w:t>
            </w:r>
          </w:p>
        </w:tc>
        <w:tc>
          <w:tcPr>
            <w:tcW w:w="1229" w:type="dxa"/>
            <w:tcBorders>
              <w:top w:val="nil"/>
              <w:left w:val="nil"/>
              <w:bottom w:val="single" w:sz="4" w:space="0" w:color="auto"/>
              <w:right w:val="single" w:sz="4" w:space="0" w:color="auto"/>
            </w:tcBorders>
            <w:shd w:val="clear" w:color="auto" w:fill="auto"/>
            <w:noWrap/>
            <w:vAlign w:val="center"/>
            <w:hideMark/>
          </w:tcPr>
          <w:p w14:paraId="4535F6A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Ke.8-4-4</w:t>
            </w:r>
          </w:p>
        </w:tc>
        <w:tc>
          <w:tcPr>
            <w:tcW w:w="2000" w:type="dxa"/>
            <w:tcBorders>
              <w:top w:val="nil"/>
              <w:left w:val="nil"/>
              <w:bottom w:val="single" w:sz="4" w:space="0" w:color="auto"/>
              <w:right w:val="single" w:sz="4" w:space="0" w:color="auto"/>
            </w:tcBorders>
            <w:shd w:val="clear" w:color="auto" w:fill="auto"/>
            <w:noWrap/>
            <w:vAlign w:val="center"/>
            <w:hideMark/>
          </w:tcPr>
          <w:p w14:paraId="4243EF6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3435B7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107</w:t>
            </w:r>
          </w:p>
        </w:tc>
        <w:tc>
          <w:tcPr>
            <w:tcW w:w="3182" w:type="dxa"/>
            <w:tcBorders>
              <w:top w:val="nil"/>
              <w:left w:val="nil"/>
              <w:bottom w:val="single" w:sz="4" w:space="0" w:color="auto"/>
              <w:right w:val="single" w:sz="4" w:space="0" w:color="auto"/>
            </w:tcBorders>
            <w:shd w:val="clear" w:color="auto" w:fill="auto"/>
            <w:noWrap/>
            <w:vAlign w:val="center"/>
            <w:hideMark/>
          </w:tcPr>
          <w:p w14:paraId="0A18CE6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B32E0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EE1037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F94E3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47</w:t>
            </w:r>
          </w:p>
        </w:tc>
        <w:tc>
          <w:tcPr>
            <w:tcW w:w="1229" w:type="dxa"/>
            <w:tcBorders>
              <w:top w:val="nil"/>
              <w:left w:val="nil"/>
              <w:bottom w:val="single" w:sz="4" w:space="0" w:color="auto"/>
              <w:right w:val="single" w:sz="4" w:space="0" w:color="auto"/>
            </w:tcBorders>
            <w:shd w:val="clear" w:color="auto" w:fill="auto"/>
            <w:noWrap/>
            <w:vAlign w:val="center"/>
            <w:hideMark/>
          </w:tcPr>
          <w:p w14:paraId="733AFFB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Ke.8-4-5</w:t>
            </w:r>
          </w:p>
        </w:tc>
        <w:tc>
          <w:tcPr>
            <w:tcW w:w="2000" w:type="dxa"/>
            <w:tcBorders>
              <w:top w:val="nil"/>
              <w:left w:val="nil"/>
              <w:bottom w:val="single" w:sz="4" w:space="0" w:color="auto"/>
              <w:right w:val="single" w:sz="4" w:space="0" w:color="auto"/>
            </w:tcBorders>
            <w:shd w:val="clear" w:color="auto" w:fill="auto"/>
            <w:noWrap/>
            <w:vAlign w:val="center"/>
            <w:hideMark/>
          </w:tcPr>
          <w:p w14:paraId="3970872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CFE29F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143</w:t>
            </w:r>
          </w:p>
        </w:tc>
        <w:tc>
          <w:tcPr>
            <w:tcW w:w="3182" w:type="dxa"/>
            <w:tcBorders>
              <w:top w:val="nil"/>
              <w:left w:val="nil"/>
              <w:bottom w:val="single" w:sz="4" w:space="0" w:color="auto"/>
              <w:right w:val="single" w:sz="4" w:space="0" w:color="auto"/>
            </w:tcBorders>
            <w:shd w:val="clear" w:color="auto" w:fill="auto"/>
            <w:noWrap/>
            <w:vAlign w:val="center"/>
            <w:hideMark/>
          </w:tcPr>
          <w:p w14:paraId="2D9C4B5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003DA7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7F51D7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94EA5D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48</w:t>
            </w:r>
          </w:p>
        </w:tc>
        <w:tc>
          <w:tcPr>
            <w:tcW w:w="1229" w:type="dxa"/>
            <w:tcBorders>
              <w:top w:val="nil"/>
              <w:left w:val="nil"/>
              <w:bottom w:val="single" w:sz="4" w:space="0" w:color="auto"/>
              <w:right w:val="single" w:sz="4" w:space="0" w:color="auto"/>
            </w:tcBorders>
            <w:shd w:val="clear" w:color="auto" w:fill="auto"/>
            <w:noWrap/>
            <w:vAlign w:val="center"/>
            <w:hideMark/>
          </w:tcPr>
          <w:p w14:paraId="093D69D3"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Ks.8-4-1</w:t>
            </w:r>
          </w:p>
        </w:tc>
        <w:tc>
          <w:tcPr>
            <w:tcW w:w="2000" w:type="dxa"/>
            <w:tcBorders>
              <w:top w:val="nil"/>
              <w:left w:val="nil"/>
              <w:bottom w:val="single" w:sz="4" w:space="0" w:color="auto"/>
              <w:right w:val="single" w:sz="4" w:space="0" w:color="auto"/>
            </w:tcBorders>
            <w:shd w:val="clear" w:color="auto" w:fill="auto"/>
            <w:noWrap/>
            <w:vAlign w:val="center"/>
            <w:hideMark/>
          </w:tcPr>
          <w:p w14:paraId="14117E0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7E1C72C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180</w:t>
            </w:r>
          </w:p>
        </w:tc>
        <w:tc>
          <w:tcPr>
            <w:tcW w:w="3182" w:type="dxa"/>
            <w:tcBorders>
              <w:top w:val="nil"/>
              <w:left w:val="nil"/>
              <w:bottom w:val="single" w:sz="4" w:space="0" w:color="auto"/>
              <w:right w:val="single" w:sz="4" w:space="0" w:color="auto"/>
            </w:tcBorders>
            <w:shd w:val="clear" w:color="auto" w:fill="auto"/>
            <w:noWrap/>
            <w:vAlign w:val="center"/>
            <w:hideMark/>
          </w:tcPr>
          <w:p w14:paraId="246B80B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B3629F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5BBD00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177EFD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49</w:t>
            </w:r>
          </w:p>
        </w:tc>
        <w:tc>
          <w:tcPr>
            <w:tcW w:w="1229" w:type="dxa"/>
            <w:tcBorders>
              <w:top w:val="nil"/>
              <w:left w:val="nil"/>
              <w:bottom w:val="single" w:sz="4" w:space="0" w:color="auto"/>
              <w:right w:val="single" w:sz="4" w:space="0" w:color="auto"/>
            </w:tcBorders>
            <w:shd w:val="clear" w:color="auto" w:fill="auto"/>
            <w:noWrap/>
            <w:vAlign w:val="center"/>
            <w:hideMark/>
          </w:tcPr>
          <w:p w14:paraId="4138D8F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Ks.8-4-2</w:t>
            </w:r>
          </w:p>
        </w:tc>
        <w:tc>
          <w:tcPr>
            <w:tcW w:w="2000" w:type="dxa"/>
            <w:tcBorders>
              <w:top w:val="nil"/>
              <w:left w:val="nil"/>
              <w:bottom w:val="single" w:sz="4" w:space="0" w:color="auto"/>
              <w:right w:val="single" w:sz="4" w:space="0" w:color="auto"/>
            </w:tcBorders>
            <w:shd w:val="clear" w:color="auto" w:fill="auto"/>
            <w:noWrap/>
            <w:vAlign w:val="center"/>
            <w:hideMark/>
          </w:tcPr>
          <w:p w14:paraId="3CE7FE4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B12CA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52</w:t>
            </w:r>
          </w:p>
        </w:tc>
        <w:tc>
          <w:tcPr>
            <w:tcW w:w="3182" w:type="dxa"/>
            <w:tcBorders>
              <w:top w:val="nil"/>
              <w:left w:val="nil"/>
              <w:bottom w:val="single" w:sz="4" w:space="0" w:color="auto"/>
              <w:right w:val="single" w:sz="4" w:space="0" w:color="auto"/>
            </w:tcBorders>
            <w:shd w:val="clear" w:color="auto" w:fill="auto"/>
            <w:noWrap/>
            <w:vAlign w:val="center"/>
            <w:hideMark/>
          </w:tcPr>
          <w:p w14:paraId="0AEAA3E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69DFB3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54598D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127EB2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50</w:t>
            </w:r>
          </w:p>
        </w:tc>
        <w:tc>
          <w:tcPr>
            <w:tcW w:w="1229" w:type="dxa"/>
            <w:tcBorders>
              <w:top w:val="nil"/>
              <w:left w:val="nil"/>
              <w:bottom w:val="single" w:sz="4" w:space="0" w:color="auto"/>
              <w:right w:val="single" w:sz="4" w:space="0" w:color="auto"/>
            </w:tcBorders>
            <w:shd w:val="clear" w:color="auto" w:fill="auto"/>
            <w:noWrap/>
            <w:vAlign w:val="center"/>
            <w:hideMark/>
          </w:tcPr>
          <w:p w14:paraId="13758F90"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Ks.8-4-3</w:t>
            </w:r>
          </w:p>
        </w:tc>
        <w:tc>
          <w:tcPr>
            <w:tcW w:w="2000" w:type="dxa"/>
            <w:tcBorders>
              <w:top w:val="nil"/>
              <w:left w:val="nil"/>
              <w:bottom w:val="single" w:sz="4" w:space="0" w:color="auto"/>
              <w:right w:val="single" w:sz="4" w:space="0" w:color="auto"/>
            </w:tcBorders>
            <w:shd w:val="clear" w:color="auto" w:fill="auto"/>
            <w:noWrap/>
            <w:vAlign w:val="center"/>
            <w:hideMark/>
          </w:tcPr>
          <w:p w14:paraId="201150F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35C02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48</w:t>
            </w:r>
          </w:p>
        </w:tc>
        <w:tc>
          <w:tcPr>
            <w:tcW w:w="3182" w:type="dxa"/>
            <w:tcBorders>
              <w:top w:val="nil"/>
              <w:left w:val="nil"/>
              <w:bottom w:val="single" w:sz="4" w:space="0" w:color="auto"/>
              <w:right w:val="single" w:sz="4" w:space="0" w:color="auto"/>
            </w:tcBorders>
            <w:shd w:val="clear" w:color="auto" w:fill="auto"/>
            <w:noWrap/>
            <w:vAlign w:val="center"/>
            <w:hideMark/>
          </w:tcPr>
          <w:p w14:paraId="0BE347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92BED9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24CB67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A05165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51</w:t>
            </w:r>
          </w:p>
        </w:tc>
        <w:tc>
          <w:tcPr>
            <w:tcW w:w="1229" w:type="dxa"/>
            <w:tcBorders>
              <w:top w:val="nil"/>
              <w:left w:val="nil"/>
              <w:bottom w:val="single" w:sz="4" w:space="0" w:color="auto"/>
              <w:right w:val="single" w:sz="4" w:space="0" w:color="auto"/>
            </w:tcBorders>
            <w:shd w:val="clear" w:color="auto" w:fill="auto"/>
            <w:noWrap/>
            <w:vAlign w:val="center"/>
            <w:hideMark/>
          </w:tcPr>
          <w:p w14:paraId="203613B2"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Ks.8-4-4</w:t>
            </w:r>
          </w:p>
        </w:tc>
        <w:tc>
          <w:tcPr>
            <w:tcW w:w="2000" w:type="dxa"/>
            <w:tcBorders>
              <w:top w:val="nil"/>
              <w:left w:val="nil"/>
              <w:bottom w:val="single" w:sz="4" w:space="0" w:color="auto"/>
              <w:right w:val="single" w:sz="4" w:space="0" w:color="auto"/>
            </w:tcBorders>
            <w:shd w:val="clear" w:color="auto" w:fill="auto"/>
            <w:noWrap/>
            <w:vAlign w:val="center"/>
            <w:hideMark/>
          </w:tcPr>
          <w:p w14:paraId="559E473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341EE19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107</w:t>
            </w:r>
          </w:p>
        </w:tc>
        <w:tc>
          <w:tcPr>
            <w:tcW w:w="3182" w:type="dxa"/>
            <w:tcBorders>
              <w:top w:val="nil"/>
              <w:left w:val="nil"/>
              <w:bottom w:val="single" w:sz="4" w:space="0" w:color="auto"/>
              <w:right w:val="single" w:sz="4" w:space="0" w:color="auto"/>
            </w:tcBorders>
            <w:shd w:val="clear" w:color="auto" w:fill="auto"/>
            <w:noWrap/>
            <w:vAlign w:val="center"/>
            <w:hideMark/>
          </w:tcPr>
          <w:p w14:paraId="1FC2660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FD10F8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6162FD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00843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52</w:t>
            </w:r>
          </w:p>
        </w:tc>
        <w:tc>
          <w:tcPr>
            <w:tcW w:w="1229" w:type="dxa"/>
            <w:tcBorders>
              <w:top w:val="nil"/>
              <w:left w:val="nil"/>
              <w:bottom w:val="single" w:sz="4" w:space="0" w:color="auto"/>
              <w:right w:val="single" w:sz="4" w:space="0" w:color="auto"/>
            </w:tcBorders>
            <w:shd w:val="clear" w:color="auto" w:fill="auto"/>
            <w:noWrap/>
            <w:vAlign w:val="center"/>
            <w:hideMark/>
          </w:tcPr>
          <w:p w14:paraId="42DDFAE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Ks.8-4-5</w:t>
            </w:r>
          </w:p>
        </w:tc>
        <w:tc>
          <w:tcPr>
            <w:tcW w:w="2000" w:type="dxa"/>
            <w:tcBorders>
              <w:top w:val="nil"/>
              <w:left w:val="nil"/>
              <w:bottom w:val="single" w:sz="4" w:space="0" w:color="auto"/>
              <w:right w:val="single" w:sz="4" w:space="0" w:color="auto"/>
            </w:tcBorders>
            <w:shd w:val="clear" w:color="auto" w:fill="auto"/>
            <w:noWrap/>
            <w:vAlign w:val="center"/>
            <w:hideMark/>
          </w:tcPr>
          <w:p w14:paraId="58EFCC4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027CC7D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143</w:t>
            </w:r>
          </w:p>
        </w:tc>
        <w:tc>
          <w:tcPr>
            <w:tcW w:w="3182" w:type="dxa"/>
            <w:tcBorders>
              <w:top w:val="nil"/>
              <w:left w:val="nil"/>
              <w:bottom w:val="single" w:sz="4" w:space="0" w:color="auto"/>
              <w:right w:val="single" w:sz="4" w:space="0" w:color="auto"/>
            </w:tcBorders>
            <w:shd w:val="clear" w:color="auto" w:fill="auto"/>
            <w:noWrap/>
            <w:vAlign w:val="center"/>
            <w:hideMark/>
          </w:tcPr>
          <w:p w14:paraId="080C3DB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173 -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8A8FD9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208E987"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7C3718E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53</w:t>
            </w:r>
          </w:p>
        </w:tc>
        <w:tc>
          <w:tcPr>
            <w:tcW w:w="1229" w:type="dxa"/>
            <w:tcBorders>
              <w:top w:val="nil"/>
              <w:left w:val="nil"/>
              <w:bottom w:val="single" w:sz="8" w:space="0" w:color="auto"/>
              <w:right w:val="single" w:sz="4" w:space="0" w:color="auto"/>
            </w:tcBorders>
            <w:shd w:val="clear" w:color="auto" w:fill="auto"/>
            <w:noWrap/>
            <w:vAlign w:val="center"/>
            <w:hideMark/>
          </w:tcPr>
          <w:p w14:paraId="68C38480"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Kz.8-5</w:t>
            </w:r>
          </w:p>
        </w:tc>
        <w:tc>
          <w:tcPr>
            <w:tcW w:w="2000" w:type="dxa"/>
            <w:tcBorders>
              <w:top w:val="nil"/>
              <w:left w:val="nil"/>
              <w:bottom w:val="single" w:sz="8" w:space="0" w:color="auto"/>
              <w:right w:val="single" w:sz="4" w:space="0" w:color="auto"/>
            </w:tcBorders>
            <w:shd w:val="clear" w:color="auto" w:fill="auto"/>
            <w:noWrap/>
            <w:vAlign w:val="center"/>
            <w:hideMark/>
          </w:tcPr>
          <w:p w14:paraId="2FBF050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8" w:space="0" w:color="auto"/>
              <w:right w:val="single" w:sz="4" w:space="0" w:color="auto"/>
            </w:tcBorders>
            <w:shd w:val="clear" w:color="auto" w:fill="auto"/>
            <w:noWrap/>
            <w:vAlign w:val="center"/>
            <w:hideMark/>
          </w:tcPr>
          <w:p w14:paraId="4E30D84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365</w:t>
            </w:r>
          </w:p>
        </w:tc>
        <w:tc>
          <w:tcPr>
            <w:tcW w:w="3182" w:type="dxa"/>
            <w:tcBorders>
              <w:top w:val="nil"/>
              <w:left w:val="nil"/>
              <w:bottom w:val="single" w:sz="8" w:space="0" w:color="auto"/>
              <w:right w:val="single" w:sz="4" w:space="0" w:color="auto"/>
            </w:tcBorders>
            <w:shd w:val="clear" w:color="auto" w:fill="auto"/>
            <w:noWrap/>
            <w:vAlign w:val="center"/>
            <w:hideMark/>
          </w:tcPr>
          <w:p w14:paraId="42E5E38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RESO 32 (LK 229)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85578D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5EE29BA" w14:textId="77777777" w:rsidTr="00EA4DDD">
        <w:trPr>
          <w:trHeight w:val="300"/>
        </w:trPr>
        <w:tc>
          <w:tcPr>
            <w:tcW w:w="591" w:type="dxa"/>
            <w:tcBorders>
              <w:top w:val="single" w:sz="8" w:space="0" w:color="auto"/>
              <w:left w:val="single" w:sz="8" w:space="0" w:color="auto"/>
              <w:bottom w:val="single" w:sz="4" w:space="0" w:color="auto"/>
              <w:right w:val="single" w:sz="8" w:space="0" w:color="auto"/>
            </w:tcBorders>
            <w:shd w:val="clear" w:color="000000" w:fill="DCE6F1"/>
            <w:noWrap/>
            <w:vAlign w:val="center"/>
            <w:hideMark/>
          </w:tcPr>
          <w:p w14:paraId="3AF3C6B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54</w:t>
            </w:r>
          </w:p>
        </w:tc>
        <w:tc>
          <w:tcPr>
            <w:tcW w:w="1229" w:type="dxa"/>
            <w:tcBorders>
              <w:top w:val="single" w:sz="8" w:space="0" w:color="auto"/>
              <w:left w:val="nil"/>
              <w:bottom w:val="single" w:sz="4" w:space="0" w:color="auto"/>
              <w:right w:val="single" w:sz="4" w:space="0" w:color="auto"/>
            </w:tcBorders>
            <w:shd w:val="clear" w:color="auto" w:fill="auto"/>
            <w:noWrap/>
            <w:vAlign w:val="center"/>
            <w:hideMark/>
          </w:tcPr>
          <w:p w14:paraId="351A6EA9"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Kz.9-1</w:t>
            </w:r>
          </w:p>
        </w:tc>
        <w:tc>
          <w:tcPr>
            <w:tcW w:w="2000" w:type="dxa"/>
            <w:tcBorders>
              <w:top w:val="single" w:sz="8" w:space="0" w:color="auto"/>
              <w:left w:val="nil"/>
              <w:bottom w:val="single" w:sz="4" w:space="0" w:color="auto"/>
              <w:right w:val="single" w:sz="4" w:space="0" w:color="auto"/>
            </w:tcBorders>
            <w:shd w:val="clear" w:color="auto" w:fill="auto"/>
            <w:noWrap/>
            <w:vAlign w:val="center"/>
            <w:hideMark/>
          </w:tcPr>
          <w:p w14:paraId="5214149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single" w:sz="8" w:space="0" w:color="auto"/>
              <w:left w:val="nil"/>
              <w:bottom w:val="single" w:sz="4" w:space="0" w:color="auto"/>
              <w:right w:val="single" w:sz="4" w:space="0" w:color="auto"/>
            </w:tcBorders>
            <w:shd w:val="clear" w:color="auto" w:fill="auto"/>
            <w:noWrap/>
            <w:vAlign w:val="center"/>
            <w:hideMark/>
          </w:tcPr>
          <w:p w14:paraId="6767FFA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3182" w:type="dxa"/>
            <w:tcBorders>
              <w:top w:val="single" w:sz="8" w:space="0" w:color="auto"/>
              <w:left w:val="nil"/>
              <w:bottom w:val="single" w:sz="4" w:space="0" w:color="auto"/>
              <w:right w:val="single" w:sz="8" w:space="0" w:color="auto"/>
            </w:tcBorders>
            <w:shd w:val="clear" w:color="auto" w:fill="auto"/>
            <w:noWrap/>
            <w:vAlign w:val="center"/>
            <w:hideMark/>
          </w:tcPr>
          <w:p w14:paraId="1BC8DA4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036BB43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ST-1</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43C2CE0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C3ACC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55</w:t>
            </w:r>
          </w:p>
        </w:tc>
        <w:tc>
          <w:tcPr>
            <w:tcW w:w="1229" w:type="dxa"/>
            <w:tcBorders>
              <w:top w:val="nil"/>
              <w:left w:val="nil"/>
              <w:bottom w:val="single" w:sz="4" w:space="0" w:color="auto"/>
              <w:right w:val="single" w:sz="4" w:space="0" w:color="auto"/>
            </w:tcBorders>
            <w:shd w:val="clear" w:color="auto" w:fill="auto"/>
            <w:noWrap/>
            <w:vAlign w:val="center"/>
            <w:hideMark/>
          </w:tcPr>
          <w:p w14:paraId="69C8DAFC"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Kz.9-2</w:t>
            </w:r>
          </w:p>
        </w:tc>
        <w:tc>
          <w:tcPr>
            <w:tcW w:w="2000" w:type="dxa"/>
            <w:tcBorders>
              <w:top w:val="nil"/>
              <w:left w:val="nil"/>
              <w:bottom w:val="single" w:sz="4" w:space="0" w:color="auto"/>
              <w:right w:val="single" w:sz="4" w:space="0" w:color="auto"/>
            </w:tcBorders>
            <w:shd w:val="clear" w:color="auto" w:fill="auto"/>
            <w:noWrap/>
            <w:vAlign w:val="center"/>
            <w:hideMark/>
          </w:tcPr>
          <w:p w14:paraId="5985DD5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7F88829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3182" w:type="dxa"/>
            <w:tcBorders>
              <w:top w:val="nil"/>
              <w:left w:val="nil"/>
              <w:bottom w:val="single" w:sz="4" w:space="0" w:color="auto"/>
              <w:right w:val="single" w:sz="8" w:space="0" w:color="auto"/>
            </w:tcBorders>
            <w:shd w:val="clear" w:color="auto" w:fill="auto"/>
            <w:noWrap/>
            <w:vAlign w:val="center"/>
            <w:hideMark/>
          </w:tcPr>
          <w:p w14:paraId="3306684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7DAE65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76E707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366AE2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56</w:t>
            </w:r>
          </w:p>
        </w:tc>
        <w:tc>
          <w:tcPr>
            <w:tcW w:w="1229" w:type="dxa"/>
            <w:tcBorders>
              <w:top w:val="nil"/>
              <w:left w:val="nil"/>
              <w:bottom w:val="single" w:sz="4" w:space="0" w:color="auto"/>
              <w:right w:val="single" w:sz="4" w:space="0" w:color="auto"/>
            </w:tcBorders>
            <w:shd w:val="clear" w:color="auto" w:fill="auto"/>
            <w:noWrap/>
            <w:vAlign w:val="center"/>
            <w:hideMark/>
          </w:tcPr>
          <w:p w14:paraId="3533A5D9"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Kz.9-3</w:t>
            </w:r>
          </w:p>
        </w:tc>
        <w:tc>
          <w:tcPr>
            <w:tcW w:w="2000" w:type="dxa"/>
            <w:tcBorders>
              <w:top w:val="nil"/>
              <w:left w:val="nil"/>
              <w:bottom w:val="single" w:sz="4" w:space="0" w:color="auto"/>
              <w:right w:val="single" w:sz="4" w:space="0" w:color="auto"/>
            </w:tcBorders>
            <w:shd w:val="clear" w:color="auto" w:fill="auto"/>
            <w:noWrap/>
            <w:vAlign w:val="center"/>
            <w:hideMark/>
          </w:tcPr>
          <w:p w14:paraId="196E389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347DF2F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3182" w:type="dxa"/>
            <w:tcBorders>
              <w:top w:val="nil"/>
              <w:left w:val="nil"/>
              <w:bottom w:val="single" w:sz="4" w:space="0" w:color="auto"/>
              <w:right w:val="single" w:sz="8" w:space="0" w:color="auto"/>
            </w:tcBorders>
            <w:shd w:val="clear" w:color="auto" w:fill="auto"/>
            <w:noWrap/>
            <w:vAlign w:val="center"/>
            <w:hideMark/>
          </w:tcPr>
          <w:p w14:paraId="5EDFB09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686AB8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A60859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2DD880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57</w:t>
            </w:r>
          </w:p>
        </w:tc>
        <w:tc>
          <w:tcPr>
            <w:tcW w:w="1229" w:type="dxa"/>
            <w:tcBorders>
              <w:top w:val="nil"/>
              <w:left w:val="nil"/>
              <w:bottom w:val="single" w:sz="4" w:space="0" w:color="auto"/>
              <w:right w:val="single" w:sz="4" w:space="0" w:color="auto"/>
            </w:tcBorders>
            <w:shd w:val="clear" w:color="auto" w:fill="auto"/>
            <w:noWrap/>
            <w:vAlign w:val="center"/>
            <w:hideMark/>
          </w:tcPr>
          <w:p w14:paraId="27B96079"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Kz.9-4</w:t>
            </w:r>
          </w:p>
        </w:tc>
        <w:tc>
          <w:tcPr>
            <w:tcW w:w="2000" w:type="dxa"/>
            <w:tcBorders>
              <w:top w:val="nil"/>
              <w:left w:val="nil"/>
              <w:bottom w:val="single" w:sz="4" w:space="0" w:color="auto"/>
              <w:right w:val="single" w:sz="4" w:space="0" w:color="auto"/>
            </w:tcBorders>
            <w:shd w:val="clear" w:color="auto" w:fill="auto"/>
            <w:noWrap/>
            <w:vAlign w:val="center"/>
            <w:hideMark/>
          </w:tcPr>
          <w:p w14:paraId="0DB6BE3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36AB85D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6D3B593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REOR 174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8DB267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C84707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3F0E4B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58</w:t>
            </w:r>
          </w:p>
        </w:tc>
        <w:tc>
          <w:tcPr>
            <w:tcW w:w="1229" w:type="dxa"/>
            <w:tcBorders>
              <w:top w:val="nil"/>
              <w:left w:val="nil"/>
              <w:bottom w:val="single" w:sz="4" w:space="0" w:color="auto"/>
              <w:right w:val="single" w:sz="4" w:space="0" w:color="auto"/>
            </w:tcBorders>
            <w:shd w:val="clear" w:color="auto" w:fill="auto"/>
            <w:noWrap/>
            <w:vAlign w:val="center"/>
            <w:hideMark/>
          </w:tcPr>
          <w:p w14:paraId="5B822C0C"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Ke.9-4-1</w:t>
            </w:r>
          </w:p>
        </w:tc>
        <w:tc>
          <w:tcPr>
            <w:tcW w:w="2000" w:type="dxa"/>
            <w:tcBorders>
              <w:top w:val="nil"/>
              <w:left w:val="nil"/>
              <w:bottom w:val="single" w:sz="4" w:space="0" w:color="auto"/>
              <w:right w:val="single" w:sz="4" w:space="0" w:color="auto"/>
            </w:tcBorders>
            <w:shd w:val="clear" w:color="auto" w:fill="auto"/>
            <w:noWrap/>
            <w:vAlign w:val="center"/>
            <w:hideMark/>
          </w:tcPr>
          <w:p w14:paraId="2BE0A8B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4B564F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47</w:t>
            </w:r>
          </w:p>
        </w:tc>
        <w:tc>
          <w:tcPr>
            <w:tcW w:w="3182" w:type="dxa"/>
            <w:tcBorders>
              <w:top w:val="nil"/>
              <w:left w:val="nil"/>
              <w:bottom w:val="single" w:sz="4" w:space="0" w:color="auto"/>
              <w:right w:val="single" w:sz="8" w:space="0" w:color="auto"/>
            </w:tcBorders>
            <w:shd w:val="clear" w:color="auto" w:fill="auto"/>
            <w:noWrap/>
            <w:vAlign w:val="center"/>
            <w:hideMark/>
          </w:tcPr>
          <w:p w14:paraId="1DEE8A6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212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340803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19B405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FDA4F1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59</w:t>
            </w:r>
          </w:p>
        </w:tc>
        <w:tc>
          <w:tcPr>
            <w:tcW w:w="1229" w:type="dxa"/>
            <w:tcBorders>
              <w:top w:val="nil"/>
              <w:left w:val="nil"/>
              <w:bottom w:val="single" w:sz="4" w:space="0" w:color="auto"/>
              <w:right w:val="single" w:sz="4" w:space="0" w:color="auto"/>
            </w:tcBorders>
            <w:shd w:val="clear" w:color="auto" w:fill="auto"/>
            <w:noWrap/>
            <w:vAlign w:val="center"/>
            <w:hideMark/>
          </w:tcPr>
          <w:p w14:paraId="35189CAA"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Ke.9-4-2</w:t>
            </w:r>
          </w:p>
        </w:tc>
        <w:tc>
          <w:tcPr>
            <w:tcW w:w="2000" w:type="dxa"/>
            <w:tcBorders>
              <w:top w:val="nil"/>
              <w:left w:val="nil"/>
              <w:bottom w:val="single" w:sz="4" w:space="0" w:color="auto"/>
              <w:right w:val="single" w:sz="4" w:space="0" w:color="auto"/>
            </w:tcBorders>
            <w:shd w:val="clear" w:color="auto" w:fill="auto"/>
            <w:noWrap/>
            <w:vAlign w:val="center"/>
            <w:hideMark/>
          </w:tcPr>
          <w:p w14:paraId="0C3EFCE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778E6E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187</w:t>
            </w:r>
          </w:p>
        </w:tc>
        <w:tc>
          <w:tcPr>
            <w:tcW w:w="3182" w:type="dxa"/>
            <w:tcBorders>
              <w:top w:val="nil"/>
              <w:left w:val="nil"/>
              <w:bottom w:val="single" w:sz="4" w:space="0" w:color="auto"/>
              <w:right w:val="single" w:sz="8" w:space="0" w:color="auto"/>
            </w:tcBorders>
            <w:shd w:val="clear" w:color="auto" w:fill="auto"/>
            <w:noWrap/>
            <w:vAlign w:val="center"/>
            <w:hideMark/>
          </w:tcPr>
          <w:p w14:paraId="243F4CF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211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B777A4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0CE200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BFF890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60</w:t>
            </w:r>
          </w:p>
        </w:tc>
        <w:tc>
          <w:tcPr>
            <w:tcW w:w="1229" w:type="dxa"/>
            <w:tcBorders>
              <w:top w:val="nil"/>
              <w:left w:val="nil"/>
              <w:bottom w:val="single" w:sz="4" w:space="0" w:color="auto"/>
              <w:right w:val="single" w:sz="4" w:space="0" w:color="auto"/>
            </w:tcBorders>
            <w:shd w:val="clear" w:color="auto" w:fill="auto"/>
            <w:noWrap/>
            <w:vAlign w:val="center"/>
            <w:hideMark/>
          </w:tcPr>
          <w:p w14:paraId="753848A0"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Ke.9-4-3</w:t>
            </w:r>
          </w:p>
        </w:tc>
        <w:tc>
          <w:tcPr>
            <w:tcW w:w="2000" w:type="dxa"/>
            <w:tcBorders>
              <w:top w:val="nil"/>
              <w:left w:val="nil"/>
              <w:bottom w:val="single" w:sz="4" w:space="0" w:color="auto"/>
              <w:right w:val="single" w:sz="4" w:space="0" w:color="auto"/>
            </w:tcBorders>
            <w:shd w:val="clear" w:color="auto" w:fill="auto"/>
            <w:noWrap/>
            <w:vAlign w:val="center"/>
            <w:hideMark/>
          </w:tcPr>
          <w:p w14:paraId="0B470AB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F734AE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161</w:t>
            </w:r>
          </w:p>
        </w:tc>
        <w:tc>
          <w:tcPr>
            <w:tcW w:w="3182" w:type="dxa"/>
            <w:tcBorders>
              <w:top w:val="nil"/>
              <w:left w:val="nil"/>
              <w:bottom w:val="single" w:sz="4" w:space="0" w:color="auto"/>
              <w:right w:val="single" w:sz="8" w:space="0" w:color="auto"/>
            </w:tcBorders>
            <w:shd w:val="clear" w:color="auto" w:fill="auto"/>
            <w:noWrap/>
            <w:vAlign w:val="center"/>
            <w:hideMark/>
          </w:tcPr>
          <w:p w14:paraId="450E394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DB7D75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7EFF68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EB0193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61</w:t>
            </w:r>
          </w:p>
        </w:tc>
        <w:tc>
          <w:tcPr>
            <w:tcW w:w="1229" w:type="dxa"/>
            <w:tcBorders>
              <w:top w:val="nil"/>
              <w:left w:val="nil"/>
              <w:bottom w:val="single" w:sz="4" w:space="0" w:color="auto"/>
              <w:right w:val="single" w:sz="4" w:space="0" w:color="auto"/>
            </w:tcBorders>
            <w:shd w:val="clear" w:color="auto" w:fill="auto"/>
            <w:noWrap/>
            <w:vAlign w:val="center"/>
            <w:hideMark/>
          </w:tcPr>
          <w:p w14:paraId="64C531CB"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Ke.9-4-4</w:t>
            </w:r>
          </w:p>
        </w:tc>
        <w:tc>
          <w:tcPr>
            <w:tcW w:w="2000" w:type="dxa"/>
            <w:tcBorders>
              <w:top w:val="nil"/>
              <w:left w:val="nil"/>
              <w:bottom w:val="single" w:sz="4" w:space="0" w:color="auto"/>
              <w:right w:val="single" w:sz="4" w:space="0" w:color="auto"/>
            </w:tcBorders>
            <w:shd w:val="clear" w:color="auto" w:fill="auto"/>
            <w:noWrap/>
            <w:vAlign w:val="center"/>
            <w:hideMark/>
          </w:tcPr>
          <w:p w14:paraId="7C14238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BA378F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148</w:t>
            </w:r>
          </w:p>
        </w:tc>
        <w:tc>
          <w:tcPr>
            <w:tcW w:w="3182" w:type="dxa"/>
            <w:tcBorders>
              <w:top w:val="nil"/>
              <w:left w:val="nil"/>
              <w:bottom w:val="single" w:sz="4" w:space="0" w:color="auto"/>
              <w:right w:val="single" w:sz="8" w:space="0" w:color="auto"/>
            </w:tcBorders>
            <w:shd w:val="clear" w:color="auto" w:fill="auto"/>
            <w:noWrap/>
            <w:vAlign w:val="center"/>
            <w:hideMark/>
          </w:tcPr>
          <w:p w14:paraId="39635DF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417965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D182F3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BD262B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62</w:t>
            </w:r>
          </w:p>
        </w:tc>
        <w:tc>
          <w:tcPr>
            <w:tcW w:w="1229" w:type="dxa"/>
            <w:tcBorders>
              <w:top w:val="nil"/>
              <w:left w:val="nil"/>
              <w:bottom w:val="single" w:sz="4" w:space="0" w:color="auto"/>
              <w:right w:val="single" w:sz="4" w:space="0" w:color="auto"/>
            </w:tcBorders>
            <w:shd w:val="clear" w:color="auto" w:fill="auto"/>
            <w:noWrap/>
            <w:vAlign w:val="center"/>
            <w:hideMark/>
          </w:tcPr>
          <w:p w14:paraId="71225BCC"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Ks.9-4-1</w:t>
            </w:r>
          </w:p>
        </w:tc>
        <w:tc>
          <w:tcPr>
            <w:tcW w:w="2000" w:type="dxa"/>
            <w:tcBorders>
              <w:top w:val="nil"/>
              <w:left w:val="nil"/>
              <w:bottom w:val="single" w:sz="4" w:space="0" w:color="auto"/>
              <w:right w:val="single" w:sz="4" w:space="0" w:color="auto"/>
            </w:tcBorders>
            <w:shd w:val="clear" w:color="auto" w:fill="auto"/>
            <w:noWrap/>
            <w:vAlign w:val="center"/>
            <w:hideMark/>
          </w:tcPr>
          <w:p w14:paraId="4E28A65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0881E33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47</w:t>
            </w:r>
          </w:p>
        </w:tc>
        <w:tc>
          <w:tcPr>
            <w:tcW w:w="3182" w:type="dxa"/>
            <w:tcBorders>
              <w:top w:val="nil"/>
              <w:left w:val="nil"/>
              <w:bottom w:val="single" w:sz="4" w:space="0" w:color="auto"/>
              <w:right w:val="single" w:sz="8" w:space="0" w:color="auto"/>
            </w:tcBorders>
            <w:shd w:val="clear" w:color="auto" w:fill="auto"/>
            <w:noWrap/>
            <w:vAlign w:val="center"/>
            <w:hideMark/>
          </w:tcPr>
          <w:p w14:paraId="79F6BB1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212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974B38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6517B1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3D81D6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63</w:t>
            </w:r>
          </w:p>
        </w:tc>
        <w:tc>
          <w:tcPr>
            <w:tcW w:w="1229" w:type="dxa"/>
            <w:tcBorders>
              <w:top w:val="nil"/>
              <w:left w:val="nil"/>
              <w:bottom w:val="single" w:sz="4" w:space="0" w:color="auto"/>
              <w:right w:val="single" w:sz="4" w:space="0" w:color="auto"/>
            </w:tcBorders>
            <w:shd w:val="clear" w:color="auto" w:fill="auto"/>
            <w:noWrap/>
            <w:vAlign w:val="center"/>
            <w:hideMark/>
          </w:tcPr>
          <w:p w14:paraId="14ED031D"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Ks.9-4-2</w:t>
            </w:r>
          </w:p>
        </w:tc>
        <w:tc>
          <w:tcPr>
            <w:tcW w:w="2000" w:type="dxa"/>
            <w:tcBorders>
              <w:top w:val="nil"/>
              <w:left w:val="nil"/>
              <w:bottom w:val="single" w:sz="4" w:space="0" w:color="auto"/>
              <w:right w:val="single" w:sz="4" w:space="0" w:color="auto"/>
            </w:tcBorders>
            <w:shd w:val="clear" w:color="auto" w:fill="auto"/>
            <w:noWrap/>
            <w:vAlign w:val="center"/>
            <w:hideMark/>
          </w:tcPr>
          <w:p w14:paraId="639D2B5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1F940D6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187</w:t>
            </w:r>
          </w:p>
        </w:tc>
        <w:tc>
          <w:tcPr>
            <w:tcW w:w="3182" w:type="dxa"/>
            <w:tcBorders>
              <w:top w:val="nil"/>
              <w:left w:val="nil"/>
              <w:bottom w:val="single" w:sz="4" w:space="0" w:color="auto"/>
              <w:right w:val="single" w:sz="8" w:space="0" w:color="auto"/>
            </w:tcBorders>
            <w:shd w:val="clear" w:color="auto" w:fill="auto"/>
            <w:noWrap/>
            <w:vAlign w:val="center"/>
            <w:hideMark/>
          </w:tcPr>
          <w:p w14:paraId="0DD32B1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211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929092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E2D1D0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EEC958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64</w:t>
            </w:r>
          </w:p>
        </w:tc>
        <w:tc>
          <w:tcPr>
            <w:tcW w:w="1229" w:type="dxa"/>
            <w:tcBorders>
              <w:top w:val="nil"/>
              <w:left w:val="nil"/>
              <w:bottom w:val="single" w:sz="4" w:space="0" w:color="auto"/>
              <w:right w:val="single" w:sz="4" w:space="0" w:color="auto"/>
            </w:tcBorders>
            <w:shd w:val="clear" w:color="auto" w:fill="auto"/>
            <w:noWrap/>
            <w:vAlign w:val="center"/>
            <w:hideMark/>
          </w:tcPr>
          <w:p w14:paraId="0531F46E"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Ks.9-4-3</w:t>
            </w:r>
          </w:p>
        </w:tc>
        <w:tc>
          <w:tcPr>
            <w:tcW w:w="2000" w:type="dxa"/>
            <w:tcBorders>
              <w:top w:val="nil"/>
              <w:left w:val="nil"/>
              <w:bottom w:val="single" w:sz="4" w:space="0" w:color="auto"/>
              <w:right w:val="single" w:sz="4" w:space="0" w:color="auto"/>
            </w:tcBorders>
            <w:shd w:val="clear" w:color="auto" w:fill="auto"/>
            <w:noWrap/>
            <w:vAlign w:val="center"/>
            <w:hideMark/>
          </w:tcPr>
          <w:p w14:paraId="687AC80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4959550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161</w:t>
            </w:r>
          </w:p>
        </w:tc>
        <w:tc>
          <w:tcPr>
            <w:tcW w:w="3182" w:type="dxa"/>
            <w:tcBorders>
              <w:top w:val="nil"/>
              <w:left w:val="nil"/>
              <w:bottom w:val="single" w:sz="4" w:space="0" w:color="auto"/>
              <w:right w:val="single" w:sz="8" w:space="0" w:color="auto"/>
            </w:tcBorders>
            <w:shd w:val="clear" w:color="auto" w:fill="auto"/>
            <w:noWrap/>
            <w:vAlign w:val="center"/>
            <w:hideMark/>
          </w:tcPr>
          <w:p w14:paraId="031F606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5C33DF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3E9D9B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3C050E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65</w:t>
            </w:r>
          </w:p>
        </w:tc>
        <w:tc>
          <w:tcPr>
            <w:tcW w:w="1229" w:type="dxa"/>
            <w:tcBorders>
              <w:top w:val="nil"/>
              <w:left w:val="nil"/>
              <w:bottom w:val="single" w:sz="4" w:space="0" w:color="auto"/>
              <w:right w:val="single" w:sz="4" w:space="0" w:color="auto"/>
            </w:tcBorders>
            <w:shd w:val="clear" w:color="auto" w:fill="auto"/>
            <w:noWrap/>
            <w:vAlign w:val="center"/>
            <w:hideMark/>
          </w:tcPr>
          <w:p w14:paraId="33ED0F01"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Ks.9-4-4</w:t>
            </w:r>
          </w:p>
        </w:tc>
        <w:tc>
          <w:tcPr>
            <w:tcW w:w="2000" w:type="dxa"/>
            <w:tcBorders>
              <w:top w:val="nil"/>
              <w:left w:val="nil"/>
              <w:bottom w:val="single" w:sz="4" w:space="0" w:color="auto"/>
              <w:right w:val="single" w:sz="4" w:space="0" w:color="auto"/>
            </w:tcBorders>
            <w:shd w:val="clear" w:color="auto" w:fill="auto"/>
            <w:noWrap/>
            <w:vAlign w:val="center"/>
            <w:hideMark/>
          </w:tcPr>
          <w:p w14:paraId="286565B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4FBFAD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148</w:t>
            </w:r>
          </w:p>
        </w:tc>
        <w:tc>
          <w:tcPr>
            <w:tcW w:w="3182" w:type="dxa"/>
            <w:tcBorders>
              <w:top w:val="nil"/>
              <w:left w:val="nil"/>
              <w:bottom w:val="single" w:sz="4" w:space="0" w:color="auto"/>
              <w:right w:val="single" w:sz="8" w:space="0" w:color="auto"/>
            </w:tcBorders>
            <w:shd w:val="clear" w:color="auto" w:fill="auto"/>
            <w:noWrap/>
            <w:vAlign w:val="center"/>
            <w:hideMark/>
          </w:tcPr>
          <w:p w14:paraId="61D2F06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REOR 174 - rozjazd nr 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5CB71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7F0A8E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D52C10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66</w:t>
            </w:r>
          </w:p>
        </w:tc>
        <w:tc>
          <w:tcPr>
            <w:tcW w:w="1229" w:type="dxa"/>
            <w:tcBorders>
              <w:top w:val="nil"/>
              <w:left w:val="nil"/>
              <w:bottom w:val="single" w:sz="4" w:space="0" w:color="auto"/>
              <w:right w:val="single" w:sz="4" w:space="0" w:color="auto"/>
            </w:tcBorders>
            <w:shd w:val="clear" w:color="auto" w:fill="auto"/>
            <w:noWrap/>
            <w:vAlign w:val="center"/>
            <w:hideMark/>
          </w:tcPr>
          <w:p w14:paraId="4AC54C64"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Kz.9-5</w:t>
            </w:r>
          </w:p>
        </w:tc>
        <w:tc>
          <w:tcPr>
            <w:tcW w:w="2000" w:type="dxa"/>
            <w:tcBorders>
              <w:top w:val="nil"/>
              <w:left w:val="nil"/>
              <w:bottom w:val="single" w:sz="4" w:space="0" w:color="auto"/>
              <w:right w:val="single" w:sz="4" w:space="0" w:color="auto"/>
            </w:tcBorders>
            <w:shd w:val="clear" w:color="auto" w:fill="auto"/>
            <w:noWrap/>
            <w:vAlign w:val="center"/>
            <w:hideMark/>
          </w:tcPr>
          <w:p w14:paraId="0E10806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A1AD4B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625F86D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RESO 174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5C594F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989AED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68CE30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67</w:t>
            </w:r>
          </w:p>
        </w:tc>
        <w:tc>
          <w:tcPr>
            <w:tcW w:w="1229" w:type="dxa"/>
            <w:tcBorders>
              <w:top w:val="nil"/>
              <w:left w:val="nil"/>
              <w:bottom w:val="single" w:sz="4" w:space="0" w:color="auto"/>
              <w:right w:val="single" w:sz="4" w:space="0" w:color="auto"/>
            </w:tcBorders>
            <w:shd w:val="clear" w:color="auto" w:fill="auto"/>
            <w:noWrap/>
            <w:vAlign w:val="center"/>
            <w:hideMark/>
          </w:tcPr>
          <w:p w14:paraId="55EEBBCA"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Ko.9-5-1</w:t>
            </w:r>
          </w:p>
        </w:tc>
        <w:tc>
          <w:tcPr>
            <w:tcW w:w="2000" w:type="dxa"/>
            <w:tcBorders>
              <w:top w:val="nil"/>
              <w:left w:val="nil"/>
              <w:bottom w:val="single" w:sz="4" w:space="0" w:color="auto"/>
              <w:right w:val="single" w:sz="4" w:space="0" w:color="auto"/>
            </w:tcBorders>
            <w:shd w:val="clear" w:color="auto" w:fill="auto"/>
            <w:noWrap/>
            <w:vAlign w:val="center"/>
            <w:hideMark/>
          </w:tcPr>
          <w:p w14:paraId="42A7275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19C670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212</w:t>
            </w:r>
          </w:p>
        </w:tc>
        <w:tc>
          <w:tcPr>
            <w:tcW w:w="3182" w:type="dxa"/>
            <w:tcBorders>
              <w:top w:val="nil"/>
              <w:left w:val="nil"/>
              <w:bottom w:val="single" w:sz="4" w:space="0" w:color="auto"/>
              <w:right w:val="single" w:sz="8" w:space="0" w:color="auto"/>
            </w:tcBorders>
            <w:shd w:val="clear" w:color="auto" w:fill="auto"/>
            <w:noWrap/>
            <w:vAlign w:val="center"/>
            <w:hideMark/>
          </w:tcPr>
          <w:p w14:paraId="082A5E0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 xml:space="preserve">RESO 174 - obwód </w:t>
            </w:r>
            <w:proofErr w:type="spellStart"/>
            <w:r w:rsidRPr="00EA4DDD">
              <w:rPr>
                <w:rFonts w:ascii="Calibri" w:hAnsi="Calibri" w:cs="Calibri"/>
                <w:szCs w:val="22"/>
              </w:rPr>
              <w:t>ośw</w:t>
            </w:r>
            <w:proofErr w:type="spellEnd"/>
            <w:r w:rsidRPr="00EA4DDD">
              <w:rPr>
                <w:rFonts w:ascii="Calibri" w:hAnsi="Calibri" w:cs="Calibri"/>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C64FEA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65DB5E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205896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68</w:t>
            </w:r>
          </w:p>
        </w:tc>
        <w:tc>
          <w:tcPr>
            <w:tcW w:w="1229" w:type="dxa"/>
            <w:tcBorders>
              <w:top w:val="nil"/>
              <w:left w:val="nil"/>
              <w:bottom w:val="single" w:sz="4" w:space="0" w:color="auto"/>
              <w:right w:val="single" w:sz="4" w:space="0" w:color="auto"/>
            </w:tcBorders>
            <w:shd w:val="clear" w:color="auto" w:fill="auto"/>
            <w:noWrap/>
            <w:vAlign w:val="center"/>
            <w:hideMark/>
          </w:tcPr>
          <w:p w14:paraId="49762F8E"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Ko.9-5-2</w:t>
            </w:r>
          </w:p>
        </w:tc>
        <w:tc>
          <w:tcPr>
            <w:tcW w:w="2000" w:type="dxa"/>
            <w:tcBorders>
              <w:top w:val="nil"/>
              <w:left w:val="nil"/>
              <w:bottom w:val="single" w:sz="4" w:space="0" w:color="auto"/>
              <w:right w:val="single" w:sz="4" w:space="0" w:color="auto"/>
            </w:tcBorders>
            <w:shd w:val="clear" w:color="auto" w:fill="auto"/>
            <w:noWrap/>
            <w:vAlign w:val="center"/>
            <w:hideMark/>
          </w:tcPr>
          <w:p w14:paraId="560B385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77C848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399</w:t>
            </w:r>
          </w:p>
        </w:tc>
        <w:tc>
          <w:tcPr>
            <w:tcW w:w="3182" w:type="dxa"/>
            <w:tcBorders>
              <w:top w:val="nil"/>
              <w:left w:val="nil"/>
              <w:bottom w:val="single" w:sz="4" w:space="0" w:color="auto"/>
              <w:right w:val="single" w:sz="8" w:space="0" w:color="auto"/>
            </w:tcBorders>
            <w:shd w:val="clear" w:color="auto" w:fill="auto"/>
            <w:noWrap/>
            <w:vAlign w:val="center"/>
            <w:hideMark/>
          </w:tcPr>
          <w:p w14:paraId="4EF5B1C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 xml:space="preserve">RESO 174 - obwód </w:t>
            </w:r>
            <w:proofErr w:type="spellStart"/>
            <w:r w:rsidRPr="00EA4DDD">
              <w:rPr>
                <w:rFonts w:ascii="Calibri" w:hAnsi="Calibri" w:cs="Calibri"/>
                <w:szCs w:val="22"/>
              </w:rPr>
              <w:t>ośw</w:t>
            </w:r>
            <w:proofErr w:type="spellEnd"/>
            <w:r w:rsidRPr="00EA4DDD">
              <w:rPr>
                <w:rFonts w:ascii="Calibri" w:hAnsi="Calibri" w:cs="Calibri"/>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2B1B44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F8232A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417210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69</w:t>
            </w:r>
          </w:p>
        </w:tc>
        <w:tc>
          <w:tcPr>
            <w:tcW w:w="1229" w:type="dxa"/>
            <w:tcBorders>
              <w:top w:val="nil"/>
              <w:left w:val="nil"/>
              <w:bottom w:val="single" w:sz="4" w:space="0" w:color="auto"/>
              <w:right w:val="single" w:sz="4" w:space="0" w:color="auto"/>
            </w:tcBorders>
            <w:shd w:val="clear" w:color="auto" w:fill="auto"/>
            <w:noWrap/>
            <w:vAlign w:val="center"/>
            <w:hideMark/>
          </w:tcPr>
          <w:p w14:paraId="465BBEEC"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Ko.9-5-3</w:t>
            </w:r>
          </w:p>
        </w:tc>
        <w:tc>
          <w:tcPr>
            <w:tcW w:w="2000" w:type="dxa"/>
            <w:tcBorders>
              <w:top w:val="nil"/>
              <w:left w:val="nil"/>
              <w:bottom w:val="single" w:sz="4" w:space="0" w:color="auto"/>
              <w:right w:val="single" w:sz="4" w:space="0" w:color="auto"/>
            </w:tcBorders>
            <w:shd w:val="clear" w:color="auto" w:fill="auto"/>
            <w:noWrap/>
            <w:vAlign w:val="center"/>
            <w:hideMark/>
          </w:tcPr>
          <w:p w14:paraId="48B83D5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5F16627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83</w:t>
            </w:r>
          </w:p>
        </w:tc>
        <w:tc>
          <w:tcPr>
            <w:tcW w:w="3182" w:type="dxa"/>
            <w:tcBorders>
              <w:top w:val="nil"/>
              <w:left w:val="nil"/>
              <w:bottom w:val="single" w:sz="4" w:space="0" w:color="auto"/>
              <w:right w:val="single" w:sz="8" w:space="0" w:color="auto"/>
            </w:tcBorders>
            <w:shd w:val="clear" w:color="auto" w:fill="auto"/>
            <w:noWrap/>
            <w:vAlign w:val="center"/>
            <w:hideMark/>
          </w:tcPr>
          <w:p w14:paraId="78CC2E9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RESO 174 - obwód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C2556D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1816B9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0DF013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70</w:t>
            </w:r>
          </w:p>
        </w:tc>
        <w:tc>
          <w:tcPr>
            <w:tcW w:w="1229" w:type="dxa"/>
            <w:tcBorders>
              <w:top w:val="nil"/>
              <w:left w:val="nil"/>
              <w:bottom w:val="single" w:sz="4" w:space="0" w:color="auto"/>
              <w:right w:val="single" w:sz="4" w:space="0" w:color="auto"/>
            </w:tcBorders>
            <w:shd w:val="clear" w:color="auto" w:fill="auto"/>
            <w:noWrap/>
            <w:vAlign w:val="center"/>
            <w:hideMark/>
          </w:tcPr>
          <w:p w14:paraId="163FA50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KZ.9-6</w:t>
            </w:r>
          </w:p>
        </w:tc>
        <w:tc>
          <w:tcPr>
            <w:tcW w:w="2000" w:type="dxa"/>
            <w:tcBorders>
              <w:top w:val="nil"/>
              <w:left w:val="nil"/>
              <w:bottom w:val="single" w:sz="4" w:space="0" w:color="auto"/>
              <w:right w:val="single" w:sz="4" w:space="0" w:color="auto"/>
            </w:tcBorders>
            <w:shd w:val="clear" w:color="auto" w:fill="auto"/>
            <w:noWrap/>
            <w:vAlign w:val="center"/>
            <w:hideMark/>
          </w:tcPr>
          <w:p w14:paraId="22AAE0E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082ABD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282</w:t>
            </w:r>
          </w:p>
        </w:tc>
        <w:tc>
          <w:tcPr>
            <w:tcW w:w="3182" w:type="dxa"/>
            <w:tcBorders>
              <w:top w:val="nil"/>
              <w:left w:val="nil"/>
              <w:bottom w:val="single" w:sz="4" w:space="0" w:color="auto"/>
              <w:right w:val="single" w:sz="8" w:space="0" w:color="auto"/>
            </w:tcBorders>
            <w:shd w:val="clear" w:color="auto" w:fill="auto"/>
            <w:noWrap/>
            <w:vAlign w:val="center"/>
            <w:hideMark/>
          </w:tcPr>
          <w:p w14:paraId="00078AF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ZK.9-1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C69CA4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514880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D0891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71</w:t>
            </w:r>
          </w:p>
        </w:tc>
        <w:tc>
          <w:tcPr>
            <w:tcW w:w="1229" w:type="dxa"/>
            <w:tcBorders>
              <w:top w:val="nil"/>
              <w:left w:val="nil"/>
              <w:bottom w:val="single" w:sz="4" w:space="0" w:color="auto"/>
              <w:right w:val="single" w:sz="4" w:space="0" w:color="auto"/>
            </w:tcBorders>
            <w:shd w:val="clear" w:color="auto" w:fill="auto"/>
            <w:noWrap/>
            <w:vAlign w:val="center"/>
            <w:hideMark/>
          </w:tcPr>
          <w:p w14:paraId="6CC22CE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Kz.9-6-1</w:t>
            </w:r>
          </w:p>
        </w:tc>
        <w:tc>
          <w:tcPr>
            <w:tcW w:w="2000" w:type="dxa"/>
            <w:tcBorders>
              <w:top w:val="nil"/>
              <w:left w:val="nil"/>
              <w:bottom w:val="single" w:sz="4" w:space="0" w:color="auto"/>
              <w:right w:val="single" w:sz="4" w:space="0" w:color="auto"/>
            </w:tcBorders>
            <w:shd w:val="clear" w:color="auto" w:fill="auto"/>
            <w:noWrap/>
            <w:vAlign w:val="center"/>
            <w:hideMark/>
          </w:tcPr>
          <w:p w14:paraId="704127C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E9FEE5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w:t>
            </w:r>
          </w:p>
        </w:tc>
        <w:tc>
          <w:tcPr>
            <w:tcW w:w="3182" w:type="dxa"/>
            <w:tcBorders>
              <w:top w:val="nil"/>
              <w:left w:val="nil"/>
              <w:bottom w:val="single" w:sz="4" w:space="0" w:color="auto"/>
              <w:right w:val="single" w:sz="8" w:space="0" w:color="auto"/>
            </w:tcBorders>
            <w:shd w:val="clear" w:color="auto" w:fill="auto"/>
            <w:noWrap/>
            <w:vAlign w:val="center"/>
            <w:hideMark/>
          </w:tcPr>
          <w:p w14:paraId="28881D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ZK.9-1 - TT SKP km 174,564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8CDAA8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BA1622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FB2BC0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72</w:t>
            </w:r>
          </w:p>
        </w:tc>
        <w:tc>
          <w:tcPr>
            <w:tcW w:w="1229" w:type="dxa"/>
            <w:tcBorders>
              <w:top w:val="nil"/>
              <w:left w:val="nil"/>
              <w:bottom w:val="single" w:sz="4" w:space="0" w:color="auto"/>
              <w:right w:val="single" w:sz="4" w:space="0" w:color="auto"/>
            </w:tcBorders>
            <w:shd w:val="clear" w:color="auto" w:fill="auto"/>
            <w:noWrap/>
            <w:vAlign w:val="center"/>
            <w:hideMark/>
          </w:tcPr>
          <w:p w14:paraId="56E4F3D9"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Kz.9-7</w:t>
            </w:r>
          </w:p>
        </w:tc>
        <w:tc>
          <w:tcPr>
            <w:tcW w:w="2000" w:type="dxa"/>
            <w:tcBorders>
              <w:top w:val="nil"/>
              <w:left w:val="nil"/>
              <w:bottom w:val="single" w:sz="4" w:space="0" w:color="auto"/>
              <w:right w:val="single" w:sz="4" w:space="0" w:color="auto"/>
            </w:tcBorders>
            <w:shd w:val="clear" w:color="auto" w:fill="auto"/>
            <w:noWrap/>
            <w:vAlign w:val="center"/>
            <w:hideMark/>
          </w:tcPr>
          <w:p w14:paraId="286B9D5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4380778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33</w:t>
            </w:r>
          </w:p>
        </w:tc>
        <w:tc>
          <w:tcPr>
            <w:tcW w:w="3182" w:type="dxa"/>
            <w:tcBorders>
              <w:top w:val="nil"/>
              <w:left w:val="nil"/>
              <w:bottom w:val="single" w:sz="4" w:space="0" w:color="auto"/>
              <w:right w:val="single" w:sz="8" w:space="0" w:color="auto"/>
            </w:tcBorders>
            <w:shd w:val="clear" w:color="auto" w:fill="auto"/>
            <w:noWrap/>
            <w:vAlign w:val="center"/>
            <w:hideMark/>
          </w:tcPr>
          <w:p w14:paraId="3275B30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ZZP III - ZKN </w:t>
            </w:r>
            <w:proofErr w:type="spellStart"/>
            <w:r w:rsidRPr="00EA4DDD">
              <w:rPr>
                <w:rFonts w:ascii="Calibri" w:hAnsi="Calibri" w:cs="Calibri"/>
                <w:color w:val="808080"/>
                <w:szCs w:val="22"/>
              </w:rPr>
              <w:t>Glincz</w:t>
            </w:r>
            <w:proofErr w:type="spellEnd"/>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863117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F80C72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93FA2A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73</w:t>
            </w:r>
          </w:p>
        </w:tc>
        <w:tc>
          <w:tcPr>
            <w:tcW w:w="1229" w:type="dxa"/>
            <w:tcBorders>
              <w:top w:val="nil"/>
              <w:left w:val="nil"/>
              <w:bottom w:val="single" w:sz="4" w:space="0" w:color="auto"/>
              <w:right w:val="single" w:sz="4" w:space="0" w:color="auto"/>
            </w:tcBorders>
            <w:shd w:val="clear" w:color="auto" w:fill="auto"/>
            <w:noWrap/>
            <w:vAlign w:val="center"/>
            <w:hideMark/>
          </w:tcPr>
          <w:p w14:paraId="594EA4E5"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Kz.9-8</w:t>
            </w:r>
          </w:p>
        </w:tc>
        <w:tc>
          <w:tcPr>
            <w:tcW w:w="2000" w:type="dxa"/>
            <w:tcBorders>
              <w:top w:val="nil"/>
              <w:left w:val="nil"/>
              <w:bottom w:val="single" w:sz="4" w:space="0" w:color="auto"/>
              <w:right w:val="single" w:sz="4" w:space="0" w:color="auto"/>
            </w:tcBorders>
            <w:shd w:val="clear" w:color="auto" w:fill="auto"/>
            <w:noWrap/>
            <w:vAlign w:val="center"/>
            <w:hideMark/>
          </w:tcPr>
          <w:p w14:paraId="3918DE0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0A0B720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184</w:t>
            </w:r>
          </w:p>
        </w:tc>
        <w:tc>
          <w:tcPr>
            <w:tcW w:w="3182" w:type="dxa"/>
            <w:tcBorders>
              <w:top w:val="nil"/>
              <w:left w:val="nil"/>
              <w:bottom w:val="single" w:sz="4" w:space="0" w:color="auto"/>
              <w:right w:val="single" w:sz="8" w:space="0" w:color="auto"/>
            </w:tcBorders>
            <w:shd w:val="clear" w:color="auto" w:fill="auto"/>
            <w:noWrap/>
            <w:vAlign w:val="center"/>
            <w:hideMark/>
          </w:tcPr>
          <w:p w14:paraId="7422B0E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SL1 - ZKN </w:t>
            </w:r>
            <w:proofErr w:type="spellStart"/>
            <w:r w:rsidRPr="00EA4DDD">
              <w:rPr>
                <w:rFonts w:ascii="Calibri" w:hAnsi="Calibri" w:cs="Calibri"/>
                <w:color w:val="808080"/>
                <w:szCs w:val="22"/>
              </w:rPr>
              <w:t>Glincz</w:t>
            </w:r>
            <w:proofErr w:type="spellEnd"/>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1E8EAB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D60A2D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A64A27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74</w:t>
            </w:r>
          </w:p>
        </w:tc>
        <w:tc>
          <w:tcPr>
            <w:tcW w:w="1229" w:type="dxa"/>
            <w:tcBorders>
              <w:top w:val="nil"/>
              <w:left w:val="nil"/>
              <w:bottom w:val="single" w:sz="4" w:space="0" w:color="auto"/>
              <w:right w:val="single" w:sz="4" w:space="0" w:color="auto"/>
            </w:tcBorders>
            <w:shd w:val="clear" w:color="auto" w:fill="auto"/>
            <w:noWrap/>
            <w:vAlign w:val="center"/>
            <w:hideMark/>
          </w:tcPr>
          <w:p w14:paraId="61BAA39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KZ.9-9</w:t>
            </w:r>
          </w:p>
        </w:tc>
        <w:tc>
          <w:tcPr>
            <w:tcW w:w="2000" w:type="dxa"/>
            <w:tcBorders>
              <w:top w:val="nil"/>
              <w:left w:val="nil"/>
              <w:bottom w:val="single" w:sz="4" w:space="0" w:color="auto"/>
              <w:right w:val="single" w:sz="4" w:space="0" w:color="auto"/>
            </w:tcBorders>
            <w:shd w:val="clear" w:color="auto" w:fill="auto"/>
            <w:noWrap/>
            <w:vAlign w:val="center"/>
            <w:hideMark/>
          </w:tcPr>
          <w:p w14:paraId="5024018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05B47B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145</w:t>
            </w:r>
          </w:p>
        </w:tc>
        <w:tc>
          <w:tcPr>
            <w:tcW w:w="3182" w:type="dxa"/>
            <w:tcBorders>
              <w:top w:val="nil"/>
              <w:left w:val="nil"/>
              <w:bottom w:val="single" w:sz="4" w:space="0" w:color="auto"/>
              <w:right w:val="single" w:sz="8" w:space="0" w:color="auto"/>
            </w:tcBorders>
            <w:shd w:val="clear" w:color="auto" w:fill="auto"/>
            <w:noWrap/>
            <w:vAlign w:val="center"/>
            <w:hideMark/>
          </w:tcPr>
          <w:p w14:paraId="18DA659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ZK.9-2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D77F0E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581C813"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0F54917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74b</w:t>
            </w:r>
          </w:p>
        </w:tc>
        <w:tc>
          <w:tcPr>
            <w:tcW w:w="1229" w:type="dxa"/>
            <w:tcBorders>
              <w:top w:val="nil"/>
              <w:left w:val="nil"/>
              <w:bottom w:val="single" w:sz="8" w:space="0" w:color="auto"/>
              <w:right w:val="single" w:sz="4" w:space="0" w:color="auto"/>
            </w:tcBorders>
            <w:shd w:val="clear" w:color="auto" w:fill="auto"/>
            <w:noWrap/>
            <w:vAlign w:val="center"/>
            <w:hideMark/>
          </w:tcPr>
          <w:p w14:paraId="3A5D36E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Kz.9-9-1</w:t>
            </w:r>
          </w:p>
        </w:tc>
        <w:tc>
          <w:tcPr>
            <w:tcW w:w="2000" w:type="dxa"/>
            <w:tcBorders>
              <w:top w:val="nil"/>
              <w:left w:val="nil"/>
              <w:bottom w:val="single" w:sz="8" w:space="0" w:color="auto"/>
              <w:right w:val="single" w:sz="4" w:space="0" w:color="auto"/>
            </w:tcBorders>
            <w:shd w:val="clear" w:color="auto" w:fill="auto"/>
            <w:noWrap/>
            <w:vAlign w:val="center"/>
            <w:hideMark/>
          </w:tcPr>
          <w:p w14:paraId="2510305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791BF73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33</w:t>
            </w:r>
          </w:p>
        </w:tc>
        <w:tc>
          <w:tcPr>
            <w:tcW w:w="3182" w:type="dxa"/>
            <w:tcBorders>
              <w:top w:val="nil"/>
              <w:left w:val="nil"/>
              <w:bottom w:val="single" w:sz="8" w:space="0" w:color="auto"/>
              <w:right w:val="single" w:sz="8" w:space="0" w:color="auto"/>
            </w:tcBorders>
            <w:shd w:val="clear" w:color="auto" w:fill="auto"/>
            <w:noWrap/>
            <w:vAlign w:val="center"/>
            <w:hideMark/>
          </w:tcPr>
          <w:p w14:paraId="40E8B3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ZK.9-1 - TT SKP km 174,294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A36705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280123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EE5596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75</w:t>
            </w:r>
          </w:p>
        </w:tc>
        <w:tc>
          <w:tcPr>
            <w:tcW w:w="1229" w:type="dxa"/>
            <w:tcBorders>
              <w:top w:val="nil"/>
              <w:left w:val="nil"/>
              <w:bottom w:val="single" w:sz="4" w:space="0" w:color="auto"/>
              <w:right w:val="single" w:sz="4" w:space="0" w:color="auto"/>
            </w:tcBorders>
            <w:shd w:val="clear" w:color="auto" w:fill="auto"/>
            <w:noWrap/>
            <w:vAlign w:val="center"/>
            <w:hideMark/>
          </w:tcPr>
          <w:p w14:paraId="6FA33F05"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Kz.10-1</w:t>
            </w:r>
          </w:p>
        </w:tc>
        <w:tc>
          <w:tcPr>
            <w:tcW w:w="2000" w:type="dxa"/>
            <w:tcBorders>
              <w:top w:val="nil"/>
              <w:left w:val="nil"/>
              <w:bottom w:val="single" w:sz="4" w:space="0" w:color="auto"/>
              <w:right w:val="single" w:sz="4" w:space="0" w:color="auto"/>
            </w:tcBorders>
            <w:shd w:val="clear" w:color="auto" w:fill="auto"/>
            <w:noWrap/>
            <w:vAlign w:val="center"/>
            <w:hideMark/>
          </w:tcPr>
          <w:p w14:paraId="64B5A00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26C8CDB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0089910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388E347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ST-2</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3A19EE0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647FB3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76</w:t>
            </w:r>
          </w:p>
        </w:tc>
        <w:tc>
          <w:tcPr>
            <w:tcW w:w="1229" w:type="dxa"/>
            <w:tcBorders>
              <w:top w:val="nil"/>
              <w:left w:val="nil"/>
              <w:bottom w:val="single" w:sz="4" w:space="0" w:color="auto"/>
              <w:right w:val="single" w:sz="4" w:space="0" w:color="auto"/>
            </w:tcBorders>
            <w:shd w:val="clear" w:color="auto" w:fill="auto"/>
            <w:noWrap/>
            <w:vAlign w:val="center"/>
            <w:hideMark/>
          </w:tcPr>
          <w:p w14:paraId="527D0CAD"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Kz.10-2</w:t>
            </w:r>
          </w:p>
        </w:tc>
        <w:tc>
          <w:tcPr>
            <w:tcW w:w="2000" w:type="dxa"/>
            <w:tcBorders>
              <w:top w:val="nil"/>
              <w:left w:val="nil"/>
              <w:bottom w:val="single" w:sz="4" w:space="0" w:color="auto"/>
              <w:right w:val="single" w:sz="4" w:space="0" w:color="auto"/>
            </w:tcBorders>
            <w:shd w:val="clear" w:color="auto" w:fill="auto"/>
            <w:noWrap/>
            <w:vAlign w:val="center"/>
            <w:hideMark/>
          </w:tcPr>
          <w:p w14:paraId="225C1C5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2B7369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21</w:t>
            </w:r>
          </w:p>
        </w:tc>
        <w:tc>
          <w:tcPr>
            <w:tcW w:w="3182" w:type="dxa"/>
            <w:tcBorders>
              <w:top w:val="nil"/>
              <w:left w:val="nil"/>
              <w:bottom w:val="single" w:sz="4" w:space="0" w:color="auto"/>
              <w:right w:val="single" w:sz="4" w:space="0" w:color="auto"/>
            </w:tcBorders>
            <w:shd w:val="clear" w:color="auto" w:fill="auto"/>
            <w:noWrap/>
            <w:vAlign w:val="center"/>
            <w:hideMark/>
          </w:tcPr>
          <w:p w14:paraId="09B6905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ZK.10-2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BCCC7C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402A6D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FCD1AE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77</w:t>
            </w:r>
          </w:p>
        </w:tc>
        <w:tc>
          <w:tcPr>
            <w:tcW w:w="1229" w:type="dxa"/>
            <w:tcBorders>
              <w:top w:val="nil"/>
              <w:left w:val="nil"/>
              <w:bottom w:val="single" w:sz="4" w:space="0" w:color="auto"/>
              <w:right w:val="single" w:sz="4" w:space="0" w:color="auto"/>
            </w:tcBorders>
            <w:shd w:val="clear" w:color="auto" w:fill="auto"/>
            <w:noWrap/>
            <w:vAlign w:val="center"/>
            <w:hideMark/>
          </w:tcPr>
          <w:p w14:paraId="4A8D9E4E"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Kz.10-2-1</w:t>
            </w:r>
          </w:p>
        </w:tc>
        <w:tc>
          <w:tcPr>
            <w:tcW w:w="2000" w:type="dxa"/>
            <w:tcBorders>
              <w:top w:val="nil"/>
              <w:left w:val="nil"/>
              <w:bottom w:val="single" w:sz="4" w:space="0" w:color="auto"/>
              <w:right w:val="single" w:sz="4" w:space="0" w:color="auto"/>
            </w:tcBorders>
            <w:shd w:val="clear" w:color="auto" w:fill="auto"/>
            <w:noWrap/>
            <w:vAlign w:val="center"/>
            <w:hideMark/>
          </w:tcPr>
          <w:p w14:paraId="35FEEB6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0F98C84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4" w:space="0" w:color="auto"/>
              <w:right w:val="single" w:sz="4" w:space="0" w:color="auto"/>
            </w:tcBorders>
            <w:shd w:val="clear" w:color="auto" w:fill="auto"/>
            <w:noWrap/>
            <w:vAlign w:val="center"/>
            <w:hideMark/>
          </w:tcPr>
          <w:p w14:paraId="7348E03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ZK.10-2 - przepompownia</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DCE078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B54CD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C6A0A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78</w:t>
            </w:r>
          </w:p>
        </w:tc>
        <w:tc>
          <w:tcPr>
            <w:tcW w:w="1229" w:type="dxa"/>
            <w:tcBorders>
              <w:top w:val="nil"/>
              <w:left w:val="nil"/>
              <w:bottom w:val="single" w:sz="4" w:space="0" w:color="auto"/>
              <w:right w:val="single" w:sz="4" w:space="0" w:color="auto"/>
            </w:tcBorders>
            <w:shd w:val="clear" w:color="auto" w:fill="auto"/>
            <w:noWrap/>
            <w:vAlign w:val="center"/>
            <w:hideMark/>
          </w:tcPr>
          <w:p w14:paraId="730E02E7"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Kz.10-3</w:t>
            </w:r>
          </w:p>
        </w:tc>
        <w:tc>
          <w:tcPr>
            <w:tcW w:w="2000" w:type="dxa"/>
            <w:tcBorders>
              <w:top w:val="nil"/>
              <w:left w:val="nil"/>
              <w:bottom w:val="single" w:sz="4" w:space="0" w:color="auto"/>
              <w:right w:val="single" w:sz="4" w:space="0" w:color="auto"/>
            </w:tcBorders>
            <w:shd w:val="clear" w:color="auto" w:fill="auto"/>
            <w:noWrap/>
            <w:vAlign w:val="center"/>
            <w:hideMark/>
          </w:tcPr>
          <w:p w14:paraId="7B9248C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5FE299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91</w:t>
            </w:r>
          </w:p>
        </w:tc>
        <w:tc>
          <w:tcPr>
            <w:tcW w:w="3182" w:type="dxa"/>
            <w:tcBorders>
              <w:top w:val="nil"/>
              <w:left w:val="nil"/>
              <w:bottom w:val="single" w:sz="4" w:space="0" w:color="auto"/>
              <w:right w:val="single" w:sz="4" w:space="0" w:color="auto"/>
            </w:tcBorders>
            <w:shd w:val="clear" w:color="auto" w:fill="auto"/>
            <w:noWrap/>
            <w:vAlign w:val="center"/>
            <w:hideMark/>
          </w:tcPr>
          <w:p w14:paraId="728E947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ZK.10-1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2E1A64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D2C672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750789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79</w:t>
            </w:r>
          </w:p>
        </w:tc>
        <w:tc>
          <w:tcPr>
            <w:tcW w:w="1229" w:type="dxa"/>
            <w:tcBorders>
              <w:top w:val="nil"/>
              <w:left w:val="nil"/>
              <w:bottom w:val="single" w:sz="4" w:space="0" w:color="auto"/>
              <w:right w:val="single" w:sz="4" w:space="0" w:color="auto"/>
            </w:tcBorders>
            <w:shd w:val="clear" w:color="auto" w:fill="auto"/>
            <w:noWrap/>
            <w:vAlign w:val="center"/>
            <w:hideMark/>
          </w:tcPr>
          <w:p w14:paraId="052E2494"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Kz.10-3-1</w:t>
            </w:r>
          </w:p>
        </w:tc>
        <w:tc>
          <w:tcPr>
            <w:tcW w:w="2000" w:type="dxa"/>
            <w:tcBorders>
              <w:top w:val="nil"/>
              <w:left w:val="nil"/>
              <w:bottom w:val="single" w:sz="4" w:space="0" w:color="auto"/>
              <w:right w:val="single" w:sz="4" w:space="0" w:color="auto"/>
            </w:tcBorders>
            <w:shd w:val="clear" w:color="auto" w:fill="auto"/>
            <w:noWrap/>
            <w:vAlign w:val="center"/>
            <w:hideMark/>
          </w:tcPr>
          <w:p w14:paraId="563DE35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F471C1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060E04B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ZK.10-1 - kontener TT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2D6955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693345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B7D10C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80</w:t>
            </w:r>
          </w:p>
        </w:tc>
        <w:tc>
          <w:tcPr>
            <w:tcW w:w="1229" w:type="dxa"/>
            <w:tcBorders>
              <w:top w:val="nil"/>
              <w:left w:val="nil"/>
              <w:bottom w:val="single" w:sz="4" w:space="0" w:color="auto"/>
              <w:right w:val="single" w:sz="4" w:space="0" w:color="auto"/>
            </w:tcBorders>
            <w:shd w:val="clear" w:color="auto" w:fill="auto"/>
            <w:noWrap/>
            <w:vAlign w:val="center"/>
            <w:hideMark/>
          </w:tcPr>
          <w:p w14:paraId="57F8F662"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Kz.10-4</w:t>
            </w:r>
          </w:p>
        </w:tc>
        <w:tc>
          <w:tcPr>
            <w:tcW w:w="2000" w:type="dxa"/>
            <w:tcBorders>
              <w:top w:val="nil"/>
              <w:left w:val="nil"/>
              <w:bottom w:val="single" w:sz="4" w:space="0" w:color="auto"/>
              <w:right w:val="single" w:sz="4" w:space="0" w:color="auto"/>
            </w:tcBorders>
            <w:shd w:val="clear" w:color="auto" w:fill="auto"/>
            <w:noWrap/>
            <w:vAlign w:val="center"/>
            <w:hideMark/>
          </w:tcPr>
          <w:p w14:paraId="0510FCE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77C1C6B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50</w:t>
            </w:r>
          </w:p>
        </w:tc>
        <w:tc>
          <w:tcPr>
            <w:tcW w:w="3182" w:type="dxa"/>
            <w:tcBorders>
              <w:top w:val="nil"/>
              <w:left w:val="nil"/>
              <w:bottom w:val="single" w:sz="4" w:space="0" w:color="auto"/>
              <w:right w:val="single" w:sz="4" w:space="0" w:color="auto"/>
            </w:tcBorders>
            <w:shd w:val="clear" w:color="auto" w:fill="auto"/>
            <w:noWrap/>
            <w:vAlign w:val="center"/>
            <w:hideMark/>
          </w:tcPr>
          <w:p w14:paraId="5FF1FE5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RSO 175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1B6A2D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819D838"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84C5DC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81</w:t>
            </w:r>
          </w:p>
        </w:tc>
        <w:tc>
          <w:tcPr>
            <w:tcW w:w="1229" w:type="dxa"/>
            <w:tcBorders>
              <w:top w:val="nil"/>
              <w:left w:val="nil"/>
              <w:bottom w:val="single" w:sz="4" w:space="0" w:color="auto"/>
              <w:right w:val="single" w:sz="4" w:space="0" w:color="auto"/>
            </w:tcBorders>
            <w:shd w:val="clear" w:color="auto" w:fill="auto"/>
            <w:noWrap/>
            <w:vAlign w:val="center"/>
            <w:hideMark/>
          </w:tcPr>
          <w:p w14:paraId="34B56EA9"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Ko.10-4-1</w:t>
            </w:r>
          </w:p>
        </w:tc>
        <w:tc>
          <w:tcPr>
            <w:tcW w:w="2000" w:type="dxa"/>
            <w:tcBorders>
              <w:top w:val="nil"/>
              <w:left w:val="nil"/>
              <w:bottom w:val="single" w:sz="4" w:space="0" w:color="auto"/>
              <w:right w:val="single" w:sz="4" w:space="0" w:color="auto"/>
            </w:tcBorders>
            <w:shd w:val="clear" w:color="auto" w:fill="auto"/>
            <w:vAlign w:val="center"/>
            <w:hideMark/>
          </w:tcPr>
          <w:p w14:paraId="2F63100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066BA79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261</w:t>
            </w:r>
            <w:r w:rsidRPr="00EA4DDD">
              <w:rPr>
                <w:rFonts w:ascii="Calibri" w:hAnsi="Calibri" w:cs="Calibri"/>
                <w:color w:val="808080"/>
                <w:szCs w:val="22"/>
              </w:rPr>
              <w:br/>
              <w:t>16</w:t>
            </w:r>
          </w:p>
        </w:tc>
        <w:tc>
          <w:tcPr>
            <w:tcW w:w="3182" w:type="dxa"/>
            <w:tcBorders>
              <w:top w:val="nil"/>
              <w:left w:val="nil"/>
              <w:bottom w:val="single" w:sz="4" w:space="0" w:color="auto"/>
              <w:right w:val="single" w:sz="4" w:space="0" w:color="auto"/>
            </w:tcBorders>
            <w:shd w:val="clear" w:color="auto" w:fill="auto"/>
            <w:noWrap/>
            <w:vAlign w:val="center"/>
            <w:hideMark/>
          </w:tcPr>
          <w:p w14:paraId="6B089EF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4C797D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AA5B7B0"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88BB8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82</w:t>
            </w:r>
          </w:p>
        </w:tc>
        <w:tc>
          <w:tcPr>
            <w:tcW w:w="1229" w:type="dxa"/>
            <w:tcBorders>
              <w:top w:val="nil"/>
              <w:left w:val="nil"/>
              <w:bottom w:val="single" w:sz="4" w:space="0" w:color="auto"/>
              <w:right w:val="single" w:sz="4" w:space="0" w:color="auto"/>
            </w:tcBorders>
            <w:shd w:val="clear" w:color="auto" w:fill="auto"/>
            <w:noWrap/>
            <w:vAlign w:val="center"/>
            <w:hideMark/>
          </w:tcPr>
          <w:p w14:paraId="628E119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Ko.10-4-2</w:t>
            </w:r>
          </w:p>
        </w:tc>
        <w:tc>
          <w:tcPr>
            <w:tcW w:w="2000" w:type="dxa"/>
            <w:tcBorders>
              <w:top w:val="nil"/>
              <w:left w:val="nil"/>
              <w:bottom w:val="single" w:sz="4" w:space="0" w:color="auto"/>
              <w:right w:val="single" w:sz="4" w:space="0" w:color="auto"/>
            </w:tcBorders>
            <w:shd w:val="clear" w:color="auto" w:fill="auto"/>
            <w:vAlign w:val="center"/>
            <w:hideMark/>
          </w:tcPr>
          <w:p w14:paraId="7F44A90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0814C0E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303</w:t>
            </w:r>
            <w:r w:rsidRPr="00EA4DDD">
              <w:rPr>
                <w:rFonts w:ascii="Calibri" w:hAnsi="Calibri" w:cs="Calibri"/>
                <w:color w:val="808080"/>
                <w:szCs w:val="22"/>
              </w:rPr>
              <w:br/>
              <w:t>15</w:t>
            </w:r>
          </w:p>
        </w:tc>
        <w:tc>
          <w:tcPr>
            <w:tcW w:w="3182" w:type="dxa"/>
            <w:tcBorders>
              <w:top w:val="nil"/>
              <w:left w:val="nil"/>
              <w:bottom w:val="single" w:sz="4" w:space="0" w:color="auto"/>
              <w:right w:val="single" w:sz="4" w:space="0" w:color="auto"/>
            </w:tcBorders>
            <w:shd w:val="clear" w:color="auto" w:fill="auto"/>
            <w:noWrap/>
            <w:vAlign w:val="center"/>
            <w:hideMark/>
          </w:tcPr>
          <w:p w14:paraId="1F39AF5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30890C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EEFA4D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284E60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83</w:t>
            </w:r>
          </w:p>
        </w:tc>
        <w:tc>
          <w:tcPr>
            <w:tcW w:w="1229" w:type="dxa"/>
            <w:tcBorders>
              <w:top w:val="nil"/>
              <w:left w:val="nil"/>
              <w:bottom w:val="single" w:sz="4" w:space="0" w:color="auto"/>
              <w:right w:val="single" w:sz="4" w:space="0" w:color="auto"/>
            </w:tcBorders>
            <w:shd w:val="clear" w:color="auto" w:fill="auto"/>
            <w:noWrap/>
            <w:vAlign w:val="center"/>
            <w:hideMark/>
          </w:tcPr>
          <w:p w14:paraId="7F78AA12"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Ko.10-4-3</w:t>
            </w:r>
          </w:p>
        </w:tc>
        <w:tc>
          <w:tcPr>
            <w:tcW w:w="2000" w:type="dxa"/>
            <w:tcBorders>
              <w:top w:val="nil"/>
              <w:left w:val="nil"/>
              <w:bottom w:val="single" w:sz="4" w:space="0" w:color="auto"/>
              <w:right w:val="single" w:sz="4" w:space="0" w:color="auto"/>
            </w:tcBorders>
            <w:shd w:val="clear" w:color="auto" w:fill="auto"/>
            <w:noWrap/>
            <w:vAlign w:val="center"/>
            <w:hideMark/>
          </w:tcPr>
          <w:p w14:paraId="5321827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4796772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59</w:t>
            </w:r>
          </w:p>
        </w:tc>
        <w:tc>
          <w:tcPr>
            <w:tcW w:w="3182" w:type="dxa"/>
            <w:tcBorders>
              <w:top w:val="nil"/>
              <w:left w:val="nil"/>
              <w:bottom w:val="single" w:sz="4" w:space="0" w:color="auto"/>
              <w:right w:val="single" w:sz="4" w:space="0" w:color="auto"/>
            </w:tcBorders>
            <w:shd w:val="clear" w:color="auto" w:fill="auto"/>
            <w:noWrap/>
            <w:vAlign w:val="center"/>
            <w:hideMark/>
          </w:tcPr>
          <w:p w14:paraId="7266EDC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1BD1C3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59037C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A92F37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84</w:t>
            </w:r>
          </w:p>
        </w:tc>
        <w:tc>
          <w:tcPr>
            <w:tcW w:w="1229" w:type="dxa"/>
            <w:tcBorders>
              <w:top w:val="nil"/>
              <w:left w:val="nil"/>
              <w:bottom w:val="single" w:sz="4" w:space="0" w:color="auto"/>
              <w:right w:val="single" w:sz="4" w:space="0" w:color="auto"/>
            </w:tcBorders>
            <w:shd w:val="clear" w:color="auto" w:fill="auto"/>
            <w:noWrap/>
            <w:vAlign w:val="center"/>
            <w:hideMark/>
          </w:tcPr>
          <w:p w14:paraId="0292FAB8"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Ko.10-4-4</w:t>
            </w:r>
          </w:p>
        </w:tc>
        <w:tc>
          <w:tcPr>
            <w:tcW w:w="2000" w:type="dxa"/>
            <w:tcBorders>
              <w:top w:val="nil"/>
              <w:left w:val="nil"/>
              <w:bottom w:val="single" w:sz="4" w:space="0" w:color="auto"/>
              <w:right w:val="single" w:sz="4" w:space="0" w:color="auto"/>
            </w:tcBorders>
            <w:shd w:val="clear" w:color="auto" w:fill="auto"/>
            <w:noWrap/>
            <w:vAlign w:val="center"/>
            <w:hideMark/>
          </w:tcPr>
          <w:p w14:paraId="5BA91A3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15EB03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78</w:t>
            </w:r>
          </w:p>
        </w:tc>
        <w:tc>
          <w:tcPr>
            <w:tcW w:w="3182" w:type="dxa"/>
            <w:tcBorders>
              <w:top w:val="nil"/>
              <w:left w:val="nil"/>
              <w:bottom w:val="single" w:sz="4" w:space="0" w:color="auto"/>
              <w:right w:val="single" w:sz="4" w:space="0" w:color="auto"/>
            </w:tcBorders>
            <w:shd w:val="clear" w:color="auto" w:fill="auto"/>
            <w:noWrap/>
            <w:vAlign w:val="center"/>
            <w:hideMark/>
          </w:tcPr>
          <w:p w14:paraId="289B9D8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F7129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BF7040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8B9A41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85</w:t>
            </w:r>
          </w:p>
        </w:tc>
        <w:tc>
          <w:tcPr>
            <w:tcW w:w="1229" w:type="dxa"/>
            <w:tcBorders>
              <w:top w:val="nil"/>
              <w:left w:val="nil"/>
              <w:bottom w:val="single" w:sz="4" w:space="0" w:color="auto"/>
              <w:right w:val="single" w:sz="4" w:space="0" w:color="auto"/>
            </w:tcBorders>
            <w:shd w:val="clear" w:color="auto" w:fill="auto"/>
            <w:noWrap/>
            <w:vAlign w:val="center"/>
            <w:hideMark/>
          </w:tcPr>
          <w:p w14:paraId="14D8E06C"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Ko.10-4-5</w:t>
            </w:r>
          </w:p>
        </w:tc>
        <w:tc>
          <w:tcPr>
            <w:tcW w:w="2000" w:type="dxa"/>
            <w:tcBorders>
              <w:top w:val="nil"/>
              <w:left w:val="nil"/>
              <w:bottom w:val="single" w:sz="4" w:space="0" w:color="auto"/>
              <w:right w:val="single" w:sz="4" w:space="0" w:color="auto"/>
            </w:tcBorders>
            <w:shd w:val="clear" w:color="auto" w:fill="auto"/>
            <w:noWrap/>
            <w:vAlign w:val="center"/>
            <w:hideMark/>
          </w:tcPr>
          <w:p w14:paraId="5F264F7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5BC2BBC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210</w:t>
            </w:r>
          </w:p>
        </w:tc>
        <w:tc>
          <w:tcPr>
            <w:tcW w:w="3182" w:type="dxa"/>
            <w:tcBorders>
              <w:top w:val="nil"/>
              <w:left w:val="nil"/>
              <w:bottom w:val="single" w:sz="4" w:space="0" w:color="auto"/>
              <w:right w:val="single" w:sz="4" w:space="0" w:color="auto"/>
            </w:tcBorders>
            <w:shd w:val="clear" w:color="auto" w:fill="auto"/>
            <w:noWrap/>
            <w:vAlign w:val="center"/>
            <w:hideMark/>
          </w:tcPr>
          <w:p w14:paraId="58AB9D2F"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dojście do per.</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AB9FBA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B1779B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E61CD9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86</w:t>
            </w:r>
          </w:p>
        </w:tc>
        <w:tc>
          <w:tcPr>
            <w:tcW w:w="1229" w:type="dxa"/>
            <w:tcBorders>
              <w:top w:val="nil"/>
              <w:left w:val="nil"/>
              <w:bottom w:val="single" w:sz="4" w:space="0" w:color="auto"/>
              <w:right w:val="single" w:sz="4" w:space="0" w:color="auto"/>
            </w:tcBorders>
            <w:shd w:val="clear" w:color="auto" w:fill="auto"/>
            <w:noWrap/>
            <w:vAlign w:val="center"/>
            <w:hideMark/>
          </w:tcPr>
          <w:p w14:paraId="79190646"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Ko.10-4-6</w:t>
            </w:r>
          </w:p>
        </w:tc>
        <w:tc>
          <w:tcPr>
            <w:tcW w:w="2000" w:type="dxa"/>
            <w:tcBorders>
              <w:top w:val="nil"/>
              <w:left w:val="nil"/>
              <w:bottom w:val="single" w:sz="4" w:space="0" w:color="auto"/>
              <w:right w:val="single" w:sz="4" w:space="0" w:color="auto"/>
            </w:tcBorders>
            <w:shd w:val="clear" w:color="auto" w:fill="auto"/>
            <w:noWrap/>
            <w:vAlign w:val="center"/>
            <w:hideMark/>
          </w:tcPr>
          <w:p w14:paraId="5012A54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765AE2A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42</w:t>
            </w:r>
          </w:p>
        </w:tc>
        <w:tc>
          <w:tcPr>
            <w:tcW w:w="3182" w:type="dxa"/>
            <w:tcBorders>
              <w:top w:val="nil"/>
              <w:left w:val="nil"/>
              <w:bottom w:val="single" w:sz="4" w:space="0" w:color="auto"/>
              <w:right w:val="single" w:sz="4" w:space="0" w:color="auto"/>
            </w:tcBorders>
            <w:shd w:val="clear" w:color="auto" w:fill="auto"/>
            <w:noWrap/>
            <w:vAlign w:val="center"/>
            <w:hideMark/>
          </w:tcPr>
          <w:p w14:paraId="17B6801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175-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F5D587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663C567" w14:textId="77777777" w:rsidTr="00EA4DDD">
        <w:trPr>
          <w:trHeight w:val="6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5EA61D7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87</w:t>
            </w:r>
          </w:p>
        </w:tc>
        <w:tc>
          <w:tcPr>
            <w:tcW w:w="1229" w:type="dxa"/>
            <w:vMerge w:val="restart"/>
            <w:tcBorders>
              <w:top w:val="nil"/>
              <w:left w:val="nil"/>
              <w:bottom w:val="single" w:sz="4" w:space="0" w:color="auto"/>
              <w:right w:val="single" w:sz="4" w:space="0" w:color="auto"/>
            </w:tcBorders>
            <w:shd w:val="clear" w:color="auto" w:fill="auto"/>
            <w:noWrap/>
            <w:vAlign w:val="center"/>
            <w:hideMark/>
          </w:tcPr>
          <w:p w14:paraId="25C4C428"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Ko.10-4-7</w:t>
            </w:r>
          </w:p>
        </w:tc>
        <w:tc>
          <w:tcPr>
            <w:tcW w:w="2000" w:type="dxa"/>
            <w:tcBorders>
              <w:top w:val="nil"/>
              <w:left w:val="nil"/>
              <w:bottom w:val="single" w:sz="4" w:space="0" w:color="auto"/>
              <w:right w:val="single" w:sz="4" w:space="0" w:color="auto"/>
            </w:tcBorders>
            <w:shd w:val="clear" w:color="auto" w:fill="auto"/>
            <w:vAlign w:val="center"/>
            <w:hideMark/>
          </w:tcPr>
          <w:p w14:paraId="08A6044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YKY 2x4mm²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63FEF82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100</w:t>
            </w:r>
            <w:r w:rsidRPr="00EA4DDD">
              <w:rPr>
                <w:rFonts w:ascii="Calibri" w:hAnsi="Calibri" w:cs="Calibri"/>
                <w:color w:val="808080"/>
                <w:szCs w:val="22"/>
              </w:rPr>
              <w:br/>
              <w:t>18</w:t>
            </w:r>
          </w:p>
        </w:tc>
        <w:tc>
          <w:tcPr>
            <w:tcW w:w="318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782BA4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pod obiektem</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D30DB8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34942F9"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4C98F322"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auto"/>
              <w:right w:val="single" w:sz="4" w:space="0" w:color="auto"/>
            </w:tcBorders>
            <w:vAlign w:val="center"/>
            <w:hideMark/>
          </w:tcPr>
          <w:p w14:paraId="22B43CB7"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7789F86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030B123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12</w:t>
            </w:r>
          </w:p>
        </w:tc>
        <w:tc>
          <w:tcPr>
            <w:tcW w:w="3182" w:type="dxa"/>
            <w:vMerge/>
            <w:tcBorders>
              <w:top w:val="nil"/>
              <w:left w:val="single" w:sz="4" w:space="0" w:color="auto"/>
              <w:bottom w:val="single" w:sz="4" w:space="0" w:color="auto"/>
              <w:right w:val="single" w:sz="4" w:space="0" w:color="auto"/>
            </w:tcBorders>
            <w:vAlign w:val="center"/>
            <w:hideMark/>
          </w:tcPr>
          <w:p w14:paraId="5AC65B16"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6A1410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666A9B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C9B2D9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88</w:t>
            </w:r>
          </w:p>
        </w:tc>
        <w:tc>
          <w:tcPr>
            <w:tcW w:w="1229" w:type="dxa"/>
            <w:tcBorders>
              <w:top w:val="nil"/>
              <w:left w:val="nil"/>
              <w:bottom w:val="single" w:sz="4" w:space="0" w:color="auto"/>
              <w:right w:val="single" w:sz="4" w:space="0" w:color="auto"/>
            </w:tcBorders>
            <w:shd w:val="clear" w:color="auto" w:fill="auto"/>
            <w:noWrap/>
            <w:vAlign w:val="center"/>
            <w:hideMark/>
          </w:tcPr>
          <w:p w14:paraId="4830B952"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Kz.10-5</w:t>
            </w:r>
          </w:p>
        </w:tc>
        <w:tc>
          <w:tcPr>
            <w:tcW w:w="2000" w:type="dxa"/>
            <w:tcBorders>
              <w:top w:val="nil"/>
              <w:left w:val="nil"/>
              <w:bottom w:val="single" w:sz="4" w:space="0" w:color="auto"/>
              <w:right w:val="single" w:sz="4" w:space="0" w:color="auto"/>
            </w:tcBorders>
            <w:shd w:val="clear" w:color="auto" w:fill="auto"/>
            <w:noWrap/>
            <w:vAlign w:val="center"/>
            <w:hideMark/>
          </w:tcPr>
          <w:p w14:paraId="104252D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5B71941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51</w:t>
            </w:r>
          </w:p>
        </w:tc>
        <w:tc>
          <w:tcPr>
            <w:tcW w:w="3182" w:type="dxa"/>
            <w:tcBorders>
              <w:top w:val="nil"/>
              <w:left w:val="nil"/>
              <w:bottom w:val="single" w:sz="4" w:space="0" w:color="auto"/>
              <w:right w:val="single" w:sz="4" w:space="0" w:color="auto"/>
            </w:tcBorders>
            <w:shd w:val="clear" w:color="auto" w:fill="auto"/>
            <w:noWrap/>
            <w:vAlign w:val="center"/>
            <w:hideMark/>
          </w:tcPr>
          <w:p w14:paraId="2F4C26B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RZ 175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7759F2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AB5206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B8A1E4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89</w:t>
            </w:r>
          </w:p>
        </w:tc>
        <w:tc>
          <w:tcPr>
            <w:tcW w:w="1229" w:type="dxa"/>
            <w:tcBorders>
              <w:top w:val="nil"/>
              <w:left w:val="nil"/>
              <w:bottom w:val="single" w:sz="4" w:space="0" w:color="auto"/>
              <w:right w:val="single" w:sz="4" w:space="0" w:color="auto"/>
            </w:tcBorders>
            <w:shd w:val="clear" w:color="auto" w:fill="auto"/>
            <w:noWrap/>
            <w:vAlign w:val="center"/>
            <w:hideMark/>
          </w:tcPr>
          <w:p w14:paraId="7CB7B412"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Kz.10-5-1</w:t>
            </w:r>
          </w:p>
        </w:tc>
        <w:tc>
          <w:tcPr>
            <w:tcW w:w="2000" w:type="dxa"/>
            <w:tcBorders>
              <w:top w:val="nil"/>
              <w:left w:val="nil"/>
              <w:bottom w:val="single" w:sz="4" w:space="0" w:color="auto"/>
              <w:right w:val="single" w:sz="4" w:space="0" w:color="auto"/>
            </w:tcBorders>
            <w:shd w:val="clear" w:color="auto" w:fill="auto"/>
            <w:noWrap/>
            <w:vAlign w:val="center"/>
            <w:hideMark/>
          </w:tcPr>
          <w:p w14:paraId="2E841E8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1D943B5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60</w:t>
            </w:r>
          </w:p>
        </w:tc>
        <w:tc>
          <w:tcPr>
            <w:tcW w:w="3182" w:type="dxa"/>
            <w:tcBorders>
              <w:top w:val="nil"/>
              <w:left w:val="nil"/>
              <w:bottom w:val="single" w:sz="4" w:space="0" w:color="auto"/>
              <w:right w:val="single" w:sz="4" w:space="0" w:color="auto"/>
            </w:tcBorders>
            <w:shd w:val="clear" w:color="auto" w:fill="auto"/>
            <w:noWrap/>
            <w:vAlign w:val="center"/>
            <w:hideMark/>
          </w:tcPr>
          <w:p w14:paraId="5AB4928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175 - Winda 1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C671C4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28EFBB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1A8908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90</w:t>
            </w:r>
          </w:p>
        </w:tc>
        <w:tc>
          <w:tcPr>
            <w:tcW w:w="1229" w:type="dxa"/>
            <w:tcBorders>
              <w:top w:val="nil"/>
              <w:left w:val="nil"/>
              <w:bottom w:val="single" w:sz="4" w:space="0" w:color="auto"/>
              <w:right w:val="single" w:sz="4" w:space="0" w:color="auto"/>
            </w:tcBorders>
            <w:shd w:val="clear" w:color="auto" w:fill="auto"/>
            <w:noWrap/>
            <w:vAlign w:val="center"/>
            <w:hideMark/>
          </w:tcPr>
          <w:p w14:paraId="0ABDF3D9"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Kz.10-5-2</w:t>
            </w:r>
          </w:p>
        </w:tc>
        <w:tc>
          <w:tcPr>
            <w:tcW w:w="2000" w:type="dxa"/>
            <w:tcBorders>
              <w:top w:val="nil"/>
              <w:left w:val="nil"/>
              <w:bottom w:val="single" w:sz="4" w:space="0" w:color="auto"/>
              <w:right w:val="single" w:sz="4" w:space="0" w:color="auto"/>
            </w:tcBorders>
            <w:shd w:val="clear" w:color="auto" w:fill="auto"/>
            <w:noWrap/>
            <w:vAlign w:val="center"/>
            <w:hideMark/>
          </w:tcPr>
          <w:p w14:paraId="34408D0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3x6mm²</w:t>
            </w:r>
          </w:p>
        </w:tc>
        <w:tc>
          <w:tcPr>
            <w:tcW w:w="908" w:type="dxa"/>
            <w:tcBorders>
              <w:top w:val="nil"/>
              <w:left w:val="nil"/>
              <w:bottom w:val="single" w:sz="4" w:space="0" w:color="auto"/>
              <w:right w:val="single" w:sz="4" w:space="0" w:color="auto"/>
            </w:tcBorders>
            <w:shd w:val="clear" w:color="auto" w:fill="auto"/>
            <w:noWrap/>
            <w:vAlign w:val="center"/>
            <w:hideMark/>
          </w:tcPr>
          <w:p w14:paraId="2B6ED3B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60</w:t>
            </w:r>
          </w:p>
        </w:tc>
        <w:tc>
          <w:tcPr>
            <w:tcW w:w="3182" w:type="dxa"/>
            <w:tcBorders>
              <w:top w:val="nil"/>
              <w:left w:val="nil"/>
              <w:bottom w:val="single" w:sz="4" w:space="0" w:color="auto"/>
              <w:right w:val="single" w:sz="4" w:space="0" w:color="auto"/>
            </w:tcBorders>
            <w:shd w:val="clear" w:color="auto" w:fill="auto"/>
            <w:noWrap/>
            <w:vAlign w:val="center"/>
            <w:hideMark/>
          </w:tcPr>
          <w:p w14:paraId="55BC86E4"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175 - Winda 1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C8FC54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05AEE5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25BA90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91</w:t>
            </w:r>
          </w:p>
        </w:tc>
        <w:tc>
          <w:tcPr>
            <w:tcW w:w="1229" w:type="dxa"/>
            <w:tcBorders>
              <w:top w:val="nil"/>
              <w:left w:val="nil"/>
              <w:bottom w:val="single" w:sz="4" w:space="0" w:color="auto"/>
              <w:right w:val="single" w:sz="4" w:space="0" w:color="auto"/>
            </w:tcBorders>
            <w:shd w:val="clear" w:color="auto" w:fill="auto"/>
            <w:noWrap/>
            <w:vAlign w:val="center"/>
            <w:hideMark/>
          </w:tcPr>
          <w:p w14:paraId="4170034D"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Kz.10-5-3</w:t>
            </w:r>
          </w:p>
        </w:tc>
        <w:tc>
          <w:tcPr>
            <w:tcW w:w="2000" w:type="dxa"/>
            <w:tcBorders>
              <w:top w:val="nil"/>
              <w:left w:val="nil"/>
              <w:bottom w:val="single" w:sz="4" w:space="0" w:color="auto"/>
              <w:right w:val="single" w:sz="4" w:space="0" w:color="auto"/>
            </w:tcBorders>
            <w:shd w:val="clear" w:color="auto" w:fill="auto"/>
            <w:noWrap/>
            <w:vAlign w:val="center"/>
            <w:hideMark/>
          </w:tcPr>
          <w:p w14:paraId="013B7CC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3x16mm²</w:t>
            </w:r>
          </w:p>
        </w:tc>
        <w:tc>
          <w:tcPr>
            <w:tcW w:w="908" w:type="dxa"/>
            <w:tcBorders>
              <w:top w:val="nil"/>
              <w:left w:val="nil"/>
              <w:bottom w:val="single" w:sz="4" w:space="0" w:color="auto"/>
              <w:right w:val="single" w:sz="4" w:space="0" w:color="auto"/>
            </w:tcBorders>
            <w:shd w:val="clear" w:color="auto" w:fill="auto"/>
            <w:noWrap/>
            <w:vAlign w:val="center"/>
            <w:hideMark/>
          </w:tcPr>
          <w:p w14:paraId="622E0BD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128</w:t>
            </w:r>
          </w:p>
        </w:tc>
        <w:tc>
          <w:tcPr>
            <w:tcW w:w="3182" w:type="dxa"/>
            <w:tcBorders>
              <w:top w:val="nil"/>
              <w:left w:val="nil"/>
              <w:bottom w:val="single" w:sz="4" w:space="0" w:color="auto"/>
              <w:right w:val="single" w:sz="4" w:space="0" w:color="auto"/>
            </w:tcBorders>
            <w:shd w:val="clear" w:color="auto" w:fill="auto"/>
            <w:noWrap/>
            <w:vAlign w:val="center"/>
            <w:hideMark/>
          </w:tcPr>
          <w:p w14:paraId="1B8A4B59"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175 - Winda 2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379526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ACBA394"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3B757C6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92</w:t>
            </w:r>
          </w:p>
        </w:tc>
        <w:tc>
          <w:tcPr>
            <w:tcW w:w="1229" w:type="dxa"/>
            <w:tcBorders>
              <w:top w:val="nil"/>
              <w:left w:val="nil"/>
              <w:bottom w:val="single" w:sz="8" w:space="0" w:color="auto"/>
              <w:right w:val="single" w:sz="4" w:space="0" w:color="auto"/>
            </w:tcBorders>
            <w:shd w:val="clear" w:color="auto" w:fill="auto"/>
            <w:noWrap/>
            <w:vAlign w:val="center"/>
            <w:hideMark/>
          </w:tcPr>
          <w:p w14:paraId="2532799A"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Kz.10-5-4</w:t>
            </w:r>
          </w:p>
        </w:tc>
        <w:tc>
          <w:tcPr>
            <w:tcW w:w="2000" w:type="dxa"/>
            <w:tcBorders>
              <w:top w:val="nil"/>
              <w:left w:val="nil"/>
              <w:bottom w:val="single" w:sz="8" w:space="0" w:color="auto"/>
              <w:right w:val="single" w:sz="4" w:space="0" w:color="auto"/>
            </w:tcBorders>
            <w:shd w:val="clear" w:color="auto" w:fill="auto"/>
            <w:noWrap/>
            <w:vAlign w:val="center"/>
            <w:hideMark/>
          </w:tcPr>
          <w:p w14:paraId="1C6FC65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0717BBD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128</w:t>
            </w:r>
          </w:p>
        </w:tc>
        <w:tc>
          <w:tcPr>
            <w:tcW w:w="3182" w:type="dxa"/>
            <w:tcBorders>
              <w:top w:val="nil"/>
              <w:left w:val="nil"/>
              <w:bottom w:val="single" w:sz="8" w:space="0" w:color="auto"/>
              <w:right w:val="single" w:sz="4" w:space="0" w:color="auto"/>
            </w:tcBorders>
            <w:shd w:val="clear" w:color="auto" w:fill="auto"/>
            <w:noWrap/>
            <w:vAlign w:val="center"/>
            <w:hideMark/>
          </w:tcPr>
          <w:p w14:paraId="348DD33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175- Winda 2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FEDA47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82D40D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14F34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93</w:t>
            </w:r>
          </w:p>
        </w:tc>
        <w:tc>
          <w:tcPr>
            <w:tcW w:w="1229" w:type="dxa"/>
            <w:tcBorders>
              <w:top w:val="nil"/>
              <w:left w:val="nil"/>
              <w:bottom w:val="single" w:sz="4" w:space="0" w:color="auto"/>
              <w:right w:val="single" w:sz="4" w:space="0" w:color="auto"/>
            </w:tcBorders>
            <w:shd w:val="clear" w:color="auto" w:fill="auto"/>
            <w:noWrap/>
            <w:vAlign w:val="center"/>
            <w:hideMark/>
          </w:tcPr>
          <w:p w14:paraId="26A3432F"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Kz.11-1</w:t>
            </w:r>
          </w:p>
        </w:tc>
        <w:tc>
          <w:tcPr>
            <w:tcW w:w="2000" w:type="dxa"/>
            <w:tcBorders>
              <w:top w:val="nil"/>
              <w:left w:val="nil"/>
              <w:bottom w:val="single" w:sz="4" w:space="0" w:color="auto"/>
              <w:right w:val="single" w:sz="4" w:space="0" w:color="auto"/>
            </w:tcBorders>
            <w:shd w:val="clear" w:color="auto" w:fill="auto"/>
            <w:noWrap/>
            <w:vAlign w:val="center"/>
            <w:hideMark/>
          </w:tcPr>
          <w:p w14:paraId="605520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CBDE1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5B86E42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60EBFBF1"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ST-3</w:t>
            </w:r>
          </w:p>
        </w:tc>
      </w:tr>
      <w:tr w:rsidR="00EA4DDD" w:rsidRPr="00EA4DDD" w14:paraId="3B1AA19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B1D4E5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94</w:t>
            </w:r>
          </w:p>
        </w:tc>
        <w:tc>
          <w:tcPr>
            <w:tcW w:w="1229" w:type="dxa"/>
            <w:tcBorders>
              <w:top w:val="nil"/>
              <w:left w:val="nil"/>
              <w:bottom w:val="single" w:sz="4" w:space="0" w:color="auto"/>
              <w:right w:val="single" w:sz="4" w:space="0" w:color="auto"/>
            </w:tcBorders>
            <w:shd w:val="clear" w:color="auto" w:fill="auto"/>
            <w:noWrap/>
            <w:vAlign w:val="center"/>
            <w:hideMark/>
          </w:tcPr>
          <w:p w14:paraId="0E5388CC"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Kz.11-2</w:t>
            </w:r>
          </w:p>
        </w:tc>
        <w:tc>
          <w:tcPr>
            <w:tcW w:w="2000" w:type="dxa"/>
            <w:tcBorders>
              <w:top w:val="nil"/>
              <w:left w:val="nil"/>
              <w:bottom w:val="single" w:sz="4" w:space="0" w:color="auto"/>
              <w:right w:val="single" w:sz="4" w:space="0" w:color="auto"/>
            </w:tcBorders>
            <w:shd w:val="clear" w:color="auto" w:fill="auto"/>
            <w:noWrap/>
            <w:vAlign w:val="center"/>
            <w:hideMark/>
          </w:tcPr>
          <w:p w14:paraId="35B3B32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9EBDB9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78</w:t>
            </w:r>
          </w:p>
        </w:tc>
        <w:tc>
          <w:tcPr>
            <w:tcW w:w="3182" w:type="dxa"/>
            <w:tcBorders>
              <w:top w:val="nil"/>
              <w:left w:val="nil"/>
              <w:bottom w:val="single" w:sz="4" w:space="0" w:color="auto"/>
              <w:right w:val="single" w:sz="4" w:space="0" w:color="auto"/>
            </w:tcBorders>
            <w:shd w:val="clear" w:color="auto" w:fill="auto"/>
            <w:noWrap/>
            <w:vAlign w:val="center"/>
            <w:hideMark/>
          </w:tcPr>
          <w:p w14:paraId="7854318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ZK.11-1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0FDFE8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1F3075B"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07B6E7B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95</w:t>
            </w:r>
          </w:p>
        </w:tc>
        <w:tc>
          <w:tcPr>
            <w:tcW w:w="1229" w:type="dxa"/>
            <w:tcBorders>
              <w:top w:val="nil"/>
              <w:left w:val="nil"/>
              <w:bottom w:val="single" w:sz="8" w:space="0" w:color="auto"/>
              <w:right w:val="single" w:sz="4" w:space="0" w:color="auto"/>
            </w:tcBorders>
            <w:shd w:val="clear" w:color="auto" w:fill="auto"/>
            <w:noWrap/>
            <w:vAlign w:val="center"/>
            <w:hideMark/>
          </w:tcPr>
          <w:p w14:paraId="0EE33B1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Kz.11-2-1</w:t>
            </w:r>
          </w:p>
        </w:tc>
        <w:tc>
          <w:tcPr>
            <w:tcW w:w="2000" w:type="dxa"/>
            <w:tcBorders>
              <w:top w:val="nil"/>
              <w:left w:val="nil"/>
              <w:bottom w:val="single" w:sz="8" w:space="0" w:color="auto"/>
              <w:right w:val="single" w:sz="4" w:space="0" w:color="auto"/>
            </w:tcBorders>
            <w:shd w:val="clear" w:color="auto" w:fill="auto"/>
            <w:noWrap/>
            <w:vAlign w:val="center"/>
            <w:hideMark/>
          </w:tcPr>
          <w:p w14:paraId="3E5F516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69C39B8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1032C7E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ZK.11-1 - SAZ 1759/1764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72C1A2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77498B4" w14:textId="77777777" w:rsidTr="00EA4DDD">
        <w:trPr>
          <w:trHeight w:val="300"/>
        </w:trPr>
        <w:tc>
          <w:tcPr>
            <w:tcW w:w="591" w:type="dxa"/>
            <w:tcBorders>
              <w:top w:val="single" w:sz="8" w:space="0" w:color="auto"/>
              <w:left w:val="single" w:sz="8" w:space="0" w:color="auto"/>
              <w:bottom w:val="single" w:sz="4" w:space="0" w:color="auto"/>
              <w:right w:val="single" w:sz="8" w:space="0" w:color="auto"/>
            </w:tcBorders>
            <w:shd w:val="clear" w:color="000000" w:fill="DCE6F1"/>
            <w:noWrap/>
            <w:vAlign w:val="center"/>
            <w:hideMark/>
          </w:tcPr>
          <w:p w14:paraId="236DFDB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96</w:t>
            </w:r>
          </w:p>
        </w:tc>
        <w:tc>
          <w:tcPr>
            <w:tcW w:w="1229" w:type="dxa"/>
            <w:tcBorders>
              <w:top w:val="single" w:sz="8" w:space="0" w:color="auto"/>
              <w:left w:val="nil"/>
              <w:bottom w:val="single" w:sz="4" w:space="0" w:color="auto"/>
              <w:right w:val="single" w:sz="4" w:space="0" w:color="auto"/>
            </w:tcBorders>
            <w:shd w:val="clear" w:color="auto" w:fill="auto"/>
            <w:noWrap/>
            <w:vAlign w:val="center"/>
            <w:hideMark/>
          </w:tcPr>
          <w:p w14:paraId="4DAAE5D0"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Kz.12-1</w:t>
            </w:r>
          </w:p>
        </w:tc>
        <w:tc>
          <w:tcPr>
            <w:tcW w:w="2000" w:type="dxa"/>
            <w:tcBorders>
              <w:top w:val="single" w:sz="8" w:space="0" w:color="auto"/>
              <w:left w:val="nil"/>
              <w:bottom w:val="single" w:sz="4" w:space="0" w:color="auto"/>
              <w:right w:val="single" w:sz="4" w:space="0" w:color="auto"/>
            </w:tcBorders>
            <w:shd w:val="clear" w:color="auto" w:fill="auto"/>
            <w:noWrap/>
            <w:vAlign w:val="center"/>
            <w:hideMark/>
          </w:tcPr>
          <w:p w14:paraId="303F4D5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single" w:sz="8" w:space="0" w:color="auto"/>
              <w:left w:val="nil"/>
              <w:bottom w:val="single" w:sz="4" w:space="0" w:color="auto"/>
              <w:right w:val="single" w:sz="4" w:space="0" w:color="auto"/>
            </w:tcBorders>
            <w:shd w:val="clear" w:color="auto" w:fill="auto"/>
            <w:noWrap/>
            <w:vAlign w:val="center"/>
            <w:hideMark/>
          </w:tcPr>
          <w:p w14:paraId="0786778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17</w:t>
            </w:r>
          </w:p>
        </w:tc>
        <w:tc>
          <w:tcPr>
            <w:tcW w:w="3182" w:type="dxa"/>
            <w:tcBorders>
              <w:top w:val="single" w:sz="8" w:space="0" w:color="auto"/>
              <w:left w:val="nil"/>
              <w:bottom w:val="single" w:sz="4" w:space="0" w:color="auto"/>
              <w:right w:val="single" w:sz="8" w:space="0" w:color="auto"/>
            </w:tcBorders>
            <w:shd w:val="clear" w:color="auto" w:fill="auto"/>
            <w:noWrap/>
            <w:vAlign w:val="center"/>
            <w:hideMark/>
          </w:tcPr>
          <w:p w14:paraId="4CA3E14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w:t>
            </w:r>
          </w:p>
        </w:tc>
        <w:tc>
          <w:tcPr>
            <w:tcW w:w="585" w:type="dxa"/>
            <w:vMerge w:val="restart"/>
            <w:tcBorders>
              <w:top w:val="single" w:sz="8" w:space="0" w:color="auto"/>
              <w:left w:val="nil"/>
              <w:bottom w:val="single" w:sz="8" w:space="0" w:color="000000"/>
              <w:right w:val="single" w:sz="8" w:space="0" w:color="auto"/>
            </w:tcBorders>
            <w:shd w:val="clear" w:color="000000" w:fill="FDE9D9"/>
            <w:noWrap/>
            <w:textDirection w:val="tbRl"/>
            <w:vAlign w:val="center"/>
            <w:hideMark/>
          </w:tcPr>
          <w:p w14:paraId="4606A1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ST-4</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14B6985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F12EFB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97</w:t>
            </w:r>
          </w:p>
        </w:tc>
        <w:tc>
          <w:tcPr>
            <w:tcW w:w="1229" w:type="dxa"/>
            <w:tcBorders>
              <w:top w:val="nil"/>
              <w:left w:val="nil"/>
              <w:bottom w:val="single" w:sz="4" w:space="0" w:color="auto"/>
              <w:right w:val="single" w:sz="4" w:space="0" w:color="auto"/>
            </w:tcBorders>
            <w:shd w:val="clear" w:color="auto" w:fill="auto"/>
            <w:noWrap/>
            <w:vAlign w:val="center"/>
            <w:hideMark/>
          </w:tcPr>
          <w:p w14:paraId="3483B792"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Kz.12-2</w:t>
            </w:r>
          </w:p>
        </w:tc>
        <w:tc>
          <w:tcPr>
            <w:tcW w:w="2000" w:type="dxa"/>
            <w:tcBorders>
              <w:top w:val="nil"/>
              <w:left w:val="nil"/>
              <w:bottom w:val="single" w:sz="4" w:space="0" w:color="auto"/>
              <w:right w:val="single" w:sz="4" w:space="0" w:color="auto"/>
            </w:tcBorders>
            <w:shd w:val="clear" w:color="auto" w:fill="auto"/>
            <w:noWrap/>
            <w:vAlign w:val="center"/>
            <w:hideMark/>
          </w:tcPr>
          <w:p w14:paraId="3C261F5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1D8C915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75</w:t>
            </w:r>
          </w:p>
        </w:tc>
        <w:tc>
          <w:tcPr>
            <w:tcW w:w="3182" w:type="dxa"/>
            <w:tcBorders>
              <w:top w:val="nil"/>
              <w:left w:val="nil"/>
              <w:bottom w:val="single" w:sz="4" w:space="0" w:color="auto"/>
              <w:right w:val="single" w:sz="8" w:space="0" w:color="auto"/>
            </w:tcBorders>
            <w:shd w:val="clear" w:color="auto" w:fill="auto"/>
            <w:noWrap/>
            <w:vAlign w:val="center"/>
            <w:hideMark/>
          </w:tcPr>
          <w:p w14:paraId="34B0767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 RSO 177</w:t>
            </w:r>
          </w:p>
        </w:tc>
        <w:tc>
          <w:tcPr>
            <w:tcW w:w="585" w:type="dxa"/>
            <w:vMerge/>
            <w:tcBorders>
              <w:top w:val="single" w:sz="8" w:space="0" w:color="auto"/>
              <w:left w:val="nil"/>
              <w:bottom w:val="single" w:sz="8" w:space="0" w:color="000000"/>
              <w:right w:val="single" w:sz="8" w:space="0" w:color="auto"/>
            </w:tcBorders>
            <w:vAlign w:val="center"/>
            <w:hideMark/>
          </w:tcPr>
          <w:p w14:paraId="70BCC3F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B9E3D6"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BFE679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98</w:t>
            </w:r>
          </w:p>
        </w:tc>
        <w:tc>
          <w:tcPr>
            <w:tcW w:w="1229" w:type="dxa"/>
            <w:tcBorders>
              <w:top w:val="nil"/>
              <w:left w:val="nil"/>
              <w:bottom w:val="single" w:sz="4" w:space="0" w:color="auto"/>
              <w:right w:val="single" w:sz="4" w:space="0" w:color="auto"/>
            </w:tcBorders>
            <w:shd w:val="clear" w:color="auto" w:fill="auto"/>
            <w:noWrap/>
            <w:vAlign w:val="center"/>
            <w:hideMark/>
          </w:tcPr>
          <w:p w14:paraId="29D9EC78"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Ko.12-2-1</w:t>
            </w:r>
          </w:p>
        </w:tc>
        <w:tc>
          <w:tcPr>
            <w:tcW w:w="2000" w:type="dxa"/>
            <w:tcBorders>
              <w:top w:val="nil"/>
              <w:left w:val="nil"/>
              <w:bottom w:val="single" w:sz="4" w:space="0" w:color="auto"/>
              <w:right w:val="single" w:sz="4" w:space="0" w:color="auto"/>
            </w:tcBorders>
            <w:shd w:val="clear" w:color="auto" w:fill="auto"/>
            <w:vAlign w:val="center"/>
            <w:hideMark/>
          </w:tcPr>
          <w:p w14:paraId="285189C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5B1FEE3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274</w:t>
            </w:r>
            <w:r w:rsidRPr="00EA4DDD">
              <w:rPr>
                <w:rFonts w:ascii="Calibri" w:hAnsi="Calibri" w:cs="Calibri"/>
                <w:color w:val="808080"/>
                <w:szCs w:val="22"/>
              </w:rPr>
              <w:br/>
              <w:t>31</w:t>
            </w:r>
          </w:p>
        </w:tc>
        <w:tc>
          <w:tcPr>
            <w:tcW w:w="3182" w:type="dxa"/>
            <w:tcBorders>
              <w:top w:val="nil"/>
              <w:left w:val="nil"/>
              <w:bottom w:val="single" w:sz="4" w:space="0" w:color="auto"/>
              <w:right w:val="single" w:sz="8" w:space="0" w:color="auto"/>
            </w:tcBorders>
            <w:shd w:val="clear" w:color="auto" w:fill="auto"/>
            <w:noWrap/>
            <w:vAlign w:val="center"/>
            <w:hideMark/>
          </w:tcPr>
          <w:p w14:paraId="73017F2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177 -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1</w:t>
            </w:r>
          </w:p>
        </w:tc>
        <w:tc>
          <w:tcPr>
            <w:tcW w:w="585" w:type="dxa"/>
            <w:vMerge/>
            <w:tcBorders>
              <w:top w:val="single" w:sz="8" w:space="0" w:color="auto"/>
              <w:left w:val="nil"/>
              <w:bottom w:val="single" w:sz="8" w:space="0" w:color="000000"/>
              <w:right w:val="single" w:sz="8" w:space="0" w:color="auto"/>
            </w:tcBorders>
            <w:vAlign w:val="center"/>
            <w:hideMark/>
          </w:tcPr>
          <w:p w14:paraId="1B78D61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547E2A4"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766340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99</w:t>
            </w:r>
          </w:p>
        </w:tc>
        <w:tc>
          <w:tcPr>
            <w:tcW w:w="1229" w:type="dxa"/>
            <w:tcBorders>
              <w:top w:val="nil"/>
              <w:left w:val="nil"/>
              <w:bottom w:val="single" w:sz="4" w:space="0" w:color="auto"/>
              <w:right w:val="single" w:sz="4" w:space="0" w:color="auto"/>
            </w:tcBorders>
            <w:shd w:val="clear" w:color="auto" w:fill="auto"/>
            <w:noWrap/>
            <w:vAlign w:val="center"/>
            <w:hideMark/>
          </w:tcPr>
          <w:p w14:paraId="36E7B01D"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Ko.12-2-2</w:t>
            </w:r>
          </w:p>
        </w:tc>
        <w:tc>
          <w:tcPr>
            <w:tcW w:w="2000" w:type="dxa"/>
            <w:tcBorders>
              <w:top w:val="nil"/>
              <w:left w:val="nil"/>
              <w:bottom w:val="single" w:sz="4" w:space="0" w:color="auto"/>
              <w:right w:val="single" w:sz="4" w:space="0" w:color="auto"/>
            </w:tcBorders>
            <w:shd w:val="clear" w:color="auto" w:fill="auto"/>
            <w:vAlign w:val="center"/>
            <w:hideMark/>
          </w:tcPr>
          <w:p w14:paraId="715C16C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74E2029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470</w:t>
            </w:r>
            <w:r w:rsidRPr="00EA4DDD">
              <w:rPr>
                <w:rFonts w:ascii="Calibri" w:hAnsi="Calibri" w:cs="Calibri"/>
                <w:color w:val="808080"/>
                <w:szCs w:val="22"/>
              </w:rPr>
              <w:br/>
              <w:t>25</w:t>
            </w:r>
          </w:p>
        </w:tc>
        <w:tc>
          <w:tcPr>
            <w:tcW w:w="3182" w:type="dxa"/>
            <w:tcBorders>
              <w:top w:val="nil"/>
              <w:left w:val="nil"/>
              <w:bottom w:val="single" w:sz="4" w:space="0" w:color="auto"/>
              <w:right w:val="single" w:sz="8" w:space="0" w:color="auto"/>
            </w:tcBorders>
            <w:shd w:val="clear" w:color="auto" w:fill="auto"/>
            <w:noWrap/>
            <w:vAlign w:val="center"/>
            <w:hideMark/>
          </w:tcPr>
          <w:p w14:paraId="1D8A4D4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177 -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2</w:t>
            </w:r>
          </w:p>
        </w:tc>
        <w:tc>
          <w:tcPr>
            <w:tcW w:w="585" w:type="dxa"/>
            <w:vMerge/>
            <w:tcBorders>
              <w:top w:val="single" w:sz="8" w:space="0" w:color="auto"/>
              <w:left w:val="nil"/>
              <w:bottom w:val="single" w:sz="8" w:space="0" w:color="000000"/>
              <w:right w:val="single" w:sz="8" w:space="0" w:color="auto"/>
            </w:tcBorders>
            <w:vAlign w:val="center"/>
            <w:hideMark/>
          </w:tcPr>
          <w:p w14:paraId="5DC337F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40A2DC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1CE7F7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100</w:t>
            </w:r>
          </w:p>
        </w:tc>
        <w:tc>
          <w:tcPr>
            <w:tcW w:w="1229" w:type="dxa"/>
            <w:tcBorders>
              <w:top w:val="nil"/>
              <w:left w:val="nil"/>
              <w:bottom w:val="single" w:sz="4" w:space="0" w:color="auto"/>
              <w:right w:val="single" w:sz="4" w:space="0" w:color="auto"/>
            </w:tcBorders>
            <w:shd w:val="clear" w:color="auto" w:fill="auto"/>
            <w:noWrap/>
            <w:vAlign w:val="center"/>
            <w:hideMark/>
          </w:tcPr>
          <w:p w14:paraId="79FD334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Ko.12-2-3</w:t>
            </w:r>
          </w:p>
        </w:tc>
        <w:tc>
          <w:tcPr>
            <w:tcW w:w="2000" w:type="dxa"/>
            <w:tcBorders>
              <w:top w:val="nil"/>
              <w:left w:val="nil"/>
              <w:bottom w:val="single" w:sz="4" w:space="0" w:color="auto"/>
              <w:right w:val="single" w:sz="4" w:space="0" w:color="auto"/>
            </w:tcBorders>
            <w:shd w:val="clear" w:color="auto" w:fill="auto"/>
            <w:noWrap/>
            <w:vAlign w:val="center"/>
            <w:hideMark/>
          </w:tcPr>
          <w:p w14:paraId="01A4067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YKY 2x16mm²</w:t>
            </w:r>
          </w:p>
        </w:tc>
        <w:tc>
          <w:tcPr>
            <w:tcW w:w="908" w:type="dxa"/>
            <w:tcBorders>
              <w:top w:val="nil"/>
              <w:left w:val="nil"/>
              <w:bottom w:val="single" w:sz="4" w:space="0" w:color="auto"/>
              <w:right w:val="single" w:sz="4" w:space="0" w:color="auto"/>
            </w:tcBorders>
            <w:shd w:val="clear" w:color="auto" w:fill="auto"/>
            <w:noWrap/>
            <w:vAlign w:val="center"/>
            <w:hideMark/>
          </w:tcPr>
          <w:p w14:paraId="0C99434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58</w:t>
            </w:r>
          </w:p>
        </w:tc>
        <w:tc>
          <w:tcPr>
            <w:tcW w:w="3182" w:type="dxa"/>
            <w:tcBorders>
              <w:top w:val="nil"/>
              <w:left w:val="nil"/>
              <w:bottom w:val="single" w:sz="4" w:space="0" w:color="auto"/>
              <w:right w:val="single" w:sz="8" w:space="0" w:color="auto"/>
            </w:tcBorders>
            <w:shd w:val="clear" w:color="auto" w:fill="auto"/>
            <w:noWrap/>
            <w:vAlign w:val="center"/>
            <w:hideMark/>
          </w:tcPr>
          <w:p w14:paraId="6EB69CC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177 -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kładki</w:t>
            </w:r>
          </w:p>
        </w:tc>
        <w:tc>
          <w:tcPr>
            <w:tcW w:w="585" w:type="dxa"/>
            <w:vMerge/>
            <w:tcBorders>
              <w:top w:val="single" w:sz="8" w:space="0" w:color="auto"/>
              <w:left w:val="nil"/>
              <w:bottom w:val="single" w:sz="8" w:space="0" w:color="000000"/>
              <w:right w:val="single" w:sz="8" w:space="0" w:color="auto"/>
            </w:tcBorders>
            <w:vAlign w:val="center"/>
            <w:hideMark/>
          </w:tcPr>
          <w:p w14:paraId="6EAAA85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6D4571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58B59C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101</w:t>
            </w:r>
          </w:p>
        </w:tc>
        <w:tc>
          <w:tcPr>
            <w:tcW w:w="1229" w:type="dxa"/>
            <w:tcBorders>
              <w:top w:val="nil"/>
              <w:left w:val="nil"/>
              <w:bottom w:val="single" w:sz="4" w:space="0" w:color="auto"/>
              <w:right w:val="single" w:sz="4" w:space="0" w:color="auto"/>
            </w:tcBorders>
            <w:shd w:val="clear" w:color="auto" w:fill="auto"/>
            <w:noWrap/>
            <w:vAlign w:val="center"/>
            <w:hideMark/>
          </w:tcPr>
          <w:p w14:paraId="3E00E8E3"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Ko.12-2-4</w:t>
            </w:r>
          </w:p>
        </w:tc>
        <w:tc>
          <w:tcPr>
            <w:tcW w:w="2000" w:type="dxa"/>
            <w:tcBorders>
              <w:top w:val="nil"/>
              <w:left w:val="nil"/>
              <w:bottom w:val="single" w:sz="4" w:space="0" w:color="auto"/>
              <w:right w:val="single" w:sz="4" w:space="0" w:color="auto"/>
            </w:tcBorders>
            <w:shd w:val="clear" w:color="auto" w:fill="auto"/>
            <w:noWrap/>
            <w:vAlign w:val="center"/>
            <w:hideMark/>
          </w:tcPr>
          <w:p w14:paraId="43F3170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5FC6EA6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281</w:t>
            </w:r>
          </w:p>
        </w:tc>
        <w:tc>
          <w:tcPr>
            <w:tcW w:w="3182" w:type="dxa"/>
            <w:tcBorders>
              <w:top w:val="nil"/>
              <w:left w:val="nil"/>
              <w:bottom w:val="single" w:sz="4" w:space="0" w:color="auto"/>
              <w:right w:val="single" w:sz="8" w:space="0" w:color="auto"/>
            </w:tcBorders>
            <w:shd w:val="clear" w:color="auto" w:fill="auto"/>
            <w:noWrap/>
            <w:vAlign w:val="center"/>
            <w:hideMark/>
          </w:tcPr>
          <w:p w14:paraId="6D1AD46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177 -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schodów nr 2</w:t>
            </w:r>
          </w:p>
        </w:tc>
        <w:tc>
          <w:tcPr>
            <w:tcW w:w="585" w:type="dxa"/>
            <w:vMerge/>
            <w:tcBorders>
              <w:top w:val="single" w:sz="8" w:space="0" w:color="auto"/>
              <w:left w:val="nil"/>
              <w:bottom w:val="single" w:sz="8" w:space="0" w:color="000000"/>
              <w:right w:val="single" w:sz="8" w:space="0" w:color="auto"/>
            </w:tcBorders>
            <w:vAlign w:val="center"/>
            <w:hideMark/>
          </w:tcPr>
          <w:p w14:paraId="395401C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75F514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B1E624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102</w:t>
            </w:r>
          </w:p>
        </w:tc>
        <w:tc>
          <w:tcPr>
            <w:tcW w:w="1229" w:type="dxa"/>
            <w:tcBorders>
              <w:top w:val="nil"/>
              <w:left w:val="nil"/>
              <w:bottom w:val="single" w:sz="4" w:space="0" w:color="auto"/>
              <w:right w:val="single" w:sz="4" w:space="0" w:color="auto"/>
            </w:tcBorders>
            <w:shd w:val="clear" w:color="auto" w:fill="auto"/>
            <w:noWrap/>
            <w:vAlign w:val="center"/>
            <w:hideMark/>
          </w:tcPr>
          <w:p w14:paraId="57AE065A"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Ko.12-2-5</w:t>
            </w:r>
          </w:p>
        </w:tc>
        <w:tc>
          <w:tcPr>
            <w:tcW w:w="2000" w:type="dxa"/>
            <w:tcBorders>
              <w:top w:val="nil"/>
              <w:left w:val="nil"/>
              <w:bottom w:val="single" w:sz="4" w:space="0" w:color="auto"/>
              <w:right w:val="single" w:sz="4" w:space="0" w:color="auto"/>
            </w:tcBorders>
            <w:shd w:val="clear" w:color="auto" w:fill="auto"/>
            <w:noWrap/>
            <w:vAlign w:val="center"/>
            <w:hideMark/>
          </w:tcPr>
          <w:p w14:paraId="4A36979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B616C9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274</w:t>
            </w:r>
          </w:p>
        </w:tc>
        <w:tc>
          <w:tcPr>
            <w:tcW w:w="3182" w:type="dxa"/>
            <w:tcBorders>
              <w:top w:val="nil"/>
              <w:left w:val="nil"/>
              <w:bottom w:val="single" w:sz="4" w:space="0" w:color="auto"/>
              <w:right w:val="single" w:sz="8" w:space="0" w:color="auto"/>
            </w:tcBorders>
            <w:shd w:val="clear" w:color="auto" w:fill="auto"/>
            <w:noWrap/>
            <w:vAlign w:val="center"/>
            <w:hideMark/>
          </w:tcPr>
          <w:p w14:paraId="538FD1A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177-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schodów nr 1</w:t>
            </w:r>
          </w:p>
        </w:tc>
        <w:tc>
          <w:tcPr>
            <w:tcW w:w="585" w:type="dxa"/>
            <w:vMerge/>
            <w:tcBorders>
              <w:top w:val="single" w:sz="8" w:space="0" w:color="auto"/>
              <w:left w:val="nil"/>
              <w:bottom w:val="single" w:sz="8" w:space="0" w:color="000000"/>
              <w:right w:val="single" w:sz="8" w:space="0" w:color="auto"/>
            </w:tcBorders>
            <w:vAlign w:val="center"/>
            <w:hideMark/>
          </w:tcPr>
          <w:p w14:paraId="4F6B6DC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C4B0E9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EBDA61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103</w:t>
            </w:r>
          </w:p>
        </w:tc>
        <w:tc>
          <w:tcPr>
            <w:tcW w:w="1229" w:type="dxa"/>
            <w:tcBorders>
              <w:top w:val="nil"/>
              <w:left w:val="nil"/>
              <w:bottom w:val="single" w:sz="4" w:space="0" w:color="auto"/>
              <w:right w:val="single" w:sz="4" w:space="0" w:color="auto"/>
            </w:tcBorders>
            <w:shd w:val="clear" w:color="auto" w:fill="auto"/>
            <w:noWrap/>
            <w:vAlign w:val="center"/>
            <w:hideMark/>
          </w:tcPr>
          <w:p w14:paraId="5C98F0DB"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Kz.12-3</w:t>
            </w:r>
          </w:p>
        </w:tc>
        <w:tc>
          <w:tcPr>
            <w:tcW w:w="2000" w:type="dxa"/>
            <w:tcBorders>
              <w:top w:val="nil"/>
              <w:left w:val="nil"/>
              <w:bottom w:val="single" w:sz="4" w:space="0" w:color="auto"/>
              <w:right w:val="single" w:sz="4" w:space="0" w:color="auto"/>
            </w:tcBorders>
            <w:shd w:val="clear" w:color="auto" w:fill="auto"/>
            <w:noWrap/>
            <w:vAlign w:val="center"/>
            <w:hideMark/>
          </w:tcPr>
          <w:p w14:paraId="725CE61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70F4B73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75</w:t>
            </w:r>
          </w:p>
        </w:tc>
        <w:tc>
          <w:tcPr>
            <w:tcW w:w="3182" w:type="dxa"/>
            <w:tcBorders>
              <w:top w:val="nil"/>
              <w:left w:val="nil"/>
              <w:bottom w:val="single" w:sz="4" w:space="0" w:color="auto"/>
              <w:right w:val="single" w:sz="8" w:space="0" w:color="auto"/>
            </w:tcBorders>
            <w:shd w:val="clear" w:color="auto" w:fill="auto"/>
            <w:noWrap/>
            <w:vAlign w:val="center"/>
            <w:hideMark/>
          </w:tcPr>
          <w:p w14:paraId="7726446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 RZ 177</w:t>
            </w:r>
          </w:p>
        </w:tc>
        <w:tc>
          <w:tcPr>
            <w:tcW w:w="585" w:type="dxa"/>
            <w:vMerge/>
            <w:tcBorders>
              <w:top w:val="single" w:sz="8" w:space="0" w:color="auto"/>
              <w:left w:val="nil"/>
              <w:bottom w:val="single" w:sz="8" w:space="0" w:color="000000"/>
              <w:right w:val="single" w:sz="8" w:space="0" w:color="auto"/>
            </w:tcBorders>
            <w:vAlign w:val="center"/>
            <w:hideMark/>
          </w:tcPr>
          <w:p w14:paraId="121AE18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57146B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67AF40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104</w:t>
            </w:r>
          </w:p>
        </w:tc>
        <w:tc>
          <w:tcPr>
            <w:tcW w:w="1229" w:type="dxa"/>
            <w:tcBorders>
              <w:top w:val="nil"/>
              <w:left w:val="nil"/>
              <w:bottom w:val="single" w:sz="4" w:space="0" w:color="auto"/>
              <w:right w:val="single" w:sz="4" w:space="0" w:color="auto"/>
            </w:tcBorders>
            <w:shd w:val="clear" w:color="auto" w:fill="auto"/>
            <w:noWrap/>
            <w:vAlign w:val="center"/>
            <w:hideMark/>
          </w:tcPr>
          <w:p w14:paraId="45F03CC2"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Kz.12-3-1</w:t>
            </w:r>
          </w:p>
        </w:tc>
        <w:tc>
          <w:tcPr>
            <w:tcW w:w="2000" w:type="dxa"/>
            <w:tcBorders>
              <w:top w:val="nil"/>
              <w:left w:val="nil"/>
              <w:bottom w:val="single" w:sz="4" w:space="0" w:color="auto"/>
              <w:right w:val="single" w:sz="4" w:space="0" w:color="auto"/>
            </w:tcBorders>
            <w:shd w:val="clear" w:color="auto" w:fill="auto"/>
            <w:noWrap/>
            <w:vAlign w:val="center"/>
            <w:hideMark/>
          </w:tcPr>
          <w:p w14:paraId="2C57A94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3A05071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35</w:t>
            </w:r>
          </w:p>
        </w:tc>
        <w:tc>
          <w:tcPr>
            <w:tcW w:w="3182" w:type="dxa"/>
            <w:tcBorders>
              <w:top w:val="nil"/>
              <w:left w:val="nil"/>
              <w:bottom w:val="single" w:sz="4" w:space="0" w:color="auto"/>
              <w:right w:val="single" w:sz="8" w:space="0" w:color="auto"/>
            </w:tcBorders>
            <w:shd w:val="clear" w:color="auto" w:fill="auto"/>
            <w:noWrap/>
            <w:vAlign w:val="center"/>
            <w:hideMark/>
          </w:tcPr>
          <w:p w14:paraId="6DEDED7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177 - Winda 1 zasilanie</w:t>
            </w:r>
          </w:p>
        </w:tc>
        <w:tc>
          <w:tcPr>
            <w:tcW w:w="585" w:type="dxa"/>
            <w:vMerge/>
            <w:tcBorders>
              <w:top w:val="single" w:sz="8" w:space="0" w:color="auto"/>
              <w:left w:val="nil"/>
              <w:bottom w:val="single" w:sz="8" w:space="0" w:color="000000"/>
              <w:right w:val="single" w:sz="8" w:space="0" w:color="auto"/>
            </w:tcBorders>
            <w:vAlign w:val="center"/>
            <w:hideMark/>
          </w:tcPr>
          <w:p w14:paraId="5BBB246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EBBFE3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5B36BA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105</w:t>
            </w:r>
          </w:p>
        </w:tc>
        <w:tc>
          <w:tcPr>
            <w:tcW w:w="1229" w:type="dxa"/>
            <w:tcBorders>
              <w:top w:val="nil"/>
              <w:left w:val="nil"/>
              <w:bottom w:val="single" w:sz="4" w:space="0" w:color="auto"/>
              <w:right w:val="single" w:sz="4" w:space="0" w:color="auto"/>
            </w:tcBorders>
            <w:shd w:val="clear" w:color="auto" w:fill="auto"/>
            <w:noWrap/>
            <w:vAlign w:val="center"/>
            <w:hideMark/>
          </w:tcPr>
          <w:p w14:paraId="5F36630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Kz.12-3-2</w:t>
            </w:r>
          </w:p>
        </w:tc>
        <w:tc>
          <w:tcPr>
            <w:tcW w:w="2000" w:type="dxa"/>
            <w:tcBorders>
              <w:top w:val="nil"/>
              <w:left w:val="nil"/>
              <w:bottom w:val="single" w:sz="4" w:space="0" w:color="auto"/>
              <w:right w:val="single" w:sz="4" w:space="0" w:color="auto"/>
            </w:tcBorders>
            <w:shd w:val="clear" w:color="auto" w:fill="auto"/>
            <w:noWrap/>
            <w:vAlign w:val="center"/>
            <w:hideMark/>
          </w:tcPr>
          <w:p w14:paraId="4480D5B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3x4mm²</w:t>
            </w:r>
          </w:p>
        </w:tc>
        <w:tc>
          <w:tcPr>
            <w:tcW w:w="908" w:type="dxa"/>
            <w:tcBorders>
              <w:top w:val="nil"/>
              <w:left w:val="nil"/>
              <w:bottom w:val="single" w:sz="4" w:space="0" w:color="auto"/>
              <w:right w:val="single" w:sz="4" w:space="0" w:color="auto"/>
            </w:tcBorders>
            <w:shd w:val="clear" w:color="auto" w:fill="auto"/>
            <w:noWrap/>
            <w:vAlign w:val="center"/>
            <w:hideMark/>
          </w:tcPr>
          <w:p w14:paraId="1D93716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35</w:t>
            </w:r>
          </w:p>
        </w:tc>
        <w:tc>
          <w:tcPr>
            <w:tcW w:w="3182" w:type="dxa"/>
            <w:tcBorders>
              <w:top w:val="nil"/>
              <w:left w:val="nil"/>
              <w:bottom w:val="single" w:sz="4" w:space="0" w:color="auto"/>
              <w:right w:val="single" w:sz="8" w:space="0" w:color="auto"/>
            </w:tcBorders>
            <w:shd w:val="clear" w:color="auto" w:fill="auto"/>
            <w:noWrap/>
            <w:vAlign w:val="center"/>
            <w:hideMark/>
          </w:tcPr>
          <w:p w14:paraId="3C712393"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177 - Winda 1 gniazda serwis.</w:t>
            </w:r>
          </w:p>
        </w:tc>
        <w:tc>
          <w:tcPr>
            <w:tcW w:w="585" w:type="dxa"/>
            <w:vMerge/>
            <w:tcBorders>
              <w:top w:val="single" w:sz="8" w:space="0" w:color="auto"/>
              <w:left w:val="nil"/>
              <w:bottom w:val="single" w:sz="8" w:space="0" w:color="000000"/>
              <w:right w:val="single" w:sz="8" w:space="0" w:color="auto"/>
            </w:tcBorders>
            <w:vAlign w:val="center"/>
            <w:hideMark/>
          </w:tcPr>
          <w:p w14:paraId="5B6EA4F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C4B6D0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D142CF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106</w:t>
            </w:r>
          </w:p>
        </w:tc>
        <w:tc>
          <w:tcPr>
            <w:tcW w:w="1229" w:type="dxa"/>
            <w:tcBorders>
              <w:top w:val="nil"/>
              <w:left w:val="nil"/>
              <w:bottom w:val="single" w:sz="4" w:space="0" w:color="auto"/>
              <w:right w:val="single" w:sz="4" w:space="0" w:color="auto"/>
            </w:tcBorders>
            <w:shd w:val="clear" w:color="auto" w:fill="auto"/>
            <w:noWrap/>
            <w:vAlign w:val="center"/>
            <w:hideMark/>
          </w:tcPr>
          <w:p w14:paraId="1A0DE749"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Kz.12-3-3</w:t>
            </w:r>
          </w:p>
        </w:tc>
        <w:tc>
          <w:tcPr>
            <w:tcW w:w="2000" w:type="dxa"/>
            <w:tcBorders>
              <w:top w:val="nil"/>
              <w:left w:val="nil"/>
              <w:bottom w:val="single" w:sz="4" w:space="0" w:color="auto"/>
              <w:right w:val="single" w:sz="4" w:space="0" w:color="auto"/>
            </w:tcBorders>
            <w:shd w:val="clear" w:color="auto" w:fill="auto"/>
            <w:noWrap/>
            <w:vAlign w:val="center"/>
            <w:hideMark/>
          </w:tcPr>
          <w:p w14:paraId="226E900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3x6mm²</w:t>
            </w:r>
          </w:p>
        </w:tc>
        <w:tc>
          <w:tcPr>
            <w:tcW w:w="908" w:type="dxa"/>
            <w:tcBorders>
              <w:top w:val="nil"/>
              <w:left w:val="nil"/>
              <w:bottom w:val="single" w:sz="4" w:space="0" w:color="auto"/>
              <w:right w:val="single" w:sz="4" w:space="0" w:color="auto"/>
            </w:tcBorders>
            <w:shd w:val="clear" w:color="auto" w:fill="auto"/>
            <w:noWrap/>
            <w:vAlign w:val="center"/>
            <w:hideMark/>
          </w:tcPr>
          <w:p w14:paraId="0698DC8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57</w:t>
            </w:r>
          </w:p>
        </w:tc>
        <w:tc>
          <w:tcPr>
            <w:tcW w:w="3182" w:type="dxa"/>
            <w:tcBorders>
              <w:top w:val="nil"/>
              <w:left w:val="nil"/>
              <w:bottom w:val="single" w:sz="4" w:space="0" w:color="auto"/>
              <w:right w:val="single" w:sz="8" w:space="0" w:color="auto"/>
            </w:tcBorders>
            <w:shd w:val="clear" w:color="auto" w:fill="auto"/>
            <w:noWrap/>
            <w:vAlign w:val="center"/>
            <w:hideMark/>
          </w:tcPr>
          <w:p w14:paraId="314FE08F"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177- Winda 2 gniazda serwis.</w:t>
            </w:r>
          </w:p>
        </w:tc>
        <w:tc>
          <w:tcPr>
            <w:tcW w:w="585" w:type="dxa"/>
            <w:vMerge/>
            <w:tcBorders>
              <w:top w:val="single" w:sz="8" w:space="0" w:color="auto"/>
              <w:left w:val="nil"/>
              <w:bottom w:val="single" w:sz="8" w:space="0" w:color="000000"/>
              <w:right w:val="single" w:sz="8" w:space="0" w:color="auto"/>
            </w:tcBorders>
            <w:vAlign w:val="center"/>
            <w:hideMark/>
          </w:tcPr>
          <w:p w14:paraId="6066A16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08E6DA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4A343C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107</w:t>
            </w:r>
          </w:p>
        </w:tc>
        <w:tc>
          <w:tcPr>
            <w:tcW w:w="1229" w:type="dxa"/>
            <w:tcBorders>
              <w:top w:val="nil"/>
              <w:left w:val="nil"/>
              <w:bottom w:val="single" w:sz="4" w:space="0" w:color="auto"/>
              <w:right w:val="single" w:sz="4" w:space="0" w:color="auto"/>
            </w:tcBorders>
            <w:shd w:val="clear" w:color="auto" w:fill="auto"/>
            <w:noWrap/>
            <w:vAlign w:val="center"/>
            <w:hideMark/>
          </w:tcPr>
          <w:p w14:paraId="166BB15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Kz.12-3-4</w:t>
            </w:r>
          </w:p>
        </w:tc>
        <w:tc>
          <w:tcPr>
            <w:tcW w:w="2000" w:type="dxa"/>
            <w:tcBorders>
              <w:top w:val="nil"/>
              <w:left w:val="nil"/>
              <w:bottom w:val="single" w:sz="4" w:space="0" w:color="auto"/>
              <w:right w:val="single" w:sz="4" w:space="0" w:color="auto"/>
            </w:tcBorders>
            <w:shd w:val="clear" w:color="auto" w:fill="auto"/>
            <w:noWrap/>
            <w:vAlign w:val="center"/>
            <w:hideMark/>
          </w:tcPr>
          <w:p w14:paraId="3C7E0E3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4AF56BF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57</w:t>
            </w:r>
          </w:p>
        </w:tc>
        <w:tc>
          <w:tcPr>
            <w:tcW w:w="3182" w:type="dxa"/>
            <w:tcBorders>
              <w:top w:val="nil"/>
              <w:left w:val="nil"/>
              <w:bottom w:val="single" w:sz="4" w:space="0" w:color="auto"/>
              <w:right w:val="single" w:sz="8" w:space="0" w:color="auto"/>
            </w:tcBorders>
            <w:shd w:val="clear" w:color="auto" w:fill="auto"/>
            <w:noWrap/>
            <w:vAlign w:val="center"/>
            <w:hideMark/>
          </w:tcPr>
          <w:p w14:paraId="443BBDD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177 - Winda 2 zasilanie</w:t>
            </w:r>
          </w:p>
        </w:tc>
        <w:tc>
          <w:tcPr>
            <w:tcW w:w="585" w:type="dxa"/>
            <w:vMerge/>
            <w:tcBorders>
              <w:top w:val="single" w:sz="8" w:space="0" w:color="auto"/>
              <w:left w:val="nil"/>
              <w:bottom w:val="single" w:sz="8" w:space="0" w:color="000000"/>
              <w:right w:val="single" w:sz="8" w:space="0" w:color="auto"/>
            </w:tcBorders>
            <w:vAlign w:val="center"/>
            <w:hideMark/>
          </w:tcPr>
          <w:p w14:paraId="42EEDC8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F2B7FD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3114DE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108</w:t>
            </w:r>
          </w:p>
        </w:tc>
        <w:tc>
          <w:tcPr>
            <w:tcW w:w="1229" w:type="dxa"/>
            <w:tcBorders>
              <w:top w:val="nil"/>
              <w:left w:val="nil"/>
              <w:bottom w:val="single" w:sz="4" w:space="0" w:color="auto"/>
              <w:right w:val="single" w:sz="4" w:space="0" w:color="auto"/>
            </w:tcBorders>
            <w:shd w:val="clear" w:color="auto" w:fill="auto"/>
            <w:noWrap/>
            <w:vAlign w:val="center"/>
            <w:hideMark/>
          </w:tcPr>
          <w:p w14:paraId="59E64D2A"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Kz.12-4</w:t>
            </w:r>
          </w:p>
        </w:tc>
        <w:tc>
          <w:tcPr>
            <w:tcW w:w="2000" w:type="dxa"/>
            <w:tcBorders>
              <w:top w:val="nil"/>
              <w:left w:val="nil"/>
              <w:bottom w:val="single" w:sz="4" w:space="0" w:color="auto"/>
              <w:right w:val="single" w:sz="4" w:space="0" w:color="auto"/>
            </w:tcBorders>
            <w:shd w:val="clear" w:color="auto" w:fill="auto"/>
            <w:noWrap/>
            <w:vAlign w:val="center"/>
            <w:hideMark/>
          </w:tcPr>
          <w:p w14:paraId="732B319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B19D52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09122F3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 ZK.12-1</w:t>
            </w:r>
          </w:p>
        </w:tc>
        <w:tc>
          <w:tcPr>
            <w:tcW w:w="585" w:type="dxa"/>
            <w:vMerge/>
            <w:tcBorders>
              <w:top w:val="single" w:sz="8" w:space="0" w:color="auto"/>
              <w:left w:val="nil"/>
              <w:bottom w:val="single" w:sz="8" w:space="0" w:color="000000"/>
              <w:right w:val="single" w:sz="8" w:space="0" w:color="auto"/>
            </w:tcBorders>
            <w:vAlign w:val="center"/>
            <w:hideMark/>
          </w:tcPr>
          <w:p w14:paraId="19AA8E8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6B8B59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D3C23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109</w:t>
            </w:r>
          </w:p>
        </w:tc>
        <w:tc>
          <w:tcPr>
            <w:tcW w:w="1229" w:type="dxa"/>
            <w:tcBorders>
              <w:top w:val="nil"/>
              <w:left w:val="nil"/>
              <w:bottom w:val="single" w:sz="4" w:space="0" w:color="auto"/>
              <w:right w:val="single" w:sz="4" w:space="0" w:color="auto"/>
            </w:tcBorders>
            <w:shd w:val="clear" w:color="auto" w:fill="auto"/>
            <w:noWrap/>
            <w:vAlign w:val="center"/>
            <w:hideMark/>
          </w:tcPr>
          <w:p w14:paraId="10CF1F96"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Kz.12-4-1</w:t>
            </w:r>
          </w:p>
        </w:tc>
        <w:tc>
          <w:tcPr>
            <w:tcW w:w="2000" w:type="dxa"/>
            <w:tcBorders>
              <w:top w:val="nil"/>
              <w:left w:val="nil"/>
              <w:bottom w:val="single" w:sz="4" w:space="0" w:color="auto"/>
              <w:right w:val="single" w:sz="4" w:space="0" w:color="auto"/>
            </w:tcBorders>
            <w:shd w:val="clear" w:color="auto" w:fill="auto"/>
            <w:noWrap/>
            <w:vAlign w:val="center"/>
            <w:hideMark/>
          </w:tcPr>
          <w:p w14:paraId="74FB824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6FC1C4E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w:t>
            </w:r>
          </w:p>
        </w:tc>
        <w:tc>
          <w:tcPr>
            <w:tcW w:w="3182" w:type="dxa"/>
            <w:tcBorders>
              <w:top w:val="nil"/>
              <w:left w:val="nil"/>
              <w:bottom w:val="single" w:sz="4" w:space="0" w:color="auto"/>
              <w:right w:val="single" w:sz="8" w:space="0" w:color="auto"/>
            </w:tcBorders>
            <w:shd w:val="clear" w:color="auto" w:fill="auto"/>
            <w:noWrap/>
            <w:vAlign w:val="center"/>
            <w:hideMark/>
          </w:tcPr>
          <w:p w14:paraId="77AB5CA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ZK.12-1 - kontener TT</w:t>
            </w:r>
          </w:p>
        </w:tc>
        <w:tc>
          <w:tcPr>
            <w:tcW w:w="585" w:type="dxa"/>
            <w:vMerge/>
            <w:tcBorders>
              <w:top w:val="single" w:sz="8" w:space="0" w:color="auto"/>
              <w:left w:val="nil"/>
              <w:bottom w:val="single" w:sz="8" w:space="0" w:color="000000"/>
              <w:right w:val="single" w:sz="8" w:space="0" w:color="auto"/>
            </w:tcBorders>
            <w:vAlign w:val="center"/>
            <w:hideMark/>
          </w:tcPr>
          <w:p w14:paraId="040D8BC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8837F16"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471B9A0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109b</w:t>
            </w:r>
          </w:p>
        </w:tc>
        <w:tc>
          <w:tcPr>
            <w:tcW w:w="1229" w:type="dxa"/>
            <w:tcBorders>
              <w:top w:val="nil"/>
              <w:left w:val="nil"/>
              <w:bottom w:val="single" w:sz="8" w:space="0" w:color="auto"/>
              <w:right w:val="single" w:sz="4" w:space="0" w:color="auto"/>
            </w:tcBorders>
            <w:shd w:val="clear" w:color="auto" w:fill="auto"/>
            <w:noWrap/>
            <w:vAlign w:val="center"/>
            <w:hideMark/>
          </w:tcPr>
          <w:p w14:paraId="08F0EA85"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Kz.12-4-2</w:t>
            </w:r>
          </w:p>
        </w:tc>
        <w:tc>
          <w:tcPr>
            <w:tcW w:w="2000" w:type="dxa"/>
            <w:tcBorders>
              <w:top w:val="nil"/>
              <w:left w:val="nil"/>
              <w:bottom w:val="single" w:sz="8" w:space="0" w:color="auto"/>
              <w:right w:val="single" w:sz="4" w:space="0" w:color="auto"/>
            </w:tcBorders>
            <w:shd w:val="clear" w:color="auto" w:fill="auto"/>
            <w:noWrap/>
            <w:vAlign w:val="center"/>
            <w:hideMark/>
          </w:tcPr>
          <w:p w14:paraId="1D6199F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445CE55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656</w:t>
            </w:r>
          </w:p>
        </w:tc>
        <w:tc>
          <w:tcPr>
            <w:tcW w:w="3182" w:type="dxa"/>
            <w:tcBorders>
              <w:top w:val="nil"/>
              <w:left w:val="nil"/>
              <w:bottom w:val="single" w:sz="8" w:space="0" w:color="auto"/>
              <w:right w:val="single" w:sz="8" w:space="0" w:color="auto"/>
            </w:tcBorders>
            <w:shd w:val="clear" w:color="auto" w:fill="auto"/>
            <w:noWrap/>
            <w:vAlign w:val="center"/>
            <w:hideMark/>
          </w:tcPr>
          <w:p w14:paraId="3AD7D69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ZK.12-1 - TT SKP w km 177,323</w:t>
            </w:r>
          </w:p>
        </w:tc>
        <w:tc>
          <w:tcPr>
            <w:tcW w:w="585" w:type="dxa"/>
            <w:vMerge/>
            <w:tcBorders>
              <w:top w:val="single" w:sz="8" w:space="0" w:color="auto"/>
              <w:left w:val="nil"/>
              <w:bottom w:val="single" w:sz="8" w:space="0" w:color="000000"/>
              <w:right w:val="single" w:sz="8" w:space="0" w:color="auto"/>
            </w:tcBorders>
            <w:vAlign w:val="center"/>
            <w:hideMark/>
          </w:tcPr>
          <w:p w14:paraId="054FFC0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347842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7AF6F3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110</w:t>
            </w:r>
          </w:p>
        </w:tc>
        <w:tc>
          <w:tcPr>
            <w:tcW w:w="1229" w:type="dxa"/>
            <w:tcBorders>
              <w:top w:val="nil"/>
              <w:left w:val="nil"/>
              <w:bottom w:val="single" w:sz="4" w:space="0" w:color="auto"/>
              <w:right w:val="single" w:sz="4" w:space="0" w:color="auto"/>
            </w:tcBorders>
            <w:shd w:val="clear" w:color="auto" w:fill="auto"/>
            <w:noWrap/>
            <w:vAlign w:val="center"/>
            <w:hideMark/>
          </w:tcPr>
          <w:p w14:paraId="4049A2D6"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Kz.13-1</w:t>
            </w:r>
          </w:p>
        </w:tc>
        <w:tc>
          <w:tcPr>
            <w:tcW w:w="2000" w:type="dxa"/>
            <w:tcBorders>
              <w:top w:val="nil"/>
              <w:left w:val="nil"/>
              <w:bottom w:val="single" w:sz="4" w:space="0" w:color="auto"/>
              <w:right w:val="single" w:sz="4" w:space="0" w:color="auto"/>
            </w:tcBorders>
            <w:shd w:val="clear" w:color="auto" w:fill="auto"/>
            <w:noWrap/>
            <w:vAlign w:val="center"/>
            <w:hideMark/>
          </w:tcPr>
          <w:p w14:paraId="63F8C52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59AF779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3B8B348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666A9E4B"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ST-5</w:t>
            </w:r>
          </w:p>
        </w:tc>
      </w:tr>
      <w:tr w:rsidR="00EA4DDD" w:rsidRPr="00EA4DDD" w14:paraId="6F28B8F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9A4BA8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111</w:t>
            </w:r>
          </w:p>
        </w:tc>
        <w:tc>
          <w:tcPr>
            <w:tcW w:w="1229" w:type="dxa"/>
            <w:tcBorders>
              <w:top w:val="nil"/>
              <w:left w:val="nil"/>
              <w:bottom w:val="single" w:sz="4" w:space="0" w:color="auto"/>
              <w:right w:val="single" w:sz="4" w:space="0" w:color="auto"/>
            </w:tcBorders>
            <w:shd w:val="clear" w:color="auto" w:fill="auto"/>
            <w:noWrap/>
            <w:vAlign w:val="center"/>
            <w:hideMark/>
          </w:tcPr>
          <w:p w14:paraId="0F93E2DF"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Kz.13-2</w:t>
            </w:r>
          </w:p>
        </w:tc>
        <w:tc>
          <w:tcPr>
            <w:tcW w:w="2000" w:type="dxa"/>
            <w:tcBorders>
              <w:top w:val="nil"/>
              <w:left w:val="nil"/>
              <w:bottom w:val="single" w:sz="4" w:space="0" w:color="auto"/>
              <w:right w:val="single" w:sz="4" w:space="0" w:color="auto"/>
            </w:tcBorders>
            <w:shd w:val="clear" w:color="auto" w:fill="auto"/>
            <w:noWrap/>
            <w:vAlign w:val="center"/>
            <w:hideMark/>
          </w:tcPr>
          <w:p w14:paraId="3773501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5DD45C5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36E77B9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ZZP - ZKN Żukowo </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97CADE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EBD865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84D604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112</w:t>
            </w:r>
          </w:p>
        </w:tc>
        <w:tc>
          <w:tcPr>
            <w:tcW w:w="1229" w:type="dxa"/>
            <w:tcBorders>
              <w:top w:val="nil"/>
              <w:left w:val="nil"/>
              <w:bottom w:val="single" w:sz="4" w:space="0" w:color="auto"/>
              <w:right w:val="single" w:sz="4" w:space="0" w:color="auto"/>
            </w:tcBorders>
            <w:shd w:val="clear" w:color="auto" w:fill="auto"/>
            <w:noWrap/>
            <w:vAlign w:val="center"/>
            <w:hideMark/>
          </w:tcPr>
          <w:p w14:paraId="1B728D2F"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Kz.13-3</w:t>
            </w:r>
          </w:p>
        </w:tc>
        <w:tc>
          <w:tcPr>
            <w:tcW w:w="2000" w:type="dxa"/>
            <w:tcBorders>
              <w:top w:val="nil"/>
              <w:left w:val="nil"/>
              <w:bottom w:val="single" w:sz="4" w:space="0" w:color="auto"/>
              <w:right w:val="single" w:sz="4" w:space="0" w:color="auto"/>
            </w:tcBorders>
            <w:shd w:val="clear" w:color="auto" w:fill="auto"/>
            <w:noWrap/>
            <w:vAlign w:val="center"/>
            <w:hideMark/>
          </w:tcPr>
          <w:p w14:paraId="149F095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434EF3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4" w:space="0" w:color="auto"/>
              <w:right w:val="single" w:sz="4" w:space="0" w:color="auto"/>
            </w:tcBorders>
            <w:shd w:val="clear" w:color="auto" w:fill="auto"/>
            <w:noWrap/>
            <w:vAlign w:val="center"/>
            <w:hideMark/>
          </w:tcPr>
          <w:p w14:paraId="6DCB0BA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 ZK.13-1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18B796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7DAE0B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7D77F3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113</w:t>
            </w:r>
          </w:p>
        </w:tc>
        <w:tc>
          <w:tcPr>
            <w:tcW w:w="1229" w:type="dxa"/>
            <w:tcBorders>
              <w:top w:val="nil"/>
              <w:left w:val="nil"/>
              <w:bottom w:val="single" w:sz="4" w:space="0" w:color="auto"/>
              <w:right w:val="single" w:sz="4" w:space="0" w:color="auto"/>
            </w:tcBorders>
            <w:shd w:val="clear" w:color="auto" w:fill="auto"/>
            <w:noWrap/>
            <w:vAlign w:val="center"/>
            <w:hideMark/>
          </w:tcPr>
          <w:p w14:paraId="31391383"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Ko.13-3-1</w:t>
            </w:r>
          </w:p>
        </w:tc>
        <w:tc>
          <w:tcPr>
            <w:tcW w:w="2000" w:type="dxa"/>
            <w:tcBorders>
              <w:top w:val="nil"/>
              <w:left w:val="nil"/>
              <w:bottom w:val="single" w:sz="4" w:space="0" w:color="auto"/>
              <w:right w:val="single" w:sz="4" w:space="0" w:color="auto"/>
            </w:tcBorders>
            <w:shd w:val="clear" w:color="auto" w:fill="auto"/>
            <w:noWrap/>
            <w:vAlign w:val="center"/>
            <w:hideMark/>
          </w:tcPr>
          <w:p w14:paraId="75AE65F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3E8A018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78</w:t>
            </w:r>
          </w:p>
        </w:tc>
        <w:tc>
          <w:tcPr>
            <w:tcW w:w="3182" w:type="dxa"/>
            <w:tcBorders>
              <w:top w:val="nil"/>
              <w:left w:val="nil"/>
              <w:bottom w:val="single" w:sz="4" w:space="0" w:color="auto"/>
              <w:right w:val="single" w:sz="4" w:space="0" w:color="auto"/>
            </w:tcBorders>
            <w:shd w:val="clear" w:color="auto" w:fill="auto"/>
            <w:noWrap/>
            <w:vAlign w:val="center"/>
            <w:hideMark/>
          </w:tcPr>
          <w:p w14:paraId="4F6A7C2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ZK.13-1 - oświetlenie terenu</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32AB12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65FFFE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EC75A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114</w:t>
            </w:r>
          </w:p>
        </w:tc>
        <w:tc>
          <w:tcPr>
            <w:tcW w:w="1229" w:type="dxa"/>
            <w:tcBorders>
              <w:top w:val="nil"/>
              <w:left w:val="nil"/>
              <w:bottom w:val="single" w:sz="4" w:space="0" w:color="auto"/>
              <w:right w:val="single" w:sz="4" w:space="0" w:color="auto"/>
            </w:tcBorders>
            <w:shd w:val="clear" w:color="auto" w:fill="auto"/>
            <w:noWrap/>
            <w:vAlign w:val="center"/>
            <w:hideMark/>
          </w:tcPr>
          <w:p w14:paraId="446A239E"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Kz.13-3-1</w:t>
            </w:r>
          </w:p>
        </w:tc>
        <w:tc>
          <w:tcPr>
            <w:tcW w:w="2000" w:type="dxa"/>
            <w:tcBorders>
              <w:top w:val="nil"/>
              <w:left w:val="nil"/>
              <w:bottom w:val="single" w:sz="4" w:space="0" w:color="auto"/>
              <w:right w:val="single" w:sz="4" w:space="0" w:color="auto"/>
            </w:tcBorders>
            <w:shd w:val="clear" w:color="auto" w:fill="auto"/>
            <w:noWrap/>
            <w:vAlign w:val="center"/>
            <w:hideMark/>
          </w:tcPr>
          <w:p w14:paraId="36E534B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224834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170</w:t>
            </w:r>
          </w:p>
        </w:tc>
        <w:tc>
          <w:tcPr>
            <w:tcW w:w="3182" w:type="dxa"/>
            <w:tcBorders>
              <w:top w:val="nil"/>
              <w:left w:val="nil"/>
              <w:bottom w:val="single" w:sz="4" w:space="0" w:color="auto"/>
              <w:right w:val="single" w:sz="4" w:space="0" w:color="auto"/>
            </w:tcBorders>
            <w:shd w:val="clear" w:color="auto" w:fill="auto"/>
            <w:noWrap/>
            <w:vAlign w:val="center"/>
            <w:hideMark/>
          </w:tcPr>
          <w:p w14:paraId="1DCC63F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ZK.13-1 - TT SKP w km 178,464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5234D7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ACF550E"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5BE874A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115</w:t>
            </w:r>
          </w:p>
        </w:tc>
        <w:tc>
          <w:tcPr>
            <w:tcW w:w="1229" w:type="dxa"/>
            <w:tcBorders>
              <w:top w:val="nil"/>
              <w:left w:val="nil"/>
              <w:bottom w:val="single" w:sz="8" w:space="0" w:color="auto"/>
              <w:right w:val="single" w:sz="4" w:space="0" w:color="auto"/>
            </w:tcBorders>
            <w:shd w:val="clear" w:color="auto" w:fill="auto"/>
            <w:noWrap/>
            <w:vAlign w:val="center"/>
            <w:hideMark/>
          </w:tcPr>
          <w:p w14:paraId="7FCF9503"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Kz.13-4</w:t>
            </w:r>
          </w:p>
        </w:tc>
        <w:tc>
          <w:tcPr>
            <w:tcW w:w="2000" w:type="dxa"/>
            <w:tcBorders>
              <w:top w:val="nil"/>
              <w:left w:val="nil"/>
              <w:bottom w:val="single" w:sz="8" w:space="0" w:color="auto"/>
              <w:right w:val="single" w:sz="4" w:space="0" w:color="auto"/>
            </w:tcBorders>
            <w:shd w:val="clear" w:color="auto" w:fill="auto"/>
            <w:noWrap/>
            <w:vAlign w:val="center"/>
            <w:hideMark/>
          </w:tcPr>
          <w:p w14:paraId="5994815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YAKXS 4x120mm²</w:t>
            </w:r>
          </w:p>
        </w:tc>
        <w:tc>
          <w:tcPr>
            <w:tcW w:w="908" w:type="dxa"/>
            <w:tcBorders>
              <w:top w:val="nil"/>
              <w:left w:val="nil"/>
              <w:bottom w:val="single" w:sz="8" w:space="0" w:color="auto"/>
              <w:right w:val="single" w:sz="4" w:space="0" w:color="auto"/>
            </w:tcBorders>
            <w:shd w:val="clear" w:color="auto" w:fill="auto"/>
            <w:noWrap/>
            <w:vAlign w:val="center"/>
            <w:hideMark/>
          </w:tcPr>
          <w:p w14:paraId="313293C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95</w:t>
            </w:r>
          </w:p>
        </w:tc>
        <w:tc>
          <w:tcPr>
            <w:tcW w:w="3182" w:type="dxa"/>
            <w:tcBorders>
              <w:top w:val="nil"/>
              <w:left w:val="nil"/>
              <w:bottom w:val="single" w:sz="8" w:space="0" w:color="auto"/>
              <w:right w:val="single" w:sz="4" w:space="0" w:color="auto"/>
            </w:tcBorders>
            <w:shd w:val="clear" w:color="auto" w:fill="auto"/>
            <w:noWrap/>
            <w:vAlign w:val="center"/>
            <w:hideMark/>
          </w:tcPr>
          <w:p w14:paraId="7C5C742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ZK ENERGA - ZKN Żukowo</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1E1498D"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2F72149" w14:textId="77777777" w:rsidTr="00EA4DDD">
        <w:trPr>
          <w:trHeight w:val="300"/>
        </w:trPr>
        <w:tc>
          <w:tcPr>
            <w:tcW w:w="591" w:type="dxa"/>
            <w:tcBorders>
              <w:top w:val="single" w:sz="8" w:space="0" w:color="auto"/>
              <w:left w:val="single" w:sz="8" w:space="0" w:color="auto"/>
              <w:bottom w:val="single" w:sz="4" w:space="0" w:color="auto"/>
              <w:right w:val="single" w:sz="8" w:space="0" w:color="auto"/>
            </w:tcBorders>
            <w:shd w:val="clear" w:color="000000" w:fill="DCE6F1"/>
            <w:noWrap/>
            <w:vAlign w:val="center"/>
            <w:hideMark/>
          </w:tcPr>
          <w:p w14:paraId="3EFEC1B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116</w:t>
            </w:r>
          </w:p>
        </w:tc>
        <w:tc>
          <w:tcPr>
            <w:tcW w:w="1229" w:type="dxa"/>
            <w:tcBorders>
              <w:top w:val="nil"/>
              <w:left w:val="nil"/>
              <w:bottom w:val="single" w:sz="4" w:space="0" w:color="auto"/>
              <w:right w:val="single" w:sz="4" w:space="0" w:color="auto"/>
            </w:tcBorders>
            <w:shd w:val="clear" w:color="auto" w:fill="auto"/>
            <w:noWrap/>
            <w:vAlign w:val="center"/>
            <w:hideMark/>
          </w:tcPr>
          <w:p w14:paraId="4E5A9333"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Kz.14-1</w:t>
            </w:r>
          </w:p>
        </w:tc>
        <w:tc>
          <w:tcPr>
            <w:tcW w:w="2000" w:type="dxa"/>
            <w:tcBorders>
              <w:top w:val="nil"/>
              <w:left w:val="nil"/>
              <w:bottom w:val="single" w:sz="4" w:space="0" w:color="auto"/>
              <w:right w:val="single" w:sz="4" w:space="0" w:color="auto"/>
            </w:tcBorders>
            <w:shd w:val="clear" w:color="auto" w:fill="auto"/>
            <w:noWrap/>
            <w:vAlign w:val="center"/>
            <w:hideMark/>
          </w:tcPr>
          <w:p w14:paraId="03CDDFD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0C10626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6B9B6DC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44CEF76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ST-6</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29FD43A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DC4BDB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117</w:t>
            </w:r>
          </w:p>
        </w:tc>
        <w:tc>
          <w:tcPr>
            <w:tcW w:w="1229" w:type="dxa"/>
            <w:tcBorders>
              <w:top w:val="nil"/>
              <w:left w:val="nil"/>
              <w:bottom w:val="single" w:sz="4" w:space="0" w:color="auto"/>
              <w:right w:val="single" w:sz="4" w:space="0" w:color="auto"/>
            </w:tcBorders>
            <w:shd w:val="clear" w:color="auto" w:fill="auto"/>
            <w:noWrap/>
            <w:vAlign w:val="center"/>
            <w:hideMark/>
          </w:tcPr>
          <w:p w14:paraId="2FAE16C7"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Kz.14-2</w:t>
            </w:r>
          </w:p>
        </w:tc>
        <w:tc>
          <w:tcPr>
            <w:tcW w:w="2000" w:type="dxa"/>
            <w:tcBorders>
              <w:top w:val="nil"/>
              <w:left w:val="nil"/>
              <w:bottom w:val="single" w:sz="4" w:space="0" w:color="auto"/>
              <w:right w:val="single" w:sz="4" w:space="0" w:color="auto"/>
            </w:tcBorders>
            <w:shd w:val="clear" w:color="auto" w:fill="auto"/>
            <w:noWrap/>
            <w:vAlign w:val="center"/>
            <w:hideMark/>
          </w:tcPr>
          <w:p w14:paraId="44ACA44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2E2776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3AEAF81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33CAE7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3060E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41A0BC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118</w:t>
            </w:r>
          </w:p>
        </w:tc>
        <w:tc>
          <w:tcPr>
            <w:tcW w:w="1229" w:type="dxa"/>
            <w:tcBorders>
              <w:top w:val="nil"/>
              <w:left w:val="nil"/>
              <w:bottom w:val="single" w:sz="4" w:space="0" w:color="auto"/>
              <w:right w:val="single" w:sz="4" w:space="0" w:color="auto"/>
            </w:tcBorders>
            <w:shd w:val="clear" w:color="auto" w:fill="auto"/>
            <w:noWrap/>
            <w:vAlign w:val="center"/>
            <w:hideMark/>
          </w:tcPr>
          <w:p w14:paraId="2642B985"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Kz.14-3</w:t>
            </w:r>
          </w:p>
        </w:tc>
        <w:tc>
          <w:tcPr>
            <w:tcW w:w="2000" w:type="dxa"/>
            <w:tcBorders>
              <w:top w:val="nil"/>
              <w:left w:val="nil"/>
              <w:bottom w:val="single" w:sz="4" w:space="0" w:color="auto"/>
              <w:right w:val="single" w:sz="4" w:space="0" w:color="auto"/>
            </w:tcBorders>
            <w:shd w:val="clear" w:color="auto" w:fill="auto"/>
            <w:noWrap/>
            <w:vAlign w:val="center"/>
            <w:hideMark/>
          </w:tcPr>
          <w:p w14:paraId="68D3F0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25B54F7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269</w:t>
            </w:r>
          </w:p>
        </w:tc>
        <w:tc>
          <w:tcPr>
            <w:tcW w:w="3182" w:type="dxa"/>
            <w:tcBorders>
              <w:top w:val="nil"/>
              <w:left w:val="nil"/>
              <w:bottom w:val="single" w:sz="4" w:space="0" w:color="auto"/>
              <w:right w:val="single" w:sz="4" w:space="0" w:color="auto"/>
            </w:tcBorders>
            <w:shd w:val="clear" w:color="auto" w:fill="auto"/>
            <w:noWrap/>
            <w:vAlign w:val="center"/>
            <w:hideMark/>
          </w:tcPr>
          <w:p w14:paraId="37B5B41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REOR 178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0CA8A8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14EA97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01BF2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119</w:t>
            </w:r>
          </w:p>
        </w:tc>
        <w:tc>
          <w:tcPr>
            <w:tcW w:w="1229" w:type="dxa"/>
            <w:tcBorders>
              <w:top w:val="nil"/>
              <w:left w:val="nil"/>
              <w:bottom w:val="single" w:sz="4" w:space="0" w:color="auto"/>
              <w:right w:val="single" w:sz="4" w:space="0" w:color="auto"/>
            </w:tcBorders>
            <w:shd w:val="clear" w:color="auto" w:fill="auto"/>
            <w:noWrap/>
            <w:vAlign w:val="center"/>
            <w:hideMark/>
          </w:tcPr>
          <w:p w14:paraId="5A0E269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Ke.14-3-1</w:t>
            </w:r>
          </w:p>
        </w:tc>
        <w:tc>
          <w:tcPr>
            <w:tcW w:w="2000" w:type="dxa"/>
            <w:tcBorders>
              <w:top w:val="nil"/>
              <w:left w:val="nil"/>
              <w:bottom w:val="single" w:sz="4" w:space="0" w:color="auto"/>
              <w:right w:val="single" w:sz="4" w:space="0" w:color="auto"/>
            </w:tcBorders>
            <w:shd w:val="clear" w:color="auto" w:fill="auto"/>
            <w:noWrap/>
            <w:vAlign w:val="center"/>
            <w:hideMark/>
          </w:tcPr>
          <w:p w14:paraId="6BEB1AE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574555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256</w:t>
            </w:r>
          </w:p>
        </w:tc>
        <w:tc>
          <w:tcPr>
            <w:tcW w:w="3182" w:type="dxa"/>
            <w:tcBorders>
              <w:top w:val="nil"/>
              <w:left w:val="nil"/>
              <w:bottom w:val="single" w:sz="4" w:space="0" w:color="auto"/>
              <w:right w:val="single" w:sz="4" w:space="0" w:color="auto"/>
            </w:tcBorders>
            <w:shd w:val="clear" w:color="auto" w:fill="auto"/>
            <w:noWrap/>
            <w:vAlign w:val="center"/>
            <w:hideMark/>
          </w:tcPr>
          <w:p w14:paraId="4AFB4F8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6262B0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12462B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1C79A2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120</w:t>
            </w:r>
          </w:p>
        </w:tc>
        <w:tc>
          <w:tcPr>
            <w:tcW w:w="1229" w:type="dxa"/>
            <w:tcBorders>
              <w:top w:val="nil"/>
              <w:left w:val="nil"/>
              <w:bottom w:val="single" w:sz="4" w:space="0" w:color="auto"/>
              <w:right w:val="single" w:sz="4" w:space="0" w:color="auto"/>
            </w:tcBorders>
            <w:shd w:val="clear" w:color="auto" w:fill="auto"/>
            <w:noWrap/>
            <w:vAlign w:val="center"/>
            <w:hideMark/>
          </w:tcPr>
          <w:p w14:paraId="4171FAA0"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Ke.14-3-2</w:t>
            </w:r>
          </w:p>
        </w:tc>
        <w:tc>
          <w:tcPr>
            <w:tcW w:w="2000" w:type="dxa"/>
            <w:tcBorders>
              <w:top w:val="nil"/>
              <w:left w:val="nil"/>
              <w:bottom w:val="single" w:sz="4" w:space="0" w:color="auto"/>
              <w:right w:val="single" w:sz="4" w:space="0" w:color="auto"/>
            </w:tcBorders>
            <w:shd w:val="clear" w:color="auto" w:fill="auto"/>
            <w:noWrap/>
            <w:vAlign w:val="center"/>
            <w:hideMark/>
          </w:tcPr>
          <w:p w14:paraId="4CA89CE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7B97F60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262</w:t>
            </w:r>
          </w:p>
        </w:tc>
        <w:tc>
          <w:tcPr>
            <w:tcW w:w="3182" w:type="dxa"/>
            <w:tcBorders>
              <w:top w:val="nil"/>
              <w:left w:val="nil"/>
              <w:bottom w:val="single" w:sz="4" w:space="0" w:color="auto"/>
              <w:right w:val="single" w:sz="4" w:space="0" w:color="auto"/>
            </w:tcBorders>
            <w:shd w:val="clear" w:color="auto" w:fill="auto"/>
            <w:noWrap/>
            <w:vAlign w:val="center"/>
            <w:hideMark/>
          </w:tcPr>
          <w:p w14:paraId="0FC72A0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6A488E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8D105A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BEB5EF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121</w:t>
            </w:r>
          </w:p>
        </w:tc>
        <w:tc>
          <w:tcPr>
            <w:tcW w:w="1229" w:type="dxa"/>
            <w:tcBorders>
              <w:top w:val="nil"/>
              <w:left w:val="nil"/>
              <w:bottom w:val="single" w:sz="4" w:space="0" w:color="auto"/>
              <w:right w:val="single" w:sz="4" w:space="0" w:color="auto"/>
            </w:tcBorders>
            <w:shd w:val="clear" w:color="auto" w:fill="auto"/>
            <w:noWrap/>
            <w:vAlign w:val="center"/>
            <w:hideMark/>
          </w:tcPr>
          <w:p w14:paraId="0FA81AA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Ke.14-3-3</w:t>
            </w:r>
          </w:p>
        </w:tc>
        <w:tc>
          <w:tcPr>
            <w:tcW w:w="2000" w:type="dxa"/>
            <w:tcBorders>
              <w:top w:val="nil"/>
              <w:left w:val="nil"/>
              <w:bottom w:val="single" w:sz="4" w:space="0" w:color="auto"/>
              <w:right w:val="single" w:sz="4" w:space="0" w:color="auto"/>
            </w:tcBorders>
            <w:shd w:val="clear" w:color="auto" w:fill="auto"/>
            <w:noWrap/>
            <w:vAlign w:val="center"/>
            <w:hideMark/>
          </w:tcPr>
          <w:p w14:paraId="3F1447F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819EF3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286</w:t>
            </w:r>
          </w:p>
        </w:tc>
        <w:tc>
          <w:tcPr>
            <w:tcW w:w="3182" w:type="dxa"/>
            <w:tcBorders>
              <w:top w:val="nil"/>
              <w:left w:val="nil"/>
              <w:bottom w:val="single" w:sz="4" w:space="0" w:color="auto"/>
              <w:right w:val="single" w:sz="4" w:space="0" w:color="auto"/>
            </w:tcBorders>
            <w:shd w:val="clear" w:color="auto" w:fill="auto"/>
            <w:noWrap/>
            <w:vAlign w:val="center"/>
            <w:hideMark/>
          </w:tcPr>
          <w:p w14:paraId="65FB60C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7BBC06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87BE49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5D300E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122</w:t>
            </w:r>
          </w:p>
        </w:tc>
        <w:tc>
          <w:tcPr>
            <w:tcW w:w="1229" w:type="dxa"/>
            <w:tcBorders>
              <w:top w:val="nil"/>
              <w:left w:val="nil"/>
              <w:bottom w:val="single" w:sz="4" w:space="0" w:color="auto"/>
              <w:right w:val="single" w:sz="4" w:space="0" w:color="auto"/>
            </w:tcBorders>
            <w:shd w:val="clear" w:color="auto" w:fill="auto"/>
            <w:noWrap/>
            <w:vAlign w:val="center"/>
            <w:hideMark/>
          </w:tcPr>
          <w:p w14:paraId="0AD790E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Ke.14-3-4</w:t>
            </w:r>
          </w:p>
        </w:tc>
        <w:tc>
          <w:tcPr>
            <w:tcW w:w="2000" w:type="dxa"/>
            <w:tcBorders>
              <w:top w:val="nil"/>
              <w:left w:val="nil"/>
              <w:bottom w:val="single" w:sz="4" w:space="0" w:color="auto"/>
              <w:right w:val="single" w:sz="4" w:space="0" w:color="auto"/>
            </w:tcBorders>
            <w:shd w:val="clear" w:color="auto" w:fill="auto"/>
            <w:noWrap/>
            <w:vAlign w:val="center"/>
            <w:hideMark/>
          </w:tcPr>
          <w:p w14:paraId="0ADE39E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A60C3F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233</w:t>
            </w:r>
          </w:p>
        </w:tc>
        <w:tc>
          <w:tcPr>
            <w:tcW w:w="3182" w:type="dxa"/>
            <w:tcBorders>
              <w:top w:val="nil"/>
              <w:left w:val="nil"/>
              <w:bottom w:val="single" w:sz="4" w:space="0" w:color="auto"/>
              <w:right w:val="single" w:sz="4" w:space="0" w:color="auto"/>
            </w:tcBorders>
            <w:shd w:val="clear" w:color="auto" w:fill="auto"/>
            <w:noWrap/>
            <w:vAlign w:val="center"/>
            <w:hideMark/>
          </w:tcPr>
          <w:p w14:paraId="3D4A9B2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22FA28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5FB3B5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3FC9D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123</w:t>
            </w:r>
          </w:p>
        </w:tc>
        <w:tc>
          <w:tcPr>
            <w:tcW w:w="1229" w:type="dxa"/>
            <w:tcBorders>
              <w:top w:val="nil"/>
              <w:left w:val="nil"/>
              <w:bottom w:val="single" w:sz="4" w:space="0" w:color="auto"/>
              <w:right w:val="single" w:sz="4" w:space="0" w:color="auto"/>
            </w:tcBorders>
            <w:shd w:val="clear" w:color="auto" w:fill="auto"/>
            <w:noWrap/>
            <w:vAlign w:val="center"/>
            <w:hideMark/>
          </w:tcPr>
          <w:p w14:paraId="7D41058B"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Ke.14-3-5</w:t>
            </w:r>
          </w:p>
        </w:tc>
        <w:tc>
          <w:tcPr>
            <w:tcW w:w="2000" w:type="dxa"/>
            <w:tcBorders>
              <w:top w:val="nil"/>
              <w:left w:val="nil"/>
              <w:bottom w:val="single" w:sz="4" w:space="0" w:color="auto"/>
              <w:right w:val="single" w:sz="4" w:space="0" w:color="auto"/>
            </w:tcBorders>
            <w:shd w:val="clear" w:color="auto" w:fill="auto"/>
            <w:noWrap/>
            <w:vAlign w:val="center"/>
            <w:hideMark/>
          </w:tcPr>
          <w:p w14:paraId="427E92A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CCD76A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32</w:t>
            </w:r>
          </w:p>
        </w:tc>
        <w:tc>
          <w:tcPr>
            <w:tcW w:w="3182" w:type="dxa"/>
            <w:tcBorders>
              <w:top w:val="nil"/>
              <w:left w:val="nil"/>
              <w:bottom w:val="single" w:sz="4" w:space="0" w:color="auto"/>
              <w:right w:val="single" w:sz="4" w:space="0" w:color="auto"/>
            </w:tcBorders>
            <w:shd w:val="clear" w:color="auto" w:fill="auto"/>
            <w:noWrap/>
            <w:vAlign w:val="center"/>
            <w:hideMark/>
          </w:tcPr>
          <w:p w14:paraId="414C9D0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332267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6D970D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21F44D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124</w:t>
            </w:r>
          </w:p>
        </w:tc>
        <w:tc>
          <w:tcPr>
            <w:tcW w:w="1229" w:type="dxa"/>
            <w:tcBorders>
              <w:top w:val="nil"/>
              <w:left w:val="nil"/>
              <w:bottom w:val="single" w:sz="4" w:space="0" w:color="auto"/>
              <w:right w:val="single" w:sz="4" w:space="0" w:color="auto"/>
            </w:tcBorders>
            <w:shd w:val="clear" w:color="auto" w:fill="auto"/>
            <w:noWrap/>
            <w:vAlign w:val="center"/>
            <w:hideMark/>
          </w:tcPr>
          <w:p w14:paraId="74A14266"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Ke.14-3-6</w:t>
            </w:r>
          </w:p>
        </w:tc>
        <w:tc>
          <w:tcPr>
            <w:tcW w:w="2000" w:type="dxa"/>
            <w:tcBorders>
              <w:top w:val="nil"/>
              <w:left w:val="nil"/>
              <w:bottom w:val="single" w:sz="4" w:space="0" w:color="auto"/>
              <w:right w:val="single" w:sz="4" w:space="0" w:color="auto"/>
            </w:tcBorders>
            <w:shd w:val="clear" w:color="auto" w:fill="auto"/>
            <w:noWrap/>
            <w:vAlign w:val="center"/>
            <w:hideMark/>
          </w:tcPr>
          <w:p w14:paraId="697D2F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29EAE5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25</w:t>
            </w:r>
          </w:p>
        </w:tc>
        <w:tc>
          <w:tcPr>
            <w:tcW w:w="3182" w:type="dxa"/>
            <w:tcBorders>
              <w:top w:val="nil"/>
              <w:left w:val="nil"/>
              <w:bottom w:val="single" w:sz="4" w:space="0" w:color="auto"/>
              <w:right w:val="single" w:sz="4" w:space="0" w:color="auto"/>
            </w:tcBorders>
            <w:shd w:val="clear" w:color="auto" w:fill="auto"/>
            <w:noWrap/>
            <w:vAlign w:val="center"/>
            <w:hideMark/>
          </w:tcPr>
          <w:p w14:paraId="1C9369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E56111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6DC4B2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ECB0D1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125</w:t>
            </w:r>
          </w:p>
        </w:tc>
        <w:tc>
          <w:tcPr>
            <w:tcW w:w="1229" w:type="dxa"/>
            <w:tcBorders>
              <w:top w:val="nil"/>
              <w:left w:val="nil"/>
              <w:bottom w:val="single" w:sz="4" w:space="0" w:color="auto"/>
              <w:right w:val="single" w:sz="4" w:space="0" w:color="auto"/>
            </w:tcBorders>
            <w:shd w:val="clear" w:color="auto" w:fill="auto"/>
            <w:noWrap/>
            <w:vAlign w:val="center"/>
            <w:hideMark/>
          </w:tcPr>
          <w:p w14:paraId="4EC250D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Ke.14-3-7</w:t>
            </w:r>
          </w:p>
        </w:tc>
        <w:tc>
          <w:tcPr>
            <w:tcW w:w="2000" w:type="dxa"/>
            <w:tcBorders>
              <w:top w:val="nil"/>
              <w:left w:val="nil"/>
              <w:bottom w:val="single" w:sz="4" w:space="0" w:color="auto"/>
              <w:right w:val="single" w:sz="4" w:space="0" w:color="auto"/>
            </w:tcBorders>
            <w:shd w:val="clear" w:color="auto" w:fill="auto"/>
            <w:noWrap/>
            <w:vAlign w:val="center"/>
            <w:hideMark/>
          </w:tcPr>
          <w:p w14:paraId="0FA55E4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61F309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120</w:t>
            </w:r>
          </w:p>
        </w:tc>
        <w:tc>
          <w:tcPr>
            <w:tcW w:w="3182" w:type="dxa"/>
            <w:tcBorders>
              <w:top w:val="nil"/>
              <w:left w:val="nil"/>
              <w:bottom w:val="single" w:sz="4" w:space="0" w:color="auto"/>
              <w:right w:val="single" w:sz="4" w:space="0" w:color="auto"/>
            </w:tcBorders>
            <w:shd w:val="clear" w:color="auto" w:fill="auto"/>
            <w:noWrap/>
            <w:vAlign w:val="center"/>
            <w:hideMark/>
          </w:tcPr>
          <w:p w14:paraId="05973C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EFAD6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62DD5F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C3C890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126</w:t>
            </w:r>
          </w:p>
        </w:tc>
        <w:tc>
          <w:tcPr>
            <w:tcW w:w="1229" w:type="dxa"/>
            <w:tcBorders>
              <w:top w:val="nil"/>
              <w:left w:val="nil"/>
              <w:bottom w:val="single" w:sz="4" w:space="0" w:color="auto"/>
              <w:right w:val="single" w:sz="4" w:space="0" w:color="auto"/>
            </w:tcBorders>
            <w:shd w:val="clear" w:color="auto" w:fill="auto"/>
            <w:noWrap/>
            <w:vAlign w:val="center"/>
            <w:hideMark/>
          </w:tcPr>
          <w:p w14:paraId="696204F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Ke.14-3-8</w:t>
            </w:r>
          </w:p>
        </w:tc>
        <w:tc>
          <w:tcPr>
            <w:tcW w:w="2000" w:type="dxa"/>
            <w:tcBorders>
              <w:top w:val="nil"/>
              <w:left w:val="nil"/>
              <w:bottom w:val="single" w:sz="4" w:space="0" w:color="auto"/>
              <w:right w:val="single" w:sz="4" w:space="0" w:color="auto"/>
            </w:tcBorders>
            <w:shd w:val="clear" w:color="auto" w:fill="auto"/>
            <w:noWrap/>
            <w:vAlign w:val="center"/>
            <w:hideMark/>
          </w:tcPr>
          <w:p w14:paraId="706685A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8230BE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116</w:t>
            </w:r>
          </w:p>
        </w:tc>
        <w:tc>
          <w:tcPr>
            <w:tcW w:w="3182" w:type="dxa"/>
            <w:tcBorders>
              <w:top w:val="nil"/>
              <w:left w:val="nil"/>
              <w:bottom w:val="single" w:sz="4" w:space="0" w:color="auto"/>
              <w:right w:val="single" w:sz="4" w:space="0" w:color="auto"/>
            </w:tcBorders>
            <w:shd w:val="clear" w:color="auto" w:fill="auto"/>
            <w:noWrap/>
            <w:vAlign w:val="center"/>
            <w:hideMark/>
          </w:tcPr>
          <w:p w14:paraId="638D411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D05E4F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03E151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77700D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127</w:t>
            </w:r>
          </w:p>
        </w:tc>
        <w:tc>
          <w:tcPr>
            <w:tcW w:w="1229" w:type="dxa"/>
            <w:tcBorders>
              <w:top w:val="nil"/>
              <w:left w:val="nil"/>
              <w:bottom w:val="single" w:sz="4" w:space="0" w:color="auto"/>
              <w:right w:val="single" w:sz="4" w:space="0" w:color="auto"/>
            </w:tcBorders>
            <w:shd w:val="clear" w:color="auto" w:fill="auto"/>
            <w:noWrap/>
            <w:vAlign w:val="center"/>
            <w:hideMark/>
          </w:tcPr>
          <w:p w14:paraId="3B68C95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Ks.14-3-1</w:t>
            </w:r>
          </w:p>
        </w:tc>
        <w:tc>
          <w:tcPr>
            <w:tcW w:w="2000" w:type="dxa"/>
            <w:tcBorders>
              <w:top w:val="nil"/>
              <w:left w:val="nil"/>
              <w:bottom w:val="single" w:sz="4" w:space="0" w:color="auto"/>
              <w:right w:val="single" w:sz="4" w:space="0" w:color="auto"/>
            </w:tcBorders>
            <w:shd w:val="clear" w:color="auto" w:fill="auto"/>
            <w:noWrap/>
            <w:vAlign w:val="center"/>
            <w:hideMark/>
          </w:tcPr>
          <w:p w14:paraId="3E0205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6EACE23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256</w:t>
            </w:r>
          </w:p>
        </w:tc>
        <w:tc>
          <w:tcPr>
            <w:tcW w:w="3182" w:type="dxa"/>
            <w:tcBorders>
              <w:top w:val="nil"/>
              <w:left w:val="nil"/>
              <w:bottom w:val="single" w:sz="4" w:space="0" w:color="auto"/>
              <w:right w:val="single" w:sz="4" w:space="0" w:color="auto"/>
            </w:tcBorders>
            <w:shd w:val="clear" w:color="auto" w:fill="auto"/>
            <w:noWrap/>
            <w:vAlign w:val="center"/>
            <w:hideMark/>
          </w:tcPr>
          <w:p w14:paraId="796F95B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8CECA9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513BAD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8BBC2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128</w:t>
            </w:r>
          </w:p>
        </w:tc>
        <w:tc>
          <w:tcPr>
            <w:tcW w:w="1229" w:type="dxa"/>
            <w:tcBorders>
              <w:top w:val="nil"/>
              <w:left w:val="nil"/>
              <w:bottom w:val="single" w:sz="4" w:space="0" w:color="auto"/>
              <w:right w:val="single" w:sz="4" w:space="0" w:color="auto"/>
            </w:tcBorders>
            <w:shd w:val="clear" w:color="auto" w:fill="auto"/>
            <w:noWrap/>
            <w:vAlign w:val="center"/>
            <w:hideMark/>
          </w:tcPr>
          <w:p w14:paraId="462F51E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Ks.14-3-2</w:t>
            </w:r>
          </w:p>
        </w:tc>
        <w:tc>
          <w:tcPr>
            <w:tcW w:w="2000" w:type="dxa"/>
            <w:tcBorders>
              <w:top w:val="nil"/>
              <w:left w:val="nil"/>
              <w:bottom w:val="single" w:sz="4" w:space="0" w:color="auto"/>
              <w:right w:val="single" w:sz="4" w:space="0" w:color="auto"/>
            </w:tcBorders>
            <w:shd w:val="clear" w:color="auto" w:fill="auto"/>
            <w:noWrap/>
            <w:vAlign w:val="center"/>
            <w:hideMark/>
          </w:tcPr>
          <w:p w14:paraId="2065FEE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03F0EB0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262</w:t>
            </w:r>
          </w:p>
        </w:tc>
        <w:tc>
          <w:tcPr>
            <w:tcW w:w="3182" w:type="dxa"/>
            <w:tcBorders>
              <w:top w:val="nil"/>
              <w:left w:val="nil"/>
              <w:bottom w:val="single" w:sz="4" w:space="0" w:color="auto"/>
              <w:right w:val="single" w:sz="4" w:space="0" w:color="auto"/>
            </w:tcBorders>
            <w:shd w:val="clear" w:color="auto" w:fill="auto"/>
            <w:noWrap/>
            <w:vAlign w:val="center"/>
            <w:hideMark/>
          </w:tcPr>
          <w:p w14:paraId="4C74BF0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5D19A2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4D65C3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0F46AF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129</w:t>
            </w:r>
          </w:p>
        </w:tc>
        <w:tc>
          <w:tcPr>
            <w:tcW w:w="1229" w:type="dxa"/>
            <w:tcBorders>
              <w:top w:val="nil"/>
              <w:left w:val="nil"/>
              <w:bottom w:val="single" w:sz="4" w:space="0" w:color="auto"/>
              <w:right w:val="single" w:sz="4" w:space="0" w:color="auto"/>
            </w:tcBorders>
            <w:shd w:val="clear" w:color="auto" w:fill="auto"/>
            <w:noWrap/>
            <w:vAlign w:val="center"/>
            <w:hideMark/>
          </w:tcPr>
          <w:p w14:paraId="5BB7F51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Ks.14-3-3</w:t>
            </w:r>
          </w:p>
        </w:tc>
        <w:tc>
          <w:tcPr>
            <w:tcW w:w="2000" w:type="dxa"/>
            <w:tcBorders>
              <w:top w:val="nil"/>
              <w:left w:val="nil"/>
              <w:bottom w:val="single" w:sz="4" w:space="0" w:color="auto"/>
              <w:right w:val="single" w:sz="4" w:space="0" w:color="auto"/>
            </w:tcBorders>
            <w:shd w:val="clear" w:color="auto" w:fill="auto"/>
            <w:noWrap/>
            <w:vAlign w:val="center"/>
            <w:hideMark/>
          </w:tcPr>
          <w:p w14:paraId="3B428D7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033A99E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286</w:t>
            </w:r>
          </w:p>
        </w:tc>
        <w:tc>
          <w:tcPr>
            <w:tcW w:w="3182" w:type="dxa"/>
            <w:tcBorders>
              <w:top w:val="nil"/>
              <w:left w:val="nil"/>
              <w:bottom w:val="single" w:sz="4" w:space="0" w:color="auto"/>
              <w:right w:val="single" w:sz="4" w:space="0" w:color="auto"/>
            </w:tcBorders>
            <w:shd w:val="clear" w:color="auto" w:fill="auto"/>
            <w:noWrap/>
            <w:vAlign w:val="center"/>
            <w:hideMark/>
          </w:tcPr>
          <w:p w14:paraId="7A2DF95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0C29B8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3C9488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E9BBA3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130</w:t>
            </w:r>
          </w:p>
        </w:tc>
        <w:tc>
          <w:tcPr>
            <w:tcW w:w="1229" w:type="dxa"/>
            <w:tcBorders>
              <w:top w:val="nil"/>
              <w:left w:val="nil"/>
              <w:bottom w:val="single" w:sz="4" w:space="0" w:color="auto"/>
              <w:right w:val="single" w:sz="4" w:space="0" w:color="auto"/>
            </w:tcBorders>
            <w:shd w:val="clear" w:color="auto" w:fill="auto"/>
            <w:noWrap/>
            <w:vAlign w:val="center"/>
            <w:hideMark/>
          </w:tcPr>
          <w:p w14:paraId="77429CF9"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Ks.14-3-4</w:t>
            </w:r>
          </w:p>
        </w:tc>
        <w:tc>
          <w:tcPr>
            <w:tcW w:w="2000" w:type="dxa"/>
            <w:tcBorders>
              <w:top w:val="nil"/>
              <w:left w:val="nil"/>
              <w:bottom w:val="single" w:sz="4" w:space="0" w:color="auto"/>
              <w:right w:val="single" w:sz="4" w:space="0" w:color="auto"/>
            </w:tcBorders>
            <w:shd w:val="clear" w:color="auto" w:fill="auto"/>
            <w:noWrap/>
            <w:vAlign w:val="center"/>
            <w:hideMark/>
          </w:tcPr>
          <w:p w14:paraId="518CFEF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91ECD3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233</w:t>
            </w:r>
          </w:p>
        </w:tc>
        <w:tc>
          <w:tcPr>
            <w:tcW w:w="3182" w:type="dxa"/>
            <w:tcBorders>
              <w:top w:val="nil"/>
              <w:left w:val="nil"/>
              <w:bottom w:val="single" w:sz="4" w:space="0" w:color="auto"/>
              <w:right w:val="single" w:sz="4" w:space="0" w:color="auto"/>
            </w:tcBorders>
            <w:shd w:val="clear" w:color="auto" w:fill="auto"/>
            <w:noWrap/>
            <w:vAlign w:val="center"/>
            <w:hideMark/>
          </w:tcPr>
          <w:p w14:paraId="1DB344E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167BCF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924D70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BEFC24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131</w:t>
            </w:r>
          </w:p>
        </w:tc>
        <w:tc>
          <w:tcPr>
            <w:tcW w:w="1229" w:type="dxa"/>
            <w:tcBorders>
              <w:top w:val="nil"/>
              <w:left w:val="nil"/>
              <w:bottom w:val="single" w:sz="4" w:space="0" w:color="auto"/>
              <w:right w:val="single" w:sz="4" w:space="0" w:color="auto"/>
            </w:tcBorders>
            <w:shd w:val="clear" w:color="auto" w:fill="auto"/>
            <w:noWrap/>
            <w:vAlign w:val="center"/>
            <w:hideMark/>
          </w:tcPr>
          <w:p w14:paraId="17FDDAD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Ks.14-3-5</w:t>
            </w:r>
          </w:p>
        </w:tc>
        <w:tc>
          <w:tcPr>
            <w:tcW w:w="2000" w:type="dxa"/>
            <w:tcBorders>
              <w:top w:val="nil"/>
              <w:left w:val="nil"/>
              <w:bottom w:val="single" w:sz="4" w:space="0" w:color="auto"/>
              <w:right w:val="single" w:sz="4" w:space="0" w:color="auto"/>
            </w:tcBorders>
            <w:shd w:val="clear" w:color="auto" w:fill="auto"/>
            <w:noWrap/>
            <w:vAlign w:val="center"/>
            <w:hideMark/>
          </w:tcPr>
          <w:p w14:paraId="00C18D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1C596DD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32</w:t>
            </w:r>
          </w:p>
        </w:tc>
        <w:tc>
          <w:tcPr>
            <w:tcW w:w="3182" w:type="dxa"/>
            <w:tcBorders>
              <w:top w:val="nil"/>
              <w:left w:val="nil"/>
              <w:bottom w:val="single" w:sz="4" w:space="0" w:color="auto"/>
              <w:right w:val="single" w:sz="4" w:space="0" w:color="auto"/>
            </w:tcBorders>
            <w:shd w:val="clear" w:color="auto" w:fill="auto"/>
            <w:noWrap/>
            <w:vAlign w:val="center"/>
            <w:hideMark/>
          </w:tcPr>
          <w:p w14:paraId="2DD7ECB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FA1B18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2E7F04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55A329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132</w:t>
            </w:r>
          </w:p>
        </w:tc>
        <w:tc>
          <w:tcPr>
            <w:tcW w:w="1229" w:type="dxa"/>
            <w:tcBorders>
              <w:top w:val="nil"/>
              <w:left w:val="nil"/>
              <w:bottom w:val="single" w:sz="4" w:space="0" w:color="auto"/>
              <w:right w:val="single" w:sz="4" w:space="0" w:color="auto"/>
            </w:tcBorders>
            <w:shd w:val="clear" w:color="auto" w:fill="auto"/>
            <w:noWrap/>
            <w:vAlign w:val="center"/>
            <w:hideMark/>
          </w:tcPr>
          <w:p w14:paraId="5054694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Ks.14-3-6</w:t>
            </w:r>
          </w:p>
        </w:tc>
        <w:tc>
          <w:tcPr>
            <w:tcW w:w="2000" w:type="dxa"/>
            <w:tcBorders>
              <w:top w:val="nil"/>
              <w:left w:val="nil"/>
              <w:bottom w:val="single" w:sz="4" w:space="0" w:color="auto"/>
              <w:right w:val="single" w:sz="4" w:space="0" w:color="auto"/>
            </w:tcBorders>
            <w:shd w:val="clear" w:color="auto" w:fill="auto"/>
            <w:noWrap/>
            <w:vAlign w:val="center"/>
            <w:hideMark/>
          </w:tcPr>
          <w:p w14:paraId="5158BEF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4A3A7B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25</w:t>
            </w:r>
          </w:p>
        </w:tc>
        <w:tc>
          <w:tcPr>
            <w:tcW w:w="3182" w:type="dxa"/>
            <w:tcBorders>
              <w:top w:val="nil"/>
              <w:left w:val="nil"/>
              <w:bottom w:val="single" w:sz="4" w:space="0" w:color="auto"/>
              <w:right w:val="single" w:sz="4" w:space="0" w:color="auto"/>
            </w:tcBorders>
            <w:shd w:val="clear" w:color="auto" w:fill="auto"/>
            <w:noWrap/>
            <w:vAlign w:val="center"/>
            <w:hideMark/>
          </w:tcPr>
          <w:p w14:paraId="2566972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BC0EA4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7F9F12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6FA531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133</w:t>
            </w:r>
          </w:p>
        </w:tc>
        <w:tc>
          <w:tcPr>
            <w:tcW w:w="1229" w:type="dxa"/>
            <w:tcBorders>
              <w:top w:val="nil"/>
              <w:left w:val="nil"/>
              <w:bottom w:val="single" w:sz="4" w:space="0" w:color="auto"/>
              <w:right w:val="single" w:sz="4" w:space="0" w:color="auto"/>
            </w:tcBorders>
            <w:shd w:val="clear" w:color="auto" w:fill="auto"/>
            <w:noWrap/>
            <w:vAlign w:val="center"/>
            <w:hideMark/>
          </w:tcPr>
          <w:p w14:paraId="7C51D3F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Ks.14-3-7</w:t>
            </w:r>
          </w:p>
        </w:tc>
        <w:tc>
          <w:tcPr>
            <w:tcW w:w="2000" w:type="dxa"/>
            <w:tcBorders>
              <w:top w:val="nil"/>
              <w:left w:val="nil"/>
              <w:bottom w:val="single" w:sz="4" w:space="0" w:color="auto"/>
              <w:right w:val="single" w:sz="4" w:space="0" w:color="auto"/>
            </w:tcBorders>
            <w:shd w:val="clear" w:color="auto" w:fill="auto"/>
            <w:noWrap/>
            <w:vAlign w:val="center"/>
            <w:hideMark/>
          </w:tcPr>
          <w:p w14:paraId="6A3DC9C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F73AF4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120</w:t>
            </w:r>
          </w:p>
        </w:tc>
        <w:tc>
          <w:tcPr>
            <w:tcW w:w="3182" w:type="dxa"/>
            <w:tcBorders>
              <w:top w:val="nil"/>
              <w:left w:val="nil"/>
              <w:bottom w:val="single" w:sz="4" w:space="0" w:color="auto"/>
              <w:right w:val="single" w:sz="4" w:space="0" w:color="auto"/>
            </w:tcBorders>
            <w:shd w:val="clear" w:color="auto" w:fill="auto"/>
            <w:noWrap/>
            <w:vAlign w:val="center"/>
            <w:hideMark/>
          </w:tcPr>
          <w:p w14:paraId="7418805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B00C7B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980F9B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AA41D0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134</w:t>
            </w:r>
          </w:p>
        </w:tc>
        <w:tc>
          <w:tcPr>
            <w:tcW w:w="1229" w:type="dxa"/>
            <w:tcBorders>
              <w:top w:val="nil"/>
              <w:left w:val="nil"/>
              <w:bottom w:val="single" w:sz="4" w:space="0" w:color="auto"/>
              <w:right w:val="single" w:sz="4" w:space="0" w:color="auto"/>
            </w:tcBorders>
            <w:shd w:val="clear" w:color="auto" w:fill="auto"/>
            <w:noWrap/>
            <w:vAlign w:val="center"/>
            <w:hideMark/>
          </w:tcPr>
          <w:p w14:paraId="34FAB5E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Ks.14-3-8</w:t>
            </w:r>
          </w:p>
        </w:tc>
        <w:tc>
          <w:tcPr>
            <w:tcW w:w="2000" w:type="dxa"/>
            <w:tcBorders>
              <w:top w:val="nil"/>
              <w:left w:val="nil"/>
              <w:bottom w:val="single" w:sz="4" w:space="0" w:color="auto"/>
              <w:right w:val="single" w:sz="4" w:space="0" w:color="auto"/>
            </w:tcBorders>
            <w:shd w:val="clear" w:color="auto" w:fill="auto"/>
            <w:noWrap/>
            <w:vAlign w:val="center"/>
            <w:hideMark/>
          </w:tcPr>
          <w:p w14:paraId="1120BA9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FA295E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116</w:t>
            </w:r>
          </w:p>
        </w:tc>
        <w:tc>
          <w:tcPr>
            <w:tcW w:w="3182" w:type="dxa"/>
            <w:tcBorders>
              <w:top w:val="nil"/>
              <w:left w:val="nil"/>
              <w:bottom w:val="single" w:sz="4" w:space="0" w:color="auto"/>
              <w:right w:val="single" w:sz="4" w:space="0" w:color="auto"/>
            </w:tcBorders>
            <w:shd w:val="clear" w:color="auto" w:fill="auto"/>
            <w:noWrap/>
            <w:vAlign w:val="center"/>
            <w:hideMark/>
          </w:tcPr>
          <w:p w14:paraId="0B5EC75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178 - rozjazd nr 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E1151E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E56631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3F7DA2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135</w:t>
            </w:r>
          </w:p>
        </w:tc>
        <w:tc>
          <w:tcPr>
            <w:tcW w:w="1229" w:type="dxa"/>
            <w:tcBorders>
              <w:top w:val="nil"/>
              <w:left w:val="nil"/>
              <w:bottom w:val="single" w:sz="4" w:space="0" w:color="auto"/>
              <w:right w:val="single" w:sz="4" w:space="0" w:color="auto"/>
            </w:tcBorders>
            <w:shd w:val="clear" w:color="auto" w:fill="auto"/>
            <w:noWrap/>
            <w:vAlign w:val="center"/>
            <w:hideMark/>
          </w:tcPr>
          <w:p w14:paraId="46792F16"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Kz.14-8</w:t>
            </w:r>
          </w:p>
        </w:tc>
        <w:tc>
          <w:tcPr>
            <w:tcW w:w="2000" w:type="dxa"/>
            <w:tcBorders>
              <w:top w:val="nil"/>
              <w:left w:val="nil"/>
              <w:bottom w:val="single" w:sz="4" w:space="0" w:color="auto"/>
              <w:right w:val="single" w:sz="4" w:space="0" w:color="auto"/>
            </w:tcBorders>
            <w:shd w:val="clear" w:color="auto" w:fill="auto"/>
            <w:noWrap/>
            <w:vAlign w:val="center"/>
            <w:hideMark/>
          </w:tcPr>
          <w:p w14:paraId="321030D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322D82E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85</w:t>
            </w:r>
          </w:p>
        </w:tc>
        <w:tc>
          <w:tcPr>
            <w:tcW w:w="3182" w:type="dxa"/>
            <w:tcBorders>
              <w:top w:val="nil"/>
              <w:left w:val="nil"/>
              <w:bottom w:val="single" w:sz="4" w:space="0" w:color="auto"/>
              <w:right w:val="single" w:sz="4" w:space="0" w:color="auto"/>
            </w:tcBorders>
            <w:shd w:val="clear" w:color="auto" w:fill="auto"/>
            <w:noWrap/>
            <w:vAlign w:val="center"/>
            <w:hideMark/>
          </w:tcPr>
          <w:p w14:paraId="17032AD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ZK.14-1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F8E3A1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DFEAC0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325073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136</w:t>
            </w:r>
          </w:p>
        </w:tc>
        <w:tc>
          <w:tcPr>
            <w:tcW w:w="1229" w:type="dxa"/>
            <w:tcBorders>
              <w:top w:val="nil"/>
              <w:left w:val="nil"/>
              <w:bottom w:val="single" w:sz="4" w:space="0" w:color="auto"/>
              <w:right w:val="single" w:sz="4" w:space="0" w:color="auto"/>
            </w:tcBorders>
            <w:shd w:val="clear" w:color="auto" w:fill="auto"/>
            <w:noWrap/>
            <w:vAlign w:val="center"/>
            <w:hideMark/>
          </w:tcPr>
          <w:p w14:paraId="0E925486"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Kz.14-4</w:t>
            </w:r>
          </w:p>
        </w:tc>
        <w:tc>
          <w:tcPr>
            <w:tcW w:w="2000" w:type="dxa"/>
            <w:tcBorders>
              <w:top w:val="nil"/>
              <w:left w:val="nil"/>
              <w:bottom w:val="single" w:sz="4" w:space="0" w:color="auto"/>
              <w:right w:val="single" w:sz="4" w:space="0" w:color="auto"/>
            </w:tcBorders>
            <w:shd w:val="clear" w:color="auto" w:fill="auto"/>
            <w:noWrap/>
            <w:vAlign w:val="center"/>
            <w:hideMark/>
          </w:tcPr>
          <w:p w14:paraId="1EC14B1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786B2E0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220</w:t>
            </w:r>
          </w:p>
        </w:tc>
        <w:tc>
          <w:tcPr>
            <w:tcW w:w="3182" w:type="dxa"/>
            <w:tcBorders>
              <w:top w:val="nil"/>
              <w:left w:val="nil"/>
              <w:bottom w:val="single" w:sz="4" w:space="0" w:color="auto"/>
              <w:right w:val="single" w:sz="4" w:space="0" w:color="auto"/>
            </w:tcBorders>
            <w:shd w:val="clear" w:color="auto" w:fill="auto"/>
            <w:noWrap/>
            <w:vAlign w:val="center"/>
            <w:hideMark/>
          </w:tcPr>
          <w:p w14:paraId="42D115D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ZK.14-1 - RESO 178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A3E959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40AED4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E1B973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137</w:t>
            </w:r>
          </w:p>
        </w:tc>
        <w:tc>
          <w:tcPr>
            <w:tcW w:w="1229" w:type="dxa"/>
            <w:tcBorders>
              <w:top w:val="nil"/>
              <w:left w:val="nil"/>
              <w:bottom w:val="single" w:sz="4" w:space="0" w:color="auto"/>
              <w:right w:val="single" w:sz="4" w:space="0" w:color="auto"/>
            </w:tcBorders>
            <w:shd w:val="clear" w:color="auto" w:fill="auto"/>
            <w:noWrap/>
            <w:vAlign w:val="center"/>
            <w:hideMark/>
          </w:tcPr>
          <w:p w14:paraId="7385C64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Ko.14-4-1</w:t>
            </w:r>
          </w:p>
        </w:tc>
        <w:tc>
          <w:tcPr>
            <w:tcW w:w="2000" w:type="dxa"/>
            <w:tcBorders>
              <w:top w:val="nil"/>
              <w:left w:val="nil"/>
              <w:bottom w:val="single" w:sz="4" w:space="0" w:color="auto"/>
              <w:right w:val="single" w:sz="4" w:space="0" w:color="auto"/>
            </w:tcBorders>
            <w:shd w:val="clear" w:color="auto" w:fill="auto"/>
            <w:noWrap/>
            <w:vAlign w:val="center"/>
            <w:hideMark/>
          </w:tcPr>
          <w:p w14:paraId="6E14070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15D853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519</w:t>
            </w:r>
          </w:p>
        </w:tc>
        <w:tc>
          <w:tcPr>
            <w:tcW w:w="3182" w:type="dxa"/>
            <w:tcBorders>
              <w:top w:val="nil"/>
              <w:left w:val="nil"/>
              <w:bottom w:val="single" w:sz="4" w:space="0" w:color="auto"/>
              <w:right w:val="single" w:sz="4" w:space="0" w:color="auto"/>
            </w:tcBorders>
            <w:shd w:val="clear" w:color="auto" w:fill="auto"/>
            <w:noWrap/>
            <w:vAlign w:val="center"/>
            <w:hideMark/>
          </w:tcPr>
          <w:p w14:paraId="4BCC25F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178 -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1DA055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8E87B4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23DE2E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138</w:t>
            </w:r>
          </w:p>
        </w:tc>
        <w:tc>
          <w:tcPr>
            <w:tcW w:w="1229" w:type="dxa"/>
            <w:tcBorders>
              <w:top w:val="nil"/>
              <w:left w:val="nil"/>
              <w:bottom w:val="single" w:sz="4" w:space="0" w:color="auto"/>
              <w:right w:val="single" w:sz="4" w:space="0" w:color="auto"/>
            </w:tcBorders>
            <w:shd w:val="clear" w:color="auto" w:fill="auto"/>
            <w:noWrap/>
            <w:vAlign w:val="center"/>
            <w:hideMark/>
          </w:tcPr>
          <w:p w14:paraId="5B36D2D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Ko.14-4-2</w:t>
            </w:r>
          </w:p>
        </w:tc>
        <w:tc>
          <w:tcPr>
            <w:tcW w:w="2000" w:type="dxa"/>
            <w:tcBorders>
              <w:top w:val="nil"/>
              <w:left w:val="nil"/>
              <w:bottom w:val="single" w:sz="4" w:space="0" w:color="auto"/>
              <w:right w:val="single" w:sz="4" w:space="0" w:color="auto"/>
            </w:tcBorders>
            <w:shd w:val="clear" w:color="auto" w:fill="auto"/>
            <w:noWrap/>
            <w:vAlign w:val="center"/>
            <w:hideMark/>
          </w:tcPr>
          <w:p w14:paraId="614480C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C0CAB2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369</w:t>
            </w:r>
          </w:p>
        </w:tc>
        <w:tc>
          <w:tcPr>
            <w:tcW w:w="3182" w:type="dxa"/>
            <w:tcBorders>
              <w:top w:val="nil"/>
              <w:left w:val="nil"/>
              <w:bottom w:val="single" w:sz="4" w:space="0" w:color="auto"/>
              <w:right w:val="single" w:sz="4" w:space="0" w:color="auto"/>
            </w:tcBorders>
            <w:shd w:val="clear" w:color="auto" w:fill="auto"/>
            <w:noWrap/>
            <w:vAlign w:val="center"/>
            <w:hideMark/>
          </w:tcPr>
          <w:p w14:paraId="2D0FE49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178 -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5C16FB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058352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9CF2A6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139</w:t>
            </w:r>
          </w:p>
        </w:tc>
        <w:tc>
          <w:tcPr>
            <w:tcW w:w="1229" w:type="dxa"/>
            <w:tcBorders>
              <w:top w:val="nil"/>
              <w:left w:val="nil"/>
              <w:bottom w:val="single" w:sz="4" w:space="0" w:color="auto"/>
              <w:right w:val="single" w:sz="4" w:space="0" w:color="auto"/>
            </w:tcBorders>
            <w:shd w:val="clear" w:color="auto" w:fill="auto"/>
            <w:noWrap/>
            <w:vAlign w:val="center"/>
            <w:hideMark/>
          </w:tcPr>
          <w:p w14:paraId="6B9AFEA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Kz.14-9</w:t>
            </w:r>
          </w:p>
        </w:tc>
        <w:tc>
          <w:tcPr>
            <w:tcW w:w="2000" w:type="dxa"/>
            <w:tcBorders>
              <w:top w:val="nil"/>
              <w:left w:val="nil"/>
              <w:bottom w:val="single" w:sz="4" w:space="0" w:color="auto"/>
              <w:right w:val="single" w:sz="4" w:space="0" w:color="auto"/>
            </w:tcBorders>
            <w:shd w:val="clear" w:color="auto" w:fill="auto"/>
            <w:noWrap/>
            <w:vAlign w:val="center"/>
            <w:hideMark/>
          </w:tcPr>
          <w:p w14:paraId="3427ED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7ACE9D7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w:t>
            </w:r>
          </w:p>
        </w:tc>
        <w:tc>
          <w:tcPr>
            <w:tcW w:w="3182" w:type="dxa"/>
            <w:tcBorders>
              <w:top w:val="nil"/>
              <w:left w:val="nil"/>
              <w:bottom w:val="single" w:sz="4" w:space="0" w:color="auto"/>
              <w:right w:val="single" w:sz="4" w:space="0" w:color="auto"/>
            </w:tcBorders>
            <w:shd w:val="clear" w:color="auto" w:fill="auto"/>
            <w:noWrap/>
            <w:vAlign w:val="center"/>
            <w:hideMark/>
          </w:tcPr>
          <w:p w14:paraId="637BBBE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RESO 178 - ZK.14-3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CE3F5C5"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E12B23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FCB21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140</w:t>
            </w:r>
          </w:p>
        </w:tc>
        <w:tc>
          <w:tcPr>
            <w:tcW w:w="1229" w:type="dxa"/>
            <w:tcBorders>
              <w:top w:val="nil"/>
              <w:left w:val="nil"/>
              <w:bottom w:val="single" w:sz="4" w:space="0" w:color="auto"/>
              <w:right w:val="single" w:sz="4" w:space="0" w:color="auto"/>
            </w:tcBorders>
            <w:shd w:val="clear" w:color="auto" w:fill="auto"/>
            <w:noWrap/>
            <w:vAlign w:val="center"/>
            <w:hideMark/>
          </w:tcPr>
          <w:p w14:paraId="33485BB2"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Kz.14-9-1</w:t>
            </w:r>
          </w:p>
        </w:tc>
        <w:tc>
          <w:tcPr>
            <w:tcW w:w="2000" w:type="dxa"/>
            <w:tcBorders>
              <w:top w:val="nil"/>
              <w:left w:val="nil"/>
              <w:bottom w:val="single" w:sz="4" w:space="0" w:color="auto"/>
              <w:right w:val="single" w:sz="4" w:space="0" w:color="auto"/>
            </w:tcBorders>
            <w:shd w:val="clear" w:color="auto" w:fill="auto"/>
            <w:noWrap/>
            <w:vAlign w:val="center"/>
            <w:hideMark/>
          </w:tcPr>
          <w:p w14:paraId="79F2788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6605F09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270</w:t>
            </w:r>
          </w:p>
        </w:tc>
        <w:tc>
          <w:tcPr>
            <w:tcW w:w="3182" w:type="dxa"/>
            <w:tcBorders>
              <w:top w:val="nil"/>
              <w:left w:val="nil"/>
              <w:bottom w:val="single" w:sz="4" w:space="0" w:color="auto"/>
              <w:right w:val="single" w:sz="4" w:space="0" w:color="auto"/>
            </w:tcBorders>
            <w:shd w:val="clear" w:color="auto" w:fill="auto"/>
            <w:noWrap/>
            <w:vAlign w:val="center"/>
            <w:hideMark/>
          </w:tcPr>
          <w:p w14:paraId="0CEB90E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ZK.14-3 - TT SMW w km 178,693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4236CD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EEE3A7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E4CDB5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141</w:t>
            </w:r>
          </w:p>
        </w:tc>
        <w:tc>
          <w:tcPr>
            <w:tcW w:w="1229" w:type="dxa"/>
            <w:tcBorders>
              <w:top w:val="nil"/>
              <w:left w:val="nil"/>
              <w:bottom w:val="single" w:sz="4" w:space="0" w:color="auto"/>
              <w:right w:val="single" w:sz="4" w:space="0" w:color="auto"/>
            </w:tcBorders>
            <w:shd w:val="clear" w:color="auto" w:fill="auto"/>
            <w:noWrap/>
            <w:vAlign w:val="center"/>
            <w:hideMark/>
          </w:tcPr>
          <w:p w14:paraId="7586E11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Kz.14-9-2</w:t>
            </w:r>
          </w:p>
        </w:tc>
        <w:tc>
          <w:tcPr>
            <w:tcW w:w="2000" w:type="dxa"/>
            <w:tcBorders>
              <w:top w:val="nil"/>
              <w:left w:val="nil"/>
              <w:bottom w:val="single" w:sz="4" w:space="0" w:color="auto"/>
              <w:right w:val="single" w:sz="4" w:space="0" w:color="auto"/>
            </w:tcBorders>
            <w:shd w:val="clear" w:color="auto" w:fill="auto"/>
            <w:noWrap/>
            <w:vAlign w:val="center"/>
            <w:hideMark/>
          </w:tcPr>
          <w:p w14:paraId="5275CBF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C1F1EA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177</w:t>
            </w:r>
          </w:p>
        </w:tc>
        <w:tc>
          <w:tcPr>
            <w:tcW w:w="3182" w:type="dxa"/>
            <w:tcBorders>
              <w:top w:val="nil"/>
              <w:left w:val="nil"/>
              <w:bottom w:val="single" w:sz="4" w:space="0" w:color="auto"/>
              <w:right w:val="single" w:sz="4" w:space="0" w:color="auto"/>
            </w:tcBorders>
            <w:shd w:val="clear" w:color="auto" w:fill="auto"/>
            <w:noWrap/>
            <w:vAlign w:val="center"/>
            <w:hideMark/>
          </w:tcPr>
          <w:p w14:paraId="20E77E3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ZK.14-3 - TT SMW w km 178,943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BE157B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CB68B4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445587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142</w:t>
            </w:r>
          </w:p>
        </w:tc>
        <w:tc>
          <w:tcPr>
            <w:tcW w:w="1229" w:type="dxa"/>
            <w:tcBorders>
              <w:top w:val="nil"/>
              <w:left w:val="nil"/>
              <w:bottom w:val="single" w:sz="4" w:space="0" w:color="auto"/>
              <w:right w:val="single" w:sz="4" w:space="0" w:color="auto"/>
            </w:tcBorders>
            <w:shd w:val="clear" w:color="auto" w:fill="auto"/>
            <w:noWrap/>
            <w:vAlign w:val="center"/>
            <w:hideMark/>
          </w:tcPr>
          <w:p w14:paraId="035FD5C1"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Kz.14-5</w:t>
            </w:r>
          </w:p>
        </w:tc>
        <w:tc>
          <w:tcPr>
            <w:tcW w:w="2000" w:type="dxa"/>
            <w:tcBorders>
              <w:top w:val="nil"/>
              <w:left w:val="nil"/>
              <w:bottom w:val="single" w:sz="4" w:space="0" w:color="auto"/>
              <w:right w:val="single" w:sz="4" w:space="0" w:color="auto"/>
            </w:tcBorders>
            <w:shd w:val="clear" w:color="auto" w:fill="auto"/>
            <w:noWrap/>
            <w:vAlign w:val="center"/>
            <w:hideMark/>
          </w:tcPr>
          <w:p w14:paraId="0E97FEA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7810B5E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4" w:space="0" w:color="auto"/>
              <w:right w:val="single" w:sz="4" w:space="0" w:color="auto"/>
            </w:tcBorders>
            <w:shd w:val="clear" w:color="auto" w:fill="auto"/>
            <w:noWrap/>
            <w:vAlign w:val="center"/>
            <w:hideMark/>
          </w:tcPr>
          <w:p w14:paraId="341EBD4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ZK.14-1 - RZ 178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A50115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04ED1B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09031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143</w:t>
            </w:r>
          </w:p>
        </w:tc>
        <w:tc>
          <w:tcPr>
            <w:tcW w:w="1229" w:type="dxa"/>
            <w:tcBorders>
              <w:top w:val="nil"/>
              <w:left w:val="nil"/>
              <w:bottom w:val="single" w:sz="4" w:space="0" w:color="auto"/>
              <w:right w:val="single" w:sz="4" w:space="0" w:color="auto"/>
            </w:tcBorders>
            <w:shd w:val="clear" w:color="auto" w:fill="auto"/>
            <w:noWrap/>
            <w:vAlign w:val="center"/>
            <w:hideMark/>
          </w:tcPr>
          <w:p w14:paraId="3EC9932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Kz.14-5-1</w:t>
            </w:r>
          </w:p>
        </w:tc>
        <w:tc>
          <w:tcPr>
            <w:tcW w:w="2000" w:type="dxa"/>
            <w:tcBorders>
              <w:top w:val="nil"/>
              <w:left w:val="nil"/>
              <w:bottom w:val="single" w:sz="4" w:space="0" w:color="auto"/>
              <w:right w:val="single" w:sz="4" w:space="0" w:color="auto"/>
            </w:tcBorders>
            <w:shd w:val="clear" w:color="auto" w:fill="auto"/>
            <w:noWrap/>
            <w:vAlign w:val="center"/>
            <w:hideMark/>
          </w:tcPr>
          <w:p w14:paraId="56201A2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2898778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37</w:t>
            </w:r>
          </w:p>
        </w:tc>
        <w:tc>
          <w:tcPr>
            <w:tcW w:w="3182" w:type="dxa"/>
            <w:tcBorders>
              <w:top w:val="nil"/>
              <w:left w:val="nil"/>
              <w:bottom w:val="single" w:sz="4" w:space="0" w:color="auto"/>
              <w:right w:val="single" w:sz="4" w:space="0" w:color="auto"/>
            </w:tcBorders>
            <w:shd w:val="clear" w:color="auto" w:fill="auto"/>
            <w:noWrap/>
            <w:vAlign w:val="center"/>
            <w:hideMark/>
          </w:tcPr>
          <w:p w14:paraId="7C2F423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178 - Winda 1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C0B808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90C9F8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AD08AC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144</w:t>
            </w:r>
          </w:p>
        </w:tc>
        <w:tc>
          <w:tcPr>
            <w:tcW w:w="1229" w:type="dxa"/>
            <w:tcBorders>
              <w:top w:val="nil"/>
              <w:left w:val="nil"/>
              <w:bottom w:val="single" w:sz="4" w:space="0" w:color="auto"/>
              <w:right w:val="single" w:sz="4" w:space="0" w:color="auto"/>
            </w:tcBorders>
            <w:shd w:val="clear" w:color="auto" w:fill="auto"/>
            <w:noWrap/>
            <w:vAlign w:val="center"/>
            <w:hideMark/>
          </w:tcPr>
          <w:p w14:paraId="7D682B8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Kz.14-5-2</w:t>
            </w:r>
          </w:p>
        </w:tc>
        <w:tc>
          <w:tcPr>
            <w:tcW w:w="2000" w:type="dxa"/>
            <w:tcBorders>
              <w:top w:val="nil"/>
              <w:left w:val="nil"/>
              <w:bottom w:val="single" w:sz="4" w:space="0" w:color="auto"/>
              <w:right w:val="single" w:sz="4" w:space="0" w:color="auto"/>
            </w:tcBorders>
            <w:shd w:val="clear" w:color="auto" w:fill="auto"/>
            <w:noWrap/>
            <w:vAlign w:val="center"/>
            <w:hideMark/>
          </w:tcPr>
          <w:p w14:paraId="205B18A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3x4mm²</w:t>
            </w:r>
          </w:p>
        </w:tc>
        <w:tc>
          <w:tcPr>
            <w:tcW w:w="908" w:type="dxa"/>
            <w:tcBorders>
              <w:top w:val="nil"/>
              <w:left w:val="nil"/>
              <w:bottom w:val="single" w:sz="4" w:space="0" w:color="auto"/>
              <w:right w:val="single" w:sz="4" w:space="0" w:color="auto"/>
            </w:tcBorders>
            <w:shd w:val="clear" w:color="auto" w:fill="auto"/>
            <w:noWrap/>
            <w:vAlign w:val="center"/>
            <w:hideMark/>
          </w:tcPr>
          <w:p w14:paraId="61CDE8D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37</w:t>
            </w:r>
          </w:p>
        </w:tc>
        <w:tc>
          <w:tcPr>
            <w:tcW w:w="3182" w:type="dxa"/>
            <w:tcBorders>
              <w:top w:val="nil"/>
              <w:left w:val="nil"/>
              <w:bottom w:val="single" w:sz="4" w:space="0" w:color="auto"/>
              <w:right w:val="single" w:sz="4" w:space="0" w:color="auto"/>
            </w:tcBorders>
            <w:shd w:val="clear" w:color="auto" w:fill="auto"/>
            <w:noWrap/>
            <w:vAlign w:val="center"/>
            <w:hideMark/>
          </w:tcPr>
          <w:p w14:paraId="3369FA43"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178 - Winda 1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3B2AFB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F82E2C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44FFA6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145</w:t>
            </w:r>
          </w:p>
        </w:tc>
        <w:tc>
          <w:tcPr>
            <w:tcW w:w="1229" w:type="dxa"/>
            <w:tcBorders>
              <w:top w:val="nil"/>
              <w:left w:val="nil"/>
              <w:bottom w:val="single" w:sz="4" w:space="0" w:color="auto"/>
              <w:right w:val="single" w:sz="4" w:space="0" w:color="auto"/>
            </w:tcBorders>
            <w:shd w:val="clear" w:color="auto" w:fill="auto"/>
            <w:noWrap/>
            <w:vAlign w:val="center"/>
            <w:hideMark/>
          </w:tcPr>
          <w:p w14:paraId="3B45C92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Kz.14-5-3</w:t>
            </w:r>
          </w:p>
        </w:tc>
        <w:tc>
          <w:tcPr>
            <w:tcW w:w="2000" w:type="dxa"/>
            <w:tcBorders>
              <w:top w:val="nil"/>
              <w:left w:val="nil"/>
              <w:bottom w:val="single" w:sz="4" w:space="0" w:color="auto"/>
              <w:right w:val="single" w:sz="4" w:space="0" w:color="auto"/>
            </w:tcBorders>
            <w:shd w:val="clear" w:color="auto" w:fill="auto"/>
            <w:noWrap/>
            <w:vAlign w:val="center"/>
            <w:hideMark/>
          </w:tcPr>
          <w:p w14:paraId="7F42127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3x16mm²</w:t>
            </w:r>
          </w:p>
        </w:tc>
        <w:tc>
          <w:tcPr>
            <w:tcW w:w="908" w:type="dxa"/>
            <w:tcBorders>
              <w:top w:val="nil"/>
              <w:left w:val="nil"/>
              <w:bottom w:val="single" w:sz="4" w:space="0" w:color="auto"/>
              <w:right w:val="single" w:sz="4" w:space="0" w:color="auto"/>
            </w:tcBorders>
            <w:shd w:val="clear" w:color="auto" w:fill="auto"/>
            <w:noWrap/>
            <w:vAlign w:val="center"/>
            <w:hideMark/>
          </w:tcPr>
          <w:p w14:paraId="24CB356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131</w:t>
            </w:r>
          </w:p>
        </w:tc>
        <w:tc>
          <w:tcPr>
            <w:tcW w:w="3182" w:type="dxa"/>
            <w:tcBorders>
              <w:top w:val="nil"/>
              <w:left w:val="nil"/>
              <w:bottom w:val="single" w:sz="4" w:space="0" w:color="auto"/>
              <w:right w:val="single" w:sz="4" w:space="0" w:color="auto"/>
            </w:tcBorders>
            <w:shd w:val="clear" w:color="auto" w:fill="auto"/>
            <w:noWrap/>
            <w:vAlign w:val="center"/>
            <w:hideMark/>
          </w:tcPr>
          <w:p w14:paraId="22CC5FB3"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178- Winda 2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80211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2BD58F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B438BB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146</w:t>
            </w:r>
          </w:p>
        </w:tc>
        <w:tc>
          <w:tcPr>
            <w:tcW w:w="1229" w:type="dxa"/>
            <w:tcBorders>
              <w:top w:val="nil"/>
              <w:left w:val="nil"/>
              <w:bottom w:val="single" w:sz="4" w:space="0" w:color="auto"/>
              <w:right w:val="single" w:sz="4" w:space="0" w:color="auto"/>
            </w:tcBorders>
            <w:shd w:val="clear" w:color="auto" w:fill="auto"/>
            <w:noWrap/>
            <w:vAlign w:val="center"/>
            <w:hideMark/>
          </w:tcPr>
          <w:p w14:paraId="3953E2F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Kz.14-5-4</w:t>
            </w:r>
          </w:p>
        </w:tc>
        <w:tc>
          <w:tcPr>
            <w:tcW w:w="2000" w:type="dxa"/>
            <w:tcBorders>
              <w:top w:val="nil"/>
              <w:left w:val="nil"/>
              <w:bottom w:val="single" w:sz="4" w:space="0" w:color="auto"/>
              <w:right w:val="single" w:sz="4" w:space="0" w:color="auto"/>
            </w:tcBorders>
            <w:shd w:val="clear" w:color="auto" w:fill="auto"/>
            <w:noWrap/>
            <w:vAlign w:val="center"/>
            <w:hideMark/>
          </w:tcPr>
          <w:p w14:paraId="6237F93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1861D0F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131</w:t>
            </w:r>
          </w:p>
        </w:tc>
        <w:tc>
          <w:tcPr>
            <w:tcW w:w="3182" w:type="dxa"/>
            <w:tcBorders>
              <w:top w:val="nil"/>
              <w:left w:val="nil"/>
              <w:bottom w:val="single" w:sz="4" w:space="0" w:color="auto"/>
              <w:right w:val="single" w:sz="4" w:space="0" w:color="auto"/>
            </w:tcBorders>
            <w:shd w:val="clear" w:color="auto" w:fill="auto"/>
            <w:noWrap/>
            <w:vAlign w:val="center"/>
            <w:hideMark/>
          </w:tcPr>
          <w:p w14:paraId="7B9A367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178 - Winda 2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6298AC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55A207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50A0A4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147</w:t>
            </w:r>
          </w:p>
        </w:tc>
        <w:tc>
          <w:tcPr>
            <w:tcW w:w="1229" w:type="dxa"/>
            <w:tcBorders>
              <w:top w:val="nil"/>
              <w:left w:val="nil"/>
              <w:bottom w:val="single" w:sz="4" w:space="0" w:color="auto"/>
              <w:right w:val="single" w:sz="4" w:space="0" w:color="auto"/>
            </w:tcBorders>
            <w:shd w:val="clear" w:color="auto" w:fill="auto"/>
            <w:noWrap/>
            <w:vAlign w:val="center"/>
            <w:hideMark/>
          </w:tcPr>
          <w:p w14:paraId="3D39929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Kz.14-5-5</w:t>
            </w:r>
          </w:p>
        </w:tc>
        <w:tc>
          <w:tcPr>
            <w:tcW w:w="2000" w:type="dxa"/>
            <w:tcBorders>
              <w:top w:val="nil"/>
              <w:left w:val="nil"/>
              <w:bottom w:val="single" w:sz="4" w:space="0" w:color="auto"/>
              <w:right w:val="single" w:sz="4" w:space="0" w:color="auto"/>
            </w:tcBorders>
            <w:shd w:val="clear" w:color="auto" w:fill="auto"/>
            <w:noWrap/>
            <w:vAlign w:val="center"/>
            <w:hideMark/>
          </w:tcPr>
          <w:p w14:paraId="64B8D52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3x16mm²</w:t>
            </w:r>
          </w:p>
        </w:tc>
        <w:tc>
          <w:tcPr>
            <w:tcW w:w="908" w:type="dxa"/>
            <w:tcBorders>
              <w:top w:val="nil"/>
              <w:left w:val="nil"/>
              <w:bottom w:val="single" w:sz="4" w:space="0" w:color="auto"/>
              <w:right w:val="single" w:sz="4" w:space="0" w:color="auto"/>
            </w:tcBorders>
            <w:shd w:val="clear" w:color="auto" w:fill="auto"/>
            <w:noWrap/>
            <w:vAlign w:val="center"/>
            <w:hideMark/>
          </w:tcPr>
          <w:p w14:paraId="21D5815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144</w:t>
            </w:r>
          </w:p>
        </w:tc>
        <w:tc>
          <w:tcPr>
            <w:tcW w:w="3182" w:type="dxa"/>
            <w:tcBorders>
              <w:top w:val="nil"/>
              <w:left w:val="nil"/>
              <w:bottom w:val="single" w:sz="4" w:space="0" w:color="auto"/>
              <w:right w:val="single" w:sz="4" w:space="0" w:color="auto"/>
            </w:tcBorders>
            <w:shd w:val="clear" w:color="auto" w:fill="auto"/>
            <w:noWrap/>
            <w:vAlign w:val="center"/>
            <w:hideMark/>
          </w:tcPr>
          <w:p w14:paraId="16D000D0"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178 - Winda 3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4BBD7F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3265BA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D9C2C0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148</w:t>
            </w:r>
          </w:p>
        </w:tc>
        <w:tc>
          <w:tcPr>
            <w:tcW w:w="1229" w:type="dxa"/>
            <w:tcBorders>
              <w:top w:val="nil"/>
              <w:left w:val="nil"/>
              <w:bottom w:val="single" w:sz="4" w:space="0" w:color="auto"/>
              <w:right w:val="single" w:sz="4" w:space="0" w:color="auto"/>
            </w:tcBorders>
            <w:shd w:val="clear" w:color="auto" w:fill="auto"/>
            <w:noWrap/>
            <w:vAlign w:val="center"/>
            <w:hideMark/>
          </w:tcPr>
          <w:p w14:paraId="0B50F3D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  Kz.14-5-6</w:t>
            </w:r>
          </w:p>
        </w:tc>
        <w:tc>
          <w:tcPr>
            <w:tcW w:w="2000" w:type="dxa"/>
            <w:tcBorders>
              <w:top w:val="nil"/>
              <w:left w:val="nil"/>
              <w:bottom w:val="single" w:sz="4" w:space="0" w:color="auto"/>
              <w:right w:val="single" w:sz="4" w:space="0" w:color="auto"/>
            </w:tcBorders>
            <w:shd w:val="clear" w:color="auto" w:fill="auto"/>
            <w:noWrap/>
            <w:vAlign w:val="center"/>
            <w:hideMark/>
          </w:tcPr>
          <w:p w14:paraId="3BA6370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729AA1F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144</w:t>
            </w:r>
          </w:p>
        </w:tc>
        <w:tc>
          <w:tcPr>
            <w:tcW w:w="3182" w:type="dxa"/>
            <w:tcBorders>
              <w:top w:val="nil"/>
              <w:left w:val="nil"/>
              <w:bottom w:val="single" w:sz="4" w:space="0" w:color="auto"/>
              <w:right w:val="single" w:sz="4" w:space="0" w:color="auto"/>
            </w:tcBorders>
            <w:shd w:val="clear" w:color="auto" w:fill="auto"/>
            <w:noWrap/>
            <w:vAlign w:val="center"/>
            <w:hideMark/>
          </w:tcPr>
          <w:p w14:paraId="3143B1E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178 - Winda 3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D0CE7D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85C4BD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195D80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149</w:t>
            </w:r>
          </w:p>
        </w:tc>
        <w:tc>
          <w:tcPr>
            <w:tcW w:w="1229" w:type="dxa"/>
            <w:tcBorders>
              <w:top w:val="nil"/>
              <w:left w:val="nil"/>
              <w:bottom w:val="nil"/>
              <w:right w:val="single" w:sz="4" w:space="0" w:color="auto"/>
            </w:tcBorders>
            <w:shd w:val="clear" w:color="auto" w:fill="auto"/>
            <w:noWrap/>
            <w:vAlign w:val="center"/>
            <w:hideMark/>
          </w:tcPr>
          <w:p w14:paraId="5C8D4248"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Kz.14-6</w:t>
            </w:r>
          </w:p>
        </w:tc>
        <w:tc>
          <w:tcPr>
            <w:tcW w:w="2000" w:type="dxa"/>
            <w:tcBorders>
              <w:top w:val="nil"/>
              <w:left w:val="nil"/>
              <w:bottom w:val="nil"/>
              <w:right w:val="single" w:sz="4" w:space="0" w:color="auto"/>
            </w:tcBorders>
            <w:shd w:val="clear" w:color="auto" w:fill="auto"/>
            <w:noWrap/>
            <w:vAlign w:val="center"/>
            <w:hideMark/>
          </w:tcPr>
          <w:p w14:paraId="3234B7C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nil"/>
              <w:right w:val="single" w:sz="4" w:space="0" w:color="auto"/>
            </w:tcBorders>
            <w:shd w:val="clear" w:color="auto" w:fill="auto"/>
            <w:noWrap/>
            <w:vAlign w:val="center"/>
            <w:hideMark/>
          </w:tcPr>
          <w:p w14:paraId="2B7AE4D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w:t>
            </w:r>
          </w:p>
        </w:tc>
        <w:tc>
          <w:tcPr>
            <w:tcW w:w="3182" w:type="dxa"/>
            <w:tcBorders>
              <w:top w:val="nil"/>
              <w:left w:val="nil"/>
              <w:bottom w:val="nil"/>
              <w:right w:val="single" w:sz="4" w:space="0" w:color="auto"/>
            </w:tcBorders>
            <w:shd w:val="clear" w:color="auto" w:fill="auto"/>
            <w:noWrap/>
            <w:vAlign w:val="center"/>
            <w:hideMark/>
          </w:tcPr>
          <w:p w14:paraId="24A9277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ZK.14-1 - RSO 178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85C4F5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611147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7D565E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150</w:t>
            </w:r>
          </w:p>
        </w:tc>
        <w:tc>
          <w:tcPr>
            <w:tcW w:w="1229" w:type="dxa"/>
            <w:tcBorders>
              <w:top w:val="single" w:sz="4" w:space="0" w:color="auto"/>
              <w:left w:val="nil"/>
              <w:bottom w:val="single" w:sz="4" w:space="0" w:color="auto"/>
              <w:right w:val="single" w:sz="4" w:space="0" w:color="auto"/>
            </w:tcBorders>
            <w:shd w:val="clear" w:color="auto" w:fill="auto"/>
            <w:noWrap/>
            <w:vAlign w:val="center"/>
            <w:hideMark/>
          </w:tcPr>
          <w:p w14:paraId="00B2DB49"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Ko.14-6-1</w:t>
            </w:r>
          </w:p>
        </w:tc>
        <w:tc>
          <w:tcPr>
            <w:tcW w:w="2000" w:type="dxa"/>
            <w:tcBorders>
              <w:top w:val="single" w:sz="4" w:space="0" w:color="auto"/>
              <w:left w:val="nil"/>
              <w:bottom w:val="single" w:sz="4" w:space="0" w:color="auto"/>
              <w:right w:val="single" w:sz="4" w:space="0" w:color="auto"/>
            </w:tcBorders>
            <w:shd w:val="clear" w:color="auto" w:fill="auto"/>
            <w:noWrap/>
            <w:vAlign w:val="center"/>
            <w:hideMark/>
          </w:tcPr>
          <w:p w14:paraId="689331D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single" w:sz="4" w:space="0" w:color="auto"/>
              <w:left w:val="nil"/>
              <w:bottom w:val="single" w:sz="4" w:space="0" w:color="auto"/>
              <w:right w:val="single" w:sz="4" w:space="0" w:color="auto"/>
            </w:tcBorders>
            <w:shd w:val="clear" w:color="auto" w:fill="auto"/>
            <w:noWrap/>
            <w:vAlign w:val="center"/>
            <w:hideMark/>
          </w:tcPr>
          <w:p w14:paraId="71ED143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329</w:t>
            </w:r>
          </w:p>
        </w:tc>
        <w:tc>
          <w:tcPr>
            <w:tcW w:w="3182" w:type="dxa"/>
            <w:tcBorders>
              <w:top w:val="single" w:sz="4" w:space="0" w:color="auto"/>
              <w:left w:val="nil"/>
              <w:bottom w:val="single" w:sz="4" w:space="0" w:color="auto"/>
              <w:right w:val="single" w:sz="4" w:space="0" w:color="auto"/>
            </w:tcBorders>
            <w:shd w:val="clear" w:color="auto" w:fill="auto"/>
            <w:noWrap/>
            <w:vAlign w:val="center"/>
            <w:hideMark/>
          </w:tcPr>
          <w:p w14:paraId="2F2EB13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D508BD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EB8D5E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84BDC6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151</w:t>
            </w:r>
          </w:p>
        </w:tc>
        <w:tc>
          <w:tcPr>
            <w:tcW w:w="1229" w:type="dxa"/>
            <w:tcBorders>
              <w:top w:val="nil"/>
              <w:left w:val="nil"/>
              <w:bottom w:val="single" w:sz="4" w:space="0" w:color="auto"/>
              <w:right w:val="single" w:sz="4" w:space="0" w:color="auto"/>
            </w:tcBorders>
            <w:shd w:val="clear" w:color="auto" w:fill="auto"/>
            <w:noWrap/>
            <w:vAlign w:val="center"/>
            <w:hideMark/>
          </w:tcPr>
          <w:p w14:paraId="7152F87D"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Ko.14-6-2</w:t>
            </w:r>
          </w:p>
        </w:tc>
        <w:tc>
          <w:tcPr>
            <w:tcW w:w="2000" w:type="dxa"/>
            <w:tcBorders>
              <w:top w:val="nil"/>
              <w:left w:val="nil"/>
              <w:bottom w:val="single" w:sz="4" w:space="0" w:color="auto"/>
              <w:right w:val="single" w:sz="4" w:space="0" w:color="auto"/>
            </w:tcBorders>
            <w:shd w:val="clear" w:color="auto" w:fill="auto"/>
            <w:noWrap/>
            <w:vAlign w:val="center"/>
            <w:hideMark/>
          </w:tcPr>
          <w:p w14:paraId="1713BF8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6BA7A27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353</w:t>
            </w:r>
          </w:p>
        </w:tc>
        <w:tc>
          <w:tcPr>
            <w:tcW w:w="3182" w:type="dxa"/>
            <w:tcBorders>
              <w:top w:val="nil"/>
              <w:left w:val="nil"/>
              <w:bottom w:val="single" w:sz="4" w:space="0" w:color="auto"/>
              <w:right w:val="single" w:sz="4" w:space="0" w:color="auto"/>
            </w:tcBorders>
            <w:shd w:val="clear" w:color="auto" w:fill="auto"/>
            <w:noWrap/>
            <w:vAlign w:val="center"/>
            <w:hideMark/>
          </w:tcPr>
          <w:p w14:paraId="190FA15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7AC795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A5C8687" w14:textId="77777777" w:rsidTr="00EA4DDD">
        <w:trPr>
          <w:trHeight w:val="6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13F3C99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152</w:t>
            </w:r>
          </w:p>
        </w:tc>
        <w:tc>
          <w:tcPr>
            <w:tcW w:w="1229" w:type="dxa"/>
            <w:vMerge w:val="restart"/>
            <w:tcBorders>
              <w:top w:val="nil"/>
              <w:left w:val="nil"/>
              <w:bottom w:val="single" w:sz="4" w:space="0" w:color="000000"/>
              <w:right w:val="single" w:sz="4" w:space="0" w:color="auto"/>
            </w:tcBorders>
            <w:shd w:val="clear" w:color="auto" w:fill="auto"/>
            <w:noWrap/>
            <w:vAlign w:val="center"/>
            <w:hideMark/>
          </w:tcPr>
          <w:p w14:paraId="0A88FC93"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Ko.14-6-3</w:t>
            </w:r>
          </w:p>
        </w:tc>
        <w:tc>
          <w:tcPr>
            <w:tcW w:w="2000" w:type="dxa"/>
            <w:tcBorders>
              <w:top w:val="nil"/>
              <w:left w:val="nil"/>
              <w:bottom w:val="single" w:sz="4" w:space="0" w:color="auto"/>
              <w:right w:val="single" w:sz="4" w:space="0" w:color="auto"/>
            </w:tcBorders>
            <w:shd w:val="clear" w:color="auto" w:fill="auto"/>
            <w:vAlign w:val="center"/>
            <w:hideMark/>
          </w:tcPr>
          <w:p w14:paraId="444E43A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09865CF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114</w:t>
            </w:r>
            <w:r w:rsidRPr="00EA4DDD">
              <w:rPr>
                <w:rFonts w:ascii="Calibri" w:hAnsi="Calibri" w:cs="Calibri"/>
                <w:color w:val="808080"/>
                <w:szCs w:val="22"/>
              </w:rPr>
              <w:br/>
              <w:t>16</w:t>
            </w:r>
          </w:p>
        </w:tc>
        <w:tc>
          <w:tcPr>
            <w:tcW w:w="31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2A9873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wiata peron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CB5ED4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8BCBBA6"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3AA1A955"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000000"/>
              <w:right w:val="single" w:sz="4" w:space="0" w:color="auto"/>
            </w:tcBorders>
            <w:vAlign w:val="center"/>
            <w:hideMark/>
          </w:tcPr>
          <w:p w14:paraId="66E9F5DF"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388A5D9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2F35C4D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124</w:t>
            </w:r>
          </w:p>
        </w:tc>
        <w:tc>
          <w:tcPr>
            <w:tcW w:w="3182" w:type="dxa"/>
            <w:vMerge/>
            <w:tcBorders>
              <w:top w:val="nil"/>
              <w:left w:val="single" w:sz="4" w:space="0" w:color="auto"/>
              <w:bottom w:val="single" w:sz="4" w:space="0" w:color="000000"/>
              <w:right w:val="single" w:sz="4" w:space="0" w:color="auto"/>
            </w:tcBorders>
            <w:vAlign w:val="center"/>
            <w:hideMark/>
          </w:tcPr>
          <w:p w14:paraId="3CCE7661"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7A0392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7CC3C88" w14:textId="77777777" w:rsidTr="00EA4DDD">
        <w:trPr>
          <w:trHeight w:val="6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3B77912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153</w:t>
            </w:r>
          </w:p>
        </w:tc>
        <w:tc>
          <w:tcPr>
            <w:tcW w:w="1229" w:type="dxa"/>
            <w:vMerge w:val="restart"/>
            <w:tcBorders>
              <w:top w:val="nil"/>
              <w:left w:val="nil"/>
              <w:bottom w:val="single" w:sz="4" w:space="0" w:color="000000"/>
              <w:right w:val="single" w:sz="4" w:space="0" w:color="auto"/>
            </w:tcBorders>
            <w:shd w:val="clear" w:color="auto" w:fill="auto"/>
            <w:noWrap/>
            <w:vAlign w:val="center"/>
            <w:hideMark/>
          </w:tcPr>
          <w:p w14:paraId="7508EB7F"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Ko.14-6-4</w:t>
            </w:r>
          </w:p>
        </w:tc>
        <w:tc>
          <w:tcPr>
            <w:tcW w:w="2000" w:type="dxa"/>
            <w:tcBorders>
              <w:top w:val="nil"/>
              <w:left w:val="nil"/>
              <w:bottom w:val="single" w:sz="4" w:space="0" w:color="auto"/>
              <w:right w:val="single" w:sz="4" w:space="0" w:color="auto"/>
            </w:tcBorders>
            <w:shd w:val="clear" w:color="auto" w:fill="auto"/>
            <w:vAlign w:val="center"/>
            <w:hideMark/>
          </w:tcPr>
          <w:p w14:paraId="723F4EE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01C3308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133</w:t>
            </w:r>
            <w:r w:rsidRPr="00EA4DDD">
              <w:rPr>
                <w:rFonts w:ascii="Calibri" w:hAnsi="Calibri" w:cs="Calibri"/>
                <w:color w:val="808080"/>
                <w:szCs w:val="22"/>
              </w:rPr>
              <w:br/>
              <w:t>17</w:t>
            </w:r>
          </w:p>
        </w:tc>
        <w:tc>
          <w:tcPr>
            <w:tcW w:w="31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28F2C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wiata peron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F65FF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2101F51"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613AF0EA"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000000"/>
              <w:right w:val="single" w:sz="4" w:space="0" w:color="auto"/>
            </w:tcBorders>
            <w:vAlign w:val="center"/>
            <w:hideMark/>
          </w:tcPr>
          <w:p w14:paraId="2D393419"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06907CE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70153B6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124</w:t>
            </w:r>
          </w:p>
        </w:tc>
        <w:tc>
          <w:tcPr>
            <w:tcW w:w="3182" w:type="dxa"/>
            <w:vMerge/>
            <w:tcBorders>
              <w:top w:val="nil"/>
              <w:left w:val="single" w:sz="4" w:space="0" w:color="auto"/>
              <w:bottom w:val="single" w:sz="4" w:space="0" w:color="000000"/>
              <w:right w:val="single" w:sz="4" w:space="0" w:color="auto"/>
            </w:tcBorders>
            <w:vAlign w:val="center"/>
            <w:hideMark/>
          </w:tcPr>
          <w:p w14:paraId="7994DE2B"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1C0C4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B58382E" w14:textId="77777777" w:rsidTr="00EA4DDD">
        <w:trPr>
          <w:trHeight w:val="3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4F8E354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154</w:t>
            </w:r>
          </w:p>
        </w:tc>
        <w:tc>
          <w:tcPr>
            <w:tcW w:w="1229" w:type="dxa"/>
            <w:vMerge w:val="restart"/>
            <w:tcBorders>
              <w:top w:val="nil"/>
              <w:left w:val="nil"/>
              <w:bottom w:val="single" w:sz="4" w:space="0" w:color="000000"/>
              <w:right w:val="single" w:sz="4" w:space="0" w:color="auto"/>
            </w:tcBorders>
            <w:shd w:val="clear" w:color="auto" w:fill="auto"/>
            <w:noWrap/>
            <w:vAlign w:val="center"/>
            <w:hideMark/>
          </w:tcPr>
          <w:p w14:paraId="1D9DB563"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Ko.14-6-5</w:t>
            </w:r>
          </w:p>
        </w:tc>
        <w:tc>
          <w:tcPr>
            <w:tcW w:w="2000" w:type="dxa"/>
            <w:tcBorders>
              <w:top w:val="nil"/>
              <w:left w:val="nil"/>
              <w:bottom w:val="single" w:sz="4" w:space="0" w:color="auto"/>
              <w:right w:val="single" w:sz="4" w:space="0" w:color="auto"/>
            </w:tcBorders>
            <w:shd w:val="clear" w:color="auto" w:fill="auto"/>
            <w:noWrap/>
            <w:vAlign w:val="center"/>
            <w:hideMark/>
          </w:tcPr>
          <w:p w14:paraId="4644685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p>
        </w:tc>
        <w:tc>
          <w:tcPr>
            <w:tcW w:w="908" w:type="dxa"/>
            <w:tcBorders>
              <w:top w:val="nil"/>
              <w:left w:val="nil"/>
              <w:bottom w:val="single" w:sz="4" w:space="0" w:color="auto"/>
              <w:right w:val="single" w:sz="4" w:space="0" w:color="auto"/>
            </w:tcBorders>
            <w:shd w:val="clear" w:color="auto" w:fill="auto"/>
            <w:noWrap/>
            <w:vAlign w:val="center"/>
            <w:hideMark/>
          </w:tcPr>
          <w:p w14:paraId="49638F1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19</w:t>
            </w:r>
          </w:p>
        </w:tc>
        <w:tc>
          <w:tcPr>
            <w:tcW w:w="31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B7676F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wiata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ABEF8B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0CD1312"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3270234A"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000000"/>
              <w:right w:val="single" w:sz="4" w:space="0" w:color="auto"/>
            </w:tcBorders>
            <w:vAlign w:val="center"/>
            <w:hideMark/>
          </w:tcPr>
          <w:p w14:paraId="13069AFD"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7F748BD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352680B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80</w:t>
            </w:r>
          </w:p>
        </w:tc>
        <w:tc>
          <w:tcPr>
            <w:tcW w:w="3182" w:type="dxa"/>
            <w:vMerge/>
            <w:tcBorders>
              <w:top w:val="nil"/>
              <w:left w:val="single" w:sz="4" w:space="0" w:color="auto"/>
              <w:bottom w:val="single" w:sz="4" w:space="0" w:color="000000"/>
              <w:right w:val="single" w:sz="4" w:space="0" w:color="auto"/>
            </w:tcBorders>
            <w:vAlign w:val="center"/>
            <w:hideMark/>
          </w:tcPr>
          <w:p w14:paraId="2124C7D2"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B1286E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505D43A" w14:textId="77777777" w:rsidTr="00EA4DDD">
        <w:trPr>
          <w:trHeight w:val="3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46616F4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155</w:t>
            </w:r>
          </w:p>
        </w:tc>
        <w:tc>
          <w:tcPr>
            <w:tcW w:w="1229" w:type="dxa"/>
            <w:vMerge w:val="restart"/>
            <w:tcBorders>
              <w:top w:val="nil"/>
              <w:left w:val="nil"/>
              <w:bottom w:val="single" w:sz="4" w:space="0" w:color="000000"/>
              <w:right w:val="single" w:sz="4" w:space="0" w:color="auto"/>
            </w:tcBorders>
            <w:shd w:val="clear" w:color="auto" w:fill="auto"/>
            <w:noWrap/>
            <w:vAlign w:val="center"/>
            <w:hideMark/>
          </w:tcPr>
          <w:p w14:paraId="22F60906"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Ko.14-6-6</w:t>
            </w:r>
          </w:p>
        </w:tc>
        <w:tc>
          <w:tcPr>
            <w:tcW w:w="2000" w:type="dxa"/>
            <w:tcBorders>
              <w:top w:val="nil"/>
              <w:left w:val="nil"/>
              <w:bottom w:val="single" w:sz="4" w:space="0" w:color="auto"/>
              <w:right w:val="single" w:sz="4" w:space="0" w:color="auto"/>
            </w:tcBorders>
            <w:shd w:val="clear" w:color="auto" w:fill="auto"/>
            <w:noWrap/>
            <w:vAlign w:val="center"/>
            <w:hideMark/>
          </w:tcPr>
          <w:p w14:paraId="53C5010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p>
        </w:tc>
        <w:tc>
          <w:tcPr>
            <w:tcW w:w="908" w:type="dxa"/>
            <w:tcBorders>
              <w:top w:val="nil"/>
              <w:left w:val="nil"/>
              <w:bottom w:val="single" w:sz="4" w:space="0" w:color="auto"/>
              <w:right w:val="single" w:sz="4" w:space="0" w:color="auto"/>
            </w:tcBorders>
            <w:shd w:val="clear" w:color="auto" w:fill="auto"/>
            <w:noWrap/>
            <w:vAlign w:val="center"/>
            <w:hideMark/>
          </w:tcPr>
          <w:p w14:paraId="47C6095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101</w:t>
            </w:r>
          </w:p>
        </w:tc>
        <w:tc>
          <w:tcPr>
            <w:tcW w:w="31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61429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wiata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44A1F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B9E8642"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4BAB6C97"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000000"/>
              <w:right w:val="single" w:sz="4" w:space="0" w:color="auto"/>
            </w:tcBorders>
            <w:vAlign w:val="center"/>
            <w:hideMark/>
          </w:tcPr>
          <w:p w14:paraId="0A71CD8D"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4AE754E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27B0914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66</w:t>
            </w:r>
          </w:p>
        </w:tc>
        <w:tc>
          <w:tcPr>
            <w:tcW w:w="3182" w:type="dxa"/>
            <w:vMerge/>
            <w:tcBorders>
              <w:top w:val="nil"/>
              <w:left w:val="single" w:sz="4" w:space="0" w:color="auto"/>
              <w:bottom w:val="single" w:sz="4" w:space="0" w:color="000000"/>
              <w:right w:val="single" w:sz="4" w:space="0" w:color="auto"/>
            </w:tcBorders>
            <w:vAlign w:val="center"/>
            <w:hideMark/>
          </w:tcPr>
          <w:p w14:paraId="3BC26AEC"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C8CAB9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AFF7D33" w14:textId="77777777" w:rsidTr="00EA4DDD">
        <w:trPr>
          <w:trHeight w:val="3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7B916EB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156</w:t>
            </w:r>
          </w:p>
        </w:tc>
        <w:tc>
          <w:tcPr>
            <w:tcW w:w="1229" w:type="dxa"/>
            <w:vMerge w:val="restart"/>
            <w:tcBorders>
              <w:top w:val="nil"/>
              <w:left w:val="nil"/>
              <w:bottom w:val="single" w:sz="4" w:space="0" w:color="000000"/>
              <w:right w:val="single" w:sz="4" w:space="0" w:color="auto"/>
            </w:tcBorders>
            <w:shd w:val="clear" w:color="auto" w:fill="auto"/>
            <w:noWrap/>
            <w:vAlign w:val="center"/>
            <w:hideMark/>
          </w:tcPr>
          <w:p w14:paraId="15521D8F" w14:textId="77777777" w:rsidR="00EA4DDD" w:rsidRPr="00EA4DDD" w:rsidRDefault="00EA4DDD" w:rsidP="00EA4DDD">
            <w:pPr>
              <w:spacing w:before="0" w:line="240" w:lineRule="auto"/>
              <w:ind w:left="0" w:firstLine="0"/>
              <w:jc w:val="center"/>
              <w:rPr>
                <w:rFonts w:ascii="Calibri" w:hAnsi="Calibri" w:cs="Calibri"/>
                <w:i/>
                <w:iCs/>
                <w:color w:val="808080"/>
                <w:szCs w:val="22"/>
              </w:rPr>
            </w:pPr>
            <w:r w:rsidRPr="00EA4DDD">
              <w:rPr>
                <w:rFonts w:ascii="Calibri" w:hAnsi="Calibri" w:cs="Calibri"/>
                <w:i/>
                <w:iCs/>
                <w:color w:val="808080"/>
                <w:szCs w:val="22"/>
              </w:rPr>
              <w:t xml:space="preserve">  Ko.14-6-7</w:t>
            </w:r>
          </w:p>
        </w:tc>
        <w:tc>
          <w:tcPr>
            <w:tcW w:w="2000" w:type="dxa"/>
            <w:tcBorders>
              <w:top w:val="nil"/>
              <w:left w:val="nil"/>
              <w:bottom w:val="single" w:sz="4" w:space="0" w:color="auto"/>
              <w:right w:val="single" w:sz="4" w:space="0" w:color="auto"/>
            </w:tcBorders>
            <w:shd w:val="clear" w:color="auto" w:fill="auto"/>
            <w:noWrap/>
            <w:vAlign w:val="center"/>
            <w:hideMark/>
          </w:tcPr>
          <w:p w14:paraId="0A44A2C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p>
        </w:tc>
        <w:tc>
          <w:tcPr>
            <w:tcW w:w="908" w:type="dxa"/>
            <w:tcBorders>
              <w:top w:val="nil"/>
              <w:left w:val="nil"/>
              <w:bottom w:val="single" w:sz="4" w:space="0" w:color="auto"/>
              <w:right w:val="single" w:sz="4" w:space="0" w:color="auto"/>
            </w:tcBorders>
            <w:shd w:val="clear" w:color="auto" w:fill="auto"/>
            <w:noWrap/>
            <w:vAlign w:val="center"/>
            <w:hideMark/>
          </w:tcPr>
          <w:p w14:paraId="0625B67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28</w:t>
            </w:r>
          </w:p>
        </w:tc>
        <w:tc>
          <w:tcPr>
            <w:tcW w:w="3182"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FD5A49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tunelu</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218C30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55E9E7B"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7672DF45"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000000"/>
              <w:right w:val="single" w:sz="4" w:space="0" w:color="auto"/>
            </w:tcBorders>
            <w:vAlign w:val="center"/>
            <w:hideMark/>
          </w:tcPr>
          <w:p w14:paraId="2FEC60CA"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1A49EFA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nil"/>
              <w:right w:val="single" w:sz="4" w:space="0" w:color="auto"/>
            </w:tcBorders>
            <w:shd w:val="clear" w:color="auto" w:fill="auto"/>
            <w:noWrap/>
            <w:vAlign w:val="center"/>
            <w:hideMark/>
          </w:tcPr>
          <w:p w14:paraId="217B1A4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139</w:t>
            </w:r>
          </w:p>
        </w:tc>
        <w:tc>
          <w:tcPr>
            <w:tcW w:w="3182" w:type="dxa"/>
            <w:vMerge/>
            <w:tcBorders>
              <w:top w:val="nil"/>
              <w:left w:val="single" w:sz="4" w:space="0" w:color="auto"/>
              <w:bottom w:val="single" w:sz="4" w:space="0" w:color="000000"/>
              <w:right w:val="single" w:sz="4" w:space="0" w:color="auto"/>
            </w:tcBorders>
            <w:vAlign w:val="center"/>
            <w:hideMark/>
          </w:tcPr>
          <w:p w14:paraId="0AABFC60"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2FD958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346B6BB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9F2BC3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157</w:t>
            </w:r>
          </w:p>
        </w:tc>
        <w:tc>
          <w:tcPr>
            <w:tcW w:w="1229" w:type="dxa"/>
            <w:tcBorders>
              <w:top w:val="nil"/>
              <w:left w:val="nil"/>
              <w:bottom w:val="nil"/>
              <w:right w:val="single" w:sz="4" w:space="0" w:color="auto"/>
            </w:tcBorders>
            <w:shd w:val="clear" w:color="auto" w:fill="auto"/>
            <w:noWrap/>
            <w:vAlign w:val="center"/>
            <w:hideMark/>
          </w:tcPr>
          <w:p w14:paraId="602C3BB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Ko.14-6-8</w:t>
            </w:r>
          </w:p>
        </w:tc>
        <w:tc>
          <w:tcPr>
            <w:tcW w:w="2000" w:type="dxa"/>
            <w:tcBorders>
              <w:top w:val="nil"/>
              <w:left w:val="nil"/>
              <w:bottom w:val="nil"/>
              <w:right w:val="single" w:sz="4" w:space="0" w:color="auto"/>
            </w:tcBorders>
            <w:shd w:val="clear" w:color="auto" w:fill="auto"/>
            <w:noWrap/>
            <w:vAlign w:val="center"/>
            <w:hideMark/>
          </w:tcPr>
          <w:p w14:paraId="1BFAAC6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single" w:sz="4" w:space="0" w:color="auto"/>
              <w:left w:val="nil"/>
              <w:bottom w:val="nil"/>
              <w:right w:val="single" w:sz="4" w:space="0" w:color="auto"/>
            </w:tcBorders>
            <w:shd w:val="clear" w:color="auto" w:fill="auto"/>
            <w:noWrap/>
            <w:vAlign w:val="center"/>
            <w:hideMark/>
          </w:tcPr>
          <w:p w14:paraId="7AB3A5C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244</w:t>
            </w:r>
          </w:p>
        </w:tc>
        <w:tc>
          <w:tcPr>
            <w:tcW w:w="3182" w:type="dxa"/>
            <w:tcBorders>
              <w:top w:val="nil"/>
              <w:left w:val="nil"/>
              <w:bottom w:val="nil"/>
              <w:right w:val="single" w:sz="4" w:space="0" w:color="auto"/>
            </w:tcBorders>
            <w:shd w:val="clear" w:color="auto" w:fill="auto"/>
            <w:noWrap/>
            <w:vAlign w:val="center"/>
            <w:hideMark/>
          </w:tcPr>
          <w:p w14:paraId="58EAD6D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178 -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Chodnik</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442094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442025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8114EA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158</w:t>
            </w:r>
          </w:p>
        </w:tc>
        <w:tc>
          <w:tcPr>
            <w:tcW w:w="1229" w:type="dxa"/>
            <w:tcBorders>
              <w:top w:val="single" w:sz="4" w:space="0" w:color="auto"/>
              <w:left w:val="nil"/>
              <w:bottom w:val="nil"/>
              <w:right w:val="single" w:sz="4" w:space="0" w:color="auto"/>
            </w:tcBorders>
            <w:shd w:val="clear" w:color="auto" w:fill="auto"/>
            <w:noWrap/>
            <w:vAlign w:val="center"/>
            <w:hideMark/>
          </w:tcPr>
          <w:p w14:paraId="6B028B4B"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Kz.14-6-1</w:t>
            </w:r>
          </w:p>
        </w:tc>
        <w:tc>
          <w:tcPr>
            <w:tcW w:w="2000" w:type="dxa"/>
            <w:tcBorders>
              <w:top w:val="single" w:sz="4" w:space="0" w:color="auto"/>
              <w:left w:val="nil"/>
              <w:bottom w:val="nil"/>
              <w:right w:val="single" w:sz="4" w:space="0" w:color="auto"/>
            </w:tcBorders>
            <w:shd w:val="clear" w:color="auto" w:fill="auto"/>
            <w:noWrap/>
            <w:vAlign w:val="center"/>
            <w:hideMark/>
          </w:tcPr>
          <w:p w14:paraId="5BA6B26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single" w:sz="4" w:space="0" w:color="auto"/>
              <w:left w:val="nil"/>
              <w:bottom w:val="nil"/>
              <w:right w:val="single" w:sz="4" w:space="0" w:color="auto"/>
            </w:tcBorders>
            <w:shd w:val="clear" w:color="auto" w:fill="auto"/>
            <w:noWrap/>
            <w:vAlign w:val="center"/>
            <w:hideMark/>
          </w:tcPr>
          <w:p w14:paraId="25172AD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w:t>
            </w:r>
          </w:p>
        </w:tc>
        <w:tc>
          <w:tcPr>
            <w:tcW w:w="3182" w:type="dxa"/>
            <w:tcBorders>
              <w:top w:val="single" w:sz="4" w:space="0" w:color="auto"/>
              <w:left w:val="nil"/>
              <w:bottom w:val="nil"/>
              <w:right w:val="single" w:sz="4" w:space="0" w:color="auto"/>
            </w:tcBorders>
            <w:shd w:val="clear" w:color="auto" w:fill="auto"/>
            <w:noWrap/>
            <w:vAlign w:val="center"/>
            <w:hideMark/>
          </w:tcPr>
          <w:p w14:paraId="04D3DCB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RSO 178 - kontener TT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EC6309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B4501A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360B16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159</w:t>
            </w:r>
          </w:p>
        </w:tc>
        <w:tc>
          <w:tcPr>
            <w:tcW w:w="1229" w:type="dxa"/>
            <w:tcBorders>
              <w:top w:val="single" w:sz="4" w:space="0" w:color="auto"/>
              <w:left w:val="nil"/>
              <w:bottom w:val="single" w:sz="4" w:space="0" w:color="auto"/>
              <w:right w:val="single" w:sz="4" w:space="0" w:color="auto"/>
            </w:tcBorders>
            <w:shd w:val="clear" w:color="auto" w:fill="auto"/>
            <w:noWrap/>
            <w:vAlign w:val="center"/>
            <w:hideMark/>
          </w:tcPr>
          <w:p w14:paraId="7F818DAF"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Kz.14-7</w:t>
            </w:r>
          </w:p>
        </w:tc>
        <w:tc>
          <w:tcPr>
            <w:tcW w:w="2000" w:type="dxa"/>
            <w:tcBorders>
              <w:top w:val="single" w:sz="4" w:space="0" w:color="auto"/>
              <w:left w:val="nil"/>
              <w:bottom w:val="single" w:sz="4" w:space="0" w:color="auto"/>
              <w:right w:val="single" w:sz="4" w:space="0" w:color="auto"/>
            </w:tcBorders>
            <w:shd w:val="clear" w:color="auto" w:fill="auto"/>
            <w:noWrap/>
            <w:vAlign w:val="center"/>
            <w:hideMark/>
          </w:tcPr>
          <w:p w14:paraId="28255C4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2x10mm²</w:t>
            </w:r>
          </w:p>
        </w:tc>
        <w:tc>
          <w:tcPr>
            <w:tcW w:w="908" w:type="dxa"/>
            <w:tcBorders>
              <w:top w:val="single" w:sz="4" w:space="0" w:color="auto"/>
              <w:left w:val="nil"/>
              <w:bottom w:val="single" w:sz="4" w:space="0" w:color="auto"/>
              <w:right w:val="single" w:sz="4" w:space="0" w:color="auto"/>
            </w:tcBorders>
            <w:shd w:val="clear" w:color="auto" w:fill="auto"/>
            <w:noWrap/>
            <w:vAlign w:val="center"/>
            <w:hideMark/>
          </w:tcPr>
          <w:p w14:paraId="3C52B4D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w:t>
            </w:r>
          </w:p>
        </w:tc>
        <w:tc>
          <w:tcPr>
            <w:tcW w:w="3182" w:type="dxa"/>
            <w:tcBorders>
              <w:top w:val="single" w:sz="4" w:space="0" w:color="auto"/>
              <w:left w:val="nil"/>
              <w:bottom w:val="single" w:sz="4" w:space="0" w:color="auto"/>
              <w:right w:val="single" w:sz="4" w:space="0" w:color="auto"/>
            </w:tcBorders>
            <w:shd w:val="clear" w:color="auto" w:fill="auto"/>
            <w:noWrap/>
            <w:vAlign w:val="center"/>
            <w:hideMark/>
          </w:tcPr>
          <w:p w14:paraId="4BF05EC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ZK.14-2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715E8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927CCF1"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415DCAA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160</w:t>
            </w:r>
          </w:p>
        </w:tc>
        <w:tc>
          <w:tcPr>
            <w:tcW w:w="1229" w:type="dxa"/>
            <w:tcBorders>
              <w:top w:val="nil"/>
              <w:left w:val="nil"/>
              <w:bottom w:val="single" w:sz="8" w:space="0" w:color="auto"/>
              <w:right w:val="single" w:sz="4" w:space="0" w:color="auto"/>
            </w:tcBorders>
            <w:shd w:val="clear" w:color="auto" w:fill="auto"/>
            <w:noWrap/>
            <w:vAlign w:val="center"/>
            <w:hideMark/>
          </w:tcPr>
          <w:p w14:paraId="46350240"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Kz.14-7-1</w:t>
            </w:r>
          </w:p>
        </w:tc>
        <w:tc>
          <w:tcPr>
            <w:tcW w:w="2000" w:type="dxa"/>
            <w:tcBorders>
              <w:top w:val="nil"/>
              <w:left w:val="nil"/>
              <w:bottom w:val="single" w:sz="8" w:space="0" w:color="auto"/>
              <w:right w:val="single" w:sz="4" w:space="0" w:color="auto"/>
            </w:tcBorders>
            <w:shd w:val="clear" w:color="auto" w:fill="auto"/>
            <w:noWrap/>
            <w:vAlign w:val="center"/>
            <w:hideMark/>
          </w:tcPr>
          <w:p w14:paraId="7AA41BF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3x4mm²</w:t>
            </w:r>
          </w:p>
        </w:tc>
        <w:tc>
          <w:tcPr>
            <w:tcW w:w="908" w:type="dxa"/>
            <w:tcBorders>
              <w:top w:val="nil"/>
              <w:left w:val="nil"/>
              <w:bottom w:val="single" w:sz="8" w:space="0" w:color="auto"/>
              <w:right w:val="single" w:sz="4" w:space="0" w:color="auto"/>
            </w:tcBorders>
            <w:shd w:val="clear" w:color="auto" w:fill="auto"/>
            <w:noWrap/>
            <w:vAlign w:val="center"/>
            <w:hideMark/>
          </w:tcPr>
          <w:p w14:paraId="04D13D2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10</w:t>
            </w:r>
          </w:p>
        </w:tc>
        <w:tc>
          <w:tcPr>
            <w:tcW w:w="3182" w:type="dxa"/>
            <w:tcBorders>
              <w:top w:val="nil"/>
              <w:left w:val="nil"/>
              <w:bottom w:val="single" w:sz="8" w:space="0" w:color="auto"/>
              <w:right w:val="single" w:sz="4" w:space="0" w:color="auto"/>
            </w:tcBorders>
            <w:shd w:val="clear" w:color="auto" w:fill="auto"/>
            <w:noWrap/>
            <w:vAlign w:val="center"/>
            <w:hideMark/>
          </w:tcPr>
          <w:p w14:paraId="6A23CF0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ZK.14-2 - SLOST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AC9C21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BADA4E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6EDF24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161</w:t>
            </w:r>
          </w:p>
        </w:tc>
        <w:tc>
          <w:tcPr>
            <w:tcW w:w="1229" w:type="dxa"/>
            <w:tcBorders>
              <w:top w:val="nil"/>
              <w:left w:val="nil"/>
              <w:bottom w:val="single" w:sz="4" w:space="0" w:color="auto"/>
              <w:right w:val="single" w:sz="4" w:space="0" w:color="auto"/>
            </w:tcBorders>
            <w:shd w:val="clear" w:color="auto" w:fill="auto"/>
            <w:noWrap/>
            <w:vAlign w:val="center"/>
            <w:hideMark/>
          </w:tcPr>
          <w:p w14:paraId="21742E2A"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Kz.16-1</w:t>
            </w:r>
          </w:p>
        </w:tc>
        <w:tc>
          <w:tcPr>
            <w:tcW w:w="2000" w:type="dxa"/>
            <w:tcBorders>
              <w:top w:val="nil"/>
              <w:left w:val="nil"/>
              <w:bottom w:val="single" w:sz="4" w:space="0" w:color="auto"/>
              <w:right w:val="single" w:sz="4" w:space="0" w:color="auto"/>
            </w:tcBorders>
            <w:shd w:val="clear" w:color="auto" w:fill="auto"/>
            <w:noWrap/>
            <w:vAlign w:val="center"/>
            <w:hideMark/>
          </w:tcPr>
          <w:p w14:paraId="011BC6B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21A342E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0F4B863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5F69DF7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ST-7</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77488CB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F9B8ED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162</w:t>
            </w:r>
          </w:p>
        </w:tc>
        <w:tc>
          <w:tcPr>
            <w:tcW w:w="1229" w:type="dxa"/>
            <w:tcBorders>
              <w:top w:val="nil"/>
              <w:left w:val="nil"/>
              <w:bottom w:val="single" w:sz="4" w:space="0" w:color="auto"/>
              <w:right w:val="single" w:sz="4" w:space="0" w:color="auto"/>
            </w:tcBorders>
            <w:shd w:val="clear" w:color="auto" w:fill="auto"/>
            <w:noWrap/>
            <w:vAlign w:val="center"/>
            <w:hideMark/>
          </w:tcPr>
          <w:p w14:paraId="1DC41ABD"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Kz.16-2</w:t>
            </w:r>
          </w:p>
        </w:tc>
        <w:tc>
          <w:tcPr>
            <w:tcW w:w="2000" w:type="dxa"/>
            <w:tcBorders>
              <w:top w:val="nil"/>
              <w:left w:val="nil"/>
              <w:bottom w:val="single" w:sz="4" w:space="0" w:color="auto"/>
              <w:right w:val="single" w:sz="4" w:space="0" w:color="auto"/>
            </w:tcBorders>
            <w:shd w:val="clear" w:color="auto" w:fill="auto"/>
            <w:noWrap/>
            <w:vAlign w:val="center"/>
            <w:hideMark/>
          </w:tcPr>
          <w:p w14:paraId="07427A7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1C60C4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475A89F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76BA29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B38F57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54AFBA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163</w:t>
            </w:r>
          </w:p>
        </w:tc>
        <w:tc>
          <w:tcPr>
            <w:tcW w:w="1229" w:type="dxa"/>
            <w:tcBorders>
              <w:top w:val="nil"/>
              <w:left w:val="nil"/>
              <w:bottom w:val="single" w:sz="4" w:space="0" w:color="auto"/>
              <w:right w:val="single" w:sz="4" w:space="0" w:color="auto"/>
            </w:tcBorders>
            <w:shd w:val="clear" w:color="auto" w:fill="auto"/>
            <w:noWrap/>
            <w:vAlign w:val="center"/>
            <w:hideMark/>
          </w:tcPr>
          <w:p w14:paraId="18A53845"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Kz.16-3</w:t>
            </w:r>
          </w:p>
        </w:tc>
        <w:tc>
          <w:tcPr>
            <w:tcW w:w="2000" w:type="dxa"/>
            <w:tcBorders>
              <w:top w:val="nil"/>
              <w:left w:val="nil"/>
              <w:bottom w:val="single" w:sz="4" w:space="0" w:color="auto"/>
              <w:right w:val="single" w:sz="4" w:space="0" w:color="auto"/>
            </w:tcBorders>
            <w:shd w:val="clear" w:color="auto" w:fill="auto"/>
            <w:noWrap/>
            <w:vAlign w:val="center"/>
            <w:hideMark/>
          </w:tcPr>
          <w:p w14:paraId="156C798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7D7FB87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27D4877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REOR 179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F5CEE9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1A7F6D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32D7FF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164</w:t>
            </w:r>
          </w:p>
        </w:tc>
        <w:tc>
          <w:tcPr>
            <w:tcW w:w="1229" w:type="dxa"/>
            <w:tcBorders>
              <w:top w:val="nil"/>
              <w:left w:val="nil"/>
              <w:bottom w:val="single" w:sz="4" w:space="0" w:color="auto"/>
              <w:right w:val="single" w:sz="4" w:space="0" w:color="auto"/>
            </w:tcBorders>
            <w:shd w:val="clear" w:color="auto" w:fill="auto"/>
            <w:noWrap/>
            <w:vAlign w:val="center"/>
            <w:hideMark/>
          </w:tcPr>
          <w:p w14:paraId="6393073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Ke.16-3-1</w:t>
            </w:r>
          </w:p>
        </w:tc>
        <w:tc>
          <w:tcPr>
            <w:tcW w:w="2000" w:type="dxa"/>
            <w:tcBorders>
              <w:top w:val="nil"/>
              <w:left w:val="nil"/>
              <w:bottom w:val="single" w:sz="4" w:space="0" w:color="auto"/>
              <w:right w:val="single" w:sz="4" w:space="0" w:color="auto"/>
            </w:tcBorders>
            <w:shd w:val="clear" w:color="auto" w:fill="auto"/>
            <w:noWrap/>
            <w:vAlign w:val="center"/>
            <w:hideMark/>
          </w:tcPr>
          <w:p w14:paraId="1A89873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91499C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426</w:t>
            </w:r>
          </w:p>
        </w:tc>
        <w:tc>
          <w:tcPr>
            <w:tcW w:w="3182" w:type="dxa"/>
            <w:tcBorders>
              <w:top w:val="nil"/>
              <w:left w:val="nil"/>
              <w:bottom w:val="single" w:sz="4" w:space="0" w:color="auto"/>
              <w:right w:val="single" w:sz="4" w:space="0" w:color="auto"/>
            </w:tcBorders>
            <w:shd w:val="clear" w:color="auto" w:fill="auto"/>
            <w:noWrap/>
            <w:vAlign w:val="center"/>
            <w:hideMark/>
          </w:tcPr>
          <w:p w14:paraId="165C308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9BD63B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D7781A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3B5844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165</w:t>
            </w:r>
          </w:p>
        </w:tc>
        <w:tc>
          <w:tcPr>
            <w:tcW w:w="1229" w:type="dxa"/>
            <w:tcBorders>
              <w:top w:val="nil"/>
              <w:left w:val="nil"/>
              <w:bottom w:val="single" w:sz="4" w:space="0" w:color="auto"/>
              <w:right w:val="single" w:sz="4" w:space="0" w:color="auto"/>
            </w:tcBorders>
            <w:shd w:val="clear" w:color="auto" w:fill="auto"/>
            <w:noWrap/>
            <w:vAlign w:val="center"/>
            <w:hideMark/>
          </w:tcPr>
          <w:p w14:paraId="259F658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Ke.16-3-2</w:t>
            </w:r>
          </w:p>
        </w:tc>
        <w:tc>
          <w:tcPr>
            <w:tcW w:w="2000" w:type="dxa"/>
            <w:tcBorders>
              <w:top w:val="nil"/>
              <w:left w:val="nil"/>
              <w:bottom w:val="single" w:sz="4" w:space="0" w:color="auto"/>
              <w:right w:val="single" w:sz="4" w:space="0" w:color="auto"/>
            </w:tcBorders>
            <w:shd w:val="clear" w:color="auto" w:fill="auto"/>
            <w:noWrap/>
            <w:vAlign w:val="center"/>
            <w:hideMark/>
          </w:tcPr>
          <w:p w14:paraId="6F07344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26C624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89</w:t>
            </w:r>
          </w:p>
        </w:tc>
        <w:tc>
          <w:tcPr>
            <w:tcW w:w="3182" w:type="dxa"/>
            <w:tcBorders>
              <w:top w:val="nil"/>
              <w:left w:val="nil"/>
              <w:bottom w:val="single" w:sz="4" w:space="0" w:color="auto"/>
              <w:right w:val="single" w:sz="4" w:space="0" w:color="auto"/>
            </w:tcBorders>
            <w:shd w:val="clear" w:color="auto" w:fill="auto"/>
            <w:noWrap/>
            <w:vAlign w:val="center"/>
            <w:hideMark/>
          </w:tcPr>
          <w:p w14:paraId="13030E5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74A038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9DAA62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CB4E0E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166</w:t>
            </w:r>
          </w:p>
        </w:tc>
        <w:tc>
          <w:tcPr>
            <w:tcW w:w="1229" w:type="dxa"/>
            <w:tcBorders>
              <w:top w:val="nil"/>
              <w:left w:val="nil"/>
              <w:bottom w:val="single" w:sz="4" w:space="0" w:color="auto"/>
              <w:right w:val="single" w:sz="4" w:space="0" w:color="auto"/>
            </w:tcBorders>
            <w:shd w:val="clear" w:color="auto" w:fill="auto"/>
            <w:noWrap/>
            <w:vAlign w:val="center"/>
            <w:hideMark/>
          </w:tcPr>
          <w:p w14:paraId="622572B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Ke.16-3-3</w:t>
            </w:r>
          </w:p>
        </w:tc>
        <w:tc>
          <w:tcPr>
            <w:tcW w:w="2000" w:type="dxa"/>
            <w:tcBorders>
              <w:top w:val="nil"/>
              <w:left w:val="nil"/>
              <w:bottom w:val="single" w:sz="4" w:space="0" w:color="auto"/>
              <w:right w:val="single" w:sz="4" w:space="0" w:color="auto"/>
            </w:tcBorders>
            <w:shd w:val="clear" w:color="auto" w:fill="auto"/>
            <w:noWrap/>
            <w:vAlign w:val="center"/>
            <w:hideMark/>
          </w:tcPr>
          <w:p w14:paraId="51AE73B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C99941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47</w:t>
            </w:r>
          </w:p>
        </w:tc>
        <w:tc>
          <w:tcPr>
            <w:tcW w:w="3182" w:type="dxa"/>
            <w:tcBorders>
              <w:top w:val="nil"/>
              <w:left w:val="nil"/>
              <w:bottom w:val="single" w:sz="4" w:space="0" w:color="auto"/>
              <w:right w:val="single" w:sz="4" w:space="0" w:color="auto"/>
            </w:tcBorders>
            <w:shd w:val="clear" w:color="auto" w:fill="auto"/>
            <w:noWrap/>
            <w:vAlign w:val="center"/>
            <w:hideMark/>
          </w:tcPr>
          <w:p w14:paraId="1AD2E5B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7C3492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6A1EB6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23F99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167</w:t>
            </w:r>
          </w:p>
        </w:tc>
        <w:tc>
          <w:tcPr>
            <w:tcW w:w="1229" w:type="dxa"/>
            <w:tcBorders>
              <w:top w:val="nil"/>
              <w:left w:val="nil"/>
              <w:bottom w:val="single" w:sz="4" w:space="0" w:color="auto"/>
              <w:right w:val="single" w:sz="4" w:space="0" w:color="auto"/>
            </w:tcBorders>
            <w:shd w:val="clear" w:color="auto" w:fill="auto"/>
            <w:noWrap/>
            <w:vAlign w:val="center"/>
            <w:hideMark/>
          </w:tcPr>
          <w:p w14:paraId="132BA34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Ke.16-3-4</w:t>
            </w:r>
          </w:p>
        </w:tc>
        <w:tc>
          <w:tcPr>
            <w:tcW w:w="2000" w:type="dxa"/>
            <w:tcBorders>
              <w:top w:val="nil"/>
              <w:left w:val="nil"/>
              <w:bottom w:val="single" w:sz="4" w:space="0" w:color="auto"/>
              <w:right w:val="single" w:sz="4" w:space="0" w:color="auto"/>
            </w:tcBorders>
            <w:shd w:val="clear" w:color="auto" w:fill="auto"/>
            <w:noWrap/>
            <w:vAlign w:val="center"/>
            <w:hideMark/>
          </w:tcPr>
          <w:p w14:paraId="0C247B5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E9CA58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172</w:t>
            </w:r>
          </w:p>
        </w:tc>
        <w:tc>
          <w:tcPr>
            <w:tcW w:w="3182" w:type="dxa"/>
            <w:tcBorders>
              <w:top w:val="nil"/>
              <w:left w:val="nil"/>
              <w:bottom w:val="single" w:sz="4" w:space="0" w:color="auto"/>
              <w:right w:val="single" w:sz="4" w:space="0" w:color="auto"/>
            </w:tcBorders>
            <w:shd w:val="clear" w:color="auto" w:fill="auto"/>
            <w:noWrap/>
            <w:vAlign w:val="center"/>
            <w:hideMark/>
          </w:tcPr>
          <w:p w14:paraId="0A87F0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C132C9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0101FF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D0ACC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168</w:t>
            </w:r>
          </w:p>
        </w:tc>
        <w:tc>
          <w:tcPr>
            <w:tcW w:w="1229" w:type="dxa"/>
            <w:tcBorders>
              <w:top w:val="nil"/>
              <w:left w:val="nil"/>
              <w:bottom w:val="single" w:sz="4" w:space="0" w:color="auto"/>
              <w:right w:val="single" w:sz="4" w:space="0" w:color="auto"/>
            </w:tcBorders>
            <w:shd w:val="clear" w:color="auto" w:fill="auto"/>
            <w:noWrap/>
            <w:vAlign w:val="center"/>
            <w:hideMark/>
          </w:tcPr>
          <w:p w14:paraId="5C8035E3"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Ke.16-3-5</w:t>
            </w:r>
          </w:p>
        </w:tc>
        <w:tc>
          <w:tcPr>
            <w:tcW w:w="2000" w:type="dxa"/>
            <w:tcBorders>
              <w:top w:val="nil"/>
              <w:left w:val="nil"/>
              <w:bottom w:val="single" w:sz="4" w:space="0" w:color="auto"/>
              <w:right w:val="single" w:sz="4" w:space="0" w:color="auto"/>
            </w:tcBorders>
            <w:shd w:val="clear" w:color="auto" w:fill="auto"/>
            <w:noWrap/>
            <w:vAlign w:val="center"/>
            <w:hideMark/>
          </w:tcPr>
          <w:p w14:paraId="3DA0342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5FCE10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173</w:t>
            </w:r>
          </w:p>
        </w:tc>
        <w:tc>
          <w:tcPr>
            <w:tcW w:w="3182" w:type="dxa"/>
            <w:tcBorders>
              <w:top w:val="nil"/>
              <w:left w:val="nil"/>
              <w:bottom w:val="single" w:sz="4" w:space="0" w:color="auto"/>
              <w:right w:val="single" w:sz="4" w:space="0" w:color="auto"/>
            </w:tcBorders>
            <w:shd w:val="clear" w:color="auto" w:fill="auto"/>
            <w:noWrap/>
            <w:vAlign w:val="center"/>
            <w:hideMark/>
          </w:tcPr>
          <w:p w14:paraId="1152B4B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CEBE07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71B7BB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5A6E03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169</w:t>
            </w:r>
          </w:p>
        </w:tc>
        <w:tc>
          <w:tcPr>
            <w:tcW w:w="1229" w:type="dxa"/>
            <w:tcBorders>
              <w:top w:val="nil"/>
              <w:left w:val="nil"/>
              <w:bottom w:val="single" w:sz="4" w:space="0" w:color="auto"/>
              <w:right w:val="single" w:sz="4" w:space="0" w:color="auto"/>
            </w:tcBorders>
            <w:shd w:val="clear" w:color="auto" w:fill="auto"/>
            <w:noWrap/>
            <w:vAlign w:val="center"/>
            <w:hideMark/>
          </w:tcPr>
          <w:p w14:paraId="5DF421C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Ke.16-3-6</w:t>
            </w:r>
          </w:p>
        </w:tc>
        <w:tc>
          <w:tcPr>
            <w:tcW w:w="2000" w:type="dxa"/>
            <w:tcBorders>
              <w:top w:val="nil"/>
              <w:left w:val="nil"/>
              <w:bottom w:val="single" w:sz="4" w:space="0" w:color="auto"/>
              <w:right w:val="single" w:sz="4" w:space="0" w:color="auto"/>
            </w:tcBorders>
            <w:shd w:val="clear" w:color="auto" w:fill="auto"/>
            <w:noWrap/>
            <w:vAlign w:val="center"/>
            <w:hideMark/>
          </w:tcPr>
          <w:p w14:paraId="79C1996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327D04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170</w:t>
            </w:r>
          </w:p>
        </w:tc>
        <w:tc>
          <w:tcPr>
            <w:tcW w:w="3182" w:type="dxa"/>
            <w:tcBorders>
              <w:top w:val="nil"/>
              <w:left w:val="nil"/>
              <w:bottom w:val="single" w:sz="4" w:space="0" w:color="auto"/>
              <w:right w:val="single" w:sz="4" w:space="0" w:color="auto"/>
            </w:tcBorders>
            <w:shd w:val="clear" w:color="auto" w:fill="auto"/>
            <w:noWrap/>
            <w:vAlign w:val="center"/>
            <w:hideMark/>
          </w:tcPr>
          <w:p w14:paraId="796DF9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B1CB36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F75E83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65FA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170</w:t>
            </w:r>
          </w:p>
        </w:tc>
        <w:tc>
          <w:tcPr>
            <w:tcW w:w="1229" w:type="dxa"/>
            <w:tcBorders>
              <w:top w:val="nil"/>
              <w:left w:val="nil"/>
              <w:bottom w:val="single" w:sz="4" w:space="0" w:color="auto"/>
              <w:right w:val="single" w:sz="4" w:space="0" w:color="auto"/>
            </w:tcBorders>
            <w:shd w:val="clear" w:color="auto" w:fill="auto"/>
            <w:noWrap/>
            <w:vAlign w:val="center"/>
            <w:hideMark/>
          </w:tcPr>
          <w:p w14:paraId="774D334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Ke.16-3-7</w:t>
            </w:r>
          </w:p>
        </w:tc>
        <w:tc>
          <w:tcPr>
            <w:tcW w:w="2000" w:type="dxa"/>
            <w:tcBorders>
              <w:top w:val="nil"/>
              <w:left w:val="nil"/>
              <w:bottom w:val="single" w:sz="4" w:space="0" w:color="auto"/>
              <w:right w:val="single" w:sz="4" w:space="0" w:color="auto"/>
            </w:tcBorders>
            <w:shd w:val="clear" w:color="auto" w:fill="auto"/>
            <w:noWrap/>
            <w:vAlign w:val="center"/>
            <w:hideMark/>
          </w:tcPr>
          <w:p w14:paraId="67B5127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893549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286</w:t>
            </w:r>
          </w:p>
        </w:tc>
        <w:tc>
          <w:tcPr>
            <w:tcW w:w="3182" w:type="dxa"/>
            <w:tcBorders>
              <w:top w:val="nil"/>
              <w:left w:val="nil"/>
              <w:bottom w:val="single" w:sz="4" w:space="0" w:color="auto"/>
              <w:right w:val="single" w:sz="4" w:space="0" w:color="auto"/>
            </w:tcBorders>
            <w:shd w:val="clear" w:color="auto" w:fill="auto"/>
            <w:noWrap/>
            <w:vAlign w:val="center"/>
            <w:hideMark/>
          </w:tcPr>
          <w:p w14:paraId="37214FD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400D84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4DAAB7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95A90A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171</w:t>
            </w:r>
          </w:p>
        </w:tc>
        <w:tc>
          <w:tcPr>
            <w:tcW w:w="1229" w:type="dxa"/>
            <w:tcBorders>
              <w:top w:val="nil"/>
              <w:left w:val="nil"/>
              <w:bottom w:val="single" w:sz="4" w:space="0" w:color="auto"/>
              <w:right w:val="single" w:sz="4" w:space="0" w:color="auto"/>
            </w:tcBorders>
            <w:shd w:val="clear" w:color="auto" w:fill="auto"/>
            <w:noWrap/>
            <w:vAlign w:val="center"/>
            <w:hideMark/>
          </w:tcPr>
          <w:p w14:paraId="526CF8B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Ke.16-3-8</w:t>
            </w:r>
          </w:p>
        </w:tc>
        <w:tc>
          <w:tcPr>
            <w:tcW w:w="2000" w:type="dxa"/>
            <w:tcBorders>
              <w:top w:val="nil"/>
              <w:left w:val="nil"/>
              <w:bottom w:val="single" w:sz="4" w:space="0" w:color="auto"/>
              <w:right w:val="single" w:sz="4" w:space="0" w:color="auto"/>
            </w:tcBorders>
            <w:shd w:val="clear" w:color="auto" w:fill="auto"/>
            <w:noWrap/>
            <w:vAlign w:val="center"/>
            <w:hideMark/>
          </w:tcPr>
          <w:p w14:paraId="398E635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685D8C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309</w:t>
            </w:r>
          </w:p>
        </w:tc>
        <w:tc>
          <w:tcPr>
            <w:tcW w:w="3182" w:type="dxa"/>
            <w:tcBorders>
              <w:top w:val="nil"/>
              <w:left w:val="nil"/>
              <w:bottom w:val="single" w:sz="4" w:space="0" w:color="auto"/>
              <w:right w:val="single" w:sz="4" w:space="0" w:color="auto"/>
            </w:tcBorders>
            <w:shd w:val="clear" w:color="auto" w:fill="auto"/>
            <w:noWrap/>
            <w:vAlign w:val="center"/>
            <w:hideMark/>
          </w:tcPr>
          <w:p w14:paraId="77DADBE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23420C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4808A4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3EFE18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172</w:t>
            </w:r>
          </w:p>
        </w:tc>
        <w:tc>
          <w:tcPr>
            <w:tcW w:w="1229" w:type="dxa"/>
            <w:tcBorders>
              <w:top w:val="nil"/>
              <w:left w:val="nil"/>
              <w:bottom w:val="single" w:sz="4" w:space="0" w:color="auto"/>
              <w:right w:val="single" w:sz="4" w:space="0" w:color="auto"/>
            </w:tcBorders>
            <w:shd w:val="clear" w:color="auto" w:fill="auto"/>
            <w:noWrap/>
            <w:vAlign w:val="center"/>
            <w:hideMark/>
          </w:tcPr>
          <w:p w14:paraId="74AB927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Ke.16-3-9</w:t>
            </w:r>
          </w:p>
        </w:tc>
        <w:tc>
          <w:tcPr>
            <w:tcW w:w="2000" w:type="dxa"/>
            <w:tcBorders>
              <w:top w:val="nil"/>
              <w:left w:val="nil"/>
              <w:bottom w:val="single" w:sz="4" w:space="0" w:color="auto"/>
              <w:right w:val="single" w:sz="4" w:space="0" w:color="auto"/>
            </w:tcBorders>
            <w:shd w:val="clear" w:color="auto" w:fill="auto"/>
            <w:noWrap/>
            <w:vAlign w:val="center"/>
            <w:hideMark/>
          </w:tcPr>
          <w:p w14:paraId="751FCA2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5F9C41D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428</w:t>
            </w:r>
          </w:p>
        </w:tc>
        <w:tc>
          <w:tcPr>
            <w:tcW w:w="3182" w:type="dxa"/>
            <w:tcBorders>
              <w:top w:val="nil"/>
              <w:left w:val="nil"/>
              <w:bottom w:val="single" w:sz="4" w:space="0" w:color="auto"/>
              <w:right w:val="single" w:sz="4" w:space="0" w:color="auto"/>
            </w:tcBorders>
            <w:shd w:val="clear" w:color="auto" w:fill="auto"/>
            <w:noWrap/>
            <w:vAlign w:val="center"/>
            <w:hideMark/>
          </w:tcPr>
          <w:p w14:paraId="0895D98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7C7BBE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149670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24574E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173</w:t>
            </w:r>
          </w:p>
        </w:tc>
        <w:tc>
          <w:tcPr>
            <w:tcW w:w="1229" w:type="dxa"/>
            <w:tcBorders>
              <w:top w:val="nil"/>
              <w:left w:val="nil"/>
              <w:bottom w:val="single" w:sz="4" w:space="0" w:color="auto"/>
              <w:right w:val="single" w:sz="4" w:space="0" w:color="auto"/>
            </w:tcBorders>
            <w:shd w:val="clear" w:color="auto" w:fill="auto"/>
            <w:noWrap/>
            <w:vAlign w:val="center"/>
            <w:hideMark/>
          </w:tcPr>
          <w:p w14:paraId="0DA3653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Ks.16-3-1</w:t>
            </w:r>
          </w:p>
        </w:tc>
        <w:tc>
          <w:tcPr>
            <w:tcW w:w="2000" w:type="dxa"/>
            <w:tcBorders>
              <w:top w:val="nil"/>
              <w:left w:val="nil"/>
              <w:bottom w:val="single" w:sz="4" w:space="0" w:color="auto"/>
              <w:right w:val="single" w:sz="4" w:space="0" w:color="auto"/>
            </w:tcBorders>
            <w:shd w:val="clear" w:color="auto" w:fill="auto"/>
            <w:noWrap/>
            <w:vAlign w:val="center"/>
            <w:hideMark/>
          </w:tcPr>
          <w:p w14:paraId="506FB76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68DB562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426</w:t>
            </w:r>
          </w:p>
        </w:tc>
        <w:tc>
          <w:tcPr>
            <w:tcW w:w="3182" w:type="dxa"/>
            <w:tcBorders>
              <w:top w:val="nil"/>
              <w:left w:val="nil"/>
              <w:bottom w:val="single" w:sz="4" w:space="0" w:color="auto"/>
              <w:right w:val="single" w:sz="4" w:space="0" w:color="auto"/>
            </w:tcBorders>
            <w:shd w:val="clear" w:color="auto" w:fill="auto"/>
            <w:noWrap/>
            <w:vAlign w:val="center"/>
            <w:hideMark/>
          </w:tcPr>
          <w:p w14:paraId="418647A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11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776BD4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0FE181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8023D8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174</w:t>
            </w:r>
          </w:p>
        </w:tc>
        <w:tc>
          <w:tcPr>
            <w:tcW w:w="1229" w:type="dxa"/>
            <w:tcBorders>
              <w:top w:val="nil"/>
              <w:left w:val="nil"/>
              <w:bottom w:val="single" w:sz="4" w:space="0" w:color="auto"/>
              <w:right w:val="single" w:sz="4" w:space="0" w:color="auto"/>
            </w:tcBorders>
            <w:shd w:val="clear" w:color="auto" w:fill="auto"/>
            <w:noWrap/>
            <w:vAlign w:val="center"/>
            <w:hideMark/>
          </w:tcPr>
          <w:p w14:paraId="08FF308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Ks.16-3-2</w:t>
            </w:r>
          </w:p>
        </w:tc>
        <w:tc>
          <w:tcPr>
            <w:tcW w:w="2000" w:type="dxa"/>
            <w:tcBorders>
              <w:top w:val="nil"/>
              <w:left w:val="nil"/>
              <w:bottom w:val="single" w:sz="4" w:space="0" w:color="auto"/>
              <w:right w:val="single" w:sz="4" w:space="0" w:color="auto"/>
            </w:tcBorders>
            <w:shd w:val="clear" w:color="auto" w:fill="auto"/>
            <w:noWrap/>
            <w:vAlign w:val="center"/>
            <w:hideMark/>
          </w:tcPr>
          <w:p w14:paraId="40F63B6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4151E8B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89</w:t>
            </w:r>
          </w:p>
        </w:tc>
        <w:tc>
          <w:tcPr>
            <w:tcW w:w="3182" w:type="dxa"/>
            <w:tcBorders>
              <w:top w:val="nil"/>
              <w:left w:val="nil"/>
              <w:bottom w:val="single" w:sz="4" w:space="0" w:color="auto"/>
              <w:right w:val="single" w:sz="4" w:space="0" w:color="auto"/>
            </w:tcBorders>
            <w:shd w:val="clear" w:color="auto" w:fill="auto"/>
            <w:noWrap/>
            <w:vAlign w:val="center"/>
            <w:hideMark/>
          </w:tcPr>
          <w:p w14:paraId="7E5A59F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B3A91F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95AE5C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EEE9A6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175</w:t>
            </w:r>
          </w:p>
        </w:tc>
        <w:tc>
          <w:tcPr>
            <w:tcW w:w="1229" w:type="dxa"/>
            <w:tcBorders>
              <w:top w:val="nil"/>
              <w:left w:val="nil"/>
              <w:bottom w:val="single" w:sz="4" w:space="0" w:color="auto"/>
              <w:right w:val="single" w:sz="4" w:space="0" w:color="auto"/>
            </w:tcBorders>
            <w:shd w:val="clear" w:color="auto" w:fill="auto"/>
            <w:noWrap/>
            <w:vAlign w:val="center"/>
            <w:hideMark/>
          </w:tcPr>
          <w:p w14:paraId="52A5FA71"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Ks.16-3-3</w:t>
            </w:r>
          </w:p>
        </w:tc>
        <w:tc>
          <w:tcPr>
            <w:tcW w:w="2000" w:type="dxa"/>
            <w:tcBorders>
              <w:top w:val="nil"/>
              <w:left w:val="nil"/>
              <w:bottom w:val="single" w:sz="4" w:space="0" w:color="auto"/>
              <w:right w:val="single" w:sz="4" w:space="0" w:color="auto"/>
            </w:tcBorders>
            <w:shd w:val="clear" w:color="auto" w:fill="auto"/>
            <w:noWrap/>
            <w:vAlign w:val="center"/>
            <w:hideMark/>
          </w:tcPr>
          <w:p w14:paraId="4485B4A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870C20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47</w:t>
            </w:r>
          </w:p>
        </w:tc>
        <w:tc>
          <w:tcPr>
            <w:tcW w:w="3182" w:type="dxa"/>
            <w:tcBorders>
              <w:top w:val="nil"/>
              <w:left w:val="nil"/>
              <w:bottom w:val="single" w:sz="4" w:space="0" w:color="auto"/>
              <w:right w:val="single" w:sz="4" w:space="0" w:color="auto"/>
            </w:tcBorders>
            <w:shd w:val="clear" w:color="auto" w:fill="auto"/>
            <w:noWrap/>
            <w:vAlign w:val="center"/>
            <w:hideMark/>
          </w:tcPr>
          <w:p w14:paraId="78CFC84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64327C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BE3E72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F2DB1E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176</w:t>
            </w:r>
          </w:p>
        </w:tc>
        <w:tc>
          <w:tcPr>
            <w:tcW w:w="1229" w:type="dxa"/>
            <w:tcBorders>
              <w:top w:val="nil"/>
              <w:left w:val="nil"/>
              <w:bottom w:val="single" w:sz="4" w:space="0" w:color="auto"/>
              <w:right w:val="single" w:sz="4" w:space="0" w:color="auto"/>
            </w:tcBorders>
            <w:shd w:val="clear" w:color="auto" w:fill="auto"/>
            <w:noWrap/>
            <w:vAlign w:val="center"/>
            <w:hideMark/>
          </w:tcPr>
          <w:p w14:paraId="770E9DA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Ks.16-3-4</w:t>
            </w:r>
          </w:p>
        </w:tc>
        <w:tc>
          <w:tcPr>
            <w:tcW w:w="2000" w:type="dxa"/>
            <w:tcBorders>
              <w:top w:val="nil"/>
              <w:left w:val="nil"/>
              <w:bottom w:val="single" w:sz="4" w:space="0" w:color="auto"/>
              <w:right w:val="single" w:sz="4" w:space="0" w:color="auto"/>
            </w:tcBorders>
            <w:shd w:val="clear" w:color="auto" w:fill="auto"/>
            <w:noWrap/>
            <w:vAlign w:val="center"/>
            <w:hideMark/>
          </w:tcPr>
          <w:p w14:paraId="06C29B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72DA58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172</w:t>
            </w:r>
          </w:p>
        </w:tc>
        <w:tc>
          <w:tcPr>
            <w:tcW w:w="3182" w:type="dxa"/>
            <w:tcBorders>
              <w:top w:val="nil"/>
              <w:left w:val="nil"/>
              <w:bottom w:val="single" w:sz="4" w:space="0" w:color="auto"/>
              <w:right w:val="single" w:sz="4" w:space="0" w:color="auto"/>
            </w:tcBorders>
            <w:shd w:val="clear" w:color="auto" w:fill="auto"/>
            <w:noWrap/>
            <w:vAlign w:val="center"/>
            <w:hideMark/>
          </w:tcPr>
          <w:p w14:paraId="3D79198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9D5D89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E83A32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128E25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177</w:t>
            </w:r>
          </w:p>
        </w:tc>
        <w:tc>
          <w:tcPr>
            <w:tcW w:w="1229" w:type="dxa"/>
            <w:tcBorders>
              <w:top w:val="nil"/>
              <w:left w:val="nil"/>
              <w:bottom w:val="single" w:sz="4" w:space="0" w:color="auto"/>
              <w:right w:val="single" w:sz="4" w:space="0" w:color="auto"/>
            </w:tcBorders>
            <w:shd w:val="clear" w:color="auto" w:fill="auto"/>
            <w:noWrap/>
            <w:vAlign w:val="center"/>
            <w:hideMark/>
          </w:tcPr>
          <w:p w14:paraId="188035D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Ks.16-3-5</w:t>
            </w:r>
          </w:p>
        </w:tc>
        <w:tc>
          <w:tcPr>
            <w:tcW w:w="2000" w:type="dxa"/>
            <w:tcBorders>
              <w:top w:val="nil"/>
              <w:left w:val="nil"/>
              <w:bottom w:val="single" w:sz="4" w:space="0" w:color="auto"/>
              <w:right w:val="single" w:sz="4" w:space="0" w:color="auto"/>
            </w:tcBorders>
            <w:shd w:val="clear" w:color="auto" w:fill="auto"/>
            <w:noWrap/>
            <w:vAlign w:val="center"/>
            <w:hideMark/>
          </w:tcPr>
          <w:p w14:paraId="099F4EB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3F9B388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173</w:t>
            </w:r>
          </w:p>
        </w:tc>
        <w:tc>
          <w:tcPr>
            <w:tcW w:w="3182" w:type="dxa"/>
            <w:tcBorders>
              <w:top w:val="nil"/>
              <w:left w:val="nil"/>
              <w:bottom w:val="single" w:sz="4" w:space="0" w:color="auto"/>
              <w:right w:val="single" w:sz="4" w:space="0" w:color="auto"/>
            </w:tcBorders>
            <w:shd w:val="clear" w:color="auto" w:fill="auto"/>
            <w:noWrap/>
            <w:vAlign w:val="center"/>
            <w:hideMark/>
          </w:tcPr>
          <w:p w14:paraId="40D563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55D11E0"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02541B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B16F4C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178</w:t>
            </w:r>
          </w:p>
        </w:tc>
        <w:tc>
          <w:tcPr>
            <w:tcW w:w="1229" w:type="dxa"/>
            <w:tcBorders>
              <w:top w:val="nil"/>
              <w:left w:val="nil"/>
              <w:bottom w:val="single" w:sz="4" w:space="0" w:color="auto"/>
              <w:right w:val="single" w:sz="4" w:space="0" w:color="auto"/>
            </w:tcBorders>
            <w:shd w:val="clear" w:color="auto" w:fill="auto"/>
            <w:noWrap/>
            <w:vAlign w:val="center"/>
            <w:hideMark/>
          </w:tcPr>
          <w:p w14:paraId="4AB90F1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Ks.16-3-6</w:t>
            </w:r>
          </w:p>
        </w:tc>
        <w:tc>
          <w:tcPr>
            <w:tcW w:w="2000" w:type="dxa"/>
            <w:tcBorders>
              <w:top w:val="nil"/>
              <w:left w:val="nil"/>
              <w:bottom w:val="single" w:sz="4" w:space="0" w:color="auto"/>
              <w:right w:val="single" w:sz="4" w:space="0" w:color="auto"/>
            </w:tcBorders>
            <w:shd w:val="clear" w:color="auto" w:fill="auto"/>
            <w:noWrap/>
            <w:vAlign w:val="center"/>
            <w:hideMark/>
          </w:tcPr>
          <w:p w14:paraId="3884EA4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E1C887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170</w:t>
            </w:r>
          </w:p>
        </w:tc>
        <w:tc>
          <w:tcPr>
            <w:tcW w:w="3182" w:type="dxa"/>
            <w:tcBorders>
              <w:top w:val="nil"/>
              <w:left w:val="nil"/>
              <w:bottom w:val="single" w:sz="4" w:space="0" w:color="auto"/>
              <w:right w:val="single" w:sz="4" w:space="0" w:color="auto"/>
            </w:tcBorders>
            <w:shd w:val="clear" w:color="auto" w:fill="auto"/>
            <w:noWrap/>
            <w:vAlign w:val="center"/>
            <w:hideMark/>
          </w:tcPr>
          <w:p w14:paraId="07AC6C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CC22C2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EC0A00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055F5A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179</w:t>
            </w:r>
          </w:p>
        </w:tc>
        <w:tc>
          <w:tcPr>
            <w:tcW w:w="1229" w:type="dxa"/>
            <w:tcBorders>
              <w:top w:val="nil"/>
              <w:left w:val="nil"/>
              <w:bottom w:val="single" w:sz="4" w:space="0" w:color="auto"/>
              <w:right w:val="single" w:sz="4" w:space="0" w:color="auto"/>
            </w:tcBorders>
            <w:shd w:val="clear" w:color="auto" w:fill="auto"/>
            <w:noWrap/>
            <w:vAlign w:val="center"/>
            <w:hideMark/>
          </w:tcPr>
          <w:p w14:paraId="2CBDACA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Ks.16-3-7</w:t>
            </w:r>
          </w:p>
        </w:tc>
        <w:tc>
          <w:tcPr>
            <w:tcW w:w="2000" w:type="dxa"/>
            <w:tcBorders>
              <w:top w:val="nil"/>
              <w:left w:val="nil"/>
              <w:bottom w:val="single" w:sz="4" w:space="0" w:color="auto"/>
              <w:right w:val="single" w:sz="4" w:space="0" w:color="auto"/>
            </w:tcBorders>
            <w:shd w:val="clear" w:color="auto" w:fill="auto"/>
            <w:noWrap/>
            <w:vAlign w:val="center"/>
            <w:hideMark/>
          </w:tcPr>
          <w:p w14:paraId="0396853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4081B8C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286</w:t>
            </w:r>
          </w:p>
        </w:tc>
        <w:tc>
          <w:tcPr>
            <w:tcW w:w="3182" w:type="dxa"/>
            <w:tcBorders>
              <w:top w:val="nil"/>
              <w:left w:val="nil"/>
              <w:bottom w:val="single" w:sz="4" w:space="0" w:color="auto"/>
              <w:right w:val="single" w:sz="4" w:space="0" w:color="auto"/>
            </w:tcBorders>
            <w:shd w:val="clear" w:color="auto" w:fill="auto"/>
            <w:noWrap/>
            <w:vAlign w:val="center"/>
            <w:hideMark/>
          </w:tcPr>
          <w:p w14:paraId="4B9A27F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3FC3D1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44BA8E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EC906F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180</w:t>
            </w:r>
          </w:p>
        </w:tc>
        <w:tc>
          <w:tcPr>
            <w:tcW w:w="1229" w:type="dxa"/>
            <w:tcBorders>
              <w:top w:val="nil"/>
              <w:left w:val="nil"/>
              <w:bottom w:val="single" w:sz="4" w:space="0" w:color="auto"/>
              <w:right w:val="single" w:sz="4" w:space="0" w:color="auto"/>
            </w:tcBorders>
            <w:shd w:val="clear" w:color="auto" w:fill="auto"/>
            <w:noWrap/>
            <w:vAlign w:val="center"/>
            <w:hideMark/>
          </w:tcPr>
          <w:p w14:paraId="711BF47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Ks.16-3-8</w:t>
            </w:r>
          </w:p>
        </w:tc>
        <w:tc>
          <w:tcPr>
            <w:tcW w:w="2000" w:type="dxa"/>
            <w:tcBorders>
              <w:top w:val="nil"/>
              <w:left w:val="nil"/>
              <w:bottom w:val="single" w:sz="4" w:space="0" w:color="auto"/>
              <w:right w:val="single" w:sz="4" w:space="0" w:color="auto"/>
            </w:tcBorders>
            <w:shd w:val="clear" w:color="auto" w:fill="auto"/>
            <w:noWrap/>
            <w:vAlign w:val="center"/>
            <w:hideMark/>
          </w:tcPr>
          <w:p w14:paraId="587E337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7C88A1D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309</w:t>
            </w:r>
          </w:p>
        </w:tc>
        <w:tc>
          <w:tcPr>
            <w:tcW w:w="3182" w:type="dxa"/>
            <w:tcBorders>
              <w:top w:val="nil"/>
              <w:left w:val="nil"/>
              <w:bottom w:val="single" w:sz="4" w:space="0" w:color="auto"/>
              <w:right w:val="single" w:sz="4" w:space="0" w:color="auto"/>
            </w:tcBorders>
            <w:shd w:val="clear" w:color="auto" w:fill="auto"/>
            <w:noWrap/>
            <w:vAlign w:val="center"/>
            <w:hideMark/>
          </w:tcPr>
          <w:p w14:paraId="20B6620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FDB1F4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52FD81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59AA18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181</w:t>
            </w:r>
          </w:p>
        </w:tc>
        <w:tc>
          <w:tcPr>
            <w:tcW w:w="1229" w:type="dxa"/>
            <w:tcBorders>
              <w:top w:val="nil"/>
              <w:left w:val="nil"/>
              <w:bottom w:val="single" w:sz="4" w:space="0" w:color="auto"/>
              <w:right w:val="single" w:sz="4" w:space="0" w:color="auto"/>
            </w:tcBorders>
            <w:shd w:val="clear" w:color="auto" w:fill="auto"/>
            <w:noWrap/>
            <w:vAlign w:val="center"/>
            <w:hideMark/>
          </w:tcPr>
          <w:p w14:paraId="583346B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Ks.16-3-9</w:t>
            </w:r>
          </w:p>
        </w:tc>
        <w:tc>
          <w:tcPr>
            <w:tcW w:w="2000" w:type="dxa"/>
            <w:tcBorders>
              <w:top w:val="nil"/>
              <w:left w:val="nil"/>
              <w:bottom w:val="single" w:sz="4" w:space="0" w:color="auto"/>
              <w:right w:val="single" w:sz="4" w:space="0" w:color="auto"/>
            </w:tcBorders>
            <w:shd w:val="clear" w:color="auto" w:fill="auto"/>
            <w:noWrap/>
            <w:vAlign w:val="center"/>
            <w:hideMark/>
          </w:tcPr>
          <w:p w14:paraId="422D3E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5CC310F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428</w:t>
            </w:r>
          </w:p>
        </w:tc>
        <w:tc>
          <w:tcPr>
            <w:tcW w:w="3182" w:type="dxa"/>
            <w:tcBorders>
              <w:top w:val="nil"/>
              <w:left w:val="nil"/>
              <w:bottom w:val="single" w:sz="4" w:space="0" w:color="auto"/>
              <w:right w:val="single" w:sz="4" w:space="0" w:color="auto"/>
            </w:tcBorders>
            <w:shd w:val="clear" w:color="auto" w:fill="auto"/>
            <w:noWrap/>
            <w:vAlign w:val="center"/>
            <w:hideMark/>
          </w:tcPr>
          <w:p w14:paraId="426F69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179 - rozjazd 28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734871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F0C964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7810C6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182</w:t>
            </w:r>
          </w:p>
        </w:tc>
        <w:tc>
          <w:tcPr>
            <w:tcW w:w="1229" w:type="dxa"/>
            <w:tcBorders>
              <w:top w:val="nil"/>
              <w:left w:val="nil"/>
              <w:bottom w:val="single" w:sz="4" w:space="0" w:color="auto"/>
              <w:right w:val="single" w:sz="4" w:space="0" w:color="auto"/>
            </w:tcBorders>
            <w:shd w:val="clear" w:color="auto" w:fill="auto"/>
            <w:noWrap/>
            <w:vAlign w:val="center"/>
            <w:hideMark/>
          </w:tcPr>
          <w:p w14:paraId="0CC56113"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Kz.16-4</w:t>
            </w:r>
          </w:p>
        </w:tc>
        <w:tc>
          <w:tcPr>
            <w:tcW w:w="2000" w:type="dxa"/>
            <w:tcBorders>
              <w:top w:val="nil"/>
              <w:left w:val="nil"/>
              <w:bottom w:val="single" w:sz="4" w:space="0" w:color="auto"/>
              <w:right w:val="single" w:sz="4" w:space="0" w:color="auto"/>
            </w:tcBorders>
            <w:shd w:val="clear" w:color="auto" w:fill="auto"/>
            <w:noWrap/>
            <w:vAlign w:val="center"/>
            <w:hideMark/>
          </w:tcPr>
          <w:p w14:paraId="0B29DC5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5FF69F3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1345ED6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RESO 179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CB035C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98D5D6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0ECBF2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183</w:t>
            </w:r>
          </w:p>
        </w:tc>
        <w:tc>
          <w:tcPr>
            <w:tcW w:w="1229" w:type="dxa"/>
            <w:tcBorders>
              <w:top w:val="nil"/>
              <w:left w:val="nil"/>
              <w:bottom w:val="single" w:sz="4" w:space="0" w:color="auto"/>
              <w:right w:val="single" w:sz="4" w:space="0" w:color="auto"/>
            </w:tcBorders>
            <w:shd w:val="clear" w:color="auto" w:fill="auto"/>
            <w:noWrap/>
            <w:vAlign w:val="center"/>
            <w:hideMark/>
          </w:tcPr>
          <w:p w14:paraId="456D69C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Ko.16-4-1</w:t>
            </w:r>
          </w:p>
        </w:tc>
        <w:tc>
          <w:tcPr>
            <w:tcW w:w="2000" w:type="dxa"/>
            <w:tcBorders>
              <w:top w:val="nil"/>
              <w:left w:val="nil"/>
              <w:bottom w:val="single" w:sz="4" w:space="0" w:color="auto"/>
              <w:right w:val="single" w:sz="4" w:space="0" w:color="auto"/>
            </w:tcBorders>
            <w:shd w:val="clear" w:color="auto" w:fill="auto"/>
            <w:noWrap/>
            <w:vAlign w:val="center"/>
            <w:hideMark/>
          </w:tcPr>
          <w:p w14:paraId="1180871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ACA1D0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549</w:t>
            </w:r>
          </w:p>
        </w:tc>
        <w:tc>
          <w:tcPr>
            <w:tcW w:w="3182" w:type="dxa"/>
            <w:tcBorders>
              <w:top w:val="nil"/>
              <w:left w:val="nil"/>
              <w:bottom w:val="single" w:sz="4" w:space="0" w:color="auto"/>
              <w:right w:val="single" w:sz="4" w:space="0" w:color="auto"/>
            </w:tcBorders>
            <w:shd w:val="clear" w:color="auto" w:fill="auto"/>
            <w:noWrap/>
            <w:vAlign w:val="center"/>
            <w:hideMark/>
          </w:tcPr>
          <w:p w14:paraId="06C8291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179 -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7DD8D95"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179B19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F441A5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184</w:t>
            </w:r>
          </w:p>
        </w:tc>
        <w:tc>
          <w:tcPr>
            <w:tcW w:w="1229" w:type="dxa"/>
            <w:tcBorders>
              <w:top w:val="nil"/>
              <w:left w:val="nil"/>
              <w:bottom w:val="single" w:sz="4" w:space="0" w:color="auto"/>
              <w:right w:val="single" w:sz="4" w:space="0" w:color="auto"/>
            </w:tcBorders>
            <w:shd w:val="clear" w:color="auto" w:fill="auto"/>
            <w:noWrap/>
            <w:vAlign w:val="center"/>
            <w:hideMark/>
          </w:tcPr>
          <w:p w14:paraId="52B28B96"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Ko.16-4-2</w:t>
            </w:r>
          </w:p>
        </w:tc>
        <w:tc>
          <w:tcPr>
            <w:tcW w:w="2000" w:type="dxa"/>
            <w:tcBorders>
              <w:top w:val="nil"/>
              <w:left w:val="nil"/>
              <w:bottom w:val="single" w:sz="4" w:space="0" w:color="auto"/>
              <w:right w:val="single" w:sz="4" w:space="0" w:color="auto"/>
            </w:tcBorders>
            <w:shd w:val="clear" w:color="auto" w:fill="auto"/>
            <w:noWrap/>
            <w:vAlign w:val="center"/>
            <w:hideMark/>
          </w:tcPr>
          <w:p w14:paraId="26A1E47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BC777F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427</w:t>
            </w:r>
          </w:p>
        </w:tc>
        <w:tc>
          <w:tcPr>
            <w:tcW w:w="3182" w:type="dxa"/>
            <w:tcBorders>
              <w:top w:val="nil"/>
              <w:left w:val="nil"/>
              <w:bottom w:val="single" w:sz="4" w:space="0" w:color="auto"/>
              <w:right w:val="single" w:sz="4" w:space="0" w:color="auto"/>
            </w:tcBorders>
            <w:shd w:val="clear" w:color="auto" w:fill="auto"/>
            <w:noWrap/>
            <w:vAlign w:val="center"/>
            <w:hideMark/>
          </w:tcPr>
          <w:p w14:paraId="1E50F49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179 -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2C382B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8E70A0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49EE04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185</w:t>
            </w:r>
          </w:p>
        </w:tc>
        <w:tc>
          <w:tcPr>
            <w:tcW w:w="1229" w:type="dxa"/>
            <w:tcBorders>
              <w:top w:val="nil"/>
              <w:left w:val="nil"/>
              <w:bottom w:val="single" w:sz="4" w:space="0" w:color="auto"/>
              <w:right w:val="single" w:sz="4" w:space="0" w:color="auto"/>
            </w:tcBorders>
            <w:shd w:val="clear" w:color="auto" w:fill="auto"/>
            <w:noWrap/>
            <w:vAlign w:val="center"/>
            <w:hideMark/>
          </w:tcPr>
          <w:p w14:paraId="0E0E9EE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Ko.16-4-3</w:t>
            </w:r>
          </w:p>
        </w:tc>
        <w:tc>
          <w:tcPr>
            <w:tcW w:w="2000" w:type="dxa"/>
            <w:tcBorders>
              <w:top w:val="nil"/>
              <w:left w:val="nil"/>
              <w:bottom w:val="single" w:sz="4" w:space="0" w:color="auto"/>
              <w:right w:val="single" w:sz="4" w:space="0" w:color="auto"/>
            </w:tcBorders>
            <w:shd w:val="clear" w:color="auto" w:fill="auto"/>
            <w:noWrap/>
            <w:vAlign w:val="center"/>
            <w:hideMark/>
          </w:tcPr>
          <w:p w14:paraId="61F36DE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52CCB45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495</w:t>
            </w:r>
          </w:p>
        </w:tc>
        <w:tc>
          <w:tcPr>
            <w:tcW w:w="3182" w:type="dxa"/>
            <w:tcBorders>
              <w:top w:val="nil"/>
              <w:left w:val="nil"/>
              <w:bottom w:val="single" w:sz="4" w:space="0" w:color="auto"/>
              <w:right w:val="single" w:sz="4" w:space="0" w:color="auto"/>
            </w:tcBorders>
            <w:shd w:val="clear" w:color="auto" w:fill="auto"/>
            <w:noWrap/>
            <w:vAlign w:val="center"/>
            <w:hideMark/>
          </w:tcPr>
          <w:p w14:paraId="122EB9D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179 -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59BE68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2CE7B1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78919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186</w:t>
            </w:r>
          </w:p>
        </w:tc>
        <w:tc>
          <w:tcPr>
            <w:tcW w:w="1229" w:type="dxa"/>
            <w:tcBorders>
              <w:top w:val="nil"/>
              <w:left w:val="nil"/>
              <w:bottom w:val="single" w:sz="4" w:space="0" w:color="auto"/>
              <w:right w:val="single" w:sz="4" w:space="0" w:color="auto"/>
            </w:tcBorders>
            <w:shd w:val="clear" w:color="auto" w:fill="auto"/>
            <w:noWrap/>
            <w:vAlign w:val="center"/>
            <w:hideMark/>
          </w:tcPr>
          <w:p w14:paraId="6676795D"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Kz.16-5</w:t>
            </w:r>
          </w:p>
        </w:tc>
        <w:tc>
          <w:tcPr>
            <w:tcW w:w="2000" w:type="dxa"/>
            <w:tcBorders>
              <w:top w:val="nil"/>
              <w:left w:val="nil"/>
              <w:bottom w:val="single" w:sz="4" w:space="0" w:color="auto"/>
              <w:right w:val="single" w:sz="4" w:space="0" w:color="auto"/>
            </w:tcBorders>
            <w:shd w:val="clear" w:color="auto" w:fill="auto"/>
            <w:noWrap/>
            <w:vAlign w:val="center"/>
            <w:hideMark/>
          </w:tcPr>
          <w:p w14:paraId="6A1ADC5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2x10mm²</w:t>
            </w:r>
          </w:p>
        </w:tc>
        <w:tc>
          <w:tcPr>
            <w:tcW w:w="908" w:type="dxa"/>
            <w:tcBorders>
              <w:top w:val="nil"/>
              <w:left w:val="nil"/>
              <w:bottom w:val="single" w:sz="4" w:space="0" w:color="auto"/>
              <w:right w:val="single" w:sz="4" w:space="0" w:color="auto"/>
            </w:tcBorders>
            <w:shd w:val="clear" w:color="auto" w:fill="auto"/>
            <w:noWrap/>
            <w:vAlign w:val="center"/>
            <w:hideMark/>
          </w:tcPr>
          <w:p w14:paraId="2385157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w:t>
            </w:r>
          </w:p>
        </w:tc>
        <w:tc>
          <w:tcPr>
            <w:tcW w:w="3182" w:type="dxa"/>
            <w:tcBorders>
              <w:top w:val="nil"/>
              <w:left w:val="nil"/>
              <w:bottom w:val="single" w:sz="4" w:space="0" w:color="auto"/>
              <w:right w:val="single" w:sz="4" w:space="0" w:color="auto"/>
            </w:tcBorders>
            <w:shd w:val="clear" w:color="auto" w:fill="auto"/>
            <w:noWrap/>
            <w:vAlign w:val="center"/>
            <w:hideMark/>
          </w:tcPr>
          <w:p w14:paraId="4395076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ZK.15-1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74951A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7025863"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653F74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187</w:t>
            </w:r>
          </w:p>
        </w:tc>
        <w:tc>
          <w:tcPr>
            <w:tcW w:w="1229" w:type="dxa"/>
            <w:tcBorders>
              <w:top w:val="nil"/>
              <w:left w:val="nil"/>
              <w:bottom w:val="single" w:sz="4" w:space="0" w:color="auto"/>
              <w:right w:val="single" w:sz="4" w:space="0" w:color="auto"/>
            </w:tcBorders>
            <w:shd w:val="clear" w:color="auto" w:fill="auto"/>
            <w:noWrap/>
            <w:vAlign w:val="center"/>
            <w:hideMark/>
          </w:tcPr>
          <w:p w14:paraId="7E41DF7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Kz.16-5-1</w:t>
            </w:r>
          </w:p>
        </w:tc>
        <w:tc>
          <w:tcPr>
            <w:tcW w:w="2000" w:type="dxa"/>
            <w:tcBorders>
              <w:top w:val="nil"/>
              <w:left w:val="nil"/>
              <w:bottom w:val="single" w:sz="4" w:space="0" w:color="auto"/>
              <w:right w:val="single" w:sz="4" w:space="0" w:color="auto"/>
            </w:tcBorders>
            <w:shd w:val="clear" w:color="auto" w:fill="auto"/>
            <w:noWrap/>
            <w:vAlign w:val="center"/>
            <w:hideMark/>
          </w:tcPr>
          <w:p w14:paraId="4026CA6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3x4mm²</w:t>
            </w:r>
          </w:p>
        </w:tc>
        <w:tc>
          <w:tcPr>
            <w:tcW w:w="908" w:type="dxa"/>
            <w:tcBorders>
              <w:top w:val="nil"/>
              <w:left w:val="nil"/>
              <w:bottom w:val="single" w:sz="4" w:space="0" w:color="auto"/>
              <w:right w:val="single" w:sz="4" w:space="0" w:color="auto"/>
            </w:tcBorders>
            <w:shd w:val="clear" w:color="auto" w:fill="auto"/>
            <w:noWrap/>
            <w:vAlign w:val="center"/>
            <w:hideMark/>
          </w:tcPr>
          <w:p w14:paraId="2B30642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7</w:t>
            </w:r>
          </w:p>
        </w:tc>
        <w:tc>
          <w:tcPr>
            <w:tcW w:w="3182" w:type="dxa"/>
            <w:tcBorders>
              <w:top w:val="nil"/>
              <w:left w:val="nil"/>
              <w:bottom w:val="single" w:sz="4" w:space="0" w:color="auto"/>
              <w:right w:val="single" w:sz="4" w:space="0" w:color="auto"/>
            </w:tcBorders>
            <w:shd w:val="clear" w:color="auto" w:fill="auto"/>
            <w:noWrap/>
            <w:vAlign w:val="center"/>
            <w:hideMark/>
          </w:tcPr>
          <w:p w14:paraId="7A80157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ZK.15-1 - SLOST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EC497DA"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CA44F3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005D82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188</w:t>
            </w:r>
          </w:p>
        </w:tc>
        <w:tc>
          <w:tcPr>
            <w:tcW w:w="1229" w:type="dxa"/>
            <w:tcBorders>
              <w:top w:val="nil"/>
              <w:left w:val="nil"/>
              <w:bottom w:val="single" w:sz="4" w:space="0" w:color="auto"/>
              <w:right w:val="single" w:sz="4" w:space="0" w:color="auto"/>
            </w:tcBorders>
            <w:shd w:val="clear" w:color="auto" w:fill="auto"/>
            <w:noWrap/>
            <w:vAlign w:val="center"/>
            <w:hideMark/>
          </w:tcPr>
          <w:p w14:paraId="6B41681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Kz.16-6</w:t>
            </w:r>
          </w:p>
        </w:tc>
        <w:tc>
          <w:tcPr>
            <w:tcW w:w="2000" w:type="dxa"/>
            <w:tcBorders>
              <w:top w:val="nil"/>
              <w:left w:val="nil"/>
              <w:bottom w:val="single" w:sz="4" w:space="0" w:color="auto"/>
              <w:right w:val="single" w:sz="4" w:space="0" w:color="auto"/>
            </w:tcBorders>
            <w:shd w:val="clear" w:color="auto" w:fill="auto"/>
            <w:noWrap/>
            <w:vAlign w:val="center"/>
            <w:hideMark/>
          </w:tcPr>
          <w:p w14:paraId="47432F1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7772858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124</w:t>
            </w:r>
          </w:p>
        </w:tc>
        <w:tc>
          <w:tcPr>
            <w:tcW w:w="3182" w:type="dxa"/>
            <w:tcBorders>
              <w:top w:val="nil"/>
              <w:left w:val="nil"/>
              <w:bottom w:val="single" w:sz="4" w:space="0" w:color="auto"/>
              <w:right w:val="single" w:sz="4" w:space="0" w:color="auto"/>
            </w:tcBorders>
            <w:shd w:val="clear" w:color="auto" w:fill="auto"/>
            <w:noWrap/>
            <w:vAlign w:val="center"/>
            <w:hideMark/>
          </w:tcPr>
          <w:p w14:paraId="7F7A909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ZK.15-2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C0AFD4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881A53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67F951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189</w:t>
            </w:r>
          </w:p>
        </w:tc>
        <w:tc>
          <w:tcPr>
            <w:tcW w:w="1229" w:type="dxa"/>
            <w:tcBorders>
              <w:top w:val="nil"/>
              <w:left w:val="nil"/>
              <w:bottom w:val="single" w:sz="4" w:space="0" w:color="auto"/>
              <w:right w:val="single" w:sz="4" w:space="0" w:color="auto"/>
            </w:tcBorders>
            <w:shd w:val="clear" w:color="auto" w:fill="auto"/>
            <w:noWrap/>
            <w:vAlign w:val="center"/>
            <w:hideMark/>
          </w:tcPr>
          <w:p w14:paraId="1787A8D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Kz.16-6-1</w:t>
            </w:r>
          </w:p>
        </w:tc>
        <w:tc>
          <w:tcPr>
            <w:tcW w:w="2000" w:type="dxa"/>
            <w:tcBorders>
              <w:top w:val="nil"/>
              <w:left w:val="nil"/>
              <w:bottom w:val="single" w:sz="4" w:space="0" w:color="auto"/>
              <w:right w:val="single" w:sz="4" w:space="0" w:color="auto"/>
            </w:tcBorders>
            <w:shd w:val="clear" w:color="auto" w:fill="auto"/>
            <w:noWrap/>
            <w:vAlign w:val="center"/>
            <w:hideMark/>
          </w:tcPr>
          <w:p w14:paraId="4A6501F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00953F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322</w:t>
            </w:r>
          </w:p>
        </w:tc>
        <w:tc>
          <w:tcPr>
            <w:tcW w:w="3182" w:type="dxa"/>
            <w:tcBorders>
              <w:top w:val="nil"/>
              <w:left w:val="nil"/>
              <w:bottom w:val="single" w:sz="4" w:space="0" w:color="auto"/>
              <w:right w:val="single" w:sz="4" w:space="0" w:color="auto"/>
            </w:tcBorders>
            <w:shd w:val="clear" w:color="auto" w:fill="auto"/>
            <w:noWrap/>
            <w:vAlign w:val="center"/>
            <w:hideMark/>
          </w:tcPr>
          <w:p w14:paraId="20E738D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ZK.15-2 - TT SMW w km 179,589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17D8C7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0B3C3C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0AB0FF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190</w:t>
            </w:r>
          </w:p>
        </w:tc>
        <w:tc>
          <w:tcPr>
            <w:tcW w:w="1229" w:type="dxa"/>
            <w:tcBorders>
              <w:top w:val="nil"/>
              <w:left w:val="nil"/>
              <w:bottom w:val="single" w:sz="4" w:space="0" w:color="auto"/>
              <w:right w:val="single" w:sz="4" w:space="0" w:color="auto"/>
            </w:tcBorders>
            <w:shd w:val="clear" w:color="auto" w:fill="auto"/>
            <w:noWrap/>
            <w:vAlign w:val="center"/>
            <w:hideMark/>
          </w:tcPr>
          <w:p w14:paraId="0D90FF7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Kz.16-6-2</w:t>
            </w:r>
          </w:p>
        </w:tc>
        <w:tc>
          <w:tcPr>
            <w:tcW w:w="2000" w:type="dxa"/>
            <w:tcBorders>
              <w:top w:val="nil"/>
              <w:left w:val="nil"/>
              <w:bottom w:val="single" w:sz="4" w:space="0" w:color="auto"/>
              <w:right w:val="single" w:sz="4" w:space="0" w:color="auto"/>
            </w:tcBorders>
            <w:shd w:val="clear" w:color="auto" w:fill="auto"/>
            <w:noWrap/>
            <w:vAlign w:val="center"/>
            <w:hideMark/>
          </w:tcPr>
          <w:p w14:paraId="0EA4D4D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6487065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2B0A17B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ZK.15-2 - TT SMW w km 179,899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D3C632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F9A5CCD"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1B6B6F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191</w:t>
            </w:r>
          </w:p>
        </w:tc>
        <w:tc>
          <w:tcPr>
            <w:tcW w:w="1229" w:type="dxa"/>
            <w:tcBorders>
              <w:top w:val="nil"/>
              <w:left w:val="nil"/>
              <w:bottom w:val="single" w:sz="8" w:space="0" w:color="auto"/>
              <w:right w:val="single" w:sz="4" w:space="0" w:color="auto"/>
            </w:tcBorders>
            <w:shd w:val="clear" w:color="auto" w:fill="auto"/>
            <w:noWrap/>
            <w:vAlign w:val="center"/>
            <w:hideMark/>
          </w:tcPr>
          <w:p w14:paraId="038E69E9"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Kz.16-6-3</w:t>
            </w:r>
          </w:p>
        </w:tc>
        <w:tc>
          <w:tcPr>
            <w:tcW w:w="2000" w:type="dxa"/>
            <w:tcBorders>
              <w:top w:val="nil"/>
              <w:left w:val="nil"/>
              <w:bottom w:val="single" w:sz="8" w:space="0" w:color="auto"/>
              <w:right w:val="single" w:sz="4" w:space="0" w:color="auto"/>
            </w:tcBorders>
            <w:shd w:val="clear" w:color="auto" w:fill="auto"/>
            <w:noWrap/>
            <w:vAlign w:val="center"/>
            <w:hideMark/>
          </w:tcPr>
          <w:p w14:paraId="0981BC6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5124999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288</w:t>
            </w:r>
          </w:p>
        </w:tc>
        <w:tc>
          <w:tcPr>
            <w:tcW w:w="3182" w:type="dxa"/>
            <w:tcBorders>
              <w:top w:val="nil"/>
              <w:left w:val="nil"/>
              <w:bottom w:val="single" w:sz="8" w:space="0" w:color="auto"/>
              <w:right w:val="single" w:sz="4" w:space="0" w:color="auto"/>
            </w:tcBorders>
            <w:shd w:val="clear" w:color="auto" w:fill="auto"/>
            <w:noWrap/>
            <w:vAlign w:val="center"/>
            <w:hideMark/>
          </w:tcPr>
          <w:p w14:paraId="0424690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ZK.15-2 - TT SKP w km 180,159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3DF10F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AD2048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FE6D71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192</w:t>
            </w:r>
          </w:p>
        </w:tc>
        <w:tc>
          <w:tcPr>
            <w:tcW w:w="1229" w:type="dxa"/>
            <w:tcBorders>
              <w:top w:val="nil"/>
              <w:left w:val="nil"/>
              <w:bottom w:val="single" w:sz="4" w:space="0" w:color="auto"/>
              <w:right w:val="single" w:sz="4" w:space="0" w:color="auto"/>
            </w:tcBorders>
            <w:shd w:val="clear" w:color="auto" w:fill="auto"/>
            <w:noWrap/>
            <w:vAlign w:val="center"/>
            <w:hideMark/>
          </w:tcPr>
          <w:p w14:paraId="55D7B85F"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Kz.17-1</w:t>
            </w:r>
          </w:p>
        </w:tc>
        <w:tc>
          <w:tcPr>
            <w:tcW w:w="2000" w:type="dxa"/>
            <w:tcBorders>
              <w:top w:val="nil"/>
              <w:left w:val="nil"/>
              <w:bottom w:val="single" w:sz="4" w:space="0" w:color="auto"/>
              <w:right w:val="single" w:sz="4" w:space="0" w:color="auto"/>
            </w:tcBorders>
            <w:shd w:val="clear" w:color="auto" w:fill="auto"/>
            <w:noWrap/>
            <w:vAlign w:val="center"/>
            <w:hideMark/>
          </w:tcPr>
          <w:p w14:paraId="4FC8F4F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6B69B8F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51EA89E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2DB9C54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b/>
                <w:bCs/>
                <w:color w:val="000000"/>
                <w:szCs w:val="22"/>
              </w:rPr>
              <w:t>ST-8</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0AACDCD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6041FF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193</w:t>
            </w:r>
          </w:p>
        </w:tc>
        <w:tc>
          <w:tcPr>
            <w:tcW w:w="1229" w:type="dxa"/>
            <w:tcBorders>
              <w:top w:val="nil"/>
              <w:left w:val="nil"/>
              <w:bottom w:val="single" w:sz="4" w:space="0" w:color="auto"/>
              <w:right w:val="single" w:sz="4" w:space="0" w:color="auto"/>
            </w:tcBorders>
            <w:shd w:val="clear" w:color="auto" w:fill="auto"/>
            <w:noWrap/>
            <w:vAlign w:val="center"/>
            <w:hideMark/>
          </w:tcPr>
          <w:p w14:paraId="174BCCD5"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Kz.17-2</w:t>
            </w:r>
          </w:p>
        </w:tc>
        <w:tc>
          <w:tcPr>
            <w:tcW w:w="2000" w:type="dxa"/>
            <w:tcBorders>
              <w:top w:val="nil"/>
              <w:left w:val="nil"/>
              <w:bottom w:val="single" w:sz="4" w:space="0" w:color="auto"/>
              <w:right w:val="single" w:sz="4" w:space="0" w:color="auto"/>
            </w:tcBorders>
            <w:shd w:val="clear" w:color="auto" w:fill="auto"/>
            <w:noWrap/>
            <w:vAlign w:val="center"/>
            <w:hideMark/>
          </w:tcPr>
          <w:p w14:paraId="51FDC98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0299BE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18</w:t>
            </w:r>
          </w:p>
        </w:tc>
        <w:tc>
          <w:tcPr>
            <w:tcW w:w="3182" w:type="dxa"/>
            <w:tcBorders>
              <w:top w:val="nil"/>
              <w:left w:val="nil"/>
              <w:bottom w:val="single" w:sz="4" w:space="0" w:color="auto"/>
              <w:right w:val="single" w:sz="4" w:space="0" w:color="auto"/>
            </w:tcBorders>
            <w:shd w:val="clear" w:color="auto" w:fill="auto"/>
            <w:noWrap/>
            <w:vAlign w:val="center"/>
            <w:hideMark/>
          </w:tcPr>
          <w:p w14:paraId="274E046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ZK.17-1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70B619E"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555685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9FFF7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194</w:t>
            </w:r>
          </w:p>
        </w:tc>
        <w:tc>
          <w:tcPr>
            <w:tcW w:w="1229" w:type="dxa"/>
            <w:tcBorders>
              <w:top w:val="nil"/>
              <w:left w:val="nil"/>
              <w:bottom w:val="single" w:sz="4" w:space="0" w:color="auto"/>
              <w:right w:val="single" w:sz="4" w:space="0" w:color="auto"/>
            </w:tcBorders>
            <w:shd w:val="clear" w:color="auto" w:fill="auto"/>
            <w:noWrap/>
            <w:vAlign w:val="center"/>
            <w:hideMark/>
          </w:tcPr>
          <w:p w14:paraId="291935C7"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Kz.17-2-1</w:t>
            </w:r>
          </w:p>
        </w:tc>
        <w:tc>
          <w:tcPr>
            <w:tcW w:w="2000" w:type="dxa"/>
            <w:tcBorders>
              <w:top w:val="nil"/>
              <w:left w:val="nil"/>
              <w:bottom w:val="single" w:sz="4" w:space="0" w:color="auto"/>
              <w:right w:val="single" w:sz="4" w:space="0" w:color="auto"/>
            </w:tcBorders>
            <w:shd w:val="clear" w:color="auto" w:fill="auto"/>
            <w:noWrap/>
            <w:vAlign w:val="center"/>
            <w:hideMark/>
          </w:tcPr>
          <w:p w14:paraId="4730E53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39D550B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4786FE2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ZK.17-1 - SAZ 1809/1812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0D137C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63A53A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890C16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195</w:t>
            </w:r>
          </w:p>
        </w:tc>
        <w:tc>
          <w:tcPr>
            <w:tcW w:w="1229" w:type="dxa"/>
            <w:tcBorders>
              <w:top w:val="nil"/>
              <w:left w:val="nil"/>
              <w:bottom w:val="single" w:sz="4" w:space="0" w:color="auto"/>
              <w:right w:val="single" w:sz="4" w:space="0" w:color="auto"/>
            </w:tcBorders>
            <w:shd w:val="clear" w:color="auto" w:fill="auto"/>
            <w:noWrap/>
            <w:vAlign w:val="center"/>
            <w:hideMark/>
          </w:tcPr>
          <w:p w14:paraId="34584032"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Kz.17-3</w:t>
            </w:r>
          </w:p>
        </w:tc>
        <w:tc>
          <w:tcPr>
            <w:tcW w:w="2000" w:type="dxa"/>
            <w:tcBorders>
              <w:top w:val="nil"/>
              <w:left w:val="nil"/>
              <w:bottom w:val="single" w:sz="4" w:space="0" w:color="auto"/>
              <w:right w:val="single" w:sz="4" w:space="0" w:color="auto"/>
            </w:tcBorders>
            <w:shd w:val="clear" w:color="auto" w:fill="auto"/>
            <w:noWrap/>
            <w:vAlign w:val="center"/>
            <w:hideMark/>
          </w:tcPr>
          <w:p w14:paraId="38A3855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743F703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591</w:t>
            </w:r>
          </w:p>
        </w:tc>
        <w:tc>
          <w:tcPr>
            <w:tcW w:w="3182" w:type="dxa"/>
            <w:tcBorders>
              <w:top w:val="nil"/>
              <w:left w:val="nil"/>
              <w:bottom w:val="single" w:sz="4" w:space="0" w:color="auto"/>
              <w:right w:val="single" w:sz="4" w:space="0" w:color="auto"/>
            </w:tcBorders>
            <w:shd w:val="clear" w:color="auto" w:fill="auto"/>
            <w:noWrap/>
            <w:vAlign w:val="center"/>
            <w:hideMark/>
          </w:tcPr>
          <w:p w14:paraId="40C1A3E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II - ZK.17-2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B8F921"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D17767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6A7563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196</w:t>
            </w:r>
          </w:p>
        </w:tc>
        <w:tc>
          <w:tcPr>
            <w:tcW w:w="1229" w:type="dxa"/>
            <w:tcBorders>
              <w:top w:val="nil"/>
              <w:left w:val="nil"/>
              <w:bottom w:val="single" w:sz="4" w:space="0" w:color="auto"/>
              <w:right w:val="single" w:sz="4" w:space="0" w:color="auto"/>
            </w:tcBorders>
            <w:shd w:val="clear" w:color="auto" w:fill="auto"/>
            <w:noWrap/>
            <w:vAlign w:val="center"/>
            <w:hideMark/>
          </w:tcPr>
          <w:p w14:paraId="2CA3C9E3"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Kz.17-3-1</w:t>
            </w:r>
          </w:p>
        </w:tc>
        <w:tc>
          <w:tcPr>
            <w:tcW w:w="2000" w:type="dxa"/>
            <w:tcBorders>
              <w:top w:val="nil"/>
              <w:left w:val="nil"/>
              <w:bottom w:val="single" w:sz="4" w:space="0" w:color="auto"/>
              <w:right w:val="single" w:sz="4" w:space="0" w:color="auto"/>
            </w:tcBorders>
            <w:shd w:val="clear" w:color="auto" w:fill="auto"/>
            <w:noWrap/>
            <w:vAlign w:val="center"/>
            <w:hideMark/>
          </w:tcPr>
          <w:p w14:paraId="2284C2A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5A2BB16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594142C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ZK.17-2 - SAZ 1809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7AC03B8"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080835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829B90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197</w:t>
            </w:r>
          </w:p>
        </w:tc>
        <w:tc>
          <w:tcPr>
            <w:tcW w:w="1229" w:type="dxa"/>
            <w:tcBorders>
              <w:top w:val="nil"/>
              <w:left w:val="nil"/>
              <w:bottom w:val="single" w:sz="4" w:space="0" w:color="auto"/>
              <w:right w:val="single" w:sz="4" w:space="0" w:color="auto"/>
            </w:tcBorders>
            <w:shd w:val="clear" w:color="auto" w:fill="auto"/>
            <w:noWrap/>
            <w:vAlign w:val="center"/>
            <w:hideMark/>
          </w:tcPr>
          <w:p w14:paraId="23AB5786"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Kz.17-4</w:t>
            </w:r>
          </w:p>
        </w:tc>
        <w:tc>
          <w:tcPr>
            <w:tcW w:w="2000" w:type="dxa"/>
            <w:tcBorders>
              <w:top w:val="nil"/>
              <w:left w:val="nil"/>
              <w:bottom w:val="single" w:sz="4" w:space="0" w:color="auto"/>
              <w:right w:val="single" w:sz="4" w:space="0" w:color="auto"/>
            </w:tcBorders>
            <w:shd w:val="clear" w:color="auto" w:fill="auto"/>
            <w:noWrap/>
            <w:vAlign w:val="center"/>
            <w:hideMark/>
          </w:tcPr>
          <w:p w14:paraId="7F49625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3D4E28A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13</w:t>
            </w:r>
          </w:p>
        </w:tc>
        <w:tc>
          <w:tcPr>
            <w:tcW w:w="3182" w:type="dxa"/>
            <w:tcBorders>
              <w:top w:val="nil"/>
              <w:left w:val="nil"/>
              <w:bottom w:val="single" w:sz="4" w:space="0" w:color="auto"/>
              <w:right w:val="single" w:sz="4" w:space="0" w:color="auto"/>
            </w:tcBorders>
            <w:shd w:val="clear" w:color="auto" w:fill="auto"/>
            <w:noWrap/>
            <w:vAlign w:val="center"/>
            <w:hideMark/>
          </w:tcPr>
          <w:p w14:paraId="7A79628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DC6D90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3C4861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D3B510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198</w:t>
            </w:r>
          </w:p>
        </w:tc>
        <w:tc>
          <w:tcPr>
            <w:tcW w:w="1229" w:type="dxa"/>
            <w:tcBorders>
              <w:top w:val="nil"/>
              <w:left w:val="nil"/>
              <w:bottom w:val="single" w:sz="4" w:space="0" w:color="auto"/>
              <w:right w:val="single" w:sz="4" w:space="0" w:color="auto"/>
            </w:tcBorders>
            <w:shd w:val="clear" w:color="auto" w:fill="auto"/>
            <w:noWrap/>
            <w:vAlign w:val="center"/>
            <w:hideMark/>
          </w:tcPr>
          <w:p w14:paraId="379FA0C1"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Kz.17-5</w:t>
            </w:r>
          </w:p>
        </w:tc>
        <w:tc>
          <w:tcPr>
            <w:tcW w:w="2000" w:type="dxa"/>
            <w:tcBorders>
              <w:top w:val="nil"/>
              <w:left w:val="nil"/>
              <w:bottom w:val="single" w:sz="4" w:space="0" w:color="auto"/>
              <w:right w:val="single" w:sz="4" w:space="0" w:color="auto"/>
            </w:tcBorders>
            <w:shd w:val="clear" w:color="auto" w:fill="auto"/>
            <w:noWrap/>
            <w:vAlign w:val="center"/>
            <w:hideMark/>
          </w:tcPr>
          <w:p w14:paraId="01E6DC9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10A9437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w:t>
            </w:r>
          </w:p>
        </w:tc>
        <w:tc>
          <w:tcPr>
            <w:tcW w:w="3182" w:type="dxa"/>
            <w:tcBorders>
              <w:top w:val="nil"/>
              <w:left w:val="nil"/>
              <w:bottom w:val="single" w:sz="4" w:space="0" w:color="auto"/>
              <w:right w:val="single" w:sz="4" w:space="0" w:color="auto"/>
            </w:tcBorders>
            <w:shd w:val="clear" w:color="auto" w:fill="auto"/>
            <w:noWrap/>
            <w:vAlign w:val="center"/>
            <w:hideMark/>
          </w:tcPr>
          <w:p w14:paraId="488E891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RSO  181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F2F470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56B8AF7"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558590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199</w:t>
            </w:r>
          </w:p>
        </w:tc>
        <w:tc>
          <w:tcPr>
            <w:tcW w:w="1229" w:type="dxa"/>
            <w:tcBorders>
              <w:top w:val="nil"/>
              <w:left w:val="nil"/>
              <w:bottom w:val="single" w:sz="4" w:space="0" w:color="auto"/>
              <w:right w:val="single" w:sz="4" w:space="0" w:color="auto"/>
            </w:tcBorders>
            <w:shd w:val="clear" w:color="auto" w:fill="auto"/>
            <w:noWrap/>
            <w:vAlign w:val="center"/>
            <w:hideMark/>
          </w:tcPr>
          <w:p w14:paraId="395C1804"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Ko.17-5-1</w:t>
            </w:r>
          </w:p>
        </w:tc>
        <w:tc>
          <w:tcPr>
            <w:tcW w:w="2000" w:type="dxa"/>
            <w:tcBorders>
              <w:top w:val="nil"/>
              <w:left w:val="nil"/>
              <w:bottom w:val="single" w:sz="4" w:space="0" w:color="auto"/>
              <w:right w:val="single" w:sz="4" w:space="0" w:color="auto"/>
            </w:tcBorders>
            <w:shd w:val="clear" w:color="auto" w:fill="auto"/>
            <w:vAlign w:val="center"/>
            <w:hideMark/>
          </w:tcPr>
          <w:p w14:paraId="1D122D5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5D614A6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341</w:t>
            </w:r>
            <w:r w:rsidRPr="00EA4DDD">
              <w:rPr>
                <w:rFonts w:ascii="Calibri" w:hAnsi="Calibri" w:cs="Calibri"/>
                <w:color w:val="808080"/>
                <w:szCs w:val="22"/>
              </w:rPr>
              <w:br/>
              <w:t>19</w:t>
            </w:r>
          </w:p>
        </w:tc>
        <w:tc>
          <w:tcPr>
            <w:tcW w:w="3182" w:type="dxa"/>
            <w:tcBorders>
              <w:top w:val="nil"/>
              <w:left w:val="nil"/>
              <w:bottom w:val="single" w:sz="4" w:space="0" w:color="auto"/>
              <w:right w:val="single" w:sz="4" w:space="0" w:color="auto"/>
            </w:tcBorders>
            <w:shd w:val="clear" w:color="auto" w:fill="auto"/>
            <w:noWrap/>
            <w:vAlign w:val="center"/>
            <w:hideMark/>
          </w:tcPr>
          <w:p w14:paraId="787114C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538218B"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1DC86CB"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9BF0BC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200</w:t>
            </w:r>
          </w:p>
        </w:tc>
        <w:tc>
          <w:tcPr>
            <w:tcW w:w="1229" w:type="dxa"/>
            <w:tcBorders>
              <w:top w:val="nil"/>
              <w:left w:val="nil"/>
              <w:bottom w:val="single" w:sz="4" w:space="0" w:color="auto"/>
              <w:right w:val="single" w:sz="4" w:space="0" w:color="auto"/>
            </w:tcBorders>
            <w:shd w:val="clear" w:color="auto" w:fill="auto"/>
            <w:noWrap/>
            <w:vAlign w:val="center"/>
            <w:hideMark/>
          </w:tcPr>
          <w:p w14:paraId="7133E0C7"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Ko.17-5-2</w:t>
            </w:r>
          </w:p>
        </w:tc>
        <w:tc>
          <w:tcPr>
            <w:tcW w:w="2000" w:type="dxa"/>
            <w:tcBorders>
              <w:top w:val="nil"/>
              <w:left w:val="nil"/>
              <w:bottom w:val="single" w:sz="4" w:space="0" w:color="auto"/>
              <w:right w:val="single" w:sz="4" w:space="0" w:color="auto"/>
            </w:tcBorders>
            <w:shd w:val="clear" w:color="auto" w:fill="auto"/>
            <w:vAlign w:val="center"/>
            <w:hideMark/>
          </w:tcPr>
          <w:p w14:paraId="6E432C6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220C2E7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309</w:t>
            </w:r>
            <w:r w:rsidRPr="00EA4DDD">
              <w:rPr>
                <w:rFonts w:ascii="Calibri" w:hAnsi="Calibri" w:cs="Calibri"/>
                <w:color w:val="808080"/>
                <w:szCs w:val="22"/>
              </w:rPr>
              <w:br/>
              <w:t>19</w:t>
            </w:r>
          </w:p>
        </w:tc>
        <w:tc>
          <w:tcPr>
            <w:tcW w:w="3182" w:type="dxa"/>
            <w:tcBorders>
              <w:top w:val="nil"/>
              <w:left w:val="nil"/>
              <w:bottom w:val="single" w:sz="4" w:space="0" w:color="auto"/>
              <w:right w:val="single" w:sz="4" w:space="0" w:color="auto"/>
            </w:tcBorders>
            <w:shd w:val="clear" w:color="auto" w:fill="auto"/>
            <w:noWrap/>
            <w:vAlign w:val="center"/>
            <w:hideMark/>
          </w:tcPr>
          <w:p w14:paraId="485E344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107C34F"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18D90AD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42BCC1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201</w:t>
            </w:r>
          </w:p>
        </w:tc>
        <w:tc>
          <w:tcPr>
            <w:tcW w:w="1229" w:type="dxa"/>
            <w:tcBorders>
              <w:top w:val="nil"/>
              <w:left w:val="nil"/>
              <w:bottom w:val="single" w:sz="4" w:space="0" w:color="auto"/>
              <w:right w:val="single" w:sz="4" w:space="0" w:color="auto"/>
            </w:tcBorders>
            <w:shd w:val="clear" w:color="auto" w:fill="auto"/>
            <w:noWrap/>
            <w:vAlign w:val="center"/>
            <w:hideMark/>
          </w:tcPr>
          <w:p w14:paraId="1F41B753"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Ko.17-5-3</w:t>
            </w:r>
          </w:p>
        </w:tc>
        <w:tc>
          <w:tcPr>
            <w:tcW w:w="2000" w:type="dxa"/>
            <w:tcBorders>
              <w:top w:val="nil"/>
              <w:left w:val="nil"/>
              <w:bottom w:val="single" w:sz="4" w:space="0" w:color="auto"/>
              <w:right w:val="single" w:sz="4" w:space="0" w:color="auto"/>
            </w:tcBorders>
            <w:shd w:val="clear" w:color="auto" w:fill="auto"/>
            <w:noWrap/>
            <w:vAlign w:val="center"/>
            <w:hideMark/>
          </w:tcPr>
          <w:p w14:paraId="3722A64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47512EF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152</w:t>
            </w:r>
          </w:p>
        </w:tc>
        <w:tc>
          <w:tcPr>
            <w:tcW w:w="3182" w:type="dxa"/>
            <w:tcBorders>
              <w:top w:val="nil"/>
              <w:left w:val="nil"/>
              <w:bottom w:val="single" w:sz="4" w:space="0" w:color="auto"/>
              <w:right w:val="single" w:sz="4" w:space="0" w:color="auto"/>
            </w:tcBorders>
            <w:shd w:val="clear" w:color="auto" w:fill="auto"/>
            <w:noWrap/>
            <w:vAlign w:val="center"/>
            <w:hideMark/>
          </w:tcPr>
          <w:p w14:paraId="1084B5E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E43C493"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CCA292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9812F2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202</w:t>
            </w:r>
          </w:p>
        </w:tc>
        <w:tc>
          <w:tcPr>
            <w:tcW w:w="1229" w:type="dxa"/>
            <w:tcBorders>
              <w:top w:val="nil"/>
              <w:left w:val="nil"/>
              <w:bottom w:val="single" w:sz="4" w:space="0" w:color="auto"/>
              <w:right w:val="single" w:sz="4" w:space="0" w:color="auto"/>
            </w:tcBorders>
            <w:shd w:val="clear" w:color="auto" w:fill="auto"/>
            <w:noWrap/>
            <w:vAlign w:val="center"/>
            <w:hideMark/>
          </w:tcPr>
          <w:p w14:paraId="4BFB81C0"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Ko.17-5-4</w:t>
            </w:r>
          </w:p>
        </w:tc>
        <w:tc>
          <w:tcPr>
            <w:tcW w:w="2000" w:type="dxa"/>
            <w:tcBorders>
              <w:top w:val="nil"/>
              <w:left w:val="nil"/>
              <w:bottom w:val="single" w:sz="4" w:space="0" w:color="auto"/>
              <w:right w:val="single" w:sz="4" w:space="0" w:color="auto"/>
            </w:tcBorders>
            <w:shd w:val="clear" w:color="auto" w:fill="auto"/>
            <w:noWrap/>
            <w:vAlign w:val="center"/>
            <w:hideMark/>
          </w:tcPr>
          <w:p w14:paraId="0AAD89A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3E85A80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109</w:t>
            </w:r>
          </w:p>
        </w:tc>
        <w:tc>
          <w:tcPr>
            <w:tcW w:w="3182" w:type="dxa"/>
            <w:tcBorders>
              <w:top w:val="nil"/>
              <w:left w:val="nil"/>
              <w:bottom w:val="single" w:sz="4" w:space="0" w:color="auto"/>
              <w:right w:val="single" w:sz="4" w:space="0" w:color="auto"/>
            </w:tcBorders>
            <w:shd w:val="clear" w:color="auto" w:fill="auto"/>
            <w:noWrap/>
            <w:vAlign w:val="center"/>
            <w:hideMark/>
          </w:tcPr>
          <w:p w14:paraId="288BD36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73A25D5"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7C9A5F60"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29AAA8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203</w:t>
            </w:r>
          </w:p>
        </w:tc>
        <w:tc>
          <w:tcPr>
            <w:tcW w:w="1229" w:type="dxa"/>
            <w:tcBorders>
              <w:top w:val="nil"/>
              <w:left w:val="nil"/>
              <w:bottom w:val="single" w:sz="4" w:space="0" w:color="auto"/>
              <w:right w:val="single" w:sz="4" w:space="0" w:color="auto"/>
            </w:tcBorders>
            <w:shd w:val="clear" w:color="auto" w:fill="auto"/>
            <w:noWrap/>
            <w:vAlign w:val="center"/>
            <w:hideMark/>
          </w:tcPr>
          <w:p w14:paraId="628C7DDE"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Ko.17-5-5</w:t>
            </w:r>
          </w:p>
        </w:tc>
        <w:tc>
          <w:tcPr>
            <w:tcW w:w="2000" w:type="dxa"/>
            <w:tcBorders>
              <w:top w:val="nil"/>
              <w:left w:val="nil"/>
              <w:bottom w:val="single" w:sz="4" w:space="0" w:color="auto"/>
              <w:right w:val="single" w:sz="4" w:space="0" w:color="auto"/>
            </w:tcBorders>
            <w:shd w:val="clear" w:color="auto" w:fill="auto"/>
            <w:vAlign w:val="center"/>
            <w:hideMark/>
          </w:tcPr>
          <w:p w14:paraId="42C5876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2EE8B83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196</w:t>
            </w:r>
            <w:r w:rsidRPr="00EA4DDD">
              <w:rPr>
                <w:rFonts w:ascii="Calibri" w:hAnsi="Calibri" w:cs="Calibri"/>
                <w:color w:val="808080"/>
                <w:szCs w:val="22"/>
              </w:rPr>
              <w:br/>
              <w:t>10</w:t>
            </w:r>
          </w:p>
        </w:tc>
        <w:tc>
          <w:tcPr>
            <w:tcW w:w="3182" w:type="dxa"/>
            <w:tcBorders>
              <w:top w:val="nil"/>
              <w:left w:val="nil"/>
              <w:bottom w:val="single" w:sz="4" w:space="0" w:color="auto"/>
              <w:right w:val="single" w:sz="4" w:space="0" w:color="auto"/>
            </w:tcBorders>
            <w:shd w:val="clear" w:color="auto" w:fill="auto"/>
            <w:noWrap/>
            <w:vAlign w:val="center"/>
            <w:hideMark/>
          </w:tcPr>
          <w:p w14:paraId="30EFCD2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dojście peron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A9D38D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B3A1150"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949ECF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204</w:t>
            </w:r>
          </w:p>
        </w:tc>
        <w:tc>
          <w:tcPr>
            <w:tcW w:w="1229" w:type="dxa"/>
            <w:tcBorders>
              <w:top w:val="nil"/>
              <w:left w:val="nil"/>
              <w:bottom w:val="single" w:sz="4" w:space="0" w:color="auto"/>
              <w:right w:val="single" w:sz="4" w:space="0" w:color="auto"/>
            </w:tcBorders>
            <w:shd w:val="clear" w:color="auto" w:fill="auto"/>
            <w:noWrap/>
            <w:vAlign w:val="center"/>
            <w:hideMark/>
          </w:tcPr>
          <w:p w14:paraId="3414D31E" w14:textId="77777777" w:rsidR="00EA4DDD" w:rsidRPr="00EA4DDD" w:rsidRDefault="00EA4DDD" w:rsidP="00EA4DDD">
            <w:pPr>
              <w:spacing w:before="0" w:line="240" w:lineRule="auto"/>
              <w:ind w:left="0" w:firstLine="0"/>
              <w:jc w:val="left"/>
              <w:rPr>
                <w:rFonts w:ascii="Calibri" w:hAnsi="Calibri" w:cs="Calibri"/>
                <w:color w:val="808080"/>
                <w:szCs w:val="22"/>
              </w:rPr>
            </w:pPr>
            <w:r w:rsidRPr="00EA4DDD">
              <w:rPr>
                <w:rFonts w:ascii="Calibri" w:hAnsi="Calibri" w:cs="Calibri"/>
                <w:color w:val="808080"/>
                <w:szCs w:val="22"/>
              </w:rPr>
              <w:t xml:space="preserve">  Ko.17-5-6</w:t>
            </w:r>
          </w:p>
        </w:tc>
        <w:tc>
          <w:tcPr>
            <w:tcW w:w="2000" w:type="dxa"/>
            <w:tcBorders>
              <w:top w:val="nil"/>
              <w:left w:val="nil"/>
              <w:bottom w:val="single" w:sz="4" w:space="0" w:color="auto"/>
              <w:right w:val="single" w:sz="4" w:space="0" w:color="auto"/>
            </w:tcBorders>
            <w:shd w:val="clear" w:color="auto" w:fill="auto"/>
            <w:vAlign w:val="center"/>
            <w:hideMark/>
          </w:tcPr>
          <w:p w14:paraId="1DF3E46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308D968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193</w:t>
            </w:r>
            <w:r w:rsidRPr="00EA4DDD">
              <w:rPr>
                <w:rFonts w:ascii="Calibri" w:hAnsi="Calibri" w:cs="Calibri"/>
                <w:color w:val="808080"/>
                <w:szCs w:val="22"/>
              </w:rPr>
              <w:br/>
              <w:t>10</w:t>
            </w:r>
          </w:p>
        </w:tc>
        <w:tc>
          <w:tcPr>
            <w:tcW w:w="3182" w:type="dxa"/>
            <w:tcBorders>
              <w:top w:val="nil"/>
              <w:left w:val="nil"/>
              <w:bottom w:val="single" w:sz="4" w:space="0" w:color="auto"/>
              <w:right w:val="single" w:sz="4" w:space="0" w:color="auto"/>
            </w:tcBorders>
            <w:shd w:val="clear" w:color="auto" w:fill="auto"/>
            <w:noWrap/>
            <w:vAlign w:val="center"/>
            <w:hideMark/>
          </w:tcPr>
          <w:p w14:paraId="42D4E72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dojście peron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CB58847"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5D69505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DB71E4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205</w:t>
            </w:r>
          </w:p>
        </w:tc>
        <w:tc>
          <w:tcPr>
            <w:tcW w:w="1229" w:type="dxa"/>
            <w:tcBorders>
              <w:top w:val="nil"/>
              <w:left w:val="nil"/>
              <w:bottom w:val="single" w:sz="4" w:space="0" w:color="auto"/>
              <w:right w:val="single" w:sz="4" w:space="0" w:color="auto"/>
            </w:tcBorders>
            <w:shd w:val="clear" w:color="auto" w:fill="auto"/>
            <w:noWrap/>
            <w:vAlign w:val="center"/>
            <w:hideMark/>
          </w:tcPr>
          <w:p w14:paraId="55115911"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Kz.17-6</w:t>
            </w:r>
          </w:p>
        </w:tc>
        <w:tc>
          <w:tcPr>
            <w:tcW w:w="2000" w:type="dxa"/>
            <w:tcBorders>
              <w:top w:val="nil"/>
              <w:left w:val="nil"/>
              <w:bottom w:val="single" w:sz="4" w:space="0" w:color="auto"/>
              <w:right w:val="single" w:sz="4" w:space="0" w:color="auto"/>
            </w:tcBorders>
            <w:shd w:val="clear" w:color="auto" w:fill="auto"/>
            <w:noWrap/>
            <w:vAlign w:val="center"/>
            <w:hideMark/>
          </w:tcPr>
          <w:p w14:paraId="1592C1C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3A200E7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w:t>
            </w:r>
          </w:p>
        </w:tc>
        <w:tc>
          <w:tcPr>
            <w:tcW w:w="3182" w:type="dxa"/>
            <w:tcBorders>
              <w:top w:val="nil"/>
              <w:left w:val="nil"/>
              <w:bottom w:val="single" w:sz="4" w:space="0" w:color="auto"/>
              <w:right w:val="single" w:sz="4" w:space="0" w:color="auto"/>
            </w:tcBorders>
            <w:shd w:val="clear" w:color="auto" w:fill="auto"/>
            <w:noWrap/>
            <w:vAlign w:val="center"/>
            <w:hideMark/>
          </w:tcPr>
          <w:p w14:paraId="7AD8912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RZ 181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14634ED"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0F6A11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3B4D0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206</w:t>
            </w:r>
          </w:p>
        </w:tc>
        <w:tc>
          <w:tcPr>
            <w:tcW w:w="1229" w:type="dxa"/>
            <w:tcBorders>
              <w:top w:val="nil"/>
              <w:left w:val="nil"/>
              <w:bottom w:val="single" w:sz="4" w:space="0" w:color="auto"/>
              <w:right w:val="single" w:sz="4" w:space="0" w:color="auto"/>
            </w:tcBorders>
            <w:shd w:val="clear" w:color="auto" w:fill="auto"/>
            <w:noWrap/>
            <w:vAlign w:val="center"/>
            <w:hideMark/>
          </w:tcPr>
          <w:p w14:paraId="7A06ED51"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Kz.17-6-1</w:t>
            </w:r>
          </w:p>
        </w:tc>
        <w:tc>
          <w:tcPr>
            <w:tcW w:w="2000" w:type="dxa"/>
            <w:tcBorders>
              <w:top w:val="nil"/>
              <w:left w:val="nil"/>
              <w:bottom w:val="single" w:sz="4" w:space="0" w:color="auto"/>
              <w:right w:val="single" w:sz="4" w:space="0" w:color="auto"/>
            </w:tcBorders>
            <w:shd w:val="clear" w:color="auto" w:fill="auto"/>
            <w:noWrap/>
            <w:vAlign w:val="center"/>
            <w:hideMark/>
          </w:tcPr>
          <w:p w14:paraId="76CB2C3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6B6C3A7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89</w:t>
            </w:r>
          </w:p>
        </w:tc>
        <w:tc>
          <w:tcPr>
            <w:tcW w:w="3182" w:type="dxa"/>
            <w:tcBorders>
              <w:top w:val="nil"/>
              <w:left w:val="nil"/>
              <w:bottom w:val="single" w:sz="4" w:space="0" w:color="auto"/>
              <w:right w:val="single" w:sz="4" w:space="0" w:color="auto"/>
            </w:tcBorders>
            <w:shd w:val="clear" w:color="auto" w:fill="auto"/>
            <w:noWrap/>
            <w:vAlign w:val="center"/>
            <w:hideMark/>
          </w:tcPr>
          <w:p w14:paraId="320C6E4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181 - Winda 1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1F0764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BEEA3E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08ECFA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207</w:t>
            </w:r>
          </w:p>
        </w:tc>
        <w:tc>
          <w:tcPr>
            <w:tcW w:w="1229" w:type="dxa"/>
            <w:tcBorders>
              <w:top w:val="nil"/>
              <w:left w:val="nil"/>
              <w:bottom w:val="single" w:sz="4" w:space="0" w:color="auto"/>
              <w:right w:val="single" w:sz="4" w:space="0" w:color="auto"/>
            </w:tcBorders>
            <w:shd w:val="clear" w:color="auto" w:fill="auto"/>
            <w:noWrap/>
            <w:vAlign w:val="center"/>
            <w:hideMark/>
          </w:tcPr>
          <w:p w14:paraId="71C089B6"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Kz.17-6-2</w:t>
            </w:r>
          </w:p>
        </w:tc>
        <w:tc>
          <w:tcPr>
            <w:tcW w:w="2000" w:type="dxa"/>
            <w:tcBorders>
              <w:top w:val="nil"/>
              <w:left w:val="nil"/>
              <w:bottom w:val="single" w:sz="4" w:space="0" w:color="auto"/>
              <w:right w:val="single" w:sz="4" w:space="0" w:color="auto"/>
            </w:tcBorders>
            <w:shd w:val="clear" w:color="auto" w:fill="auto"/>
            <w:noWrap/>
            <w:vAlign w:val="center"/>
            <w:hideMark/>
          </w:tcPr>
          <w:p w14:paraId="027001B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3x10mm²</w:t>
            </w:r>
          </w:p>
        </w:tc>
        <w:tc>
          <w:tcPr>
            <w:tcW w:w="908" w:type="dxa"/>
            <w:tcBorders>
              <w:top w:val="nil"/>
              <w:left w:val="nil"/>
              <w:bottom w:val="single" w:sz="4" w:space="0" w:color="auto"/>
              <w:right w:val="single" w:sz="4" w:space="0" w:color="auto"/>
            </w:tcBorders>
            <w:shd w:val="clear" w:color="auto" w:fill="auto"/>
            <w:noWrap/>
            <w:vAlign w:val="center"/>
            <w:hideMark/>
          </w:tcPr>
          <w:p w14:paraId="1DFF2B1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89</w:t>
            </w:r>
          </w:p>
        </w:tc>
        <w:tc>
          <w:tcPr>
            <w:tcW w:w="3182" w:type="dxa"/>
            <w:tcBorders>
              <w:top w:val="nil"/>
              <w:left w:val="nil"/>
              <w:bottom w:val="single" w:sz="4" w:space="0" w:color="auto"/>
              <w:right w:val="single" w:sz="4" w:space="0" w:color="auto"/>
            </w:tcBorders>
            <w:shd w:val="clear" w:color="auto" w:fill="auto"/>
            <w:noWrap/>
            <w:vAlign w:val="center"/>
            <w:hideMark/>
          </w:tcPr>
          <w:p w14:paraId="6124E820"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181- Winda 1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E9EB24"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2B4587E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D1307B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208</w:t>
            </w:r>
          </w:p>
        </w:tc>
        <w:tc>
          <w:tcPr>
            <w:tcW w:w="1229" w:type="dxa"/>
            <w:tcBorders>
              <w:top w:val="nil"/>
              <w:left w:val="nil"/>
              <w:bottom w:val="single" w:sz="4" w:space="0" w:color="auto"/>
              <w:right w:val="single" w:sz="4" w:space="0" w:color="auto"/>
            </w:tcBorders>
            <w:shd w:val="clear" w:color="auto" w:fill="auto"/>
            <w:noWrap/>
            <w:vAlign w:val="center"/>
            <w:hideMark/>
          </w:tcPr>
          <w:p w14:paraId="5E1B20A3"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Kz.17-6-3</w:t>
            </w:r>
          </w:p>
        </w:tc>
        <w:tc>
          <w:tcPr>
            <w:tcW w:w="2000" w:type="dxa"/>
            <w:tcBorders>
              <w:top w:val="nil"/>
              <w:left w:val="nil"/>
              <w:bottom w:val="single" w:sz="4" w:space="0" w:color="auto"/>
              <w:right w:val="single" w:sz="4" w:space="0" w:color="auto"/>
            </w:tcBorders>
            <w:shd w:val="clear" w:color="auto" w:fill="auto"/>
            <w:noWrap/>
            <w:vAlign w:val="center"/>
            <w:hideMark/>
          </w:tcPr>
          <w:p w14:paraId="51BFF97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3x10mm²</w:t>
            </w:r>
          </w:p>
        </w:tc>
        <w:tc>
          <w:tcPr>
            <w:tcW w:w="908" w:type="dxa"/>
            <w:tcBorders>
              <w:top w:val="nil"/>
              <w:left w:val="nil"/>
              <w:bottom w:val="single" w:sz="4" w:space="0" w:color="auto"/>
              <w:right w:val="single" w:sz="4" w:space="0" w:color="auto"/>
            </w:tcBorders>
            <w:shd w:val="clear" w:color="auto" w:fill="auto"/>
            <w:noWrap/>
            <w:vAlign w:val="center"/>
            <w:hideMark/>
          </w:tcPr>
          <w:p w14:paraId="4CD2F5F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55</w:t>
            </w:r>
          </w:p>
        </w:tc>
        <w:tc>
          <w:tcPr>
            <w:tcW w:w="3182" w:type="dxa"/>
            <w:tcBorders>
              <w:top w:val="nil"/>
              <w:left w:val="nil"/>
              <w:bottom w:val="single" w:sz="4" w:space="0" w:color="auto"/>
              <w:right w:val="single" w:sz="4" w:space="0" w:color="auto"/>
            </w:tcBorders>
            <w:shd w:val="clear" w:color="auto" w:fill="auto"/>
            <w:noWrap/>
            <w:vAlign w:val="center"/>
            <w:hideMark/>
          </w:tcPr>
          <w:p w14:paraId="54320DF8"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181- Winda 2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F4EC0C2"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0892066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57B6FF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209</w:t>
            </w:r>
          </w:p>
        </w:tc>
        <w:tc>
          <w:tcPr>
            <w:tcW w:w="1229" w:type="dxa"/>
            <w:tcBorders>
              <w:top w:val="nil"/>
              <w:left w:val="nil"/>
              <w:bottom w:val="single" w:sz="4" w:space="0" w:color="auto"/>
              <w:right w:val="single" w:sz="4" w:space="0" w:color="auto"/>
            </w:tcBorders>
            <w:shd w:val="clear" w:color="auto" w:fill="auto"/>
            <w:noWrap/>
            <w:vAlign w:val="center"/>
            <w:hideMark/>
          </w:tcPr>
          <w:p w14:paraId="0B829E9D"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Kz.17-6-4</w:t>
            </w:r>
          </w:p>
        </w:tc>
        <w:tc>
          <w:tcPr>
            <w:tcW w:w="2000" w:type="dxa"/>
            <w:tcBorders>
              <w:top w:val="nil"/>
              <w:left w:val="nil"/>
              <w:bottom w:val="single" w:sz="4" w:space="0" w:color="auto"/>
              <w:right w:val="single" w:sz="4" w:space="0" w:color="auto"/>
            </w:tcBorders>
            <w:shd w:val="clear" w:color="auto" w:fill="auto"/>
            <w:noWrap/>
            <w:vAlign w:val="center"/>
            <w:hideMark/>
          </w:tcPr>
          <w:p w14:paraId="2D0B9EA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31D1B67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55</w:t>
            </w:r>
          </w:p>
        </w:tc>
        <w:tc>
          <w:tcPr>
            <w:tcW w:w="3182" w:type="dxa"/>
            <w:tcBorders>
              <w:top w:val="nil"/>
              <w:left w:val="nil"/>
              <w:bottom w:val="single" w:sz="4" w:space="0" w:color="auto"/>
              <w:right w:val="single" w:sz="4" w:space="0" w:color="auto"/>
            </w:tcBorders>
            <w:shd w:val="clear" w:color="auto" w:fill="auto"/>
            <w:noWrap/>
            <w:vAlign w:val="center"/>
            <w:hideMark/>
          </w:tcPr>
          <w:p w14:paraId="5552F37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181- Winda 2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A52E116"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07D5E5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50D399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210</w:t>
            </w:r>
          </w:p>
        </w:tc>
        <w:tc>
          <w:tcPr>
            <w:tcW w:w="1229" w:type="dxa"/>
            <w:tcBorders>
              <w:top w:val="nil"/>
              <w:left w:val="nil"/>
              <w:bottom w:val="single" w:sz="4" w:space="0" w:color="auto"/>
              <w:right w:val="single" w:sz="4" w:space="0" w:color="auto"/>
            </w:tcBorders>
            <w:shd w:val="clear" w:color="auto" w:fill="auto"/>
            <w:noWrap/>
            <w:vAlign w:val="center"/>
            <w:hideMark/>
          </w:tcPr>
          <w:p w14:paraId="4768612D"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Kz.17-7</w:t>
            </w:r>
          </w:p>
        </w:tc>
        <w:tc>
          <w:tcPr>
            <w:tcW w:w="2000" w:type="dxa"/>
            <w:tcBorders>
              <w:top w:val="nil"/>
              <w:left w:val="nil"/>
              <w:bottom w:val="single" w:sz="4" w:space="0" w:color="auto"/>
              <w:right w:val="single" w:sz="4" w:space="0" w:color="auto"/>
            </w:tcBorders>
            <w:shd w:val="clear" w:color="auto" w:fill="auto"/>
            <w:noWrap/>
            <w:vAlign w:val="center"/>
            <w:hideMark/>
          </w:tcPr>
          <w:p w14:paraId="0A64E21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B41CDD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42</w:t>
            </w:r>
          </w:p>
        </w:tc>
        <w:tc>
          <w:tcPr>
            <w:tcW w:w="3182" w:type="dxa"/>
            <w:tcBorders>
              <w:top w:val="nil"/>
              <w:left w:val="nil"/>
              <w:bottom w:val="single" w:sz="4" w:space="0" w:color="auto"/>
              <w:right w:val="single" w:sz="4" w:space="0" w:color="auto"/>
            </w:tcBorders>
            <w:shd w:val="clear" w:color="auto" w:fill="auto"/>
            <w:noWrap/>
            <w:vAlign w:val="center"/>
            <w:hideMark/>
          </w:tcPr>
          <w:p w14:paraId="068384C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ZK.17-3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E88C869"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69DF9629"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4499866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211</w:t>
            </w:r>
          </w:p>
        </w:tc>
        <w:tc>
          <w:tcPr>
            <w:tcW w:w="1229" w:type="dxa"/>
            <w:tcBorders>
              <w:top w:val="nil"/>
              <w:left w:val="nil"/>
              <w:bottom w:val="single" w:sz="8" w:space="0" w:color="auto"/>
              <w:right w:val="single" w:sz="4" w:space="0" w:color="auto"/>
            </w:tcBorders>
            <w:shd w:val="clear" w:color="auto" w:fill="auto"/>
            <w:noWrap/>
            <w:vAlign w:val="center"/>
            <w:hideMark/>
          </w:tcPr>
          <w:p w14:paraId="50C6D45F"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Kz.17-7-1</w:t>
            </w:r>
          </w:p>
        </w:tc>
        <w:tc>
          <w:tcPr>
            <w:tcW w:w="2000" w:type="dxa"/>
            <w:tcBorders>
              <w:top w:val="nil"/>
              <w:left w:val="nil"/>
              <w:bottom w:val="single" w:sz="8" w:space="0" w:color="auto"/>
              <w:right w:val="single" w:sz="4" w:space="0" w:color="auto"/>
            </w:tcBorders>
            <w:shd w:val="clear" w:color="auto" w:fill="auto"/>
            <w:noWrap/>
            <w:vAlign w:val="center"/>
            <w:hideMark/>
          </w:tcPr>
          <w:p w14:paraId="76CE130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5ABC0D0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11</w:t>
            </w:r>
          </w:p>
        </w:tc>
        <w:tc>
          <w:tcPr>
            <w:tcW w:w="3182" w:type="dxa"/>
            <w:tcBorders>
              <w:top w:val="nil"/>
              <w:left w:val="nil"/>
              <w:bottom w:val="single" w:sz="8" w:space="0" w:color="auto"/>
              <w:right w:val="single" w:sz="4" w:space="0" w:color="auto"/>
            </w:tcBorders>
            <w:shd w:val="clear" w:color="auto" w:fill="auto"/>
            <w:noWrap/>
            <w:vAlign w:val="center"/>
            <w:hideMark/>
          </w:tcPr>
          <w:p w14:paraId="7B4D264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ZK.17-3 - kontener TT</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9C15B7C" w14:textId="77777777" w:rsidR="00EA4DDD" w:rsidRPr="00EA4DDD" w:rsidRDefault="00EA4DDD" w:rsidP="00EA4DDD">
            <w:pPr>
              <w:spacing w:before="0" w:line="240" w:lineRule="auto"/>
              <w:ind w:left="0" w:firstLine="0"/>
              <w:jc w:val="left"/>
              <w:rPr>
                <w:rFonts w:ascii="Calibri" w:hAnsi="Calibri" w:cs="Calibri"/>
                <w:color w:val="000000"/>
                <w:szCs w:val="22"/>
              </w:rPr>
            </w:pPr>
          </w:p>
        </w:tc>
      </w:tr>
      <w:tr w:rsidR="00EA4DDD" w:rsidRPr="00EA4DDD" w14:paraId="4D75691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190953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212</w:t>
            </w:r>
          </w:p>
        </w:tc>
        <w:tc>
          <w:tcPr>
            <w:tcW w:w="1229" w:type="dxa"/>
            <w:tcBorders>
              <w:top w:val="nil"/>
              <w:left w:val="nil"/>
              <w:bottom w:val="single" w:sz="4" w:space="0" w:color="auto"/>
              <w:right w:val="single" w:sz="4" w:space="0" w:color="auto"/>
            </w:tcBorders>
            <w:shd w:val="clear" w:color="auto" w:fill="auto"/>
            <w:noWrap/>
            <w:vAlign w:val="center"/>
            <w:hideMark/>
          </w:tcPr>
          <w:p w14:paraId="62B9FFAD"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Kz.18-1</w:t>
            </w:r>
          </w:p>
        </w:tc>
        <w:tc>
          <w:tcPr>
            <w:tcW w:w="2000" w:type="dxa"/>
            <w:tcBorders>
              <w:top w:val="nil"/>
              <w:left w:val="nil"/>
              <w:bottom w:val="single" w:sz="4" w:space="0" w:color="auto"/>
              <w:right w:val="single" w:sz="4" w:space="0" w:color="auto"/>
            </w:tcBorders>
            <w:shd w:val="clear" w:color="auto" w:fill="auto"/>
            <w:noWrap/>
            <w:vAlign w:val="center"/>
            <w:hideMark/>
          </w:tcPr>
          <w:p w14:paraId="14928AB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54E0FD9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566CE1D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2A20F576"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ST-9</w:t>
            </w:r>
          </w:p>
        </w:tc>
      </w:tr>
      <w:tr w:rsidR="00EA4DDD" w:rsidRPr="00EA4DDD" w14:paraId="45F35EA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C4E4EA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213</w:t>
            </w:r>
          </w:p>
        </w:tc>
        <w:tc>
          <w:tcPr>
            <w:tcW w:w="1229" w:type="dxa"/>
            <w:tcBorders>
              <w:top w:val="nil"/>
              <w:left w:val="nil"/>
              <w:bottom w:val="single" w:sz="4" w:space="0" w:color="auto"/>
              <w:right w:val="single" w:sz="4" w:space="0" w:color="auto"/>
            </w:tcBorders>
            <w:shd w:val="clear" w:color="auto" w:fill="auto"/>
            <w:noWrap/>
            <w:vAlign w:val="center"/>
            <w:hideMark/>
          </w:tcPr>
          <w:p w14:paraId="532D5E8C"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Kz.18-2</w:t>
            </w:r>
          </w:p>
        </w:tc>
        <w:tc>
          <w:tcPr>
            <w:tcW w:w="2000" w:type="dxa"/>
            <w:tcBorders>
              <w:top w:val="nil"/>
              <w:left w:val="nil"/>
              <w:bottom w:val="single" w:sz="4" w:space="0" w:color="auto"/>
              <w:right w:val="single" w:sz="4" w:space="0" w:color="auto"/>
            </w:tcBorders>
            <w:shd w:val="clear" w:color="auto" w:fill="auto"/>
            <w:noWrap/>
            <w:vAlign w:val="center"/>
            <w:hideMark/>
          </w:tcPr>
          <w:p w14:paraId="0E910BE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D8398F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31</w:t>
            </w:r>
          </w:p>
        </w:tc>
        <w:tc>
          <w:tcPr>
            <w:tcW w:w="3182" w:type="dxa"/>
            <w:tcBorders>
              <w:top w:val="nil"/>
              <w:left w:val="nil"/>
              <w:bottom w:val="single" w:sz="4" w:space="0" w:color="auto"/>
              <w:right w:val="single" w:sz="4" w:space="0" w:color="auto"/>
            </w:tcBorders>
            <w:shd w:val="clear" w:color="auto" w:fill="auto"/>
            <w:noWrap/>
            <w:vAlign w:val="center"/>
            <w:hideMark/>
          </w:tcPr>
          <w:p w14:paraId="6C8FAD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ZK.18-1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EF707C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25809A8"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82E6F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214</w:t>
            </w:r>
          </w:p>
        </w:tc>
        <w:tc>
          <w:tcPr>
            <w:tcW w:w="1229" w:type="dxa"/>
            <w:tcBorders>
              <w:top w:val="nil"/>
              <w:left w:val="nil"/>
              <w:bottom w:val="single" w:sz="4" w:space="0" w:color="auto"/>
              <w:right w:val="single" w:sz="4" w:space="0" w:color="auto"/>
            </w:tcBorders>
            <w:shd w:val="clear" w:color="auto" w:fill="auto"/>
            <w:noWrap/>
            <w:vAlign w:val="center"/>
            <w:hideMark/>
          </w:tcPr>
          <w:p w14:paraId="4CE3515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Kz.18-2-1</w:t>
            </w:r>
          </w:p>
        </w:tc>
        <w:tc>
          <w:tcPr>
            <w:tcW w:w="2000" w:type="dxa"/>
            <w:tcBorders>
              <w:top w:val="nil"/>
              <w:left w:val="nil"/>
              <w:bottom w:val="single" w:sz="4" w:space="0" w:color="auto"/>
              <w:right w:val="single" w:sz="4" w:space="0" w:color="auto"/>
            </w:tcBorders>
            <w:shd w:val="clear" w:color="auto" w:fill="auto"/>
            <w:noWrap/>
            <w:vAlign w:val="center"/>
            <w:hideMark/>
          </w:tcPr>
          <w:p w14:paraId="47B47EF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727806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01A8BE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ZK.18-1 - SAZ 1828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1A06BE5"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A59EF1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67752B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215</w:t>
            </w:r>
          </w:p>
        </w:tc>
        <w:tc>
          <w:tcPr>
            <w:tcW w:w="1229" w:type="dxa"/>
            <w:tcBorders>
              <w:top w:val="nil"/>
              <w:left w:val="nil"/>
              <w:bottom w:val="single" w:sz="4" w:space="0" w:color="auto"/>
              <w:right w:val="single" w:sz="4" w:space="0" w:color="auto"/>
            </w:tcBorders>
            <w:shd w:val="clear" w:color="auto" w:fill="auto"/>
            <w:noWrap/>
            <w:vAlign w:val="center"/>
            <w:hideMark/>
          </w:tcPr>
          <w:p w14:paraId="6AAC0FE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Kz.18-2-2</w:t>
            </w:r>
          </w:p>
        </w:tc>
        <w:tc>
          <w:tcPr>
            <w:tcW w:w="2000" w:type="dxa"/>
            <w:tcBorders>
              <w:top w:val="nil"/>
              <w:left w:val="nil"/>
              <w:bottom w:val="single" w:sz="4" w:space="0" w:color="auto"/>
              <w:right w:val="single" w:sz="4" w:space="0" w:color="auto"/>
            </w:tcBorders>
            <w:shd w:val="clear" w:color="auto" w:fill="auto"/>
            <w:noWrap/>
            <w:vAlign w:val="center"/>
            <w:hideMark/>
          </w:tcPr>
          <w:p w14:paraId="65EB660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2B5716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118</w:t>
            </w:r>
          </w:p>
        </w:tc>
        <w:tc>
          <w:tcPr>
            <w:tcW w:w="3182" w:type="dxa"/>
            <w:tcBorders>
              <w:top w:val="nil"/>
              <w:left w:val="nil"/>
              <w:bottom w:val="single" w:sz="4" w:space="0" w:color="auto"/>
              <w:right w:val="single" w:sz="4" w:space="0" w:color="auto"/>
            </w:tcBorders>
            <w:shd w:val="clear" w:color="auto" w:fill="auto"/>
            <w:noWrap/>
            <w:vAlign w:val="center"/>
            <w:hideMark/>
          </w:tcPr>
          <w:p w14:paraId="55CC875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ZK.18-1 - TT SKP w km 183,198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270BEF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F64886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735AFB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216</w:t>
            </w:r>
          </w:p>
        </w:tc>
        <w:tc>
          <w:tcPr>
            <w:tcW w:w="1229" w:type="dxa"/>
            <w:tcBorders>
              <w:top w:val="nil"/>
              <w:left w:val="nil"/>
              <w:bottom w:val="single" w:sz="4" w:space="0" w:color="auto"/>
              <w:right w:val="single" w:sz="4" w:space="0" w:color="auto"/>
            </w:tcBorders>
            <w:shd w:val="clear" w:color="auto" w:fill="auto"/>
            <w:noWrap/>
            <w:vAlign w:val="center"/>
            <w:hideMark/>
          </w:tcPr>
          <w:p w14:paraId="71A25345"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Kz.18-3</w:t>
            </w:r>
          </w:p>
        </w:tc>
        <w:tc>
          <w:tcPr>
            <w:tcW w:w="2000" w:type="dxa"/>
            <w:tcBorders>
              <w:top w:val="nil"/>
              <w:left w:val="nil"/>
              <w:bottom w:val="single" w:sz="4" w:space="0" w:color="auto"/>
              <w:right w:val="single" w:sz="4" w:space="0" w:color="auto"/>
            </w:tcBorders>
            <w:shd w:val="clear" w:color="auto" w:fill="auto"/>
            <w:noWrap/>
            <w:vAlign w:val="center"/>
            <w:hideMark/>
          </w:tcPr>
          <w:p w14:paraId="7B6177D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53EB9E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17</w:t>
            </w:r>
          </w:p>
        </w:tc>
        <w:tc>
          <w:tcPr>
            <w:tcW w:w="3182" w:type="dxa"/>
            <w:tcBorders>
              <w:top w:val="nil"/>
              <w:left w:val="nil"/>
              <w:bottom w:val="single" w:sz="4" w:space="0" w:color="auto"/>
              <w:right w:val="single" w:sz="4" w:space="0" w:color="auto"/>
            </w:tcBorders>
            <w:shd w:val="clear" w:color="auto" w:fill="auto"/>
            <w:noWrap/>
            <w:vAlign w:val="center"/>
            <w:hideMark/>
          </w:tcPr>
          <w:p w14:paraId="326FEF6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 ZK-SZR</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B3FF34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BA7368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ED1348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217</w:t>
            </w:r>
          </w:p>
        </w:tc>
        <w:tc>
          <w:tcPr>
            <w:tcW w:w="1229" w:type="dxa"/>
            <w:tcBorders>
              <w:top w:val="nil"/>
              <w:left w:val="nil"/>
              <w:bottom w:val="single" w:sz="4" w:space="0" w:color="auto"/>
              <w:right w:val="single" w:sz="4" w:space="0" w:color="auto"/>
            </w:tcBorders>
            <w:shd w:val="clear" w:color="auto" w:fill="auto"/>
            <w:noWrap/>
            <w:vAlign w:val="center"/>
            <w:hideMark/>
          </w:tcPr>
          <w:p w14:paraId="7AD7F9F9"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Kz.18-4</w:t>
            </w:r>
          </w:p>
        </w:tc>
        <w:tc>
          <w:tcPr>
            <w:tcW w:w="2000" w:type="dxa"/>
            <w:tcBorders>
              <w:top w:val="nil"/>
              <w:left w:val="nil"/>
              <w:bottom w:val="single" w:sz="4" w:space="0" w:color="auto"/>
              <w:right w:val="single" w:sz="4" w:space="0" w:color="auto"/>
            </w:tcBorders>
            <w:shd w:val="clear" w:color="auto" w:fill="auto"/>
            <w:noWrap/>
            <w:vAlign w:val="center"/>
            <w:hideMark/>
          </w:tcPr>
          <w:p w14:paraId="4A9DBFB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20D1A04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118</w:t>
            </w:r>
          </w:p>
        </w:tc>
        <w:tc>
          <w:tcPr>
            <w:tcW w:w="3182" w:type="dxa"/>
            <w:tcBorders>
              <w:top w:val="nil"/>
              <w:left w:val="nil"/>
              <w:bottom w:val="single" w:sz="4" w:space="0" w:color="auto"/>
              <w:right w:val="single" w:sz="4" w:space="0" w:color="auto"/>
            </w:tcBorders>
            <w:shd w:val="clear" w:color="auto" w:fill="auto"/>
            <w:noWrap/>
            <w:vAlign w:val="center"/>
            <w:hideMark/>
          </w:tcPr>
          <w:p w14:paraId="24FED63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ZKP ENERGA - ZK-SZR</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6C5FE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EBB87B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8E368D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218</w:t>
            </w:r>
          </w:p>
        </w:tc>
        <w:tc>
          <w:tcPr>
            <w:tcW w:w="1229" w:type="dxa"/>
            <w:tcBorders>
              <w:top w:val="nil"/>
              <w:left w:val="nil"/>
              <w:bottom w:val="single" w:sz="4" w:space="0" w:color="auto"/>
              <w:right w:val="single" w:sz="4" w:space="0" w:color="auto"/>
            </w:tcBorders>
            <w:shd w:val="clear" w:color="auto" w:fill="auto"/>
            <w:noWrap/>
            <w:vAlign w:val="center"/>
            <w:hideMark/>
          </w:tcPr>
          <w:p w14:paraId="073A598D"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Kz.18-5</w:t>
            </w:r>
          </w:p>
        </w:tc>
        <w:tc>
          <w:tcPr>
            <w:tcW w:w="2000" w:type="dxa"/>
            <w:tcBorders>
              <w:top w:val="nil"/>
              <w:left w:val="nil"/>
              <w:bottom w:val="single" w:sz="4" w:space="0" w:color="auto"/>
              <w:right w:val="single" w:sz="4" w:space="0" w:color="auto"/>
            </w:tcBorders>
            <w:shd w:val="clear" w:color="auto" w:fill="auto"/>
            <w:noWrap/>
            <w:vAlign w:val="center"/>
            <w:hideMark/>
          </w:tcPr>
          <w:p w14:paraId="648A2E5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2420C1A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4" w:space="0" w:color="auto"/>
            </w:tcBorders>
            <w:shd w:val="clear" w:color="auto" w:fill="auto"/>
            <w:noWrap/>
            <w:vAlign w:val="center"/>
            <w:hideMark/>
          </w:tcPr>
          <w:p w14:paraId="17B316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ZK-SZR - kontener </w:t>
            </w:r>
            <w:proofErr w:type="spellStart"/>
            <w:r w:rsidRPr="00EA4DDD">
              <w:rPr>
                <w:rFonts w:ascii="Calibri" w:hAnsi="Calibri" w:cs="Calibri"/>
                <w:color w:val="000000"/>
                <w:szCs w:val="22"/>
              </w:rPr>
              <w:t>dSAT</w:t>
            </w:r>
            <w:proofErr w:type="spellEnd"/>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C7850A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2558EC8"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3B5237E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219</w:t>
            </w:r>
          </w:p>
        </w:tc>
        <w:tc>
          <w:tcPr>
            <w:tcW w:w="1229" w:type="dxa"/>
            <w:tcBorders>
              <w:top w:val="nil"/>
              <w:left w:val="nil"/>
              <w:bottom w:val="single" w:sz="8" w:space="0" w:color="auto"/>
              <w:right w:val="single" w:sz="4" w:space="0" w:color="auto"/>
            </w:tcBorders>
            <w:shd w:val="clear" w:color="auto" w:fill="auto"/>
            <w:noWrap/>
            <w:vAlign w:val="center"/>
            <w:hideMark/>
          </w:tcPr>
          <w:p w14:paraId="5C38144D"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Kz.18-6</w:t>
            </w:r>
          </w:p>
        </w:tc>
        <w:tc>
          <w:tcPr>
            <w:tcW w:w="2000" w:type="dxa"/>
            <w:tcBorders>
              <w:top w:val="nil"/>
              <w:left w:val="nil"/>
              <w:bottom w:val="single" w:sz="8" w:space="0" w:color="auto"/>
              <w:right w:val="single" w:sz="4" w:space="0" w:color="auto"/>
            </w:tcBorders>
            <w:shd w:val="clear" w:color="auto" w:fill="auto"/>
            <w:noWrap/>
            <w:vAlign w:val="center"/>
            <w:hideMark/>
          </w:tcPr>
          <w:p w14:paraId="6E6FB75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5x16mm²</w:t>
            </w:r>
          </w:p>
        </w:tc>
        <w:tc>
          <w:tcPr>
            <w:tcW w:w="908" w:type="dxa"/>
            <w:tcBorders>
              <w:top w:val="nil"/>
              <w:left w:val="nil"/>
              <w:bottom w:val="single" w:sz="8" w:space="0" w:color="auto"/>
              <w:right w:val="single" w:sz="4" w:space="0" w:color="auto"/>
            </w:tcBorders>
            <w:shd w:val="clear" w:color="auto" w:fill="auto"/>
            <w:noWrap/>
            <w:vAlign w:val="center"/>
            <w:hideMark/>
          </w:tcPr>
          <w:p w14:paraId="4ED8AD7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8" w:space="0" w:color="auto"/>
              <w:right w:val="single" w:sz="4" w:space="0" w:color="auto"/>
            </w:tcBorders>
            <w:shd w:val="clear" w:color="auto" w:fill="auto"/>
            <w:noWrap/>
            <w:vAlign w:val="center"/>
            <w:hideMark/>
          </w:tcPr>
          <w:p w14:paraId="69837EA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ZK-SZR - kontener </w:t>
            </w:r>
            <w:proofErr w:type="spellStart"/>
            <w:r w:rsidRPr="00EA4DDD">
              <w:rPr>
                <w:rFonts w:ascii="Calibri" w:hAnsi="Calibri" w:cs="Calibri"/>
                <w:color w:val="000000"/>
                <w:szCs w:val="22"/>
              </w:rPr>
              <w:t>dSAT</w:t>
            </w:r>
            <w:proofErr w:type="spellEnd"/>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9DBC8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94E91B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7537A7B"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220</w:t>
            </w:r>
          </w:p>
        </w:tc>
        <w:tc>
          <w:tcPr>
            <w:tcW w:w="1229" w:type="dxa"/>
            <w:tcBorders>
              <w:top w:val="nil"/>
              <w:left w:val="nil"/>
              <w:bottom w:val="single" w:sz="4" w:space="0" w:color="auto"/>
              <w:right w:val="single" w:sz="4" w:space="0" w:color="auto"/>
            </w:tcBorders>
            <w:shd w:val="clear" w:color="auto" w:fill="auto"/>
            <w:noWrap/>
            <w:vAlign w:val="center"/>
            <w:hideMark/>
          </w:tcPr>
          <w:p w14:paraId="288E82C6"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Kz.19-1</w:t>
            </w:r>
          </w:p>
        </w:tc>
        <w:tc>
          <w:tcPr>
            <w:tcW w:w="2000" w:type="dxa"/>
            <w:tcBorders>
              <w:top w:val="nil"/>
              <w:left w:val="nil"/>
              <w:bottom w:val="single" w:sz="4" w:space="0" w:color="auto"/>
              <w:right w:val="single" w:sz="4" w:space="0" w:color="auto"/>
            </w:tcBorders>
            <w:shd w:val="clear" w:color="auto" w:fill="auto"/>
            <w:noWrap/>
            <w:vAlign w:val="center"/>
            <w:hideMark/>
          </w:tcPr>
          <w:p w14:paraId="7E3BA15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50A9AEB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18A19FF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0B81B021"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ST-10</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058B036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6390E5F"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221</w:t>
            </w:r>
          </w:p>
        </w:tc>
        <w:tc>
          <w:tcPr>
            <w:tcW w:w="1229" w:type="dxa"/>
            <w:tcBorders>
              <w:top w:val="nil"/>
              <w:left w:val="nil"/>
              <w:bottom w:val="single" w:sz="4" w:space="0" w:color="auto"/>
              <w:right w:val="single" w:sz="4" w:space="0" w:color="auto"/>
            </w:tcBorders>
            <w:shd w:val="clear" w:color="auto" w:fill="auto"/>
            <w:noWrap/>
            <w:vAlign w:val="center"/>
            <w:hideMark/>
          </w:tcPr>
          <w:p w14:paraId="75E913C5"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Kz.19-2</w:t>
            </w:r>
          </w:p>
        </w:tc>
        <w:tc>
          <w:tcPr>
            <w:tcW w:w="2000" w:type="dxa"/>
            <w:tcBorders>
              <w:top w:val="nil"/>
              <w:left w:val="nil"/>
              <w:bottom w:val="single" w:sz="4" w:space="0" w:color="auto"/>
              <w:right w:val="single" w:sz="4" w:space="0" w:color="auto"/>
            </w:tcBorders>
            <w:shd w:val="clear" w:color="auto" w:fill="auto"/>
            <w:noWrap/>
            <w:vAlign w:val="center"/>
            <w:hideMark/>
          </w:tcPr>
          <w:p w14:paraId="09A874C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1E95258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5ACE669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B429CED"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F6199F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10EF91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222</w:t>
            </w:r>
          </w:p>
        </w:tc>
        <w:tc>
          <w:tcPr>
            <w:tcW w:w="1229" w:type="dxa"/>
            <w:tcBorders>
              <w:top w:val="nil"/>
              <w:left w:val="nil"/>
              <w:bottom w:val="single" w:sz="4" w:space="0" w:color="auto"/>
              <w:right w:val="single" w:sz="4" w:space="0" w:color="auto"/>
            </w:tcBorders>
            <w:shd w:val="clear" w:color="auto" w:fill="auto"/>
            <w:noWrap/>
            <w:vAlign w:val="center"/>
            <w:hideMark/>
          </w:tcPr>
          <w:p w14:paraId="76778DD2"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Kz.19-3</w:t>
            </w:r>
          </w:p>
        </w:tc>
        <w:tc>
          <w:tcPr>
            <w:tcW w:w="2000" w:type="dxa"/>
            <w:tcBorders>
              <w:top w:val="nil"/>
              <w:left w:val="nil"/>
              <w:bottom w:val="single" w:sz="4" w:space="0" w:color="auto"/>
              <w:right w:val="single" w:sz="4" w:space="0" w:color="auto"/>
            </w:tcBorders>
            <w:shd w:val="clear" w:color="auto" w:fill="auto"/>
            <w:noWrap/>
            <w:vAlign w:val="center"/>
            <w:hideMark/>
          </w:tcPr>
          <w:p w14:paraId="6388ABA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D2DCA9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26</w:t>
            </w:r>
          </w:p>
        </w:tc>
        <w:tc>
          <w:tcPr>
            <w:tcW w:w="3182" w:type="dxa"/>
            <w:tcBorders>
              <w:top w:val="nil"/>
              <w:left w:val="nil"/>
              <w:bottom w:val="single" w:sz="4" w:space="0" w:color="auto"/>
              <w:right w:val="single" w:sz="4" w:space="0" w:color="auto"/>
            </w:tcBorders>
            <w:shd w:val="clear" w:color="auto" w:fill="auto"/>
            <w:noWrap/>
            <w:vAlign w:val="center"/>
            <w:hideMark/>
          </w:tcPr>
          <w:p w14:paraId="30C28B3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RSO 184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2631D23"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59E06D1"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E5D435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223</w:t>
            </w:r>
          </w:p>
        </w:tc>
        <w:tc>
          <w:tcPr>
            <w:tcW w:w="1229" w:type="dxa"/>
            <w:tcBorders>
              <w:top w:val="nil"/>
              <w:left w:val="nil"/>
              <w:bottom w:val="single" w:sz="4" w:space="0" w:color="auto"/>
              <w:right w:val="single" w:sz="4" w:space="0" w:color="auto"/>
            </w:tcBorders>
            <w:shd w:val="clear" w:color="auto" w:fill="auto"/>
            <w:noWrap/>
            <w:hideMark/>
          </w:tcPr>
          <w:p w14:paraId="5AEC7468"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Ko.19-3-1</w:t>
            </w:r>
          </w:p>
        </w:tc>
        <w:tc>
          <w:tcPr>
            <w:tcW w:w="2000" w:type="dxa"/>
            <w:tcBorders>
              <w:top w:val="nil"/>
              <w:left w:val="nil"/>
              <w:bottom w:val="single" w:sz="4" w:space="0" w:color="auto"/>
              <w:right w:val="single" w:sz="4" w:space="0" w:color="auto"/>
            </w:tcBorders>
            <w:shd w:val="clear" w:color="auto" w:fill="auto"/>
            <w:vAlign w:val="center"/>
            <w:hideMark/>
          </w:tcPr>
          <w:p w14:paraId="3C3AAEE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32545D5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281</w:t>
            </w:r>
            <w:r w:rsidRPr="00EA4DDD">
              <w:rPr>
                <w:rFonts w:ascii="Calibri" w:hAnsi="Calibri" w:cs="Calibri"/>
                <w:color w:val="808080"/>
                <w:szCs w:val="22"/>
              </w:rPr>
              <w:br/>
              <w:t>19</w:t>
            </w:r>
          </w:p>
        </w:tc>
        <w:tc>
          <w:tcPr>
            <w:tcW w:w="3182" w:type="dxa"/>
            <w:tcBorders>
              <w:top w:val="nil"/>
              <w:left w:val="nil"/>
              <w:bottom w:val="single" w:sz="4" w:space="0" w:color="auto"/>
              <w:right w:val="single" w:sz="4" w:space="0" w:color="auto"/>
            </w:tcBorders>
            <w:shd w:val="clear" w:color="auto" w:fill="auto"/>
            <w:noWrap/>
            <w:vAlign w:val="center"/>
            <w:hideMark/>
          </w:tcPr>
          <w:p w14:paraId="698E67E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184 -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7355F8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E122BA0"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A78852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224</w:t>
            </w:r>
          </w:p>
        </w:tc>
        <w:tc>
          <w:tcPr>
            <w:tcW w:w="1229" w:type="dxa"/>
            <w:tcBorders>
              <w:top w:val="nil"/>
              <w:left w:val="nil"/>
              <w:bottom w:val="single" w:sz="4" w:space="0" w:color="auto"/>
              <w:right w:val="single" w:sz="4" w:space="0" w:color="auto"/>
            </w:tcBorders>
            <w:shd w:val="clear" w:color="auto" w:fill="auto"/>
            <w:noWrap/>
            <w:hideMark/>
          </w:tcPr>
          <w:p w14:paraId="0C98DB26"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Ko.19-3-2</w:t>
            </w:r>
          </w:p>
        </w:tc>
        <w:tc>
          <w:tcPr>
            <w:tcW w:w="2000" w:type="dxa"/>
            <w:tcBorders>
              <w:top w:val="nil"/>
              <w:left w:val="nil"/>
              <w:bottom w:val="single" w:sz="4" w:space="0" w:color="auto"/>
              <w:right w:val="single" w:sz="4" w:space="0" w:color="auto"/>
            </w:tcBorders>
            <w:shd w:val="clear" w:color="auto" w:fill="auto"/>
            <w:vAlign w:val="center"/>
            <w:hideMark/>
          </w:tcPr>
          <w:p w14:paraId="5F1BFA3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4F5A559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322</w:t>
            </w:r>
            <w:r w:rsidRPr="00EA4DDD">
              <w:rPr>
                <w:rFonts w:ascii="Calibri" w:hAnsi="Calibri" w:cs="Calibri"/>
                <w:color w:val="808080"/>
                <w:szCs w:val="22"/>
              </w:rPr>
              <w:br/>
              <w:t>19</w:t>
            </w:r>
          </w:p>
        </w:tc>
        <w:tc>
          <w:tcPr>
            <w:tcW w:w="3182" w:type="dxa"/>
            <w:tcBorders>
              <w:top w:val="nil"/>
              <w:left w:val="nil"/>
              <w:bottom w:val="single" w:sz="4" w:space="0" w:color="auto"/>
              <w:right w:val="single" w:sz="4" w:space="0" w:color="auto"/>
            </w:tcBorders>
            <w:shd w:val="clear" w:color="auto" w:fill="auto"/>
            <w:noWrap/>
            <w:vAlign w:val="center"/>
            <w:hideMark/>
          </w:tcPr>
          <w:p w14:paraId="57932EC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184 -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peron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476010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D3DD479" w14:textId="77777777" w:rsidTr="00EA4DDD">
        <w:trPr>
          <w:trHeight w:val="6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A20A14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225</w:t>
            </w:r>
          </w:p>
        </w:tc>
        <w:tc>
          <w:tcPr>
            <w:tcW w:w="1229" w:type="dxa"/>
            <w:tcBorders>
              <w:top w:val="nil"/>
              <w:left w:val="nil"/>
              <w:bottom w:val="single" w:sz="4" w:space="0" w:color="auto"/>
              <w:right w:val="single" w:sz="4" w:space="0" w:color="auto"/>
            </w:tcBorders>
            <w:shd w:val="clear" w:color="auto" w:fill="auto"/>
            <w:noWrap/>
            <w:vAlign w:val="center"/>
            <w:hideMark/>
          </w:tcPr>
          <w:p w14:paraId="70D7AF8D"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Ko.19-3-3</w:t>
            </w:r>
          </w:p>
        </w:tc>
        <w:tc>
          <w:tcPr>
            <w:tcW w:w="2000" w:type="dxa"/>
            <w:tcBorders>
              <w:top w:val="nil"/>
              <w:left w:val="nil"/>
              <w:bottom w:val="single" w:sz="4" w:space="0" w:color="auto"/>
              <w:right w:val="single" w:sz="4" w:space="0" w:color="auto"/>
            </w:tcBorders>
            <w:shd w:val="clear" w:color="auto" w:fill="auto"/>
            <w:vAlign w:val="center"/>
            <w:hideMark/>
          </w:tcPr>
          <w:p w14:paraId="1D76AC1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r w:rsidRPr="00EA4DDD">
              <w:rPr>
                <w:rFonts w:ascii="Calibri" w:hAnsi="Calibri" w:cs="Calibri"/>
                <w:color w:val="808080"/>
                <w:szCs w:val="22"/>
              </w:rPr>
              <w:br/>
              <w:t>YKXS 2x2,5mm²</w:t>
            </w:r>
          </w:p>
        </w:tc>
        <w:tc>
          <w:tcPr>
            <w:tcW w:w="908" w:type="dxa"/>
            <w:tcBorders>
              <w:top w:val="nil"/>
              <w:left w:val="nil"/>
              <w:bottom w:val="single" w:sz="4" w:space="0" w:color="auto"/>
              <w:right w:val="single" w:sz="4" w:space="0" w:color="auto"/>
            </w:tcBorders>
            <w:shd w:val="clear" w:color="auto" w:fill="auto"/>
            <w:vAlign w:val="center"/>
            <w:hideMark/>
          </w:tcPr>
          <w:p w14:paraId="6CB5799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288</w:t>
            </w:r>
            <w:r w:rsidRPr="00EA4DDD">
              <w:rPr>
                <w:rFonts w:ascii="Calibri" w:hAnsi="Calibri" w:cs="Calibri"/>
                <w:color w:val="808080"/>
                <w:szCs w:val="22"/>
              </w:rPr>
              <w:br/>
              <w:t>17</w:t>
            </w:r>
          </w:p>
        </w:tc>
        <w:tc>
          <w:tcPr>
            <w:tcW w:w="3182" w:type="dxa"/>
            <w:tcBorders>
              <w:top w:val="nil"/>
              <w:left w:val="nil"/>
              <w:bottom w:val="single" w:sz="4" w:space="0" w:color="auto"/>
              <w:right w:val="single" w:sz="4" w:space="0" w:color="auto"/>
            </w:tcBorders>
            <w:shd w:val="clear" w:color="auto" w:fill="auto"/>
            <w:noWrap/>
            <w:vAlign w:val="center"/>
            <w:hideMark/>
          </w:tcPr>
          <w:p w14:paraId="0907C599"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184 -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dojścia</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A34236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431F77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80CDB1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226</w:t>
            </w:r>
          </w:p>
        </w:tc>
        <w:tc>
          <w:tcPr>
            <w:tcW w:w="1229" w:type="dxa"/>
            <w:tcBorders>
              <w:top w:val="nil"/>
              <w:left w:val="nil"/>
              <w:bottom w:val="single" w:sz="4" w:space="0" w:color="auto"/>
              <w:right w:val="single" w:sz="4" w:space="0" w:color="auto"/>
            </w:tcBorders>
            <w:shd w:val="clear" w:color="auto" w:fill="auto"/>
            <w:noWrap/>
            <w:hideMark/>
          </w:tcPr>
          <w:p w14:paraId="403D8627"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Ko.19-3-4</w:t>
            </w:r>
          </w:p>
        </w:tc>
        <w:tc>
          <w:tcPr>
            <w:tcW w:w="2000" w:type="dxa"/>
            <w:tcBorders>
              <w:top w:val="nil"/>
              <w:left w:val="nil"/>
              <w:bottom w:val="single" w:sz="4" w:space="0" w:color="auto"/>
              <w:right w:val="single" w:sz="4" w:space="0" w:color="auto"/>
            </w:tcBorders>
            <w:shd w:val="clear" w:color="auto" w:fill="auto"/>
            <w:noWrap/>
            <w:vAlign w:val="center"/>
            <w:hideMark/>
          </w:tcPr>
          <w:p w14:paraId="135051A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0B58173C"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90</w:t>
            </w:r>
          </w:p>
        </w:tc>
        <w:tc>
          <w:tcPr>
            <w:tcW w:w="3182" w:type="dxa"/>
            <w:tcBorders>
              <w:top w:val="nil"/>
              <w:left w:val="nil"/>
              <w:bottom w:val="single" w:sz="4" w:space="0" w:color="auto"/>
              <w:right w:val="single" w:sz="4" w:space="0" w:color="auto"/>
            </w:tcBorders>
            <w:shd w:val="clear" w:color="auto" w:fill="auto"/>
            <w:noWrap/>
            <w:vAlign w:val="center"/>
            <w:hideMark/>
          </w:tcPr>
          <w:p w14:paraId="4D7FFD7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184 -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22A84B5"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33C428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BF020D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227</w:t>
            </w:r>
          </w:p>
        </w:tc>
        <w:tc>
          <w:tcPr>
            <w:tcW w:w="1229" w:type="dxa"/>
            <w:tcBorders>
              <w:top w:val="nil"/>
              <w:left w:val="nil"/>
              <w:bottom w:val="single" w:sz="4" w:space="0" w:color="auto"/>
              <w:right w:val="single" w:sz="4" w:space="0" w:color="auto"/>
            </w:tcBorders>
            <w:shd w:val="clear" w:color="auto" w:fill="auto"/>
            <w:noWrap/>
            <w:hideMark/>
          </w:tcPr>
          <w:p w14:paraId="0627EAF0"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Ko.19-3-5</w:t>
            </w:r>
          </w:p>
        </w:tc>
        <w:tc>
          <w:tcPr>
            <w:tcW w:w="2000" w:type="dxa"/>
            <w:tcBorders>
              <w:top w:val="nil"/>
              <w:left w:val="nil"/>
              <w:bottom w:val="single" w:sz="4" w:space="0" w:color="auto"/>
              <w:right w:val="single" w:sz="4" w:space="0" w:color="auto"/>
            </w:tcBorders>
            <w:shd w:val="clear" w:color="auto" w:fill="auto"/>
            <w:noWrap/>
            <w:vAlign w:val="center"/>
            <w:hideMark/>
          </w:tcPr>
          <w:p w14:paraId="446CBA13"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A2B504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68</w:t>
            </w:r>
          </w:p>
        </w:tc>
        <w:tc>
          <w:tcPr>
            <w:tcW w:w="3182" w:type="dxa"/>
            <w:tcBorders>
              <w:top w:val="nil"/>
              <w:left w:val="nil"/>
              <w:bottom w:val="single" w:sz="4" w:space="0" w:color="auto"/>
              <w:right w:val="single" w:sz="4" w:space="0" w:color="auto"/>
            </w:tcBorders>
            <w:shd w:val="clear" w:color="auto" w:fill="auto"/>
            <w:noWrap/>
            <w:vAlign w:val="center"/>
            <w:hideMark/>
          </w:tcPr>
          <w:p w14:paraId="0AB3AAC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184-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schody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9AB7F3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25661B6" w14:textId="77777777" w:rsidTr="00EA4DDD">
        <w:trPr>
          <w:trHeight w:val="300"/>
        </w:trPr>
        <w:tc>
          <w:tcPr>
            <w:tcW w:w="591" w:type="dxa"/>
            <w:vMerge w:val="restart"/>
            <w:tcBorders>
              <w:top w:val="nil"/>
              <w:left w:val="single" w:sz="8" w:space="0" w:color="auto"/>
              <w:bottom w:val="single" w:sz="4" w:space="0" w:color="auto"/>
              <w:right w:val="single" w:sz="8" w:space="0" w:color="auto"/>
            </w:tcBorders>
            <w:shd w:val="clear" w:color="000000" w:fill="DCE6F1"/>
            <w:noWrap/>
            <w:vAlign w:val="center"/>
            <w:hideMark/>
          </w:tcPr>
          <w:p w14:paraId="29D16EA4"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228</w:t>
            </w:r>
          </w:p>
        </w:tc>
        <w:tc>
          <w:tcPr>
            <w:tcW w:w="1229" w:type="dxa"/>
            <w:vMerge w:val="restart"/>
            <w:tcBorders>
              <w:top w:val="nil"/>
              <w:left w:val="nil"/>
              <w:bottom w:val="single" w:sz="4" w:space="0" w:color="auto"/>
              <w:right w:val="single" w:sz="4" w:space="0" w:color="auto"/>
            </w:tcBorders>
            <w:shd w:val="clear" w:color="auto" w:fill="auto"/>
            <w:noWrap/>
            <w:vAlign w:val="center"/>
            <w:hideMark/>
          </w:tcPr>
          <w:p w14:paraId="628E607E"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Ko.19-3-6</w:t>
            </w:r>
          </w:p>
        </w:tc>
        <w:tc>
          <w:tcPr>
            <w:tcW w:w="2000" w:type="dxa"/>
            <w:tcBorders>
              <w:top w:val="nil"/>
              <w:left w:val="nil"/>
              <w:bottom w:val="single" w:sz="4" w:space="0" w:color="auto"/>
              <w:right w:val="single" w:sz="4" w:space="0" w:color="auto"/>
            </w:tcBorders>
            <w:shd w:val="clear" w:color="auto" w:fill="auto"/>
            <w:noWrap/>
            <w:vAlign w:val="center"/>
            <w:hideMark/>
          </w:tcPr>
          <w:p w14:paraId="0B18B69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2x4mm²</w:t>
            </w:r>
          </w:p>
        </w:tc>
        <w:tc>
          <w:tcPr>
            <w:tcW w:w="908" w:type="dxa"/>
            <w:tcBorders>
              <w:top w:val="nil"/>
              <w:left w:val="nil"/>
              <w:bottom w:val="single" w:sz="4" w:space="0" w:color="auto"/>
              <w:right w:val="single" w:sz="4" w:space="0" w:color="auto"/>
            </w:tcBorders>
            <w:shd w:val="clear" w:color="auto" w:fill="auto"/>
            <w:noWrap/>
            <w:vAlign w:val="center"/>
            <w:hideMark/>
          </w:tcPr>
          <w:p w14:paraId="4E217926"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93</w:t>
            </w:r>
          </w:p>
        </w:tc>
        <w:tc>
          <w:tcPr>
            <w:tcW w:w="318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318CC7"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 xml:space="preserve">RSO - </w:t>
            </w:r>
            <w:proofErr w:type="spellStart"/>
            <w:r w:rsidRPr="00EA4DDD">
              <w:rPr>
                <w:rFonts w:ascii="Calibri" w:hAnsi="Calibri" w:cs="Calibri"/>
                <w:color w:val="808080"/>
                <w:szCs w:val="22"/>
              </w:rPr>
              <w:t>ośw</w:t>
            </w:r>
            <w:proofErr w:type="spellEnd"/>
            <w:r w:rsidRPr="00EA4DDD">
              <w:rPr>
                <w:rFonts w:ascii="Calibri" w:hAnsi="Calibri" w:cs="Calibri"/>
                <w:color w:val="808080"/>
                <w:szCs w:val="22"/>
              </w:rPr>
              <w:t>. pod obiektem</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8F2B6A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C9A8256" w14:textId="77777777" w:rsidTr="00EA4DDD">
        <w:trPr>
          <w:trHeight w:val="300"/>
        </w:trPr>
        <w:tc>
          <w:tcPr>
            <w:tcW w:w="591" w:type="dxa"/>
            <w:vMerge/>
            <w:tcBorders>
              <w:top w:val="nil"/>
              <w:left w:val="single" w:sz="8" w:space="0" w:color="auto"/>
              <w:bottom w:val="single" w:sz="4" w:space="0" w:color="auto"/>
              <w:right w:val="single" w:sz="8" w:space="0" w:color="auto"/>
            </w:tcBorders>
            <w:vAlign w:val="center"/>
            <w:hideMark/>
          </w:tcPr>
          <w:p w14:paraId="26EF67AC"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1229" w:type="dxa"/>
            <w:vMerge/>
            <w:tcBorders>
              <w:top w:val="nil"/>
              <w:left w:val="nil"/>
              <w:bottom w:val="single" w:sz="4" w:space="0" w:color="auto"/>
              <w:right w:val="single" w:sz="4" w:space="0" w:color="auto"/>
            </w:tcBorders>
            <w:vAlign w:val="center"/>
            <w:hideMark/>
          </w:tcPr>
          <w:p w14:paraId="4969022F" w14:textId="77777777" w:rsidR="00EA4DDD" w:rsidRPr="00EA4DDD" w:rsidRDefault="00EA4DDD" w:rsidP="00EA4DDD">
            <w:pPr>
              <w:spacing w:before="0" w:line="240" w:lineRule="auto"/>
              <w:ind w:left="0" w:firstLine="0"/>
              <w:jc w:val="left"/>
              <w:rPr>
                <w:rFonts w:ascii="Calibri" w:hAnsi="Calibri" w:cs="Calibri"/>
                <w:i/>
                <w:iCs/>
                <w:color w:val="808080"/>
                <w:szCs w:val="22"/>
              </w:rPr>
            </w:pPr>
          </w:p>
        </w:tc>
        <w:tc>
          <w:tcPr>
            <w:tcW w:w="2000" w:type="dxa"/>
            <w:tcBorders>
              <w:top w:val="nil"/>
              <w:left w:val="nil"/>
              <w:bottom w:val="single" w:sz="4" w:space="0" w:color="auto"/>
              <w:right w:val="single" w:sz="4" w:space="0" w:color="auto"/>
            </w:tcBorders>
            <w:shd w:val="clear" w:color="auto" w:fill="auto"/>
            <w:noWrap/>
            <w:vAlign w:val="center"/>
            <w:hideMark/>
          </w:tcPr>
          <w:p w14:paraId="5C85909A"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YDY 2x2,5mm²</w:t>
            </w:r>
          </w:p>
        </w:tc>
        <w:tc>
          <w:tcPr>
            <w:tcW w:w="908" w:type="dxa"/>
            <w:tcBorders>
              <w:top w:val="nil"/>
              <w:left w:val="nil"/>
              <w:bottom w:val="single" w:sz="4" w:space="0" w:color="auto"/>
              <w:right w:val="single" w:sz="4" w:space="0" w:color="auto"/>
            </w:tcBorders>
            <w:shd w:val="clear" w:color="auto" w:fill="auto"/>
            <w:noWrap/>
            <w:vAlign w:val="center"/>
            <w:hideMark/>
          </w:tcPr>
          <w:p w14:paraId="0B09416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15</w:t>
            </w:r>
          </w:p>
        </w:tc>
        <w:tc>
          <w:tcPr>
            <w:tcW w:w="3182" w:type="dxa"/>
            <w:vMerge/>
            <w:tcBorders>
              <w:top w:val="nil"/>
              <w:left w:val="single" w:sz="4" w:space="0" w:color="auto"/>
              <w:bottom w:val="single" w:sz="4" w:space="0" w:color="auto"/>
              <w:right w:val="single" w:sz="4" w:space="0" w:color="auto"/>
            </w:tcBorders>
            <w:vAlign w:val="center"/>
            <w:hideMark/>
          </w:tcPr>
          <w:p w14:paraId="7D1E137B" w14:textId="77777777" w:rsidR="00EA4DDD" w:rsidRPr="00EA4DDD" w:rsidRDefault="00EA4DDD" w:rsidP="00EA4DDD">
            <w:pPr>
              <w:spacing w:before="0" w:line="240" w:lineRule="auto"/>
              <w:ind w:left="0" w:firstLine="0"/>
              <w:jc w:val="left"/>
              <w:rPr>
                <w:rFonts w:ascii="Calibri" w:hAnsi="Calibri" w:cs="Calibri"/>
                <w:color w:val="808080"/>
                <w:szCs w:val="22"/>
              </w:rPr>
            </w:pP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5DE4F72"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C1BCA7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E86E06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229</w:t>
            </w:r>
          </w:p>
        </w:tc>
        <w:tc>
          <w:tcPr>
            <w:tcW w:w="1229" w:type="dxa"/>
            <w:tcBorders>
              <w:top w:val="nil"/>
              <w:left w:val="nil"/>
              <w:bottom w:val="single" w:sz="4" w:space="0" w:color="auto"/>
              <w:right w:val="single" w:sz="4" w:space="0" w:color="auto"/>
            </w:tcBorders>
            <w:shd w:val="clear" w:color="auto" w:fill="auto"/>
            <w:noWrap/>
            <w:vAlign w:val="center"/>
            <w:hideMark/>
          </w:tcPr>
          <w:p w14:paraId="675AB97C"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Kz.19-4</w:t>
            </w:r>
          </w:p>
        </w:tc>
        <w:tc>
          <w:tcPr>
            <w:tcW w:w="2000" w:type="dxa"/>
            <w:tcBorders>
              <w:top w:val="nil"/>
              <w:left w:val="nil"/>
              <w:bottom w:val="single" w:sz="4" w:space="0" w:color="auto"/>
              <w:right w:val="single" w:sz="4" w:space="0" w:color="auto"/>
            </w:tcBorders>
            <w:shd w:val="clear" w:color="auto" w:fill="auto"/>
            <w:noWrap/>
            <w:vAlign w:val="center"/>
            <w:hideMark/>
          </w:tcPr>
          <w:p w14:paraId="1E8AB87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4AD48992"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26</w:t>
            </w:r>
          </w:p>
        </w:tc>
        <w:tc>
          <w:tcPr>
            <w:tcW w:w="3182" w:type="dxa"/>
            <w:tcBorders>
              <w:top w:val="nil"/>
              <w:left w:val="nil"/>
              <w:bottom w:val="single" w:sz="4" w:space="0" w:color="auto"/>
              <w:right w:val="single" w:sz="4" w:space="0" w:color="auto"/>
            </w:tcBorders>
            <w:shd w:val="clear" w:color="auto" w:fill="auto"/>
            <w:noWrap/>
            <w:vAlign w:val="center"/>
            <w:hideMark/>
          </w:tcPr>
          <w:p w14:paraId="56AE910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RZ 184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1FEEECC"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3EB82B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134416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230</w:t>
            </w:r>
          </w:p>
        </w:tc>
        <w:tc>
          <w:tcPr>
            <w:tcW w:w="1229" w:type="dxa"/>
            <w:tcBorders>
              <w:top w:val="nil"/>
              <w:left w:val="nil"/>
              <w:bottom w:val="single" w:sz="4" w:space="0" w:color="auto"/>
              <w:right w:val="single" w:sz="4" w:space="0" w:color="auto"/>
            </w:tcBorders>
            <w:shd w:val="clear" w:color="auto" w:fill="auto"/>
            <w:noWrap/>
            <w:vAlign w:val="center"/>
            <w:hideMark/>
          </w:tcPr>
          <w:p w14:paraId="0CBEFAE5"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Kz.19-4-1</w:t>
            </w:r>
          </w:p>
        </w:tc>
        <w:tc>
          <w:tcPr>
            <w:tcW w:w="2000" w:type="dxa"/>
            <w:tcBorders>
              <w:top w:val="nil"/>
              <w:left w:val="nil"/>
              <w:bottom w:val="single" w:sz="4" w:space="0" w:color="auto"/>
              <w:right w:val="single" w:sz="4" w:space="0" w:color="auto"/>
            </w:tcBorders>
            <w:shd w:val="clear" w:color="auto" w:fill="auto"/>
            <w:noWrap/>
            <w:vAlign w:val="center"/>
            <w:hideMark/>
          </w:tcPr>
          <w:p w14:paraId="15ABE62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7EAA350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64</w:t>
            </w:r>
          </w:p>
        </w:tc>
        <w:tc>
          <w:tcPr>
            <w:tcW w:w="3182" w:type="dxa"/>
            <w:tcBorders>
              <w:top w:val="nil"/>
              <w:left w:val="nil"/>
              <w:bottom w:val="single" w:sz="4" w:space="0" w:color="auto"/>
              <w:right w:val="single" w:sz="4" w:space="0" w:color="auto"/>
            </w:tcBorders>
            <w:shd w:val="clear" w:color="auto" w:fill="auto"/>
            <w:noWrap/>
            <w:vAlign w:val="center"/>
            <w:hideMark/>
          </w:tcPr>
          <w:p w14:paraId="62C0F780"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184 - Winda 1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FE3DEE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0E35BB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D015EF1"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231</w:t>
            </w:r>
          </w:p>
        </w:tc>
        <w:tc>
          <w:tcPr>
            <w:tcW w:w="1229" w:type="dxa"/>
            <w:tcBorders>
              <w:top w:val="nil"/>
              <w:left w:val="nil"/>
              <w:bottom w:val="single" w:sz="4" w:space="0" w:color="auto"/>
              <w:right w:val="single" w:sz="4" w:space="0" w:color="auto"/>
            </w:tcBorders>
            <w:shd w:val="clear" w:color="auto" w:fill="auto"/>
            <w:noWrap/>
            <w:vAlign w:val="center"/>
            <w:hideMark/>
          </w:tcPr>
          <w:p w14:paraId="38A44EEB"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Kz.19-4-2</w:t>
            </w:r>
          </w:p>
        </w:tc>
        <w:tc>
          <w:tcPr>
            <w:tcW w:w="2000" w:type="dxa"/>
            <w:tcBorders>
              <w:top w:val="nil"/>
              <w:left w:val="nil"/>
              <w:bottom w:val="single" w:sz="4" w:space="0" w:color="auto"/>
              <w:right w:val="single" w:sz="4" w:space="0" w:color="auto"/>
            </w:tcBorders>
            <w:shd w:val="clear" w:color="auto" w:fill="auto"/>
            <w:noWrap/>
            <w:vAlign w:val="center"/>
            <w:hideMark/>
          </w:tcPr>
          <w:p w14:paraId="12746185"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3x6mm²</w:t>
            </w:r>
          </w:p>
        </w:tc>
        <w:tc>
          <w:tcPr>
            <w:tcW w:w="908" w:type="dxa"/>
            <w:tcBorders>
              <w:top w:val="nil"/>
              <w:left w:val="nil"/>
              <w:bottom w:val="single" w:sz="4" w:space="0" w:color="auto"/>
              <w:right w:val="single" w:sz="4" w:space="0" w:color="auto"/>
            </w:tcBorders>
            <w:shd w:val="clear" w:color="auto" w:fill="auto"/>
            <w:noWrap/>
            <w:vAlign w:val="center"/>
            <w:hideMark/>
          </w:tcPr>
          <w:p w14:paraId="15CDDE1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64</w:t>
            </w:r>
          </w:p>
        </w:tc>
        <w:tc>
          <w:tcPr>
            <w:tcW w:w="3182" w:type="dxa"/>
            <w:tcBorders>
              <w:top w:val="nil"/>
              <w:left w:val="nil"/>
              <w:bottom w:val="single" w:sz="4" w:space="0" w:color="auto"/>
              <w:right w:val="single" w:sz="4" w:space="0" w:color="auto"/>
            </w:tcBorders>
            <w:shd w:val="clear" w:color="auto" w:fill="auto"/>
            <w:noWrap/>
            <w:vAlign w:val="center"/>
            <w:hideMark/>
          </w:tcPr>
          <w:p w14:paraId="15CF0496"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184- Winda 1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1EFA03F"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D4DFBC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D434D1B"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232</w:t>
            </w:r>
          </w:p>
        </w:tc>
        <w:tc>
          <w:tcPr>
            <w:tcW w:w="1229" w:type="dxa"/>
            <w:tcBorders>
              <w:top w:val="nil"/>
              <w:left w:val="nil"/>
              <w:bottom w:val="single" w:sz="4" w:space="0" w:color="auto"/>
              <w:right w:val="single" w:sz="4" w:space="0" w:color="auto"/>
            </w:tcBorders>
            <w:shd w:val="clear" w:color="auto" w:fill="auto"/>
            <w:noWrap/>
            <w:vAlign w:val="center"/>
            <w:hideMark/>
          </w:tcPr>
          <w:p w14:paraId="29F1F0C8"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Kz.19-4-3</w:t>
            </w:r>
          </w:p>
        </w:tc>
        <w:tc>
          <w:tcPr>
            <w:tcW w:w="2000" w:type="dxa"/>
            <w:tcBorders>
              <w:top w:val="nil"/>
              <w:left w:val="nil"/>
              <w:bottom w:val="single" w:sz="4" w:space="0" w:color="auto"/>
              <w:right w:val="single" w:sz="4" w:space="0" w:color="auto"/>
            </w:tcBorders>
            <w:shd w:val="clear" w:color="auto" w:fill="auto"/>
            <w:noWrap/>
            <w:vAlign w:val="center"/>
            <w:hideMark/>
          </w:tcPr>
          <w:p w14:paraId="41AEF8AE"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3x10mm²</w:t>
            </w:r>
          </w:p>
        </w:tc>
        <w:tc>
          <w:tcPr>
            <w:tcW w:w="908" w:type="dxa"/>
            <w:tcBorders>
              <w:top w:val="nil"/>
              <w:left w:val="nil"/>
              <w:bottom w:val="single" w:sz="4" w:space="0" w:color="auto"/>
              <w:right w:val="single" w:sz="4" w:space="0" w:color="auto"/>
            </w:tcBorders>
            <w:shd w:val="clear" w:color="auto" w:fill="auto"/>
            <w:noWrap/>
            <w:vAlign w:val="center"/>
            <w:hideMark/>
          </w:tcPr>
          <w:p w14:paraId="708704B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119</w:t>
            </w:r>
          </w:p>
        </w:tc>
        <w:tc>
          <w:tcPr>
            <w:tcW w:w="3182" w:type="dxa"/>
            <w:tcBorders>
              <w:top w:val="nil"/>
              <w:left w:val="nil"/>
              <w:bottom w:val="single" w:sz="4" w:space="0" w:color="auto"/>
              <w:right w:val="single" w:sz="4" w:space="0" w:color="auto"/>
            </w:tcBorders>
            <w:shd w:val="clear" w:color="auto" w:fill="auto"/>
            <w:noWrap/>
            <w:vAlign w:val="center"/>
            <w:hideMark/>
          </w:tcPr>
          <w:p w14:paraId="06CE15EA" w14:textId="77777777" w:rsidR="00EA4DDD" w:rsidRPr="00EA4DDD" w:rsidRDefault="00EA4DDD" w:rsidP="00EA4DDD">
            <w:pPr>
              <w:spacing w:before="0" w:line="240" w:lineRule="auto"/>
              <w:ind w:left="0" w:firstLine="0"/>
              <w:jc w:val="center"/>
              <w:rPr>
                <w:rFonts w:ascii="Calibri" w:hAnsi="Calibri" w:cs="Calibri"/>
                <w:color w:val="808080"/>
                <w:szCs w:val="22"/>
              </w:rPr>
            </w:pPr>
            <w:proofErr w:type="spellStart"/>
            <w:r w:rsidRPr="00EA4DDD">
              <w:rPr>
                <w:rFonts w:ascii="Calibri" w:hAnsi="Calibri" w:cs="Calibri"/>
                <w:color w:val="808080"/>
                <w:szCs w:val="22"/>
              </w:rPr>
              <w:t>Rz</w:t>
            </w:r>
            <w:proofErr w:type="spellEnd"/>
            <w:r w:rsidRPr="00EA4DDD">
              <w:rPr>
                <w:rFonts w:ascii="Calibri" w:hAnsi="Calibri" w:cs="Calibri"/>
                <w:color w:val="808080"/>
                <w:szCs w:val="22"/>
              </w:rPr>
              <w:t xml:space="preserve"> 184 - Winda 2 gniazda serwis.</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B2B75A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900EF8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3C11F9D"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233</w:t>
            </w:r>
          </w:p>
        </w:tc>
        <w:tc>
          <w:tcPr>
            <w:tcW w:w="1229" w:type="dxa"/>
            <w:tcBorders>
              <w:top w:val="nil"/>
              <w:left w:val="nil"/>
              <w:bottom w:val="single" w:sz="4" w:space="0" w:color="auto"/>
              <w:right w:val="single" w:sz="4" w:space="0" w:color="auto"/>
            </w:tcBorders>
            <w:shd w:val="clear" w:color="auto" w:fill="auto"/>
            <w:noWrap/>
            <w:vAlign w:val="center"/>
            <w:hideMark/>
          </w:tcPr>
          <w:p w14:paraId="52E6C2D2" w14:textId="77777777" w:rsidR="00EA4DDD" w:rsidRPr="00EA4DDD" w:rsidRDefault="00EA4DDD" w:rsidP="00EA4DDD">
            <w:pPr>
              <w:spacing w:before="0" w:line="240" w:lineRule="auto"/>
              <w:ind w:left="0" w:firstLine="0"/>
              <w:jc w:val="left"/>
              <w:rPr>
                <w:rFonts w:ascii="Calibri" w:hAnsi="Calibri" w:cs="Calibri"/>
                <w:i/>
                <w:iCs/>
                <w:color w:val="808080"/>
                <w:szCs w:val="22"/>
              </w:rPr>
            </w:pPr>
            <w:r w:rsidRPr="00EA4DDD">
              <w:rPr>
                <w:rFonts w:ascii="Calibri" w:hAnsi="Calibri" w:cs="Calibri"/>
                <w:i/>
                <w:iCs/>
                <w:color w:val="808080"/>
                <w:szCs w:val="22"/>
              </w:rPr>
              <w:t xml:space="preserve">  Kz.19-4-4</w:t>
            </w:r>
          </w:p>
        </w:tc>
        <w:tc>
          <w:tcPr>
            <w:tcW w:w="2000" w:type="dxa"/>
            <w:tcBorders>
              <w:top w:val="nil"/>
              <w:left w:val="nil"/>
              <w:bottom w:val="single" w:sz="4" w:space="0" w:color="auto"/>
              <w:right w:val="single" w:sz="4" w:space="0" w:color="auto"/>
            </w:tcBorders>
            <w:shd w:val="clear" w:color="auto" w:fill="auto"/>
            <w:noWrap/>
            <w:vAlign w:val="center"/>
            <w:hideMark/>
          </w:tcPr>
          <w:p w14:paraId="79CCC4A2"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3FA06C98"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119</w:t>
            </w:r>
          </w:p>
        </w:tc>
        <w:tc>
          <w:tcPr>
            <w:tcW w:w="3182" w:type="dxa"/>
            <w:tcBorders>
              <w:top w:val="nil"/>
              <w:left w:val="nil"/>
              <w:bottom w:val="single" w:sz="4" w:space="0" w:color="auto"/>
              <w:right w:val="single" w:sz="4" w:space="0" w:color="auto"/>
            </w:tcBorders>
            <w:shd w:val="clear" w:color="auto" w:fill="auto"/>
            <w:noWrap/>
            <w:vAlign w:val="center"/>
            <w:hideMark/>
          </w:tcPr>
          <w:p w14:paraId="0872D2DF" w14:textId="77777777" w:rsidR="00EA4DDD" w:rsidRPr="00EA4DDD" w:rsidRDefault="00EA4DDD" w:rsidP="00EA4DDD">
            <w:pPr>
              <w:spacing w:before="0" w:line="240" w:lineRule="auto"/>
              <w:ind w:left="0" w:firstLine="0"/>
              <w:jc w:val="center"/>
              <w:rPr>
                <w:rFonts w:ascii="Calibri" w:hAnsi="Calibri" w:cs="Calibri"/>
                <w:color w:val="808080"/>
                <w:szCs w:val="22"/>
              </w:rPr>
            </w:pPr>
            <w:r w:rsidRPr="00EA4DDD">
              <w:rPr>
                <w:rFonts w:ascii="Calibri" w:hAnsi="Calibri" w:cs="Calibri"/>
                <w:color w:val="808080"/>
                <w:szCs w:val="22"/>
              </w:rPr>
              <w:t>RZ 184- Winda 2 zasilanie</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8106BB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6958C5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3F1A95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234</w:t>
            </w:r>
          </w:p>
        </w:tc>
        <w:tc>
          <w:tcPr>
            <w:tcW w:w="1229" w:type="dxa"/>
            <w:tcBorders>
              <w:top w:val="nil"/>
              <w:left w:val="nil"/>
              <w:bottom w:val="single" w:sz="4" w:space="0" w:color="auto"/>
              <w:right w:val="single" w:sz="4" w:space="0" w:color="auto"/>
            </w:tcBorders>
            <w:shd w:val="clear" w:color="auto" w:fill="auto"/>
            <w:noWrap/>
            <w:vAlign w:val="center"/>
            <w:hideMark/>
          </w:tcPr>
          <w:p w14:paraId="48F966C3"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Kz.19-5</w:t>
            </w:r>
          </w:p>
        </w:tc>
        <w:tc>
          <w:tcPr>
            <w:tcW w:w="2000" w:type="dxa"/>
            <w:tcBorders>
              <w:top w:val="nil"/>
              <w:left w:val="nil"/>
              <w:bottom w:val="single" w:sz="4" w:space="0" w:color="auto"/>
              <w:right w:val="single" w:sz="4" w:space="0" w:color="auto"/>
            </w:tcBorders>
            <w:shd w:val="clear" w:color="auto" w:fill="auto"/>
            <w:noWrap/>
            <w:vAlign w:val="center"/>
            <w:hideMark/>
          </w:tcPr>
          <w:p w14:paraId="22E8149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3C6BB9B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90</w:t>
            </w:r>
          </w:p>
        </w:tc>
        <w:tc>
          <w:tcPr>
            <w:tcW w:w="3182" w:type="dxa"/>
            <w:tcBorders>
              <w:top w:val="nil"/>
              <w:left w:val="nil"/>
              <w:bottom w:val="single" w:sz="4" w:space="0" w:color="auto"/>
              <w:right w:val="single" w:sz="4" w:space="0" w:color="auto"/>
            </w:tcBorders>
            <w:shd w:val="clear" w:color="auto" w:fill="auto"/>
            <w:noWrap/>
            <w:vAlign w:val="center"/>
            <w:hideMark/>
          </w:tcPr>
          <w:p w14:paraId="0BC0131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ZK.19-1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2A95E5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D9160A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35EA2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235</w:t>
            </w:r>
          </w:p>
        </w:tc>
        <w:tc>
          <w:tcPr>
            <w:tcW w:w="1229" w:type="dxa"/>
            <w:tcBorders>
              <w:top w:val="nil"/>
              <w:left w:val="nil"/>
              <w:bottom w:val="single" w:sz="4" w:space="0" w:color="auto"/>
              <w:right w:val="single" w:sz="4" w:space="0" w:color="auto"/>
            </w:tcBorders>
            <w:shd w:val="clear" w:color="auto" w:fill="auto"/>
            <w:noWrap/>
            <w:vAlign w:val="center"/>
            <w:hideMark/>
          </w:tcPr>
          <w:p w14:paraId="6964C05E" w14:textId="77777777" w:rsidR="00EA4DDD" w:rsidRPr="00EA4DDD" w:rsidRDefault="00EA4DDD" w:rsidP="00EA4DDD">
            <w:pPr>
              <w:spacing w:before="0" w:line="240" w:lineRule="auto"/>
              <w:ind w:left="0" w:firstLine="0"/>
              <w:jc w:val="left"/>
              <w:rPr>
                <w:rFonts w:ascii="Calibri" w:hAnsi="Calibri" w:cs="Calibri"/>
                <w:i/>
                <w:iCs/>
                <w:szCs w:val="22"/>
              </w:rPr>
            </w:pPr>
            <w:r w:rsidRPr="00EA4DDD">
              <w:rPr>
                <w:rFonts w:ascii="Calibri" w:hAnsi="Calibri" w:cs="Calibri"/>
                <w:i/>
                <w:iCs/>
                <w:szCs w:val="22"/>
              </w:rPr>
              <w:t xml:space="preserve">  Kz.19-5-1</w:t>
            </w:r>
          </w:p>
        </w:tc>
        <w:tc>
          <w:tcPr>
            <w:tcW w:w="2000" w:type="dxa"/>
            <w:tcBorders>
              <w:top w:val="nil"/>
              <w:left w:val="nil"/>
              <w:bottom w:val="single" w:sz="4" w:space="0" w:color="auto"/>
              <w:right w:val="single" w:sz="4" w:space="0" w:color="auto"/>
            </w:tcBorders>
            <w:shd w:val="clear" w:color="auto" w:fill="auto"/>
            <w:noWrap/>
            <w:vAlign w:val="center"/>
            <w:hideMark/>
          </w:tcPr>
          <w:p w14:paraId="5934CD1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YKXS 5x16mm²</w:t>
            </w:r>
          </w:p>
        </w:tc>
        <w:tc>
          <w:tcPr>
            <w:tcW w:w="908" w:type="dxa"/>
            <w:tcBorders>
              <w:top w:val="nil"/>
              <w:left w:val="nil"/>
              <w:bottom w:val="single" w:sz="4" w:space="0" w:color="auto"/>
              <w:right w:val="single" w:sz="4" w:space="0" w:color="auto"/>
            </w:tcBorders>
            <w:shd w:val="clear" w:color="auto" w:fill="auto"/>
            <w:noWrap/>
            <w:vAlign w:val="center"/>
            <w:hideMark/>
          </w:tcPr>
          <w:p w14:paraId="59ABB36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14</w:t>
            </w:r>
          </w:p>
        </w:tc>
        <w:tc>
          <w:tcPr>
            <w:tcW w:w="3182" w:type="dxa"/>
            <w:tcBorders>
              <w:top w:val="nil"/>
              <w:left w:val="nil"/>
              <w:bottom w:val="single" w:sz="4" w:space="0" w:color="auto"/>
              <w:right w:val="single" w:sz="4" w:space="0" w:color="auto"/>
            </w:tcBorders>
            <w:shd w:val="clear" w:color="auto" w:fill="auto"/>
            <w:noWrap/>
            <w:vAlign w:val="center"/>
            <w:hideMark/>
          </w:tcPr>
          <w:p w14:paraId="2B0E796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ZK.19-1 - przepompownia</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553DEA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07635E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D365C3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236</w:t>
            </w:r>
          </w:p>
        </w:tc>
        <w:tc>
          <w:tcPr>
            <w:tcW w:w="1229" w:type="dxa"/>
            <w:tcBorders>
              <w:top w:val="nil"/>
              <w:left w:val="nil"/>
              <w:bottom w:val="single" w:sz="4" w:space="0" w:color="auto"/>
              <w:right w:val="single" w:sz="4" w:space="0" w:color="auto"/>
            </w:tcBorders>
            <w:shd w:val="clear" w:color="auto" w:fill="auto"/>
            <w:noWrap/>
            <w:vAlign w:val="center"/>
            <w:hideMark/>
          </w:tcPr>
          <w:p w14:paraId="197C4029" w14:textId="77777777" w:rsidR="00EA4DDD" w:rsidRPr="00EA4DDD" w:rsidRDefault="00EA4DDD" w:rsidP="00EA4DDD">
            <w:pPr>
              <w:spacing w:before="0" w:line="240" w:lineRule="auto"/>
              <w:ind w:left="0" w:firstLine="0"/>
              <w:jc w:val="left"/>
              <w:rPr>
                <w:rFonts w:ascii="Calibri" w:hAnsi="Calibri" w:cs="Calibri"/>
                <w:szCs w:val="22"/>
              </w:rPr>
            </w:pPr>
            <w:r w:rsidRPr="00EA4DDD">
              <w:rPr>
                <w:rFonts w:ascii="Calibri" w:hAnsi="Calibri" w:cs="Calibri"/>
                <w:szCs w:val="22"/>
              </w:rPr>
              <w:t>Kz.19-6</w:t>
            </w:r>
          </w:p>
        </w:tc>
        <w:tc>
          <w:tcPr>
            <w:tcW w:w="2000" w:type="dxa"/>
            <w:tcBorders>
              <w:top w:val="nil"/>
              <w:left w:val="nil"/>
              <w:bottom w:val="single" w:sz="4" w:space="0" w:color="auto"/>
              <w:right w:val="single" w:sz="4" w:space="0" w:color="auto"/>
            </w:tcBorders>
            <w:shd w:val="clear" w:color="auto" w:fill="auto"/>
            <w:noWrap/>
            <w:vAlign w:val="center"/>
            <w:hideMark/>
          </w:tcPr>
          <w:p w14:paraId="4EB635B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YAKXS 4x70mm²</w:t>
            </w:r>
          </w:p>
        </w:tc>
        <w:tc>
          <w:tcPr>
            <w:tcW w:w="908" w:type="dxa"/>
            <w:tcBorders>
              <w:top w:val="nil"/>
              <w:left w:val="nil"/>
              <w:bottom w:val="single" w:sz="4" w:space="0" w:color="auto"/>
              <w:right w:val="single" w:sz="4" w:space="0" w:color="auto"/>
            </w:tcBorders>
            <w:shd w:val="clear" w:color="auto" w:fill="auto"/>
            <w:noWrap/>
            <w:vAlign w:val="center"/>
            <w:hideMark/>
          </w:tcPr>
          <w:p w14:paraId="3F38937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190</w:t>
            </w:r>
          </w:p>
        </w:tc>
        <w:tc>
          <w:tcPr>
            <w:tcW w:w="3182" w:type="dxa"/>
            <w:tcBorders>
              <w:top w:val="nil"/>
              <w:left w:val="nil"/>
              <w:bottom w:val="single" w:sz="4" w:space="0" w:color="auto"/>
              <w:right w:val="single" w:sz="4" w:space="0" w:color="auto"/>
            </w:tcBorders>
            <w:shd w:val="clear" w:color="auto" w:fill="auto"/>
            <w:noWrap/>
            <w:vAlign w:val="center"/>
            <w:hideMark/>
          </w:tcPr>
          <w:p w14:paraId="787EF79A"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ZZP I - RESO 184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9EDBCF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6BAAE8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1FEBC4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237</w:t>
            </w:r>
          </w:p>
        </w:tc>
        <w:tc>
          <w:tcPr>
            <w:tcW w:w="1229" w:type="dxa"/>
            <w:tcBorders>
              <w:top w:val="nil"/>
              <w:left w:val="nil"/>
              <w:bottom w:val="single" w:sz="4" w:space="0" w:color="auto"/>
              <w:right w:val="single" w:sz="4" w:space="0" w:color="auto"/>
            </w:tcBorders>
            <w:shd w:val="clear" w:color="auto" w:fill="auto"/>
            <w:noWrap/>
            <w:vAlign w:val="center"/>
            <w:hideMark/>
          </w:tcPr>
          <w:p w14:paraId="2489D639"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Ko.19-6-1</w:t>
            </w:r>
          </w:p>
        </w:tc>
        <w:tc>
          <w:tcPr>
            <w:tcW w:w="2000" w:type="dxa"/>
            <w:tcBorders>
              <w:top w:val="nil"/>
              <w:left w:val="nil"/>
              <w:bottom w:val="single" w:sz="4" w:space="0" w:color="auto"/>
              <w:right w:val="single" w:sz="4" w:space="0" w:color="auto"/>
            </w:tcBorders>
            <w:shd w:val="clear" w:color="auto" w:fill="auto"/>
            <w:noWrap/>
            <w:vAlign w:val="center"/>
            <w:hideMark/>
          </w:tcPr>
          <w:p w14:paraId="56EC07C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37F40BB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393</w:t>
            </w:r>
          </w:p>
        </w:tc>
        <w:tc>
          <w:tcPr>
            <w:tcW w:w="3182" w:type="dxa"/>
            <w:tcBorders>
              <w:top w:val="nil"/>
              <w:left w:val="nil"/>
              <w:bottom w:val="single" w:sz="4" w:space="0" w:color="auto"/>
              <w:right w:val="single" w:sz="4" w:space="0" w:color="auto"/>
            </w:tcBorders>
            <w:shd w:val="clear" w:color="auto" w:fill="auto"/>
            <w:noWrap/>
            <w:vAlign w:val="center"/>
            <w:hideMark/>
          </w:tcPr>
          <w:p w14:paraId="2871D62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184 -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2306C62"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139F61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2C5B94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238</w:t>
            </w:r>
          </w:p>
        </w:tc>
        <w:tc>
          <w:tcPr>
            <w:tcW w:w="1229" w:type="dxa"/>
            <w:tcBorders>
              <w:top w:val="nil"/>
              <w:left w:val="nil"/>
              <w:bottom w:val="single" w:sz="4" w:space="0" w:color="auto"/>
              <w:right w:val="single" w:sz="4" w:space="0" w:color="auto"/>
            </w:tcBorders>
            <w:shd w:val="clear" w:color="auto" w:fill="auto"/>
            <w:noWrap/>
            <w:vAlign w:val="center"/>
            <w:hideMark/>
          </w:tcPr>
          <w:p w14:paraId="36626D0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Ko.19-6-2</w:t>
            </w:r>
          </w:p>
        </w:tc>
        <w:tc>
          <w:tcPr>
            <w:tcW w:w="2000" w:type="dxa"/>
            <w:tcBorders>
              <w:top w:val="nil"/>
              <w:left w:val="nil"/>
              <w:bottom w:val="single" w:sz="4" w:space="0" w:color="auto"/>
              <w:right w:val="single" w:sz="4" w:space="0" w:color="auto"/>
            </w:tcBorders>
            <w:shd w:val="clear" w:color="auto" w:fill="auto"/>
            <w:noWrap/>
            <w:vAlign w:val="center"/>
            <w:hideMark/>
          </w:tcPr>
          <w:p w14:paraId="78FE80C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569E880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519</w:t>
            </w:r>
          </w:p>
        </w:tc>
        <w:tc>
          <w:tcPr>
            <w:tcW w:w="3182" w:type="dxa"/>
            <w:tcBorders>
              <w:top w:val="nil"/>
              <w:left w:val="nil"/>
              <w:bottom w:val="single" w:sz="4" w:space="0" w:color="auto"/>
              <w:right w:val="single" w:sz="4" w:space="0" w:color="auto"/>
            </w:tcBorders>
            <w:shd w:val="clear" w:color="auto" w:fill="auto"/>
            <w:noWrap/>
            <w:vAlign w:val="center"/>
            <w:hideMark/>
          </w:tcPr>
          <w:p w14:paraId="1AD5C15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184 -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6650E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E3CC31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7A2EA8E"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239</w:t>
            </w:r>
          </w:p>
        </w:tc>
        <w:tc>
          <w:tcPr>
            <w:tcW w:w="1229" w:type="dxa"/>
            <w:tcBorders>
              <w:top w:val="nil"/>
              <w:left w:val="nil"/>
              <w:bottom w:val="single" w:sz="4" w:space="0" w:color="auto"/>
              <w:right w:val="single" w:sz="4" w:space="0" w:color="auto"/>
            </w:tcBorders>
            <w:shd w:val="clear" w:color="auto" w:fill="auto"/>
            <w:noWrap/>
            <w:vAlign w:val="center"/>
            <w:hideMark/>
          </w:tcPr>
          <w:p w14:paraId="400D42B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Ko.19-6-3</w:t>
            </w:r>
          </w:p>
        </w:tc>
        <w:tc>
          <w:tcPr>
            <w:tcW w:w="2000" w:type="dxa"/>
            <w:tcBorders>
              <w:top w:val="nil"/>
              <w:left w:val="nil"/>
              <w:bottom w:val="single" w:sz="4" w:space="0" w:color="auto"/>
              <w:right w:val="single" w:sz="4" w:space="0" w:color="auto"/>
            </w:tcBorders>
            <w:shd w:val="clear" w:color="auto" w:fill="auto"/>
            <w:noWrap/>
            <w:vAlign w:val="center"/>
            <w:hideMark/>
          </w:tcPr>
          <w:p w14:paraId="57C6684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719B9C9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476</w:t>
            </w:r>
          </w:p>
        </w:tc>
        <w:tc>
          <w:tcPr>
            <w:tcW w:w="3182" w:type="dxa"/>
            <w:tcBorders>
              <w:top w:val="nil"/>
              <w:left w:val="nil"/>
              <w:bottom w:val="single" w:sz="4" w:space="0" w:color="auto"/>
              <w:right w:val="single" w:sz="4" w:space="0" w:color="auto"/>
            </w:tcBorders>
            <w:shd w:val="clear" w:color="auto" w:fill="auto"/>
            <w:noWrap/>
            <w:vAlign w:val="center"/>
            <w:hideMark/>
          </w:tcPr>
          <w:p w14:paraId="79D4735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184 -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65B0E3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82D452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C165B20"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240</w:t>
            </w:r>
          </w:p>
        </w:tc>
        <w:tc>
          <w:tcPr>
            <w:tcW w:w="1229" w:type="dxa"/>
            <w:tcBorders>
              <w:top w:val="nil"/>
              <w:left w:val="nil"/>
              <w:bottom w:val="single" w:sz="4" w:space="0" w:color="auto"/>
              <w:right w:val="single" w:sz="4" w:space="0" w:color="auto"/>
            </w:tcBorders>
            <w:shd w:val="clear" w:color="auto" w:fill="auto"/>
            <w:noWrap/>
            <w:vAlign w:val="center"/>
            <w:hideMark/>
          </w:tcPr>
          <w:p w14:paraId="50B28C7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Ko.19-6-4</w:t>
            </w:r>
          </w:p>
        </w:tc>
        <w:tc>
          <w:tcPr>
            <w:tcW w:w="2000" w:type="dxa"/>
            <w:tcBorders>
              <w:top w:val="nil"/>
              <w:left w:val="nil"/>
              <w:bottom w:val="single" w:sz="4" w:space="0" w:color="auto"/>
              <w:right w:val="single" w:sz="4" w:space="0" w:color="auto"/>
            </w:tcBorders>
            <w:shd w:val="clear" w:color="auto" w:fill="auto"/>
            <w:noWrap/>
            <w:vAlign w:val="center"/>
            <w:hideMark/>
          </w:tcPr>
          <w:p w14:paraId="6CC30FF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124837B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139</w:t>
            </w:r>
          </w:p>
        </w:tc>
        <w:tc>
          <w:tcPr>
            <w:tcW w:w="3182" w:type="dxa"/>
            <w:tcBorders>
              <w:top w:val="nil"/>
              <w:left w:val="nil"/>
              <w:bottom w:val="single" w:sz="4" w:space="0" w:color="auto"/>
              <w:right w:val="single" w:sz="4" w:space="0" w:color="auto"/>
            </w:tcBorders>
            <w:shd w:val="clear" w:color="auto" w:fill="auto"/>
            <w:noWrap/>
            <w:vAlign w:val="center"/>
            <w:hideMark/>
          </w:tcPr>
          <w:p w14:paraId="778D6DB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184 -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7B725A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8DAA50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BC3955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241</w:t>
            </w:r>
          </w:p>
        </w:tc>
        <w:tc>
          <w:tcPr>
            <w:tcW w:w="1229" w:type="dxa"/>
            <w:tcBorders>
              <w:top w:val="nil"/>
              <w:left w:val="nil"/>
              <w:bottom w:val="single" w:sz="4" w:space="0" w:color="auto"/>
              <w:right w:val="single" w:sz="4" w:space="0" w:color="auto"/>
            </w:tcBorders>
            <w:shd w:val="clear" w:color="auto" w:fill="auto"/>
            <w:noWrap/>
            <w:vAlign w:val="center"/>
            <w:hideMark/>
          </w:tcPr>
          <w:p w14:paraId="3944AA62"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Kz.19-6-1</w:t>
            </w:r>
          </w:p>
        </w:tc>
        <w:tc>
          <w:tcPr>
            <w:tcW w:w="2000" w:type="dxa"/>
            <w:tcBorders>
              <w:top w:val="nil"/>
              <w:left w:val="nil"/>
              <w:bottom w:val="single" w:sz="4" w:space="0" w:color="auto"/>
              <w:right w:val="single" w:sz="4" w:space="0" w:color="auto"/>
            </w:tcBorders>
            <w:shd w:val="clear" w:color="auto" w:fill="auto"/>
            <w:noWrap/>
            <w:vAlign w:val="center"/>
            <w:hideMark/>
          </w:tcPr>
          <w:p w14:paraId="1A49368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05BE03C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330</w:t>
            </w:r>
          </w:p>
        </w:tc>
        <w:tc>
          <w:tcPr>
            <w:tcW w:w="3182" w:type="dxa"/>
            <w:tcBorders>
              <w:top w:val="nil"/>
              <w:left w:val="nil"/>
              <w:bottom w:val="single" w:sz="4" w:space="0" w:color="auto"/>
              <w:right w:val="single" w:sz="4" w:space="0" w:color="auto"/>
            </w:tcBorders>
            <w:shd w:val="clear" w:color="auto" w:fill="auto"/>
            <w:noWrap/>
            <w:vAlign w:val="center"/>
            <w:hideMark/>
          </w:tcPr>
          <w:p w14:paraId="65A4CE1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RESO 184 - ZK.19-2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E83943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D0DAE5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6F8DDB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242</w:t>
            </w:r>
          </w:p>
        </w:tc>
        <w:tc>
          <w:tcPr>
            <w:tcW w:w="1229" w:type="dxa"/>
            <w:tcBorders>
              <w:top w:val="nil"/>
              <w:left w:val="nil"/>
              <w:bottom w:val="single" w:sz="4" w:space="0" w:color="auto"/>
              <w:right w:val="single" w:sz="4" w:space="0" w:color="auto"/>
            </w:tcBorders>
            <w:shd w:val="clear" w:color="auto" w:fill="auto"/>
            <w:noWrap/>
            <w:vAlign w:val="center"/>
            <w:hideMark/>
          </w:tcPr>
          <w:p w14:paraId="645ECB2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Kz.19-6-1.1</w:t>
            </w:r>
          </w:p>
        </w:tc>
        <w:tc>
          <w:tcPr>
            <w:tcW w:w="2000" w:type="dxa"/>
            <w:tcBorders>
              <w:top w:val="nil"/>
              <w:left w:val="nil"/>
              <w:bottom w:val="single" w:sz="4" w:space="0" w:color="auto"/>
              <w:right w:val="single" w:sz="4" w:space="0" w:color="auto"/>
            </w:tcBorders>
            <w:shd w:val="clear" w:color="auto" w:fill="auto"/>
            <w:noWrap/>
            <w:vAlign w:val="center"/>
            <w:hideMark/>
          </w:tcPr>
          <w:p w14:paraId="23A5C72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9D51CE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w:t>
            </w:r>
          </w:p>
        </w:tc>
        <w:tc>
          <w:tcPr>
            <w:tcW w:w="3182" w:type="dxa"/>
            <w:tcBorders>
              <w:top w:val="nil"/>
              <w:left w:val="nil"/>
              <w:bottom w:val="single" w:sz="4" w:space="0" w:color="auto"/>
              <w:right w:val="single" w:sz="4" w:space="0" w:color="auto"/>
            </w:tcBorders>
            <w:shd w:val="clear" w:color="auto" w:fill="auto"/>
            <w:noWrap/>
            <w:vAlign w:val="center"/>
            <w:hideMark/>
          </w:tcPr>
          <w:p w14:paraId="6FC26A3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ZK.19-2 - TT SKP w km 184,503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0717E7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1BFED0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0E5226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243</w:t>
            </w:r>
          </w:p>
        </w:tc>
        <w:tc>
          <w:tcPr>
            <w:tcW w:w="1229" w:type="dxa"/>
            <w:tcBorders>
              <w:top w:val="nil"/>
              <w:left w:val="nil"/>
              <w:bottom w:val="single" w:sz="4" w:space="0" w:color="auto"/>
              <w:right w:val="single" w:sz="4" w:space="0" w:color="auto"/>
            </w:tcBorders>
            <w:shd w:val="clear" w:color="auto" w:fill="auto"/>
            <w:noWrap/>
            <w:vAlign w:val="center"/>
            <w:hideMark/>
          </w:tcPr>
          <w:p w14:paraId="3165C6A0"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Kz.19-7</w:t>
            </w:r>
          </w:p>
        </w:tc>
        <w:tc>
          <w:tcPr>
            <w:tcW w:w="2000" w:type="dxa"/>
            <w:tcBorders>
              <w:top w:val="nil"/>
              <w:left w:val="nil"/>
              <w:bottom w:val="single" w:sz="4" w:space="0" w:color="auto"/>
              <w:right w:val="single" w:sz="4" w:space="0" w:color="auto"/>
            </w:tcBorders>
            <w:shd w:val="clear" w:color="auto" w:fill="auto"/>
            <w:noWrap/>
            <w:vAlign w:val="center"/>
            <w:hideMark/>
          </w:tcPr>
          <w:p w14:paraId="2881AF9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123AB21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190</w:t>
            </w:r>
          </w:p>
        </w:tc>
        <w:tc>
          <w:tcPr>
            <w:tcW w:w="3182" w:type="dxa"/>
            <w:tcBorders>
              <w:top w:val="nil"/>
              <w:left w:val="nil"/>
              <w:bottom w:val="single" w:sz="4" w:space="0" w:color="auto"/>
              <w:right w:val="single" w:sz="4" w:space="0" w:color="auto"/>
            </w:tcBorders>
            <w:shd w:val="clear" w:color="auto" w:fill="auto"/>
            <w:noWrap/>
            <w:vAlign w:val="center"/>
            <w:hideMark/>
          </w:tcPr>
          <w:p w14:paraId="70CEDB9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REOR 184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ACB3BBF"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63D8C3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AF4C27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244</w:t>
            </w:r>
          </w:p>
        </w:tc>
        <w:tc>
          <w:tcPr>
            <w:tcW w:w="1229" w:type="dxa"/>
            <w:tcBorders>
              <w:top w:val="nil"/>
              <w:left w:val="nil"/>
              <w:bottom w:val="single" w:sz="4" w:space="0" w:color="auto"/>
              <w:right w:val="single" w:sz="4" w:space="0" w:color="auto"/>
            </w:tcBorders>
            <w:shd w:val="clear" w:color="auto" w:fill="auto"/>
            <w:noWrap/>
            <w:vAlign w:val="center"/>
            <w:hideMark/>
          </w:tcPr>
          <w:p w14:paraId="4AD52D91"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Ke.19-7-1</w:t>
            </w:r>
          </w:p>
        </w:tc>
        <w:tc>
          <w:tcPr>
            <w:tcW w:w="2000" w:type="dxa"/>
            <w:tcBorders>
              <w:top w:val="nil"/>
              <w:left w:val="nil"/>
              <w:bottom w:val="single" w:sz="4" w:space="0" w:color="auto"/>
              <w:right w:val="single" w:sz="4" w:space="0" w:color="auto"/>
            </w:tcBorders>
            <w:shd w:val="clear" w:color="auto" w:fill="auto"/>
            <w:noWrap/>
            <w:vAlign w:val="center"/>
            <w:hideMark/>
          </w:tcPr>
          <w:p w14:paraId="6F41E18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D75C75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46</w:t>
            </w:r>
          </w:p>
        </w:tc>
        <w:tc>
          <w:tcPr>
            <w:tcW w:w="3182" w:type="dxa"/>
            <w:tcBorders>
              <w:top w:val="nil"/>
              <w:left w:val="nil"/>
              <w:bottom w:val="single" w:sz="4" w:space="0" w:color="auto"/>
              <w:right w:val="single" w:sz="4" w:space="0" w:color="auto"/>
            </w:tcBorders>
            <w:shd w:val="clear" w:color="auto" w:fill="auto"/>
            <w:noWrap/>
            <w:vAlign w:val="center"/>
            <w:hideMark/>
          </w:tcPr>
          <w:p w14:paraId="3A6C4F2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8259E7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953A7DE"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238979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245</w:t>
            </w:r>
          </w:p>
        </w:tc>
        <w:tc>
          <w:tcPr>
            <w:tcW w:w="1229" w:type="dxa"/>
            <w:tcBorders>
              <w:top w:val="nil"/>
              <w:left w:val="nil"/>
              <w:bottom w:val="single" w:sz="4" w:space="0" w:color="auto"/>
              <w:right w:val="single" w:sz="4" w:space="0" w:color="auto"/>
            </w:tcBorders>
            <w:shd w:val="clear" w:color="auto" w:fill="auto"/>
            <w:noWrap/>
            <w:vAlign w:val="center"/>
            <w:hideMark/>
          </w:tcPr>
          <w:p w14:paraId="501C1029"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Ke.19-7-2</w:t>
            </w:r>
          </w:p>
        </w:tc>
        <w:tc>
          <w:tcPr>
            <w:tcW w:w="2000" w:type="dxa"/>
            <w:tcBorders>
              <w:top w:val="nil"/>
              <w:left w:val="nil"/>
              <w:bottom w:val="single" w:sz="4" w:space="0" w:color="auto"/>
              <w:right w:val="single" w:sz="4" w:space="0" w:color="auto"/>
            </w:tcBorders>
            <w:shd w:val="clear" w:color="auto" w:fill="auto"/>
            <w:noWrap/>
            <w:vAlign w:val="center"/>
            <w:hideMark/>
          </w:tcPr>
          <w:p w14:paraId="5FA4D75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1E67C1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165</w:t>
            </w:r>
          </w:p>
        </w:tc>
        <w:tc>
          <w:tcPr>
            <w:tcW w:w="3182" w:type="dxa"/>
            <w:tcBorders>
              <w:top w:val="nil"/>
              <w:left w:val="nil"/>
              <w:bottom w:val="single" w:sz="4" w:space="0" w:color="auto"/>
              <w:right w:val="single" w:sz="4" w:space="0" w:color="auto"/>
            </w:tcBorders>
            <w:shd w:val="clear" w:color="auto" w:fill="auto"/>
            <w:noWrap/>
            <w:vAlign w:val="center"/>
            <w:hideMark/>
          </w:tcPr>
          <w:p w14:paraId="1233B43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495290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18CECE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95BBD9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246</w:t>
            </w:r>
          </w:p>
        </w:tc>
        <w:tc>
          <w:tcPr>
            <w:tcW w:w="1229" w:type="dxa"/>
            <w:tcBorders>
              <w:top w:val="nil"/>
              <w:left w:val="nil"/>
              <w:bottom w:val="single" w:sz="4" w:space="0" w:color="auto"/>
              <w:right w:val="single" w:sz="4" w:space="0" w:color="auto"/>
            </w:tcBorders>
            <w:shd w:val="clear" w:color="auto" w:fill="auto"/>
            <w:noWrap/>
            <w:vAlign w:val="center"/>
            <w:hideMark/>
          </w:tcPr>
          <w:p w14:paraId="3F8486A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Ke.19-7-3</w:t>
            </w:r>
          </w:p>
        </w:tc>
        <w:tc>
          <w:tcPr>
            <w:tcW w:w="2000" w:type="dxa"/>
            <w:tcBorders>
              <w:top w:val="nil"/>
              <w:left w:val="nil"/>
              <w:bottom w:val="single" w:sz="4" w:space="0" w:color="auto"/>
              <w:right w:val="single" w:sz="4" w:space="0" w:color="auto"/>
            </w:tcBorders>
            <w:shd w:val="clear" w:color="auto" w:fill="auto"/>
            <w:noWrap/>
            <w:vAlign w:val="center"/>
            <w:hideMark/>
          </w:tcPr>
          <w:p w14:paraId="5A2E446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C0302C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242</w:t>
            </w:r>
          </w:p>
        </w:tc>
        <w:tc>
          <w:tcPr>
            <w:tcW w:w="3182" w:type="dxa"/>
            <w:tcBorders>
              <w:top w:val="nil"/>
              <w:left w:val="nil"/>
              <w:bottom w:val="single" w:sz="4" w:space="0" w:color="auto"/>
              <w:right w:val="single" w:sz="4" w:space="0" w:color="auto"/>
            </w:tcBorders>
            <w:shd w:val="clear" w:color="auto" w:fill="auto"/>
            <w:noWrap/>
            <w:vAlign w:val="center"/>
            <w:hideMark/>
          </w:tcPr>
          <w:p w14:paraId="5A8F551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7BFBB9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596DB9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668E0E3"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247</w:t>
            </w:r>
          </w:p>
        </w:tc>
        <w:tc>
          <w:tcPr>
            <w:tcW w:w="1229" w:type="dxa"/>
            <w:tcBorders>
              <w:top w:val="nil"/>
              <w:left w:val="nil"/>
              <w:bottom w:val="single" w:sz="4" w:space="0" w:color="auto"/>
              <w:right w:val="single" w:sz="4" w:space="0" w:color="auto"/>
            </w:tcBorders>
            <w:shd w:val="clear" w:color="auto" w:fill="auto"/>
            <w:noWrap/>
            <w:vAlign w:val="center"/>
            <w:hideMark/>
          </w:tcPr>
          <w:p w14:paraId="70883A2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Ke.19-7-4</w:t>
            </w:r>
          </w:p>
        </w:tc>
        <w:tc>
          <w:tcPr>
            <w:tcW w:w="2000" w:type="dxa"/>
            <w:tcBorders>
              <w:top w:val="nil"/>
              <w:left w:val="nil"/>
              <w:bottom w:val="single" w:sz="4" w:space="0" w:color="auto"/>
              <w:right w:val="single" w:sz="4" w:space="0" w:color="auto"/>
            </w:tcBorders>
            <w:shd w:val="clear" w:color="auto" w:fill="auto"/>
            <w:noWrap/>
            <w:vAlign w:val="center"/>
            <w:hideMark/>
          </w:tcPr>
          <w:p w14:paraId="352CEF1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7DE4E3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313</w:t>
            </w:r>
          </w:p>
        </w:tc>
        <w:tc>
          <w:tcPr>
            <w:tcW w:w="3182" w:type="dxa"/>
            <w:tcBorders>
              <w:top w:val="nil"/>
              <w:left w:val="nil"/>
              <w:bottom w:val="single" w:sz="4" w:space="0" w:color="auto"/>
              <w:right w:val="single" w:sz="4" w:space="0" w:color="auto"/>
            </w:tcBorders>
            <w:shd w:val="clear" w:color="auto" w:fill="auto"/>
            <w:noWrap/>
            <w:vAlign w:val="center"/>
            <w:hideMark/>
          </w:tcPr>
          <w:p w14:paraId="466B07D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318B2F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1C4086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7720CBC"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248</w:t>
            </w:r>
          </w:p>
        </w:tc>
        <w:tc>
          <w:tcPr>
            <w:tcW w:w="1229" w:type="dxa"/>
            <w:tcBorders>
              <w:top w:val="nil"/>
              <w:left w:val="nil"/>
              <w:bottom w:val="single" w:sz="4" w:space="0" w:color="auto"/>
              <w:right w:val="single" w:sz="4" w:space="0" w:color="auto"/>
            </w:tcBorders>
            <w:shd w:val="clear" w:color="auto" w:fill="auto"/>
            <w:noWrap/>
            <w:vAlign w:val="center"/>
            <w:hideMark/>
          </w:tcPr>
          <w:p w14:paraId="6D5F77F0"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Ke.19-7-5</w:t>
            </w:r>
          </w:p>
        </w:tc>
        <w:tc>
          <w:tcPr>
            <w:tcW w:w="2000" w:type="dxa"/>
            <w:tcBorders>
              <w:top w:val="nil"/>
              <w:left w:val="nil"/>
              <w:bottom w:val="single" w:sz="4" w:space="0" w:color="auto"/>
              <w:right w:val="single" w:sz="4" w:space="0" w:color="auto"/>
            </w:tcBorders>
            <w:shd w:val="clear" w:color="auto" w:fill="auto"/>
            <w:noWrap/>
            <w:vAlign w:val="center"/>
            <w:hideMark/>
          </w:tcPr>
          <w:p w14:paraId="028924E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2598F5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403</w:t>
            </w:r>
          </w:p>
        </w:tc>
        <w:tc>
          <w:tcPr>
            <w:tcW w:w="3182" w:type="dxa"/>
            <w:tcBorders>
              <w:top w:val="nil"/>
              <w:left w:val="nil"/>
              <w:bottom w:val="single" w:sz="4" w:space="0" w:color="auto"/>
              <w:right w:val="single" w:sz="4" w:space="0" w:color="auto"/>
            </w:tcBorders>
            <w:shd w:val="clear" w:color="auto" w:fill="auto"/>
            <w:noWrap/>
            <w:vAlign w:val="center"/>
            <w:hideMark/>
          </w:tcPr>
          <w:p w14:paraId="20DD5CF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74373F2"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72C2F3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883D43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249</w:t>
            </w:r>
          </w:p>
        </w:tc>
        <w:tc>
          <w:tcPr>
            <w:tcW w:w="1229" w:type="dxa"/>
            <w:tcBorders>
              <w:top w:val="nil"/>
              <w:left w:val="nil"/>
              <w:bottom w:val="single" w:sz="4" w:space="0" w:color="auto"/>
              <w:right w:val="single" w:sz="4" w:space="0" w:color="auto"/>
            </w:tcBorders>
            <w:shd w:val="clear" w:color="auto" w:fill="auto"/>
            <w:noWrap/>
            <w:vAlign w:val="center"/>
            <w:hideMark/>
          </w:tcPr>
          <w:p w14:paraId="7471895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Ke.19-7-6</w:t>
            </w:r>
          </w:p>
        </w:tc>
        <w:tc>
          <w:tcPr>
            <w:tcW w:w="2000" w:type="dxa"/>
            <w:tcBorders>
              <w:top w:val="nil"/>
              <w:left w:val="nil"/>
              <w:bottom w:val="single" w:sz="4" w:space="0" w:color="auto"/>
              <w:right w:val="single" w:sz="4" w:space="0" w:color="auto"/>
            </w:tcBorders>
            <w:shd w:val="clear" w:color="auto" w:fill="auto"/>
            <w:noWrap/>
            <w:vAlign w:val="center"/>
            <w:hideMark/>
          </w:tcPr>
          <w:p w14:paraId="42AF9BF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65FF0AD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432</w:t>
            </w:r>
          </w:p>
        </w:tc>
        <w:tc>
          <w:tcPr>
            <w:tcW w:w="3182" w:type="dxa"/>
            <w:tcBorders>
              <w:top w:val="nil"/>
              <w:left w:val="nil"/>
              <w:bottom w:val="single" w:sz="4" w:space="0" w:color="auto"/>
              <w:right w:val="single" w:sz="4" w:space="0" w:color="auto"/>
            </w:tcBorders>
            <w:shd w:val="clear" w:color="auto" w:fill="auto"/>
            <w:noWrap/>
            <w:vAlign w:val="center"/>
            <w:hideMark/>
          </w:tcPr>
          <w:p w14:paraId="045028E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101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23E32B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50FCE3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51BDBD8"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250</w:t>
            </w:r>
          </w:p>
        </w:tc>
        <w:tc>
          <w:tcPr>
            <w:tcW w:w="1229" w:type="dxa"/>
            <w:tcBorders>
              <w:top w:val="nil"/>
              <w:left w:val="nil"/>
              <w:bottom w:val="single" w:sz="4" w:space="0" w:color="auto"/>
              <w:right w:val="single" w:sz="4" w:space="0" w:color="auto"/>
            </w:tcBorders>
            <w:shd w:val="clear" w:color="auto" w:fill="auto"/>
            <w:noWrap/>
            <w:vAlign w:val="center"/>
            <w:hideMark/>
          </w:tcPr>
          <w:p w14:paraId="48CDD45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Ke.19-7-7</w:t>
            </w:r>
          </w:p>
        </w:tc>
        <w:tc>
          <w:tcPr>
            <w:tcW w:w="2000" w:type="dxa"/>
            <w:tcBorders>
              <w:top w:val="nil"/>
              <w:left w:val="nil"/>
              <w:bottom w:val="single" w:sz="4" w:space="0" w:color="auto"/>
              <w:right w:val="single" w:sz="4" w:space="0" w:color="auto"/>
            </w:tcBorders>
            <w:shd w:val="clear" w:color="auto" w:fill="auto"/>
            <w:noWrap/>
            <w:vAlign w:val="center"/>
            <w:hideMark/>
          </w:tcPr>
          <w:p w14:paraId="1B581CF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E5B35C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109</w:t>
            </w:r>
          </w:p>
        </w:tc>
        <w:tc>
          <w:tcPr>
            <w:tcW w:w="3182" w:type="dxa"/>
            <w:tcBorders>
              <w:top w:val="nil"/>
              <w:left w:val="nil"/>
              <w:bottom w:val="single" w:sz="4" w:space="0" w:color="auto"/>
              <w:right w:val="single" w:sz="4" w:space="0" w:color="auto"/>
            </w:tcBorders>
            <w:shd w:val="clear" w:color="auto" w:fill="auto"/>
            <w:noWrap/>
            <w:vAlign w:val="center"/>
            <w:hideMark/>
          </w:tcPr>
          <w:p w14:paraId="2C29C55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102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983819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620E95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A678CBD"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251</w:t>
            </w:r>
          </w:p>
        </w:tc>
        <w:tc>
          <w:tcPr>
            <w:tcW w:w="1229" w:type="dxa"/>
            <w:tcBorders>
              <w:top w:val="nil"/>
              <w:left w:val="nil"/>
              <w:bottom w:val="single" w:sz="4" w:space="0" w:color="auto"/>
              <w:right w:val="single" w:sz="4" w:space="0" w:color="auto"/>
            </w:tcBorders>
            <w:shd w:val="clear" w:color="auto" w:fill="auto"/>
            <w:noWrap/>
            <w:vAlign w:val="center"/>
            <w:hideMark/>
          </w:tcPr>
          <w:p w14:paraId="218F30AA"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Ks.19-7-1</w:t>
            </w:r>
          </w:p>
        </w:tc>
        <w:tc>
          <w:tcPr>
            <w:tcW w:w="2000" w:type="dxa"/>
            <w:tcBorders>
              <w:top w:val="nil"/>
              <w:left w:val="nil"/>
              <w:bottom w:val="single" w:sz="4" w:space="0" w:color="auto"/>
              <w:right w:val="single" w:sz="4" w:space="0" w:color="auto"/>
            </w:tcBorders>
            <w:shd w:val="clear" w:color="auto" w:fill="auto"/>
            <w:noWrap/>
            <w:vAlign w:val="center"/>
            <w:hideMark/>
          </w:tcPr>
          <w:p w14:paraId="0D4AA2D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03566EC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46</w:t>
            </w:r>
          </w:p>
        </w:tc>
        <w:tc>
          <w:tcPr>
            <w:tcW w:w="3182" w:type="dxa"/>
            <w:tcBorders>
              <w:top w:val="nil"/>
              <w:left w:val="nil"/>
              <w:bottom w:val="single" w:sz="4" w:space="0" w:color="auto"/>
              <w:right w:val="single" w:sz="4" w:space="0" w:color="auto"/>
            </w:tcBorders>
            <w:shd w:val="clear" w:color="auto" w:fill="auto"/>
            <w:noWrap/>
            <w:vAlign w:val="center"/>
            <w:hideMark/>
          </w:tcPr>
          <w:p w14:paraId="25E452C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348ACF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BBCD3D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7A52F8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252</w:t>
            </w:r>
          </w:p>
        </w:tc>
        <w:tc>
          <w:tcPr>
            <w:tcW w:w="1229" w:type="dxa"/>
            <w:tcBorders>
              <w:top w:val="nil"/>
              <w:left w:val="nil"/>
              <w:bottom w:val="single" w:sz="4" w:space="0" w:color="auto"/>
              <w:right w:val="single" w:sz="4" w:space="0" w:color="auto"/>
            </w:tcBorders>
            <w:shd w:val="clear" w:color="auto" w:fill="auto"/>
            <w:noWrap/>
            <w:vAlign w:val="center"/>
            <w:hideMark/>
          </w:tcPr>
          <w:p w14:paraId="271D6EB1"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Ks.19-7-2</w:t>
            </w:r>
          </w:p>
        </w:tc>
        <w:tc>
          <w:tcPr>
            <w:tcW w:w="2000" w:type="dxa"/>
            <w:tcBorders>
              <w:top w:val="nil"/>
              <w:left w:val="nil"/>
              <w:bottom w:val="single" w:sz="4" w:space="0" w:color="auto"/>
              <w:right w:val="single" w:sz="4" w:space="0" w:color="auto"/>
            </w:tcBorders>
            <w:shd w:val="clear" w:color="auto" w:fill="auto"/>
            <w:noWrap/>
            <w:vAlign w:val="center"/>
            <w:hideMark/>
          </w:tcPr>
          <w:p w14:paraId="2F2C409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4FB599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165</w:t>
            </w:r>
          </w:p>
        </w:tc>
        <w:tc>
          <w:tcPr>
            <w:tcW w:w="3182" w:type="dxa"/>
            <w:tcBorders>
              <w:top w:val="nil"/>
              <w:left w:val="nil"/>
              <w:bottom w:val="single" w:sz="4" w:space="0" w:color="auto"/>
              <w:right w:val="single" w:sz="4" w:space="0" w:color="auto"/>
            </w:tcBorders>
            <w:shd w:val="clear" w:color="auto" w:fill="auto"/>
            <w:noWrap/>
            <w:vAlign w:val="center"/>
            <w:hideMark/>
          </w:tcPr>
          <w:p w14:paraId="04E1A2A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F28CFE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9AA372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616DF47"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253</w:t>
            </w:r>
          </w:p>
        </w:tc>
        <w:tc>
          <w:tcPr>
            <w:tcW w:w="1229" w:type="dxa"/>
            <w:tcBorders>
              <w:top w:val="nil"/>
              <w:left w:val="nil"/>
              <w:bottom w:val="single" w:sz="4" w:space="0" w:color="auto"/>
              <w:right w:val="single" w:sz="4" w:space="0" w:color="auto"/>
            </w:tcBorders>
            <w:shd w:val="clear" w:color="auto" w:fill="auto"/>
            <w:noWrap/>
            <w:vAlign w:val="center"/>
            <w:hideMark/>
          </w:tcPr>
          <w:p w14:paraId="4680854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Ks.19-7-3</w:t>
            </w:r>
          </w:p>
        </w:tc>
        <w:tc>
          <w:tcPr>
            <w:tcW w:w="2000" w:type="dxa"/>
            <w:tcBorders>
              <w:top w:val="nil"/>
              <w:left w:val="nil"/>
              <w:bottom w:val="single" w:sz="4" w:space="0" w:color="auto"/>
              <w:right w:val="single" w:sz="4" w:space="0" w:color="auto"/>
            </w:tcBorders>
            <w:shd w:val="clear" w:color="auto" w:fill="auto"/>
            <w:noWrap/>
            <w:vAlign w:val="center"/>
            <w:hideMark/>
          </w:tcPr>
          <w:p w14:paraId="4B85D08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679CCB4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242</w:t>
            </w:r>
          </w:p>
        </w:tc>
        <w:tc>
          <w:tcPr>
            <w:tcW w:w="3182" w:type="dxa"/>
            <w:tcBorders>
              <w:top w:val="nil"/>
              <w:left w:val="nil"/>
              <w:bottom w:val="single" w:sz="4" w:space="0" w:color="auto"/>
              <w:right w:val="single" w:sz="4" w:space="0" w:color="auto"/>
            </w:tcBorders>
            <w:shd w:val="clear" w:color="auto" w:fill="auto"/>
            <w:noWrap/>
            <w:vAlign w:val="center"/>
            <w:hideMark/>
          </w:tcPr>
          <w:p w14:paraId="052FBB5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332A9D6"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584C7D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213C1A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254</w:t>
            </w:r>
          </w:p>
        </w:tc>
        <w:tc>
          <w:tcPr>
            <w:tcW w:w="1229" w:type="dxa"/>
            <w:tcBorders>
              <w:top w:val="nil"/>
              <w:left w:val="nil"/>
              <w:bottom w:val="single" w:sz="4" w:space="0" w:color="auto"/>
              <w:right w:val="single" w:sz="4" w:space="0" w:color="auto"/>
            </w:tcBorders>
            <w:shd w:val="clear" w:color="auto" w:fill="auto"/>
            <w:noWrap/>
            <w:vAlign w:val="center"/>
            <w:hideMark/>
          </w:tcPr>
          <w:p w14:paraId="3AF899EE"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Ks.19-7-4</w:t>
            </w:r>
          </w:p>
        </w:tc>
        <w:tc>
          <w:tcPr>
            <w:tcW w:w="2000" w:type="dxa"/>
            <w:tcBorders>
              <w:top w:val="nil"/>
              <w:left w:val="nil"/>
              <w:bottom w:val="single" w:sz="4" w:space="0" w:color="auto"/>
              <w:right w:val="single" w:sz="4" w:space="0" w:color="auto"/>
            </w:tcBorders>
            <w:shd w:val="clear" w:color="auto" w:fill="auto"/>
            <w:noWrap/>
            <w:vAlign w:val="center"/>
            <w:hideMark/>
          </w:tcPr>
          <w:p w14:paraId="6E3601C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8EED94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313</w:t>
            </w:r>
          </w:p>
        </w:tc>
        <w:tc>
          <w:tcPr>
            <w:tcW w:w="3182" w:type="dxa"/>
            <w:tcBorders>
              <w:top w:val="nil"/>
              <w:left w:val="nil"/>
              <w:bottom w:val="single" w:sz="4" w:space="0" w:color="auto"/>
              <w:right w:val="single" w:sz="4" w:space="0" w:color="auto"/>
            </w:tcBorders>
            <w:shd w:val="clear" w:color="auto" w:fill="auto"/>
            <w:noWrap/>
            <w:vAlign w:val="center"/>
            <w:hideMark/>
          </w:tcPr>
          <w:p w14:paraId="6E1161A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BDC827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37D7EB5"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1F39C69"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255</w:t>
            </w:r>
          </w:p>
        </w:tc>
        <w:tc>
          <w:tcPr>
            <w:tcW w:w="1229" w:type="dxa"/>
            <w:tcBorders>
              <w:top w:val="nil"/>
              <w:left w:val="nil"/>
              <w:bottom w:val="single" w:sz="4" w:space="0" w:color="auto"/>
              <w:right w:val="single" w:sz="4" w:space="0" w:color="auto"/>
            </w:tcBorders>
            <w:shd w:val="clear" w:color="auto" w:fill="auto"/>
            <w:noWrap/>
            <w:vAlign w:val="center"/>
            <w:hideMark/>
          </w:tcPr>
          <w:p w14:paraId="49C4340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Ks.19-7-5</w:t>
            </w:r>
          </w:p>
        </w:tc>
        <w:tc>
          <w:tcPr>
            <w:tcW w:w="2000" w:type="dxa"/>
            <w:tcBorders>
              <w:top w:val="nil"/>
              <w:left w:val="nil"/>
              <w:bottom w:val="single" w:sz="4" w:space="0" w:color="auto"/>
              <w:right w:val="single" w:sz="4" w:space="0" w:color="auto"/>
            </w:tcBorders>
            <w:shd w:val="clear" w:color="auto" w:fill="auto"/>
            <w:noWrap/>
            <w:vAlign w:val="center"/>
            <w:hideMark/>
          </w:tcPr>
          <w:p w14:paraId="070D8A4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D7E781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403</w:t>
            </w:r>
          </w:p>
        </w:tc>
        <w:tc>
          <w:tcPr>
            <w:tcW w:w="3182" w:type="dxa"/>
            <w:tcBorders>
              <w:top w:val="nil"/>
              <w:left w:val="nil"/>
              <w:bottom w:val="single" w:sz="4" w:space="0" w:color="auto"/>
              <w:right w:val="single" w:sz="4" w:space="0" w:color="auto"/>
            </w:tcBorders>
            <w:shd w:val="clear" w:color="auto" w:fill="auto"/>
            <w:noWrap/>
            <w:vAlign w:val="center"/>
            <w:hideMark/>
          </w:tcPr>
          <w:p w14:paraId="67D11FC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CBE16CC"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BFDE60F"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0729D21"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256</w:t>
            </w:r>
          </w:p>
        </w:tc>
        <w:tc>
          <w:tcPr>
            <w:tcW w:w="1229" w:type="dxa"/>
            <w:tcBorders>
              <w:top w:val="nil"/>
              <w:left w:val="nil"/>
              <w:bottom w:val="single" w:sz="4" w:space="0" w:color="auto"/>
              <w:right w:val="single" w:sz="4" w:space="0" w:color="auto"/>
            </w:tcBorders>
            <w:shd w:val="clear" w:color="auto" w:fill="auto"/>
            <w:noWrap/>
            <w:vAlign w:val="center"/>
            <w:hideMark/>
          </w:tcPr>
          <w:p w14:paraId="4802B761"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Ks.19-7-6</w:t>
            </w:r>
          </w:p>
        </w:tc>
        <w:tc>
          <w:tcPr>
            <w:tcW w:w="2000" w:type="dxa"/>
            <w:tcBorders>
              <w:top w:val="nil"/>
              <w:left w:val="nil"/>
              <w:bottom w:val="single" w:sz="4" w:space="0" w:color="auto"/>
              <w:right w:val="single" w:sz="4" w:space="0" w:color="auto"/>
            </w:tcBorders>
            <w:shd w:val="clear" w:color="auto" w:fill="auto"/>
            <w:noWrap/>
            <w:vAlign w:val="center"/>
            <w:hideMark/>
          </w:tcPr>
          <w:p w14:paraId="2B41ED8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1B41A7C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432</w:t>
            </w:r>
          </w:p>
        </w:tc>
        <w:tc>
          <w:tcPr>
            <w:tcW w:w="3182" w:type="dxa"/>
            <w:tcBorders>
              <w:top w:val="nil"/>
              <w:left w:val="nil"/>
              <w:bottom w:val="single" w:sz="4" w:space="0" w:color="auto"/>
              <w:right w:val="single" w:sz="4" w:space="0" w:color="auto"/>
            </w:tcBorders>
            <w:shd w:val="clear" w:color="auto" w:fill="auto"/>
            <w:noWrap/>
            <w:vAlign w:val="center"/>
            <w:hideMark/>
          </w:tcPr>
          <w:p w14:paraId="40CDB04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101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DF0050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629F65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66FCBB5"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257</w:t>
            </w:r>
          </w:p>
        </w:tc>
        <w:tc>
          <w:tcPr>
            <w:tcW w:w="1229" w:type="dxa"/>
            <w:tcBorders>
              <w:top w:val="nil"/>
              <w:left w:val="nil"/>
              <w:bottom w:val="single" w:sz="4" w:space="0" w:color="auto"/>
              <w:right w:val="single" w:sz="4" w:space="0" w:color="auto"/>
            </w:tcBorders>
            <w:shd w:val="clear" w:color="auto" w:fill="auto"/>
            <w:noWrap/>
            <w:vAlign w:val="center"/>
            <w:hideMark/>
          </w:tcPr>
          <w:p w14:paraId="09E694C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Ks.19-7-7</w:t>
            </w:r>
          </w:p>
        </w:tc>
        <w:tc>
          <w:tcPr>
            <w:tcW w:w="2000" w:type="dxa"/>
            <w:tcBorders>
              <w:top w:val="nil"/>
              <w:left w:val="nil"/>
              <w:bottom w:val="single" w:sz="4" w:space="0" w:color="auto"/>
              <w:right w:val="single" w:sz="4" w:space="0" w:color="auto"/>
            </w:tcBorders>
            <w:shd w:val="clear" w:color="auto" w:fill="auto"/>
            <w:noWrap/>
            <w:vAlign w:val="center"/>
            <w:hideMark/>
          </w:tcPr>
          <w:p w14:paraId="6DE66EB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3C31FC7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109</w:t>
            </w:r>
          </w:p>
        </w:tc>
        <w:tc>
          <w:tcPr>
            <w:tcW w:w="3182" w:type="dxa"/>
            <w:tcBorders>
              <w:top w:val="nil"/>
              <w:left w:val="nil"/>
              <w:bottom w:val="single" w:sz="4" w:space="0" w:color="auto"/>
              <w:right w:val="single" w:sz="4" w:space="0" w:color="auto"/>
            </w:tcBorders>
            <w:shd w:val="clear" w:color="auto" w:fill="auto"/>
            <w:noWrap/>
            <w:vAlign w:val="center"/>
            <w:hideMark/>
          </w:tcPr>
          <w:p w14:paraId="64AFD5B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184 - rozjazd nr 102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8A6E84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82771B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DC1576"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258</w:t>
            </w:r>
          </w:p>
        </w:tc>
        <w:tc>
          <w:tcPr>
            <w:tcW w:w="1229" w:type="dxa"/>
            <w:tcBorders>
              <w:top w:val="nil"/>
              <w:left w:val="nil"/>
              <w:bottom w:val="single" w:sz="4" w:space="0" w:color="auto"/>
              <w:right w:val="single" w:sz="4" w:space="0" w:color="auto"/>
            </w:tcBorders>
            <w:shd w:val="clear" w:color="auto" w:fill="auto"/>
            <w:noWrap/>
            <w:vAlign w:val="center"/>
            <w:hideMark/>
          </w:tcPr>
          <w:p w14:paraId="60303000"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Kz.19-8</w:t>
            </w:r>
          </w:p>
        </w:tc>
        <w:tc>
          <w:tcPr>
            <w:tcW w:w="2000" w:type="dxa"/>
            <w:tcBorders>
              <w:top w:val="nil"/>
              <w:left w:val="nil"/>
              <w:bottom w:val="single" w:sz="4" w:space="0" w:color="auto"/>
              <w:right w:val="single" w:sz="4" w:space="0" w:color="auto"/>
            </w:tcBorders>
            <w:shd w:val="clear" w:color="auto" w:fill="auto"/>
            <w:noWrap/>
            <w:vAlign w:val="center"/>
            <w:hideMark/>
          </w:tcPr>
          <w:p w14:paraId="33AE4B9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4095ABC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4" w:space="0" w:color="auto"/>
            </w:tcBorders>
            <w:shd w:val="clear" w:color="auto" w:fill="auto"/>
            <w:noWrap/>
            <w:vAlign w:val="center"/>
            <w:hideMark/>
          </w:tcPr>
          <w:p w14:paraId="48ECC52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ZK.19-3</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E54D977"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87BE681"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7C4237E4" w14:textId="77777777" w:rsidR="00EA4DDD" w:rsidRPr="00EA4DDD" w:rsidRDefault="00EA4DDD" w:rsidP="00EA4DDD">
            <w:pPr>
              <w:spacing w:before="0" w:line="240" w:lineRule="auto"/>
              <w:ind w:left="0" w:firstLine="0"/>
              <w:jc w:val="center"/>
              <w:rPr>
                <w:rFonts w:ascii="Calibri" w:hAnsi="Calibri" w:cs="Calibri"/>
                <w:szCs w:val="22"/>
              </w:rPr>
            </w:pPr>
            <w:r w:rsidRPr="00EA4DDD">
              <w:rPr>
                <w:rFonts w:ascii="Calibri" w:hAnsi="Calibri" w:cs="Calibri"/>
                <w:szCs w:val="22"/>
              </w:rPr>
              <w:t>259</w:t>
            </w:r>
          </w:p>
        </w:tc>
        <w:tc>
          <w:tcPr>
            <w:tcW w:w="1229" w:type="dxa"/>
            <w:tcBorders>
              <w:top w:val="nil"/>
              <w:left w:val="nil"/>
              <w:bottom w:val="single" w:sz="8" w:space="0" w:color="auto"/>
              <w:right w:val="single" w:sz="4" w:space="0" w:color="auto"/>
            </w:tcBorders>
            <w:shd w:val="clear" w:color="auto" w:fill="auto"/>
            <w:noWrap/>
            <w:vAlign w:val="center"/>
            <w:hideMark/>
          </w:tcPr>
          <w:p w14:paraId="136731C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Kz.19-8-1</w:t>
            </w:r>
          </w:p>
        </w:tc>
        <w:tc>
          <w:tcPr>
            <w:tcW w:w="2000" w:type="dxa"/>
            <w:tcBorders>
              <w:top w:val="nil"/>
              <w:left w:val="nil"/>
              <w:bottom w:val="single" w:sz="8" w:space="0" w:color="auto"/>
              <w:right w:val="single" w:sz="4" w:space="0" w:color="auto"/>
            </w:tcBorders>
            <w:shd w:val="clear" w:color="auto" w:fill="auto"/>
            <w:noWrap/>
            <w:vAlign w:val="center"/>
            <w:hideMark/>
          </w:tcPr>
          <w:p w14:paraId="78EE1E4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8" w:space="0" w:color="auto"/>
              <w:right w:val="single" w:sz="4" w:space="0" w:color="auto"/>
            </w:tcBorders>
            <w:shd w:val="clear" w:color="auto" w:fill="auto"/>
            <w:noWrap/>
            <w:vAlign w:val="center"/>
            <w:hideMark/>
          </w:tcPr>
          <w:p w14:paraId="620C41F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10</w:t>
            </w:r>
          </w:p>
        </w:tc>
        <w:tc>
          <w:tcPr>
            <w:tcW w:w="3182" w:type="dxa"/>
            <w:tcBorders>
              <w:top w:val="nil"/>
              <w:left w:val="nil"/>
              <w:bottom w:val="single" w:sz="8" w:space="0" w:color="auto"/>
              <w:right w:val="single" w:sz="4" w:space="0" w:color="auto"/>
            </w:tcBorders>
            <w:shd w:val="clear" w:color="auto" w:fill="auto"/>
            <w:noWrap/>
            <w:vAlign w:val="center"/>
            <w:hideMark/>
          </w:tcPr>
          <w:p w14:paraId="0B4C69B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ZK.19-3 - TT SKP 184,075</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D8167E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3236B7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446B7B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260</w:t>
            </w:r>
          </w:p>
        </w:tc>
        <w:tc>
          <w:tcPr>
            <w:tcW w:w="1229" w:type="dxa"/>
            <w:tcBorders>
              <w:top w:val="nil"/>
              <w:left w:val="nil"/>
              <w:bottom w:val="single" w:sz="4" w:space="0" w:color="auto"/>
              <w:right w:val="single" w:sz="4" w:space="0" w:color="auto"/>
            </w:tcBorders>
            <w:shd w:val="clear" w:color="auto" w:fill="auto"/>
            <w:noWrap/>
            <w:vAlign w:val="center"/>
            <w:hideMark/>
          </w:tcPr>
          <w:p w14:paraId="28017FBB"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Kz.20-1</w:t>
            </w:r>
          </w:p>
        </w:tc>
        <w:tc>
          <w:tcPr>
            <w:tcW w:w="2000" w:type="dxa"/>
            <w:tcBorders>
              <w:top w:val="nil"/>
              <w:left w:val="nil"/>
              <w:bottom w:val="single" w:sz="4" w:space="0" w:color="auto"/>
              <w:right w:val="single" w:sz="4" w:space="0" w:color="auto"/>
            </w:tcBorders>
            <w:shd w:val="clear" w:color="auto" w:fill="auto"/>
            <w:noWrap/>
            <w:vAlign w:val="center"/>
            <w:hideMark/>
          </w:tcPr>
          <w:p w14:paraId="5C8DE38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4A5E8D8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8" w:space="0" w:color="auto"/>
            </w:tcBorders>
            <w:shd w:val="clear" w:color="auto" w:fill="auto"/>
            <w:noWrap/>
            <w:vAlign w:val="center"/>
            <w:hideMark/>
          </w:tcPr>
          <w:p w14:paraId="28686BE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w:t>
            </w:r>
          </w:p>
        </w:tc>
        <w:tc>
          <w:tcPr>
            <w:tcW w:w="585" w:type="dxa"/>
            <w:vMerge w:val="restart"/>
            <w:tcBorders>
              <w:top w:val="single" w:sz="8" w:space="0" w:color="auto"/>
              <w:left w:val="single" w:sz="8" w:space="0" w:color="auto"/>
              <w:bottom w:val="single" w:sz="8" w:space="0" w:color="000000"/>
              <w:right w:val="single" w:sz="8" w:space="0" w:color="auto"/>
            </w:tcBorders>
            <w:shd w:val="clear" w:color="000000" w:fill="FDE9D9"/>
            <w:noWrap/>
            <w:textDirection w:val="tbRl"/>
            <w:vAlign w:val="center"/>
            <w:hideMark/>
          </w:tcPr>
          <w:p w14:paraId="490154EA" w14:textId="77777777" w:rsidR="00EA4DDD" w:rsidRPr="00EA4DDD" w:rsidRDefault="00EA4DDD" w:rsidP="00EA4DDD">
            <w:pPr>
              <w:spacing w:before="0" w:line="240" w:lineRule="auto"/>
              <w:ind w:left="0" w:firstLine="0"/>
              <w:jc w:val="center"/>
              <w:rPr>
                <w:rFonts w:ascii="Calibri" w:hAnsi="Calibri" w:cs="Calibri"/>
                <w:b/>
                <w:bCs/>
                <w:color w:val="000000"/>
                <w:szCs w:val="22"/>
              </w:rPr>
            </w:pPr>
            <w:r w:rsidRPr="00EA4DDD">
              <w:rPr>
                <w:rFonts w:ascii="Calibri" w:hAnsi="Calibri" w:cs="Calibri"/>
                <w:b/>
                <w:bCs/>
                <w:color w:val="000000"/>
                <w:szCs w:val="22"/>
              </w:rPr>
              <w:t>ST-11</w:t>
            </w:r>
            <w:r w:rsidRPr="00EA4DDD">
              <w:rPr>
                <w:rFonts w:ascii="Calibri" w:hAnsi="Calibri" w:cs="Calibri"/>
                <w:color w:val="000000"/>
                <w:szCs w:val="22"/>
              </w:rPr>
              <w:t xml:space="preserve"> (PT </w:t>
            </w:r>
            <w:proofErr w:type="spellStart"/>
            <w:r w:rsidRPr="00EA4DDD">
              <w:rPr>
                <w:rFonts w:ascii="Calibri" w:hAnsi="Calibri" w:cs="Calibri"/>
                <w:color w:val="000000"/>
                <w:szCs w:val="22"/>
              </w:rPr>
              <w:t>Glincz</w:t>
            </w:r>
            <w:proofErr w:type="spellEnd"/>
            <w:r w:rsidRPr="00EA4DDD">
              <w:rPr>
                <w:rFonts w:ascii="Calibri" w:hAnsi="Calibri" w:cs="Calibri"/>
                <w:color w:val="000000"/>
                <w:szCs w:val="22"/>
              </w:rPr>
              <w:t xml:space="preserve"> - PT Gdańsk Osowa)</w:t>
            </w:r>
          </w:p>
        </w:tc>
      </w:tr>
      <w:tr w:rsidR="00EA4DDD" w:rsidRPr="00EA4DDD" w14:paraId="16CBD6A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0DEF25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261</w:t>
            </w:r>
          </w:p>
        </w:tc>
        <w:tc>
          <w:tcPr>
            <w:tcW w:w="1229" w:type="dxa"/>
            <w:tcBorders>
              <w:top w:val="nil"/>
              <w:left w:val="nil"/>
              <w:bottom w:val="single" w:sz="4" w:space="0" w:color="auto"/>
              <w:right w:val="single" w:sz="4" w:space="0" w:color="auto"/>
            </w:tcBorders>
            <w:shd w:val="clear" w:color="auto" w:fill="auto"/>
            <w:noWrap/>
            <w:vAlign w:val="center"/>
            <w:hideMark/>
          </w:tcPr>
          <w:p w14:paraId="54032D2C"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Kz.20-2</w:t>
            </w:r>
          </w:p>
        </w:tc>
        <w:tc>
          <w:tcPr>
            <w:tcW w:w="2000" w:type="dxa"/>
            <w:tcBorders>
              <w:top w:val="nil"/>
              <w:left w:val="nil"/>
              <w:bottom w:val="single" w:sz="4" w:space="0" w:color="auto"/>
              <w:right w:val="single" w:sz="4" w:space="0" w:color="auto"/>
            </w:tcBorders>
            <w:shd w:val="clear" w:color="auto" w:fill="auto"/>
            <w:noWrap/>
            <w:vAlign w:val="center"/>
            <w:hideMark/>
          </w:tcPr>
          <w:p w14:paraId="18E8D4B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3735414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8" w:space="0" w:color="auto"/>
            </w:tcBorders>
            <w:shd w:val="clear" w:color="auto" w:fill="auto"/>
            <w:noWrap/>
            <w:vAlign w:val="center"/>
            <w:hideMark/>
          </w:tcPr>
          <w:p w14:paraId="11152D1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470647C"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98A4AE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F72E1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262</w:t>
            </w:r>
          </w:p>
        </w:tc>
        <w:tc>
          <w:tcPr>
            <w:tcW w:w="1229" w:type="dxa"/>
            <w:tcBorders>
              <w:top w:val="nil"/>
              <w:left w:val="nil"/>
              <w:bottom w:val="single" w:sz="4" w:space="0" w:color="auto"/>
              <w:right w:val="single" w:sz="4" w:space="0" w:color="auto"/>
            </w:tcBorders>
            <w:shd w:val="clear" w:color="auto" w:fill="auto"/>
            <w:noWrap/>
            <w:vAlign w:val="center"/>
            <w:hideMark/>
          </w:tcPr>
          <w:p w14:paraId="39AF3B1C"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Kz.20-3</w:t>
            </w:r>
          </w:p>
        </w:tc>
        <w:tc>
          <w:tcPr>
            <w:tcW w:w="2000" w:type="dxa"/>
            <w:tcBorders>
              <w:top w:val="nil"/>
              <w:left w:val="nil"/>
              <w:bottom w:val="single" w:sz="4" w:space="0" w:color="auto"/>
              <w:right w:val="single" w:sz="4" w:space="0" w:color="auto"/>
            </w:tcBorders>
            <w:shd w:val="clear" w:color="auto" w:fill="auto"/>
            <w:noWrap/>
            <w:vAlign w:val="center"/>
            <w:hideMark/>
          </w:tcPr>
          <w:p w14:paraId="127B817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272228A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8" w:space="0" w:color="auto"/>
            </w:tcBorders>
            <w:shd w:val="clear" w:color="auto" w:fill="auto"/>
            <w:noWrap/>
            <w:vAlign w:val="center"/>
            <w:hideMark/>
          </w:tcPr>
          <w:p w14:paraId="647DEBD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ST - ZZP III</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4DCCEC1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0E2157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96784B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263</w:t>
            </w:r>
          </w:p>
        </w:tc>
        <w:tc>
          <w:tcPr>
            <w:tcW w:w="1229" w:type="dxa"/>
            <w:tcBorders>
              <w:top w:val="nil"/>
              <w:left w:val="nil"/>
              <w:bottom w:val="single" w:sz="4" w:space="0" w:color="auto"/>
              <w:right w:val="single" w:sz="4" w:space="0" w:color="auto"/>
            </w:tcBorders>
            <w:shd w:val="clear" w:color="auto" w:fill="auto"/>
            <w:noWrap/>
            <w:vAlign w:val="center"/>
            <w:hideMark/>
          </w:tcPr>
          <w:p w14:paraId="735C08D2"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Kz.20-4</w:t>
            </w:r>
          </w:p>
        </w:tc>
        <w:tc>
          <w:tcPr>
            <w:tcW w:w="2000" w:type="dxa"/>
            <w:tcBorders>
              <w:top w:val="nil"/>
              <w:left w:val="nil"/>
              <w:bottom w:val="single" w:sz="4" w:space="0" w:color="auto"/>
              <w:right w:val="single" w:sz="4" w:space="0" w:color="auto"/>
            </w:tcBorders>
            <w:shd w:val="clear" w:color="auto" w:fill="auto"/>
            <w:noWrap/>
            <w:vAlign w:val="center"/>
            <w:hideMark/>
          </w:tcPr>
          <w:p w14:paraId="2CCB490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0DBDDC1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11</w:t>
            </w:r>
          </w:p>
        </w:tc>
        <w:tc>
          <w:tcPr>
            <w:tcW w:w="3182" w:type="dxa"/>
            <w:tcBorders>
              <w:top w:val="nil"/>
              <w:left w:val="nil"/>
              <w:bottom w:val="single" w:sz="4" w:space="0" w:color="auto"/>
              <w:right w:val="single" w:sz="8" w:space="0" w:color="auto"/>
            </w:tcBorders>
            <w:shd w:val="clear" w:color="auto" w:fill="auto"/>
            <w:noWrap/>
            <w:vAlign w:val="center"/>
            <w:hideMark/>
          </w:tcPr>
          <w:p w14:paraId="47B09DC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RESO 186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DA1526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A1D454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C5EB2A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264</w:t>
            </w:r>
          </w:p>
        </w:tc>
        <w:tc>
          <w:tcPr>
            <w:tcW w:w="1229" w:type="dxa"/>
            <w:tcBorders>
              <w:top w:val="nil"/>
              <w:left w:val="nil"/>
              <w:bottom w:val="single" w:sz="4" w:space="0" w:color="auto"/>
              <w:right w:val="single" w:sz="4" w:space="0" w:color="auto"/>
            </w:tcBorders>
            <w:shd w:val="clear" w:color="auto" w:fill="auto"/>
            <w:noWrap/>
            <w:vAlign w:val="center"/>
            <w:hideMark/>
          </w:tcPr>
          <w:p w14:paraId="67F96A04"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Ko.20-4-1</w:t>
            </w:r>
          </w:p>
        </w:tc>
        <w:tc>
          <w:tcPr>
            <w:tcW w:w="2000" w:type="dxa"/>
            <w:tcBorders>
              <w:top w:val="nil"/>
              <w:left w:val="nil"/>
              <w:bottom w:val="single" w:sz="4" w:space="0" w:color="auto"/>
              <w:right w:val="single" w:sz="4" w:space="0" w:color="auto"/>
            </w:tcBorders>
            <w:shd w:val="clear" w:color="auto" w:fill="auto"/>
            <w:noWrap/>
            <w:vAlign w:val="center"/>
            <w:hideMark/>
          </w:tcPr>
          <w:p w14:paraId="66650D1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4DB526C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472</w:t>
            </w:r>
          </w:p>
        </w:tc>
        <w:tc>
          <w:tcPr>
            <w:tcW w:w="3182" w:type="dxa"/>
            <w:tcBorders>
              <w:top w:val="nil"/>
              <w:left w:val="nil"/>
              <w:bottom w:val="single" w:sz="4" w:space="0" w:color="auto"/>
              <w:right w:val="single" w:sz="8" w:space="0" w:color="auto"/>
            </w:tcBorders>
            <w:shd w:val="clear" w:color="auto" w:fill="auto"/>
            <w:noWrap/>
            <w:vAlign w:val="center"/>
            <w:hideMark/>
          </w:tcPr>
          <w:p w14:paraId="399E0CF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186 -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F653E8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1676B3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FF73BC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265</w:t>
            </w:r>
          </w:p>
        </w:tc>
        <w:tc>
          <w:tcPr>
            <w:tcW w:w="1229" w:type="dxa"/>
            <w:tcBorders>
              <w:top w:val="nil"/>
              <w:left w:val="nil"/>
              <w:bottom w:val="single" w:sz="4" w:space="0" w:color="auto"/>
              <w:right w:val="single" w:sz="4" w:space="0" w:color="auto"/>
            </w:tcBorders>
            <w:shd w:val="clear" w:color="auto" w:fill="auto"/>
            <w:noWrap/>
            <w:vAlign w:val="center"/>
            <w:hideMark/>
          </w:tcPr>
          <w:p w14:paraId="4ABC7D8F"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Ko.20-4-2</w:t>
            </w:r>
          </w:p>
        </w:tc>
        <w:tc>
          <w:tcPr>
            <w:tcW w:w="2000" w:type="dxa"/>
            <w:tcBorders>
              <w:top w:val="nil"/>
              <w:left w:val="nil"/>
              <w:bottom w:val="single" w:sz="4" w:space="0" w:color="auto"/>
              <w:right w:val="single" w:sz="4" w:space="0" w:color="auto"/>
            </w:tcBorders>
            <w:shd w:val="clear" w:color="auto" w:fill="auto"/>
            <w:noWrap/>
            <w:vAlign w:val="center"/>
            <w:hideMark/>
          </w:tcPr>
          <w:p w14:paraId="3C29A8F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2545148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525</w:t>
            </w:r>
          </w:p>
        </w:tc>
        <w:tc>
          <w:tcPr>
            <w:tcW w:w="3182" w:type="dxa"/>
            <w:tcBorders>
              <w:top w:val="nil"/>
              <w:left w:val="nil"/>
              <w:bottom w:val="single" w:sz="4" w:space="0" w:color="auto"/>
              <w:right w:val="single" w:sz="8" w:space="0" w:color="auto"/>
            </w:tcBorders>
            <w:shd w:val="clear" w:color="auto" w:fill="auto"/>
            <w:noWrap/>
            <w:vAlign w:val="center"/>
            <w:hideMark/>
          </w:tcPr>
          <w:p w14:paraId="663078D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 xml:space="preserve">RESO 186 - obwód </w:t>
            </w:r>
            <w:proofErr w:type="spellStart"/>
            <w:r w:rsidRPr="00EA4DDD">
              <w:rPr>
                <w:rFonts w:ascii="Calibri" w:hAnsi="Calibri" w:cs="Calibri"/>
                <w:color w:val="000000"/>
                <w:szCs w:val="22"/>
              </w:rPr>
              <w:t>ośw</w:t>
            </w:r>
            <w:proofErr w:type="spellEnd"/>
            <w:r w:rsidRPr="00EA4DDD">
              <w:rPr>
                <w:rFonts w:ascii="Calibri" w:hAnsi="Calibri" w:cs="Calibri"/>
                <w:color w:val="000000"/>
                <w:szCs w:val="22"/>
              </w:rPr>
              <w:t>. nr 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C98EA75"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81C55A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789C9D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266</w:t>
            </w:r>
          </w:p>
        </w:tc>
        <w:tc>
          <w:tcPr>
            <w:tcW w:w="1229" w:type="dxa"/>
            <w:tcBorders>
              <w:top w:val="nil"/>
              <w:left w:val="nil"/>
              <w:bottom w:val="single" w:sz="4" w:space="0" w:color="auto"/>
              <w:right w:val="single" w:sz="4" w:space="0" w:color="auto"/>
            </w:tcBorders>
            <w:shd w:val="clear" w:color="auto" w:fill="auto"/>
            <w:noWrap/>
            <w:vAlign w:val="center"/>
            <w:hideMark/>
          </w:tcPr>
          <w:p w14:paraId="3C103BC8"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Kz.20-5</w:t>
            </w:r>
          </w:p>
        </w:tc>
        <w:tc>
          <w:tcPr>
            <w:tcW w:w="2000" w:type="dxa"/>
            <w:tcBorders>
              <w:top w:val="nil"/>
              <w:left w:val="nil"/>
              <w:bottom w:val="single" w:sz="4" w:space="0" w:color="auto"/>
              <w:right w:val="single" w:sz="4" w:space="0" w:color="auto"/>
            </w:tcBorders>
            <w:shd w:val="clear" w:color="auto" w:fill="auto"/>
            <w:noWrap/>
            <w:vAlign w:val="center"/>
            <w:hideMark/>
          </w:tcPr>
          <w:p w14:paraId="55D22D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4x240mm²</w:t>
            </w:r>
          </w:p>
        </w:tc>
        <w:tc>
          <w:tcPr>
            <w:tcW w:w="908" w:type="dxa"/>
            <w:tcBorders>
              <w:top w:val="nil"/>
              <w:left w:val="nil"/>
              <w:bottom w:val="single" w:sz="4" w:space="0" w:color="auto"/>
              <w:right w:val="single" w:sz="4" w:space="0" w:color="auto"/>
            </w:tcBorders>
            <w:shd w:val="clear" w:color="auto" w:fill="auto"/>
            <w:noWrap/>
            <w:vAlign w:val="center"/>
            <w:hideMark/>
          </w:tcPr>
          <w:p w14:paraId="7B3658B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6EF55D3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 - REOR 186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606A60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A9AA14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520EABD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267</w:t>
            </w:r>
          </w:p>
        </w:tc>
        <w:tc>
          <w:tcPr>
            <w:tcW w:w="1229" w:type="dxa"/>
            <w:tcBorders>
              <w:top w:val="nil"/>
              <w:left w:val="nil"/>
              <w:bottom w:val="single" w:sz="4" w:space="0" w:color="auto"/>
              <w:right w:val="single" w:sz="4" w:space="0" w:color="auto"/>
            </w:tcBorders>
            <w:shd w:val="clear" w:color="auto" w:fill="auto"/>
            <w:noWrap/>
            <w:vAlign w:val="center"/>
            <w:hideMark/>
          </w:tcPr>
          <w:p w14:paraId="17E3AF4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Ke.20-5-1</w:t>
            </w:r>
          </w:p>
        </w:tc>
        <w:tc>
          <w:tcPr>
            <w:tcW w:w="2000" w:type="dxa"/>
            <w:tcBorders>
              <w:top w:val="nil"/>
              <w:left w:val="nil"/>
              <w:bottom w:val="single" w:sz="4" w:space="0" w:color="auto"/>
              <w:right w:val="single" w:sz="4" w:space="0" w:color="auto"/>
            </w:tcBorders>
            <w:shd w:val="clear" w:color="auto" w:fill="auto"/>
            <w:noWrap/>
            <w:vAlign w:val="center"/>
            <w:hideMark/>
          </w:tcPr>
          <w:p w14:paraId="14C7EB8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54A4088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262</w:t>
            </w:r>
          </w:p>
        </w:tc>
        <w:tc>
          <w:tcPr>
            <w:tcW w:w="3182" w:type="dxa"/>
            <w:tcBorders>
              <w:top w:val="nil"/>
              <w:left w:val="nil"/>
              <w:bottom w:val="single" w:sz="4" w:space="0" w:color="auto"/>
              <w:right w:val="single" w:sz="8" w:space="0" w:color="auto"/>
            </w:tcBorders>
            <w:shd w:val="clear" w:color="auto" w:fill="auto"/>
            <w:noWrap/>
            <w:vAlign w:val="center"/>
            <w:hideMark/>
          </w:tcPr>
          <w:p w14:paraId="33E8763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80B0A6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3A38D8C"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92AF44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268</w:t>
            </w:r>
          </w:p>
        </w:tc>
        <w:tc>
          <w:tcPr>
            <w:tcW w:w="1229" w:type="dxa"/>
            <w:tcBorders>
              <w:top w:val="nil"/>
              <w:left w:val="nil"/>
              <w:bottom w:val="single" w:sz="4" w:space="0" w:color="auto"/>
              <w:right w:val="single" w:sz="4" w:space="0" w:color="auto"/>
            </w:tcBorders>
            <w:shd w:val="clear" w:color="auto" w:fill="auto"/>
            <w:noWrap/>
            <w:vAlign w:val="center"/>
            <w:hideMark/>
          </w:tcPr>
          <w:p w14:paraId="7FEABB9B"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Ke.20-5-2</w:t>
            </w:r>
          </w:p>
        </w:tc>
        <w:tc>
          <w:tcPr>
            <w:tcW w:w="2000" w:type="dxa"/>
            <w:tcBorders>
              <w:top w:val="nil"/>
              <w:left w:val="nil"/>
              <w:bottom w:val="single" w:sz="4" w:space="0" w:color="auto"/>
              <w:right w:val="single" w:sz="4" w:space="0" w:color="auto"/>
            </w:tcBorders>
            <w:shd w:val="clear" w:color="auto" w:fill="auto"/>
            <w:noWrap/>
            <w:vAlign w:val="center"/>
            <w:hideMark/>
          </w:tcPr>
          <w:p w14:paraId="6B2C2BE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89D543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216</w:t>
            </w:r>
          </w:p>
        </w:tc>
        <w:tc>
          <w:tcPr>
            <w:tcW w:w="3182" w:type="dxa"/>
            <w:tcBorders>
              <w:top w:val="nil"/>
              <w:left w:val="nil"/>
              <w:bottom w:val="single" w:sz="4" w:space="0" w:color="auto"/>
              <w:right w:val="single" w:sz="8" w:space="0" w:color="auto"/>
            </w:tcBorders>
            <w:shd w:val="clear" w:color="auto" w:fill="auto"/>
            <w:noWrap/>
            <w:vAlign w:val="center"/>
            <w:hideMark/>
          </w:tcPr>
          <w:p w14:paraId="66B3F82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144B369"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730ABE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147A1B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269</w:t>
            </w:r>
          </w:p>
        </w:tc>
        <w:tc>
          <w:tcPr>
            <w:tcW w:w="1229" w:type="dxa"/>
            <w:tcBorders>
              <w:top w:val="nil"/>
              <w:left w:val="nil"/>
              <w:bottom w:val="single" w:sz="4" w:space="0" w:color="auto"/>
              <w:right w:val="single" w:sz="4" w:space="0" w:color="auto"/>
            </w:tcBorders>
            <w:shd w:val="clear" w:color="auto" w:fill="auto"/>
            <w:noWrap/>
            <w:vAlign w:val="center"/>
            <w:hideMark/>
          </w:tcPr>
          <w:p w14:paraId="2B8BA542"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Ke.20-5-3</w:t>
            </w:r>
          </w:p>
        </w:tc>
        <w:tc>
          <w:tcPr>
            <w:tcW w:w="2000" w:type="dxa"/>
            <w:tcBorders>
              <w:top w:val="nil"/>
              <w:left w:val="nil"/>
              <w:bottom w:val="single" w:sz="4" w:space="0" w:color="auto"/>
              <w:right w:val="single" w:sz="4" w:space="0" w:color="auto"/>
            </w:tcBorders>
            <w:shd w:val="clear" w:color="auto" w:fill="auto"/>
            <w:noWrap/>
            <w:vAlign w:val="center"/>
            <w:hideMark/>
          </w:tcPr>
          <w:p w14:paraId="274FA2C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35238E6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130</w:t>
            </w:r>
          </w:p>
        </w:tc>
        <w:tc>
          <w:tcPr>
            <w:tcW w:w="3182" w:type="dxa"/>
            <w:tcBorders>
              <w:top w:val="nil"/>
              <w:left w:val="nil"/>
              <w:bottom w:val="single" w:sz="4" w:space="0" w:color="auto"/>
              <w:right w:val="single" w:sz="8" w:space="0" w:color="auto"/>
            </w:tcBorders>
            <w:shd w:val="clear" w:color="auto" w:fill="auto"/>
            <w:noWrap/>
            <w:vAlign w:val="center"/>
            <w:hideMark/>
          </w:tcPr>
          <w:p w14:paraId="301B839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2A937D0A"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16B6962"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140348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270</w:t>
            </w:r>
          </w:p>
        </w:tc>
        <w:tc>
          <w:tcPr>
            <w:tcW w:w="1229" w:type="dxa"/>
            <w:tcBorders>
              <w:top w:val="nil"/>
              <w:left w:val="nil"/>
              <w:bottom w:val="single" w:sz="4" w:space="0" w:color="auto"/>
              <w:right w:val="single" w:sz="4" w:space="0" w:color="auto"/>
            </w:tcBorders>
            <w:shd w:val="clear" w:color="auto" w:fill="auto"/>
            <w:noWrap/>
            <w:vAlign w:val="center"/>
            <w:hideMark/>
          </w:tcPr>
          <w:p w14:paraId="372D11DD"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Ke.20-5-4</w:t>
            </w:r>
          </w:p>
        </w:tc>
        <w:tc>
          <w:tcPr>
            <w:tcW w:w="2000" w:type="dxa"/>
            <w:tcBorders>
              <w:top w:val="nil"/>
              <w:left w:val="nil"/>
              <w:bottom w:val="single" w:sz="4" w:space="0" w:color="auto"/>
              <w:right w:val="single" w:sz="4" w:space="0" w:color="auto"/>
            </w:tcBorders>
            <w:shd w:val="clear" w:color="auto" w:fill="auto"/>
            <w:noWrap/>
            <w:vAlign w:val="center"/>
            <w:hideMark/>
          </w:tcPr>
          <w:p w14:paraId="571322C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42AF24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287</w:t>
            </w:r>
          </w:p>
        </w:tc>
        <w:tc>
          <w:tcPr>
            <w:tcW w:w="3182" w:type="dxa"/>
            <w:tcBorders>
              <w:top w:val="nil"/>
              <w:left w:val="nil"/>
              <w:bottom w:val="single" w:sz="4" w:space="0" w:color="auto"/>
              <w:right w:val="single" w:sz="8" w:space="0" w:color="auto"/>
            </w:tcBorders>
            <w:shd w:val="clear" w:color="auto" w:fill="auto"/>
            <w:noWrap/>
            <w:vAlign w:val="center"/>
            <w:hideMark/>
          </w:tcPr>
          <w:p w14:paraId="4E9E806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1B03EF1"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2225209B"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0B6B98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271</w:t>
            </w:r>
          </w:p>
        </w:tc>
        <w:tc>
          <w:tcPr>
            <w:tcW w:w="1229" w:type="dxa"/>
            <w:tcBorders>
              <w:top w:val="nil"/>
              <w:left w:val="nil"/>
              <w:bottom w:val="single" w:sz="4" w:space="0" w:color="auto"/>
              <w:right w:val="single" w:sz="4" w:space="0" w:color="auto"/>
            </w:tcBorders>
            <w:shd w:val="clear" w:color="auto" w:fill="auto"/>
            <w:noWrap/>
            <w:vAlign w:val="center"/>
            <w:hideMark/>
          </w:tcPr>
          <w:p w14:paraId="1CF86396"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Ke.20-5-5</w:t>
            </w:r>
          </w:p>
        </w:tc>
        <w:tc>
          <w:tcPr>
            <w:tcW w:w="2000" w:type="dxa"/>
            <w:tcBorders>
              <w:top w:val="nil"/>
              <w:left w:val="nil"/>
              <w:bottom w:val="single" w:sz="4" w:space="0" w:color="auto"/>
              <w:right w:val="single" w:sz="4" w:space="0" w:color="auto"/>
            </w:tcBorders>
            <w:shd w:val="clear" w:color="auto" w:fill="auto"/>
            <w:noWrap/>
            <w:vAlign w:val="center"/>
            <w:hideMark/>
          </w:tcPr>
          <w:p w14:paraId="0011286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4x50mm²</w:t>
            </w:r>
          </w:p>
        </w:tc>
        <w:tc>
          <w:tcPr>
            <w:tcW w:w="908" w:type="dxa"/>
            <w:tcBorders>
              <w:top w:val="nil"/>
              <w:left w:val="nil"/>
              <w:bottom w:val="single" w:sz="4" w:space="0" w:color="auto"/>
              <w:right w:val="single" w:sz="4" w:space="0" w:color="auto"/>
            </w:tcBorders>
            <w:shd w:val="clear" w:color="auto" w:fill="auto"/>
            <w:noWrap/>
            <w:vAlign w:val="center"/>
            <w:hideMark/>
          </w:tcPr>
          <w:p w14:paraId="2D4849D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462</w:t>
            </w:r>
          </w:p>
        </w:tc>
        <w:tc>
          <w:tcPr>
            <w:tcW w:w="3182" w:type="dxa"/>
            <w:tcBorders>
              <w:top w:val="nil"/>
              <w:left w:val="nil"/>
              <w:bottom w:val="single" w:sz="4" w:space="0" w:color="auto"/>
              <w:right w:val="single" w:sz="8" w:space="0" w:color="auto"/>
            </w:tcBorders>
            <w:shd w:val="clear" w:color="auto" w:fill="auto"/>
            <w:noWrap/>
            <w:vAlign w:val="center"/>
            <w:hideMark/>
          </w:tcPr>
          <w:p w14:paraId="4944B29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10</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B832B6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6C44F26"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5609C7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272</w:t>
            </w:r>
          </w:p>
        </w:tc>
        <w:tc>
          <w:tcPr>
            <w:tcW w:w="1229" w:type="dxa"/>
            <w:tcBorders>
              <w:top w:val="nil"/>
              <w:left w:val="nil"/>
              <w:bottom w:val="single" w:sz="4" w:space="0" w:color="auto"/>
              <w:right w:val="single" w:sz="4" w:space="0" w:color="auto"/>
            </w:tcBorders>
            <w:shd w:val="clear" w:color="auto" w:fill="auto"/>
            <w:noWrap/>
            <w:vAlign w:val="center"/>
            <w:hideMark/>
          </w:tcPr>
          <w:p w14:paraId="665F9057"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Ks.20-5-1</w:t>
            </w:r>
          </w:p>
        </w:tc>
        <w:tc>
          <w:tcPr>
            <w:tcW w:w="2000" w:type="dxa"/>
            <w:tcBorders>
              <w:top w:val="nil"/>
              <w:left w:val="nil"/>
              <w:bottom w:val="single" w:sz="4" w:space="0" w:color="auto"/>
              <w:right w:val="single" w:sz="4" w:space="0" w:color="auto"/>
            </w:tcBorders>
            <w:shd w:val="clear" w:color="auto" w:fill="auto"/>
            <w:noWrap/>
            <w:vAlign w:val="center"/>
            <w:hideMark/>
          </w:tcPr>
          <w:p w14:paraId="7B31574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EED704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262</w:t>
            </w:r>
          </w:p>
        </w:tc>
        <w:tc>
          <w:tcPr>
            <w:tcW w:w="3182" w:type="dxa"/>
            <w:tcBorders>
              <w:top w:val="nil"/>
              <w:left w:val="nil"/>
              <w:bottom w:val="single" w:sz="4" w:space="0" w:color="auto"/>
              <w:right w:val="single" w:sz="8" w:space="0" w:color="auto"/>
            </w:tcBorders>
            <w:shd w:val="clear" w:color="auto" w:fill="auto"/>
            <w:noWrap/>
            <w:vAlign w:val="center"/>
            <w:hideMark/>
          </w:tcPr>
          <w:p w14:paraId="65F8D31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6</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5C80DC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782AEE7A"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41D3AD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273</w:t>
            </w:r>
          </w:p>
        </w:tc>
        <w:tc>
          <w:tcPr>
            <w:tcW w:w="1229" w:type="dxa"/>
            <w:tcBorders>
              <w:top w:val="nil"/>
              <w:left w:val="nil"/>
              <w:bottom w:val="single" w:sz="4" w:space="0" w:color="auto"/>
              <w:right w:val="single" w:sz="4" w:space="0" w:color="auto"/>
            </w:tcBorders>
            <w:shd w:val="clear" w:color="auto" w:fill="auto"/>
            <w:noWrap/>
            <w:vAlign w:val="center"/>
            <w:hideMark/>
          </w:tcPr>
          <w:p w14:paraId="10667836"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Ks.20-5-2</w:t>
            </w:r>
          </w:p>
        </w:tc>
        <w:tc>
          <w:tcPr>
            <w:tcW w:w="2000" w:type="dxa"/>
            <w:tcBorders>
              <w:top w:val="nil"/>
              <w:left w:val="nil"/>
              <w:bottom w:val="single" w:sz="4" w:space="0" w:color="auto"/>
              <w:right w:val="single" w:sz="4" w:space="0" w:color="auto"/>
            </w:tcBorders>
            <w:shd w:val="clear" w:color="auto" w:fill="auto"/>
            <w:noWrap/>
            <w:vAlign w:val="center"/>
            <w:hideMark/>
          </w:tcPr>
          <w:p w14:paraId="461E750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197B627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216</w:t>
            </w:r>
          </w:p>
        </w:tc>
        <w:tc>
          <w:tcPr>
            <w:tcW w:w="3182" w:type="dxa"/>
            <w:tcBorders>
              <w:top w:val="nil"/>
              <w:left w:val="nil"/>
              <w:bottom w:val="single" w:sz="4" w:space="0" w:color="auto"/>
              <w:right w:val="single" w:sz="8" w:space="0" w:color="auto"/>
            </w:tcBorders>
            <w:shd w:val="clear" w:color="auto" w:fill="auto"/>
            <w:noWrap/>
            <w:vAlign w:val="center"/>
            <w:hideMark/>
          </w:tcPr>
          <w:p w14:paraId="2D7DEE9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7</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336CB87"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D3FC57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220BC8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274</w:t>
            </w:r>
          </w:p>
        </w:tc>
        <w:tc>
          <w:tcPr>
            <w:tcW w:w="1229" w:type="dxa"/>
            <w:tcBorders>
              <w:top w:val="nil"/>
              <w:left w:val="nil"/>
              <w:bottom w:val="single" w:sz="4" w:space="0" w:color="auto"/>
              <w:right w:val="single" w:sz="4" w:space="0" w:color="auto"/>
            </w:tcBorders>
            <w:shd w:val="clear" w:color="auto" w:fill="auto"/>
            <w:noWrap/>
            <w:vAlign w:val="center"/>
            <w:hideMark/>
          </w:tcPr>
          <w:p w14:paraId="39259A95"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Ks.20-5-3</w:t>
            </w:r>
          </w:p>
        </w:tc>
        <w:tc>
          <w:tcPr>
            <w:tcW w:w="2000" w:type="dxa"/>
            <w:tcBorders>
              <w:top w:val="nil"/>
              <w:left w:val="nil"/>
              <w:bottom w:val="single" w:sz="4" w:space="0" w:color="auto"/>
              <w:right w:val="single" w:sz="4" w:space="0" w:color="auto"/>
            </w:tcBorders>
            <w:shd w:val="clear" w:color="auto" w:fill="auto"/>
            <w:noWrap/>
            <w:vAlign w:val="center"/>
            <w:hideMark/>
          </w:tcPr>
          <w:p w14:paraId="72A806D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331C4A1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130</w:t>
            </w:r>
          </w:p>
        </w:tc>
        <w:tc>
          <w:tcPr>
            <w:tcW w:w="3182" w:type="dxa"/>
            <w:tcBorders>
              <w:top w:val="nil"/>
              <w:left w:val="nil"/>
              <w:bottom w:val="single" w:sz="4" w:space="0" w:color="auto"/>
              <w:right w:val="single" w:sz="8" w:space="0" w:color="auto"/>
            </w:tcBorders>
            <w:shd w:val="clear" w:color="auto" w:fill="auto"/>
            <w:noWrap/>
            <w:vAlign w:val="center"/>
            <w:hideMark/>
          </w:tcPr>
          <w:p w14:paraId="5F532D4B"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8</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4FD8764"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922D4C1"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286702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275</w:t>
            </w:r>
          </w:p>
        </w:tc>
        <w:tc>
          <w:tcPr>
            <w:tcW w:w="1229" w:type="dxa"/>
            <w:tcBorders>
              <w:top w:val="nil"/>
              <w:left w:val="nil"/>
              <w:bottom w:val="single" w:sz="4" w:space="0" w:color="auto"/>
              <w:right w:val="single" w:sz="4" w:space="0" w:color="auto"/>
            </w:tcBorders>
            <w:shd w:val="clear" w:color="auto" w:fill="auto"/>
            <w:noWrap/>
            <w:vAlign w:val="center"/>
            <w:hideMark/>
          </w:tcPr>
          <w:p w14:paraId="2A890B1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Ks.20-5-4</w:t>
            </w:r>
          </w:p>
        </w:tc>
        <w:tc>
          <w:tcPr>
            <w:tcW w:w="2000" w:type="dxa"/>
            <w:tcBorders>
              <w:top w:val="nil"/>
              <w:left w:val="nil"/>
              <w:bottom w:val="single" w:sz="4" w:space="0" w:color="auto"/>
              <w:right w:val="single" w:sz="4" w:space="0" w:color="auto"/>
            </w:tcBorders>
            <w:shd w:val="clear" w:color="auto" w:fill="auto"/>
            <w:noWrap/>
            <w:vAlign w:val="center"/>
            <w:hideMark/>
          </w:tcPr>
          <w:p w14:paraId="667B4E7D"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237F092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287</w:t>
            </w:r>
          </w:p>
        </w:tc>
        <w:tc>
          <w:tcPr>
            <w:tcW w:w="3182" w:type="dxa"/>
            <w:tcBorders>
              <w:top w:val="nil"/>
              <w:left w:val="nil"/>
              <w:bottom w:val="single" w:sz="4" w:space="0" w:color="auto"/>
              <w:right w:val="single" w:sz="8" w:space="0" w:color="auto"/>
            </w:tcBorders>
            <w:shd w:val="clear" w:color="auto" w:fill="auto"/>
            <w:noWrap/>
            <w:vAlign w:val="center"/>
            <w:hideMark/>
          </w:tcPr>
          <w:p w14:paraId="5B8EB45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9</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CA88C8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6C074189"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0848CA2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276</w:t>
            </w:r>
          </w:p>
        </w:tc>
        <w:tc>
          <w:tcPr>
            <w:tcW w:w="1229" w:type="dxa"/>
            <w:tcBorders>
              <w:top w:val="nil"/>
              <w:left w:val="nil"/>
              <w:bottom w:val="single" w:sz="4" w:space="0" w:color="auto"/>
              <w:right w:val="single" w:sz="4" w:space="0" w:color="auto"/>
            </w:tcBorders>
            <w:shd w:val="clear" w:color="auto" w:fill="auto"/>
            <w:noWrap/>
            <w:vAlign w:val="center"/>
            <w:hideMark/>
          </w:tcPr>
          <w:p w14:paraId="6B8106EC"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Ks.20-5-5</w:t>
            </w:r>
          </w:p>
        </w:tc>
        <w:tc>
          <w:tcPr>
            <w:tcW w:w="2000" w:type="dxa"/>
            <w:tcBorders>
              <w:top w:val="nil"/>
              <w:left w:val="nil"/>
              <w:bottom w:val="single" w:sz="4" w:space="0" w:color="auto"/>
              <w:right w:val="single" w:sz="4" w:space="0" w:color="auto"/>
            </w:tcBorders>
            <w:shd w:val="clear" w:color="auto" w:fill="auto"/>
            <w:noWrap/>
            <w:vAlign w:val="center"/>
            <w:hideMark/>
          </w:tcPr>
          <w:p w14:paraId="4FF37F2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YKSLY 2x1,5mm²</w:t>
            </w:r>
          </w:p>
        </w:tc>
        <w:tc>
          <w:tcPr>
            <w:tcW w:w="908" w:type="dxa"/>
            <w:tcBorders>
              <w:top w:val="nil"/>
              <w:left w:val="nil"/>
              <w:bottom w:val="single" w:sz="4" w:space="0" w:color="auto"/>
              <w:right w:val="single" w:sz="4" w:space="0" w:color="auto"/>
            </w:tcBorders>
            <w:shd w:val="clear" w:color="auto" w:fill="auto"/>
            <w:noWrap/>
            <w:vAlign w:val="center"/>
            <w:hideMark/>
          </w:tcPr>
          <w:p w14:paraId="4B60BDF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462</w:t>
            </w:r>
          </w:p>
        </w:tc>
        <w:tc>
          <w:tcPr>
            <w:tcW w:w="3182" w:type="dxa"/>
            <w:tcBorders>
              <w:top w:val="nil"/>
              <w:left w:val="nil"/>
              <w:bottom w:val="single" w:sz="4" w:space="0" w:color="auto"/>
              <w:right w:val="single" w:sz="8" w:space="0" w:color="auto"/>
            </w:tcBorders>
            <w:shd w:val="clear" w:color="auto" w:fill="auto"/>
            <w:noWrap/>
            <w:vAlign w:val="center"/>
            <w:hideMark/>
          </w:tcPr>
          <w:p w14:paraId="5964E102"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REOR 186 - rozjazd nr 10</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0E18E49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1C38E610"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6D6A113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277</w:t>
            </w:r>
          </w:p>
        </w:tc>
        <w:tc>
          <w:tcPr>
            <w:tcW w:w="1229" w:type="dxa"/>
            <w:tcBorders>
              <w:top w:val="nil"/>
              <w:left w:val="nil"/>
              <w:bottom w:val="single" w:sz="4" w:space="0" w:color="auto"/>
              <w:right w:val="single" w:sz="4" w:space="0" w:color="auto"/>
            </w:tcBorders>
            <w:shd w:val="clear" w:color="auto" w:fill="auto"/>
            <w:noWrap/>
            <w:vAlign w:val="center"/>
            <w:hideMark/>
          </w:tcPr>
          <w:p w14:paraId="19225859"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Kz.20-6</w:t>
            </w:r>
          </w:p>
        </w:tc>
        <w:tc>
          <w:tcPr>
            <w:tcW w:w="2000" w:type="dxa"/>
            <w:tcBorders>
              <w:top w:val="nil"/>
              <w:left w:val="nil"/>
              <w:bottom w:val="single" w:sz="4" w:space="0" w:color="auto"/>
              <w:right w:val="single" w:sz="4" w:space="0" w:color="auto"/>
            </w:tcBorders>
            <w:shd w:val="clear" w:color="auto" w:fill="auto"/>
            <w:noWrap/>
            <w:vAlign w:val="center"/>
            <w:hideMark/>
          </w:tcPr>
          <w:p w14:paraId="55A4163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4x35mm²</w:t>
            </w:r>
          </w:p>
        </w:tc>
        <w:tc>
          <w:tcPr>
            <w:tcW w:w="908" w:type="dxa"/>
            <w:tcBorders>
              <w:top w:val="nil"/>
              <w:left w:val="nil"/>
              <w:bottom w:val="single" w:sz="4" w:space="0" w:color="auto"/>
              <w:right w:val="single" w:sz="4" w:space="0" w:color="auto"/>
            </w:tcBorders>
            <w:shd w:val="clear" w:color="auto" w:fill="auto"/>
            <w:noWrap/>
            <w:vAlign w:val="center"/>
            <w:hideMark/>
          </w:tcPr>
          <w:p w14:paraId="12F410B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431</w:t>
            </w:r>
          </w:p>
        </w:tc>
        <w:tc>
          <w:tcPr>
            <w:tcW w:w="3182" w:type="dxa"/>
            <w:tcBorders>
              <w:top w:val="nil"/>
              <w:left w:val="nil"/>
              <w:bottom w:val="single" w:sz="4" w:space="0" w:color="auto"/>
              <w:right w:val="single" w:sz="8" w:space="0" w:color="auto"/>
            </w:tcBorders>
            <w:shd w:val="clear" w:color="auto" w:fill="auto"/>
            <w:noWrap/>
            <w:vAlign w:val="center"/>
            <w:hideMark/>
          </w:tcPr>
          <w:p w14:paraId="38314DA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 - ZK.20-1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67D33CB"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38CE9A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4DDEBC31"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278</w:t>
            </w:r>
          </w:p>
        </w:tc>
        <w:tc>
          <w:tcPr>
            <w:tcW w:w="1229" w:type="dxa"/>
            <w:tcBorders>
              <w:top w:val="nil"/>
              <w:left w:val="nil"/>
              <w:bottom w:val="single" w:sz="4" w:space="0" w:color="auto"/>
              <w:right w:val="single" w:sz="4" w:space="0" w:color="auto"/>
            </w:tcBorders>
            <w:shd w:val="clear" w:color="auto" w:fill="auto"/>
            <w:noWrap/>
            <w:vAlign w:val="center"/>
            <w:hideMark/>
          </w:tcPr>
          <w:p w14:paraId="74E68F78" w14:textId="77777777" w:rsidR="00EA4DDD" w:rsidRPr="00EA4DDD" w:rsidRDefault="00EA4DDD" w:rsidP="00EA4DDD">
            <w:pPr>
              <w:spacing w:before="0" w:line="240" w:lineRule="auto"/>
              <w:ind w:left="0" w:firstLine="0"/>
              <w:jc w:val="left"/>
              <w:rPr>
                <w:rFonts w:ascii="Calibri" w:hAnsi="Calibri" w:cs="Calibri"/>
                <w:i/>
                <w:iCs/>
                <w:color w:val="000000"/>
                <w:szCs w:val="22"/>
              </w:rPr>
            </w:pPr>
            <w:r w:rsidRPr="00EA4DDD">
              <w:rPr>
                <w:rFonts w:ascii="Calibri" w:hAnsi="Calibri" w:cs="Calibri"/>
                <w:i/>
                <w:iCs/>
                <w:color w:val="000000"/>
                <w:szCs w:val="22"/>
              </w:rPr>
              <w:t xml:space="preserve">  Kz.20-6-1</w:t>
            </w:r>
          </w:p>
        </w:tc>
        <w:tc>
          <w:tcPr>
            <w:tcW w:w="2000" w:type="dxa"/>
            <w:tcBorders>
              <w:top w:val="nil"/>
              <w:left w:val="nil"/>
              <w:bottom w:val="single" w:sz="4" w:space="0" w:color="auto"/>
              <w:right w:val="single" w:sz="4" w:space="0" w:color="auto"/>
            </w:tcBorders>
            <w:shd w:val="clear" w:color="auto" w:fill="auto"/>
            <w:noWrap/>
            <w:vAlign w:val="center"/>
            <w:hideMark/>
          </w:tcPr>
          <w:p w14:paraId="4C1AEF7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4x16mm²</w:t>
            </w:r>
          </w:p>
        </w:tc>
        <w:tc>
          <w:tcPr>
            <w:tcW w:w="908" w:type="dxa"/>
            <w:tcBorders>
              <w:top w:val="nil"/>
              <w:left w:val="nil"/>
              <w:bottom w:val="single" w:sz="4" w:space="0" w:color="auto"/>
              <w:right w:val="single" w:sz="4" w:space="0" w:color="auto"/>
            </w:tcBorders>
            <w:shd w:val="clear" w:color="auto" w:fill="auto"/>
            <w:noWrap/>
            <w:vAlign w:val="center"/>
            <w:hideMark/>
          </w:tcPr>
          <w:p w14:paraId="4061B89E"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7FF4600F"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ZK.20-1 - TT SKP w km 186,054</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5D16176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30DD839D"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FEC11E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279</w:t>
            </w:r>
          </w:p>
        </w:tc>
        <w:tc>
          <w:tcPr>
            <w:tcW w:w="1229" w:type="dxa"/>
            <w:tcBorders>
              <w:top w:val="nil"/>
              <w:left w:val="nil"/>
              <w:bottom w:val="single" w:sz="4" w:space="0" w:color="auto"/>
              <w:right w:val="single" w:sz="4" w:space="0" w:color="auto"/>
            </w:tcBorders>
            <w:shd w:val="clear" w:color="auto" w:fill="auto"/>
            <w:noWrap/>
            <w:vAlign w:val="center"/>
            <w:hideMark/>
          </w:tcPr>
          <w:p w14:paraId="5E774572"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Kz.20-7</w:t>
            </w:r>
          </w:p>
        </w:tc>
        <w:tc>
          <w:tcPr>
            <w:tcW w:w="2000" w:type="dxa"/>
            <w:tcBorders>
              <w:top w:val="nil"/>
              <w:left w:val="nil"/>
              <w:bottom w:val="single" w:sz="4" w:space="0" w:color="auto"/>
              <w:right w:val="single" w:sz="4" w:space="0" w:color="auto"/>
            </w:tcBorders>
            <w:shd w:val="clear" w:color="auto" w:fill="auto"/>
            <w:noWrap/>
            <w:vAlign w:val="center"/>
            <w:hideMark/>
          </w:tcPr>
          <w:p w14:paraId="20B01CA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1F47FE46"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14</w:t>
            </w:r>
          </w:p>
        </w:tc>
        <w:tc>
          <w:tcPr>
            <w:tcW w:w="3182" w:type="dxa"/>
            <w:tcBorders>
              <w:top w:val="nil"/>
              <w:left w:val="nil"/>
              <w:bottom w:val="single" w:sz="4" w:space="0" w:color="auto"/>
              <w:right w:val="single" w:sz="8" w:space="0" w:color="auto"/>
            </w:tcBorders>
            <w:shd w:val="clear" w:color="auto" w:fill="auto"/>
            <w:noWrap/>
            <w:vAlign w:val="center"/>
            <w:hideMark/>
          </w:tcPr>
          <w:p w14:paraId="27F2817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ZZP III - ZK.20-2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1D5DC1B8"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0FB058C7"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3D0EFAB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280</w:t>
            </w:r>
          </w:p>
        </w:tc>
        <w:tc>
          <w:tcPr>
            <w:tcW w:w="1229" w:type="dxa"/>
            <w:tcBorders>
              <w:top w:val="nil"/>
              <w:left w:val="nil"/>
              <w:bottom w:val="single" w:sz="4" w:space="0" w:color="auto"/>
              <w:right w:val="single" w:sz="4" w:space="0" w:color="auto"/>
            </w:tcBorders>
            <w:shd w:val="clear" w:color="auto" w:fill="auto"/>
            <w:noWrap/>
            <w:vAlign w:val="center"/>
            <w:hideMark/>
          </w:tcPr>
          <w:p w14:paraId="02B55923"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Kz.20-8</w:t>
            </w:r>
          </w:p>
        </w:tc>
        <w:tc>
          <w:tcPr>
            <w:tcW w:w="2000" w:type="dxa"/>
            <w:tcBorders>
              <w:top w:val="nil"/>
              <w:left w:val="nil"/>
              <w:bottom w:val="single" w:sz="4" w:space="0" w:color="auto"/>
              <w:right w:val="single" w:sz="4" w:space="0" w:color="auto"/>
            </w:tcBorders>
            <w:shd w:val="clear" w:color="auto" w:fill="auto"/>
            <w:noWrap/>
            <w:vAlign w:val="center"/>
            <w:hideMark/>
          </w:tcPr>
          <w:p w14:paraId="0229439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YAKXS 4x120mm²</w:t>
            </w:r>
          </w:p>
        </w:tc>
        <w:tc>
          <w:tcPr>
            <w:tcW w:w="908" w:type="dxa"/>
            <w:tcBorders>
              <w:top w:val="nil"/>
              <w:left w:val="nil"/>
              <w:bottom w:val="single" w:sz="4" w:space="0" w:color="auto"/>
              <w:right w:val="single" w:sz="4" w:space="0" w:color="auto"/>
            </w:tcBorders>
            <w:shd w:val="clear" w:color="auto" w:fill="auto"/>
            <w:noWrap/>
            <w:vAlign w:val="center"/>
            <w:hideMark/>
          </w:tcPr>
          <w:p w14:paraId="0412FAB0"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8</w:t>
            </w:r>
          </w:p>
        </w:tc>
        <w:tc>
          <w:tcPr>
            <w:tcW w:w="3182" w:type="dxa"/>
            <w:tcBorders>
              <w:top w:val="nil"/>
              <w:left w:val="nil"/>
              <w:bottom w:val="single" w:sz="4" w:space="0" w:color="auto"/>
              <w:right w:val="single" w:sz="8" w:space="0" w:color="auto"/>
            </w:tcBorders>
            <w:shd w:val="clear" w:color="auto" w:fill="auto"/>
            <w:noWrap/>
            <w:vAlign w:val="center"/>
            <w:hideMark/>
          </w:tcPr>
          <w:p w14:paraId="6727DB97"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ZKP ENERGA - ZK.20-2</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7F20282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43B11F14" w14:textId="77777777" w:rsidTr="00EA4DDD">
        <w:trPr>
          <w:trHeight w:val="300"/>
        </w:trPr>
        <w:tc>
          <w:tcPr>
            <w:tcW w:w="591" w:type="dxa"/>
            <w:tcBorders>
              <w:top w:val="nil"/>
              <w:left w:val="single" w:sz="8" w:space="0" w:color="auto"/>
              <w:bottom w:val="single" w:sz="4" w:space="0" w:color="auto"/>
              <w:right w:val="single" w:sz="8" w:space="0" w:color="auto"/>
            </w:tcBorders>
            <w:shd w:val="clear" w:color="000000" w:fill="DCE6F1"/>
            <w:noWrap/>
            <w:vAlign w:val="center"/>
            <w:hideMark/>
          </w:tcPr>
          <w:p w14:paraId="7B4A753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281</w:t>
            </w:r>
          </w:p>
        </w:tc>
        <w:tc>
          <w:tcPr>
            <w:tcW w:w="1229" w:type="dxa"/>
            <w:tcBorders>
              <w:top w:val="nil"/>
              <w:left w:val="nil"/>
              <w:bottom w:val="single" w:sz="4" w:space="0" w:color="auto"/>
              <w:right w:val="single" w:sz="4" w:space="0" w:color="auto"/>
            </w:tcBorders>
            <w:shd w:val="clear" w:color="auto" w:fill="auto"/>
            <w:noWrap/>
            <w:vAlign w:val="center"/>
            <w:hideMark/>
          </w:tcPr>
          <w:p w14:paraId="72800EFB"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 xml:space="preserve">  Kz.20-8-1</w:t>
            </w:r>
          </w:p>
        </w:tc>
        <w:tc>
          <w:tcPr>
            <w:tcW w:w="2000" w:type="dxa"/>
            <w:tcBorders>
              <w:top w:val="nil"/>
              <w:left w:val="nil"/>
              <w:bottom w:val="single" w:sz="4" w:space="0" w:color="auto"/>
              <w:right w:val="single" w:sz="4" w:space="0" w:color="auto"/>
            </w:tcBorders>
            <w:shd w:val="clear" w:color="auto" w:fill="auto"/>
            <w:noWrap/>
            <w:vAlign w:val="center"/>
            <w:hideMark/>
          </w:tcPr>
          <w:p w14:paraId="35CB9604"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5x25mm²</w:t>
            </w:r>
          </w:p>
        </w:tc>
        <w:tc>
          <w:tcPr>
            <w:tcW w:w="908" w:type="dxa"/>
            <w:tcBorders>
              <w:top w:val="nil"/>
              <w:left w:val="nil"/>
              <w:bottom w:val="single" w:sz="4" w:space="0" w:color="auto"/>
              <w:right w:val="single" w:sz="4" w:space="0" w:color="auto"/>
            </w:tcBorders>
            <w:shd w:val="clear" w:color="auto" w:fill="auto"/>
            <w:noWrap/>
            <w:vAlign w:val="center"/>
            <w:hideMark/>
          </w:tcPr>
          <w:p w14:paraId="5E46E168"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4" w:space="0" w:color="auto"/>
              <w:right w:val="single" w:sz="8" w:space="0" w:color="auto"/>
            </w:tcBorders>
            <w:shd w:val="clear" w:color="auto" w:fill="auto"/>
            <w:noWrap/>
            <w:vAlign w:val="center"/>
            <w:hideMark/>
          </w:tcPr>
          <w:p w14:paraId="60423755"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ZK.20-2 - kontener SRK1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6751AEF0"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r w:rsidR="00EA4DDD" w:rsidRPr="00EA4DDD" w14:paraId="570D4CE7" w14:textId="77777777" w:rsidTr="00EA4DDD">
        <w:trPr>
          <w:trHeight w:val="315"/>
        </w:trPr>
        <w:tc>
          <w:tcPr>
            <w:tcW w:w="591" w:type="dxa"/>
            <w:tcBorders>
              <w:top w:val="nil"/>
              <w:left w:val="single" w:sz="8" w:space="0" w:color="auto"/>
              <w:bottom w:val="single" w:sz="8" w:space="0" w:color="auto"/>
              <w:right w:val="single" w:sz="8" w:space="0" w:color="auto"/>
            </w:tcBorders>
            <w:shd w:val="clear" w:color="000000" w:fill="DCE6F1"/>
            <w:noWrap/>
            <w:vAlign w:val="center"/>
            <w:hideMark/>
          </w:tcPr>
          <w:p w14:paraId="7D021FB3"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282</w:t>
            </w:r>
          </w:p>
        </w:tc>
        <w:tc>
          <w:tcPr>
            <w:tcW w:w="1229" w:type="dxa"/>
            <w:tcBorders>
              <w:top w:val="nil"/>
              <w:left w:val="nil"/>
              <w:bottom w:val="single" w:sz="8" w:space="0" w:color="auto"/>
              <w:right w:val="single" w:sz="4" w:space="0" w:color="auto"/>
            </w:tcBorders>
            <w:shd w:val="clear" w:color="auto" w:fill="auto"/>
            <w:noWrap/>
            <w:vAlign w:val="center"/>
            <w:hideMark/>
          </w:tcPr>
          <w:p w14:paraId="55870346" w14:textId="77777777" w:rsidR="00EA4DDD" w:rsidRPr="00EA4DDD" w:rsidRDefault="00EA4DDD" w:rsidP="00EA4DDD">
            <w:pPr>
              <w:spacing w:before="0" w:line="240" w:lineRule="auto"/>
              <w:ind w:left="0" w:firstLine="0"/>
              <w:jc w:val="left"/>
              <w:rPr>
                <w:rFonts w:ascii="Calibri" w:hAnsi="Calibri" w:cs="Calibri"/>
                <w:color w:val="000000"/>
                <w:szCs w:val="22"/>
              </w:rPr>
            </w:pPr>
            <w:r w:rsidRPr="00EA4DDD">
              <w:rPr>
                <w:rFonts w:ascii="Calibri" w:hAnsi="Calibri" w:cs="Calibri"/>
                <w:color w:val="000000"/>
                <w:szCs w:val="22"/>
              </w:rPr>
              <w:t xml:space="preserve">  Kz.20-8-2</w:t>
            </w:r>
          </w:p>
        </w:tc>
        <w:tc>
          <w:tcPr>
            <w:tcW w:w="2000" w:type="dxa"/>
            <w:tcBorders>
              <w:top w:val="nil"/>
              <w:left w:val="nil"/>
              <w:bottom w:val="single" w:sz="8" w:space="0" w:color="auto"/>
              <w:right w:val="single" w:sz="4" w:space="0" w:color="auto"/>
            </w:tcBorders>
            <w:shd w:val="clear" w:color="auto" w:fill="auto"/>
            <w:noWrap/>
            <w:vAlign w:val="center"/>
            <w:hideMark/>
          </w:tcPr>
          <w:p w14:paraId="379567FA"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YKXS 5x25mm²</w:t>
            </w:r>
          </w:p>
        </w:tc>
        <w:tc>
          <w:tcPr>
            <w:tcW w:w="908" w:type="dxa"/>
            <w:tcBorders>
              <w:top w:val="nil"/>
              <w:left w:val="nil"/>
              <w:bottom w:val="single" w:sz="8" w:space="0" w:color="auto"/>
              <w:right w:val="single" w:sz="4" w:space="0" w:color="auto"/>
            </w:tcBorders>
            <w:shd w:val="clear" w:color="auto" w:fill="auto"/>
            <w:noWrap/>
            <w:vAlign w:val="center"/>
            <w:hideMark/>
          </w:tcPr>
          <w:p w14:paraId="79C2A999"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12</w:t>
            </w:r>
          </w:p>
        </w:tc>
        <w:tc>
          <w:tcPr>
            <w:tcW w:w="3182" w:type="dxa"/>
            <w:tcBorders>
              <w:top w:val="nil"/>
              <w:left w:val="nil"/>
              <w:bottom w:val="single" w:sz="8" w:space="0" w:color="auto"/>
              <w:right w:val="single" w:sz="8" w:space="0" w:color="auto"/>
            </w:tcBorders>
            <w:shd w:val="clear" w:color="auto" w:fill="auto"/>
            <w:noWrap/>
            <w:vAlign w:val="center"/>
            <w:hideMark/>
          </w:tcPr>
          <w:p w14:paraId="3BF1533C" w14:textId="77777777" w:rsidR="00EA4DDD" w:rsidRPr="00EA4DDD" w:rsidRDefault="00EA4DDD" w:rsidP="00EA4DDD">
            <w:pPr>
              <w:spacing w:before="0" w:line="240" w:lineRule="auto"/>
              <w:ind w:left="0" w:firstLine="0"/>
              <w:jc w:val="center"/>
              <w:rPr>
                <w:rFonts w:ascii="Calibri" w:hAnsi="Calibri" w:cs="Calibri"/>
                <w:color w:val="000000"/>
                <w:szCs w:val="22"/>
              </w:rPr>
            </w:pPr>
            <w:r w:rsidRPr="00EA4DDD">
              <w:rPr>
                <w:rFonts w:ascii="Calibri" w:hAnsi="Calibri" w:cs="Calibri"/>
                <w:color w:val="000000"/>
                <w:szCs w:val="22"/>
              </w:rPr>
              <w:t>ZK.20-2 - kontener SRK1</w:t>
            </w:r>
          </w:p>
        </w:tc>
        <w:tc>
          <w:tcPr>
            <w:tcW w:w="585" w:type="dxa"/>
            <w:vMerge/>
            <w:tcBorders>
              <w:top w:val="single" w:sz="8" w:space="0" w:color="auto"/>
              <w:left w:val="single" w:sz="8" w:space="0" w:color="auto"/>
              <w:bottom w:val="single" w:sz="8" w:space="0" w:color="000000"/>
              <w:right w:val="single" w:sz="8" w:space="0" w:color="auto"/>
            </w:tcBorders>
            <w:vAlign w:val="center"/>
            <w:hideMark/>
          </w:tcPr>
          <w:p w14:paraId="3412F9FE" w14:textId="77777777" w:rsidR="00EA4DDD" w:rsidRPr="00EA4DDD" w:rsidRDefault="00EA4DDD" w:rsidP="00EA4DDD">
            <w:pPr>
              <w:spacing w:before="0" w:line="240" w:lineRule="auto"/>
              <w:ind w:left="0" w:firstLine="0"/>
              <w:jc w:val="left"/>
              <w:rPr>
                <w:rFonts w:ascii="Calibri" w:hAnsi="Calibri" w:cs="Calibri"/>
                <w:b/>
                <w:bCs/>
                <w:color w:val="000000"/>
                <w:szCs w:val="22"/>
              </w:rPr>
            </w:pPr>
          </w:p>
        </w:tc>
      </w:tr>
    </w:tbl>
    <w:p w14:paraId="5947B6A6" w14:textId="791C539F" w:rsidR="008825FE" w:rsidRDefault="008825FE" w:rsidP="008825FE">
      <w:pPr>
        <w:pStyle w:val="Nagwek2"/>
        <w:numPr>
          <w:ilvl w:val="0"/>
          <w:numId w:val="38"/>
        </w:numPr>
      </w:pPr>
      <w:bookmarkStart w:id="112" w:name="_Toc182468197"/>
      <w:r w:rsidRPr="008825FE">
        <w:t>Zestawienie podstawowych materiałów do zabudowy</w:t>
      </w:r>
      <w:bookmarkEnd w:id="112"/>
    </w:p>
    <w:p w14:paraId="536D4D03" w14:textId="540781AC" w:rsidR="007C2AD1" w:rsidRPr="007C2AD1" w:rsidRDefault="007C2AD1" w:rsidP="007C2AD1">
      <w:pPr>
        <w:pStyle w:val="Legenda"/>
        <w:rPr>
          <w:lang w:val="pl-PL"/>
        </w:rPr>
      </w:pPr>
      <w:r>
        <w:t xml:space="preserve">Tabela </w:t>
      </w:r>
      <w:r>
        <w:rPr>
          <w:lang w:val="pl-PL"/>
        </w:rPr>
        <w:t>11</w:t>
      </w:r>
      <w:r>
        <w:t xml:space="preserve">: </w:t>
      </w:r>
      <w:r w:rsidRPr="005F5E45">
        <w:t xml:space="preserve">Zestawienie </w:t>
      </w:r>
      <w:r>
        <w:rPr>
          <w:lang w:val="pl-PL"/>
        </w:rPr>
        <w:t>podstawowych materiałów do zabudowy.</w:t>
      </w:r>
    </w:p>
    <w:tbl>
      <w:tblPr>
        <w:tblW w:w="8966" w:type="dxa"/>
        <w:tblInd w:w="55" w:type="dxa"/>
        <w:tblCellMar>
          <w:left w:w="70" w:type="dxa"/>
          <w:right w:w="70" w:type="dxa"/>
        </w:tblCellMar>
        <w:tblLook w:val="04A0" w:firstRow="1" w:lastRow="0" w:firstColumn="1" w:lastColumn="0" w:noHBand="0" w:noVBand="1"/>
      </w:tblPr>
      <w:tblGrid>
        <w:gridCol w:w="404"/>
        <w:gridCol w:w="4998"/>
        <w:gridCol w:w="2410"/>
        <w:gridCol w:w="567"/>
        <w:gridCol w:w="587"/>
      </w:tblGrid>
      <w:tr w:rsidR="003C3389" w:rsidRPr="0076022E" w14:paraId="366FBB73" w14:textId="77777777" w:rsidTr="00C264D4">
        <w:trPr>
          <w:trHeight w:val="315"/>
        </w:trPr>
        <w:tc>
          <w:tcPr>
            <w:tcW w:w="404" w:type="dxa"/>
            <w:tcBorders>
              <w:top w:val="single" w:sz="8" w:space="0" w:color="auto"/>
              <w:left w:val="single" w:sz="8" w:space="0" w:color="auto"/>
              <w:bottom w:val="nil"/>
              <w:right w:val="single" w:sz="4" w:space="0" w:color="auto"/>
            </w:tcBorders>
            <w:shd w:val="clear" w:color="000000" w:fill="DCE6F1"/>
            <w:noWrap/>
            <w:vAlign w:val="center"/>
            <w:hideMark/>
          </w:tcPr>
          <w:p w14:paraId="2F36D4D9" w14:textId="77777777" w:rsidR="003C3389" w:rsidRPr="0076022E" w:rsidRDefault="003C3389" w:rsidP="00947D69">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Lp.</w:t>
            </w:r>
          </w:p>
        </w:tc>
        <w:tc>
          <w:tcPr>
            <w:tcW w:w="4998" w:type="dxa"/>
            <w:tcBorders>
              <w:top w:val="single" w:sz="8" w:space="0" w:color="auto"/>
              <w:left w:val="nil"/>
              <w:bottom w:val="single" w:sz="8" w:space="0" w:color="auto"/>
              <w:right w:val="single" w:sz="4" w:space="0" w:color="auto"/>
            </w:tcBorders>
            <w:shd w:val="clear" w:color="000000" w:fill="DCE6F1"/>
            <w:noWrap/>
            <w:vAlign w:val="center"/>
            <w:hideMark/>
          </w:tcPr>
          <w:p w14:paraId="65905ACD" w14:textId="77777777" w:rsidR="003C3389" w:rsidRPr="0076022E" w:rsidRDefault="003C3389" w:rsidP="00947D69">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Element</w:t>
            </w:r>
          </w:p>
        </w:tc>
        <w:tc>
          <w:tcPr>
            <w:tcW w:w="2410" w:type="dxa"/>
            <w:tcBorders>
              <w:top w:val="single" w:sz="8" w:space="0" w:color="auto"/>
              <w:left w:val="nil"/>
              <w:bottom w:val="single" w:sz="8" w:space="0" w:color="auto"/>
              <w:right w:val="single" w:sz="4" w:space="0" w:color="auto"/>
            </w:tcBorders>
            <w:shd w:val="clear" w:color="000000" w:fill="DCE6F1"/>
            <w:noWrap/>
            <w:vAlign w:val="center"/>
            <w:hideMark/>
          </w:tcPr>
          <w:p w14:paraId="6DF85FBC" w14:textId="77777777" w:rsidR="003C3389" w:rsidRPr="0076022E" w:rsidRDefault="003C3389" w:rsidP="00947D69">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Typ</w:t>
            </w:r>
          </w:p>
        </w:tc>
        <w:tc>
          <w:tcPr>
            <w:tcW w:w="567" w:type="dxa"/>
            <w:tcBorders>
              <w:top w:val="single" w:sz="8" w:space="0" w:color="auto"/>
              <w:left w:val="nil"/>
              <w:bottom w:val="single" w:sz="8" w:space="0" w:color="auto"/>
              <w:right w:val="single" w:sz="4" w:space="0" w:color="auto"/>
            </w:tcBorders>
            <w:shd w:val="clear" w:color="000000" w:fill="DCE6F1"/>
            <w:noWrap/>
            <w:vAlign w:val="center"/>
            <w:hideMark/>
          </w:tcPr>
          <w:p w14:paraId="6C7D9366"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J.m</w:t>
            </w:r>
            <w:proofErr w:type="spellEnd"/>
          </w:p>
        </w:tc>
        <w:tc>
          <w:tcPr>
            <w:tcW w:w="587" w:type="dxa"/>
            <w:tcBorders>
              <w:top w:val="single" w:sz="8" w:space="0" w:color="auto"/>
              <w:left w:val="nil"/>
              <w:bottom w:val="single" w:sz="8" w:space="0" w:color="auto"/>
              <w:right w:val="single" w:sz="8" w:space="0" w:color="auto"/>
            </w:tcBorders>
            <w:shd w:val="clear" w:color="auto" w:fill="auto"/>
            <w:noWrap/>
            <w:vAlign w:val="center"/>
            <w:hideMark/>
          </w:tcPr>
          <w:p w14:paraId="288CA3AC" w14:textId="77777777" w:rsidR="003C3389" w:rsidRPr="0076022E" w:rsidRDefault="003C3389" w:rsidP="00947D69">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Ilość</w:t>
            </w:r>
          </w:p>
        </w:tc>
      </w:tr>
      <w:tr w:rsidR="003C3389" w:rsidRPr="0076022E" w14:paraId="06F69619" w14:textId="77777777" w:rsidTr="0043398F">
        <w:trPr>
          <w:trHeight w:val="300"/>
        </w:trPr>
        <w:tc>
          <w:tcPr>
            <w:tcW w:w="404" w:type="dxa"/>
            <w:tcBorders>
              <w:top w:val="single" w:sz="8" w:space="0" w:color="auto"/>
              <w:left w:val="single" w:sz="8" w:space="0" w:color="auto"/>
              <w:bottom w:val="single" w:sz="4" w:space="0" w:color="auto"/>
              <w:right w:val="single" w:sz="8" w:space="0" w:color="auto"/>
            </w:tcBorders>
            <w:shd w:val="clear" w:color="000000" w:fill="DCE6F1"/>
            <w:noWrap/>
            <w:vAlign w:val="center"/>
          </w:tcPr>
          <w:p w14:paraId="77770CEE"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c>
          <w:tcPr>
            <w:tcW w:w="4998" w:type="dxa"/>
            <w:tcBorders>
              <w:top w:val="nil"/>
              <w:left w:val="nil"/>
              <w:bottom w:val="single" w:sz="4" w:space="0" w:color="auto"/>
              <w:right w:val="single" w:sz="4" w:space="0" w:color="auto"/>
            </w:tcBorders>
            <w:shd w:val="clear" w:color="auto" w:fill="auto"/>
            <w:noWrap/>
            <w:vAlign w:val="center"/>
          </w:tcPr>
          <w:p w14:paraId="2D3804B7" w14:textId="77777777"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elektrycznego ogrzewania rozjazdów</w:t>
            </w:r>
            <w:r w:rsidR="00B963D5">
              <w:rPr>
                <w:rFonts w:ascii="Calibri" w:hAnsi="Calibri" w:cs="Calibri"/>
                <w:color w:val="000000"/>
                <w:szCs w:val="22"/>
              </w:rPr>
              <w:t xml:space="preserve">, </w:t>
            </w:r>
            <w:r w:rsidR="00B963D5">
              <w:rPr>
                <w:rFonts w:ascii="Calibri" w:hAnsi="Calibri" w:cs="Calibri"/>
                <w:szCs w:val="22"/>
              </w:rPr>
              <w:t>wyposażona w co najmniej 15</w:t>
            </w:r>
            <w:r w:rsidR="00B963D5" w:rsidRPr="003C3389">
              <w:rPr>
                <w:rFonts w:ascii="Calibri" w:hAnsi="Calibri" w:cs="Calibri"/>
                <w:szCs w:val="22"/>
              </w:rPr>
              <w:t xml:space="preserve"> obwodów sterowania ogrzewaniem,</w:t>
            </w:r>
            <w:r w:rsidR="00B963D5">
              <w:rPr>
                <w:rFonts w:ascii="Calibri" w:hAnsi="Calibri" w:cs="Calibri"/>
                <w:color w:val="000000"/>
                <w:szCs w:val="22"/>
              </w:rPr>
              <w:t xml:space="preserve"> </w:t>
            </w:r>
          </w:p>
        </w:tc>
        <w:tc>
          <w:tcPr>
            <w:tcW w:w="2410" w:type="dxa"/>
            <w:tcBorders>
              <w:top w:val="nil"/>
              <w:left w:val="nil"/>
              <w:bottom w:val="single" w:sz="4" w:space="0" w:color="auto"/>
              <w:right w:val="single" w:sz="4" w:space="0" w:color="auto"/>
            </w:tcBorders>
            <w:shd w:val="clear" w:color="auto" w:fill="auto"/>
            <w:noWrap/>
            <w:vAlign w:val="center"/>
          </w:tcPr>
          <w:p w14:paraId="5919BCDE" w14:textId="77777777" w:rsidR="003C3389" w:rsidRPr="0076022E" w:rsidRDefault="003C3389" w:rsidP="00947D69">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4B6F6910"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0C1E718B" w14:textId="1EACA0AC"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r>
      <w:tr w:rsidR="003C3389" w:rsidRPr="0076022E" w14:paraId="3A8626E1" w14:textId="77777777" w:rsidTr="0043398F">
        <w:trPr>
          <w:trHeight w:val="300"/>
        </w:trPr>
        <w:tc>
          <w:tcPr>
            <w:tcW w:w="404" w:type="dxa"/>
            <w:tcBorders>
              <w:top w:val="single" w:sz="8" w:space="0" w:color="auto"/>
              <w:left w:val="single" w:sz="8" w:space="0" w:color="auto"/>
              <w:bottom w:val="single" w:sz="4" w:space="0" w:color="auto"/>
              <w:right w:val="single" w:sz="8" w:space="0" w:color="auto"/>
            </w:tcBorders>
            <w:shd w:val="clear" w:color="000000" w:fill="DCE6F1"/>
            <w:noWrap/>
            <w:vAlign w:val="center"/>
            <w:hideMark/>
          </w:tcPr>
          <w:p w14:paraId="3CE90431"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c>
          <w:tcPr>
            <w:tcW w:w="4998" w:type="dxa"/>
            <w:tcBorders>
              <w:top w:val="nil"/>
              <w:left w:val="nil"/>
              <w:bottom w:val="single" w:sz="4" w:space="0" w:color="auto"/>
              <w:right w:val="single" w:sz="4" w:space="0" w:color="auto"/>
            </w:tcBorders>
            <w:shd w:val="clear" w:color="auto" w:fill="auto"/>
            <w:noWrap/>
            <w:vAlign w:val="center"/>
            <w:hideMark/>
          </w:tcPr>
          <w:p w14:paraId="52528DBD" w14:textId="77777777"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elektrycznego ogrzewania rozjazdów</w:t>
            </w:r>
            <w:r w:rsidR="00B963D5">
              <w:rPr>
                <w:rFonts w:ascii="Calibri" w:hAnsi="Calibri" w:cs="Calibri"/>
                <w:color w:val="000000"/>
                <w:szCs w:val="22"/>
              </w:rPr>
              <w:t>,</w:t>
            </w:r>
            <w:r w:rsidR="00B963D5">
              <w:rPr>
                <w:rFonts w:ascii="Calibri" w:hAnsi="Calibri" w:cs="Calibri"/>
                <w:szCs w:val="22"/>
              </w:rPr>
              <w:t xml:space="preserve"> wyposażona w co najmniej 10</w:t>
            </w:r>
            <w:r w:rsidR="00B963D5" w:rsidRPr="003C3389">
              <w:rPr>
                <w:rFonts w:ascii="Calibri" w:hAnsi="Calibri" w:cs="Calibri"/>
                <w:szCs w:val="22"/>
              </w:rPr>
              <w:t xml:space="preserve"> obwodów sterowania ogrzewaniem,</w:t>
            </w:r>
          </w:p>
        </w:tc>
        <w:tc>
          <w:tcPr>
            <w:tcW w:w="2410" w:type="dxa"/>
            <w:tcBorders>
              <w:top w:val="nil"/>
              <w:left w:val="nil"/>
              <w:bottom w:val="single" w:sz="4" w:space="0" w:color="auto"/>
              <w:right w:val="single" w:sz="4" w:space="0" w:color="auto"/>
            </w:tcBorders>
            <w:shd w:val="clear" w:color="auto" w:fill="auto"/>
            <w:noWrap/>
            <w:vAlign w:val="center"/>
          </w:tcPr>
          <w:p w14:paraId="44145F81" w14:textId="77777777" w:rsidR="003C3389" w:rsidRPr="0076022E" w:rsidRDefault="003C3389" w:rsidP="00947D69">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5CA0BB84"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1D46A720" w14:textId="08198B28"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r>
      <w:tr w:rsidR="003C3389" w:rsidRPr="0076022E" w14:paraId="5027FE24" w14:textId="77777777" w:rsidTr="0043398F">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78E5EAE"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p>
        </w:tc>
        <w:tc>
          <w:tcPr>
            <w:tcW w:w="4998" w:type="dxa"/>
            <w:tcBorders>
              <w:top w:val="nil"/>
              <w:left w:val="nil"/>
              <w:bottom w:val="single" w:sz="4" w:space="0" w:color="auto"/>
              <w:right w:val="single" w:sz="4" w:space="0" w:color="auto"/>
            </w:tcBorders>
            <w:shd w:val="clear" w:color="auto" w:fill="auto"/>
            <w:noWrap/>
            <w:vAlign w:val="center"/>
          </w:tcPr>
          <w:p w14:paraId="3BD303FD" w14:textId="585FA6C2"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sterowania oświetleniem</w:t>
            </w:r>
            <w:r w:rsidR="00AF32C0">
              <w:rPr>
                <w:rFonts w:ascii="Calibri" w:hAnsi="Calibri" w:cs="Calibri"/>
                <w:color w:val="000000"/>
                <w:szCs w:val="22"/>
              </w:rPr>
              <w:t>,</w:t>
            </w:r>
            <w:r w:rsidR="00B963D5">
              <w:rPr>
                <w:rFonts w:ascii="Calibri" w:hAnsi="Calibri" w:cs="Calibri"/>
                <w:color w:val="000000"/>
                <w:szCs w:val="22"/>
              </w:rPr>
              <w:t xml:space="preserve"> wyposażona w co najmniej </w:t>
            </w:r>
            <w:r w:rsidR="00C53372">
              <w:rPr>
                <w:rFonts w:ascii="Calibri" w:hAnsi="Calibri" w:cs="Calibri"/>
                <w:color w:val="000000"/>
                <w:szCs w:val="22"/>
              </w:rPr>
              <w:t>5</w:t>
            </w:r>
            <w:r w:rsidR="00B963D5">
              <w:rPr>
                <w:rFonts w:ascii="Calibri" w:hAnsi="Calibri" w:cs="Calibri"/>
                <w:color w:val="000000"/>
                <w:szCs w:val="22"/>
              </w:rPr>
              <w:t xml:space="preserve"> obwodów sterowania oświetleniem oraz 2 niesterowalne obwody zasilające</w:t>
            </w:r>
          </w:p>
        </w:tc>
        <w:tc>
          <w:tcPr>
            <w:tcW w:w="2410" w:type="dxa"/>
            <w:tcBorders>
              <w:top w:val="nil"/>
              <w:left w:val="nil"/>
              <w:bottom w:val="single" w:sz="4" w:space="0" w:color="auto"/>
              <w:right w:val="single" w:sz="4" w:space="0" w:color="auto"/>
            </w:tcBorders>
            <w:shd w:val="clear" w:color="auto" w:fill="auto"/>
            <w:noWrap/>
            <w:vAlign w:val="center"/>
          </w:tcPr>
          <w:p w14:paraId="294CE564" w14:textId="77777777" w:rsidR="003C3389" w:rsidRPr="0076022E" w:rsidRDefault="003C3389" w:rsidP="00101826">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0608F710"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0FACA1A" w14:textId="6D6BB675"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r>
      <w:tr w:rsidR="003C3389" w:rsidRPr="0076022E" w14:paraId="14B28FF0" w14:textId="77777777" w:rsidTr="0043398F">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hideMark/>
          </w:tcPr>
          <w:p w14:paraId="294D9BD9"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c>
          <w:tcPr>
            <w:tcW w:w="4998" w:type="dxa"/>
            <w:tcBorders>
              <w:top w:val="nil"/>
              <w:left w:val="nil"/>
              <w:bottom w:val="single" w:sz="4" w:space="0" w:color="auto"/>
              <w:right w:val="single" w:sz="4" w:space="0" w:color="auto"/>
            </w:tcBorders>
            <w:shd w:val="clear" w:color="auto" w:fill="auto"/>
            <w:noWrap/>
            <w:vAlign w:val="center"/>
            <w:hideMark/>
          </w:tcPr>
          <w:p w14:paraId="21609579" w14:textId="336576C6" w:rsidR="003C3389" w:rsidRPr="0076022E" w:rsidRDefault="003C3389" w:rsidP="00AF32C0">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sterowania oświetleniem</w:t>
            </w:r>
            <w:r w:rsidR="00AF32C0">
              <w:rPr>
                <w:rFonts w:ascii="Calibri" w:hAnsi="Calibri" w:cs="Calibri"/>
                <w:color w:val="000000"/>
                <w:szCs w:val="22"/>
              </w:rPr>
              <w:t xml:space="preserve">, wyposażona w co najmniej </w:t>
            </w:r>
            <w:r w:rsidR="00C53372">
              <w:rPr>
                <w:rFonts w:ascii="Calibri" w:hAnsi="Calibri" w:cs="Calibri"/>
                <w:color w:val="000000"/>
                <w:szCs w:val="22"/>
              </w:rPr>
              <w:t>4</w:t>
            </w:r>
            <w:r w:rsidR="00AF32C0">
              <w:rPr>
                <w:rFonts w:ascii="Calibri" w:hAnsi="Calibri" w:cs="Calibri"/>
                <w:color w:val="000000"/>
                <w:szCs w:val="22"/>
              </w:rPr>
              <w:t xml:space="preserve"> obwodów sterowania oświetleniem oraz </w:t>
            </w:r>
            <w:r w:rsidR="00C53372">
              <w:rPr>
                <w:rFonts w:ascii="Calibri" w:hAnsi="Calibri" w:cs="Calibri"/>
                <w:color w:val="000000"/>
                <w:szCs w:val="22"/>
              </w:rPr>
              <w:t>1</w:t>
            </w:r>
            <w:r w:rsidR="00AF32C0">
              <w:rPr>
                <w:rFonts w:ascii="Calibri" w:hAnsi="Calibri" w:cs="Calibri"/>
                <w:color w:val="000000"/>
                <w:szCs w:val="22"/>
              </w:rPr>
              <w:t xml:space="preserve"> niesterowalne obwody zasilające</w:t>
            </w:r>
          </w:p>
        </w:tc>
        <w:tc>
          <w:tcPr>
            <w:tcW w:w="2410" w:type="dxa"/>
            <w:tcBorders>
              <w:top w:val="nil"/>
              <w:left w:val="nil"/>
              <w:bottom w:val="single" w:sz="4" w:space="0" w:color="auto"/>
              <w:right w:val="single" w:sz="4" w:space="0" w:color="auto"/>
            </w:tcBorders>
            <w:shd w:val="clear" w:color="auto" w:fill="auto"/>
            <w:noWrap/>
            <w:vAlign w:val="center"/>
          </w:tcPr>
          <w:p w14:paraId="1152FAEF" w14:textId="77777777" w:rsidR="003C3389" w:rsidRPr="0076022E" w:rsidRDefault="003C3389" w:rsidP="00947D69">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37714A3D"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1039CE78" w14:textId="3CCB9D54"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p>
        </w:tc>
      </w:tr>
      <w:tr w:rsidR="003C3389" w:rsidRPr="0076022E" w14:paraId="5CC1E74A" w14:textId="77777777" w:rsidTr="0043398F">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148A276"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5</w:t>
            </w:r>
          </w:p>
        </w:tc>
        <w:tc>
          <w:tcPr>
            <w:tcW w:w="4998" w:type="dxa"/>
            <w:tcBorders>
              <w:top w:val="nil"/>
              <w:left w:val="nil"/>
              <w:bottom w:val="single" w:sz="4" w:space="0" w:color="auto"/>
              <w:right w:val="single" w:sz="4" w:space="0" w:color="auto"/>
            </w:tcBorders>
            <w:shd w:val="clear" w:color="auto" w:fill="auto"/>
            <w:noWrap/>
            <w:vAlign w:val="center"/>
          </w:tcPr>
          <w:p w14:paraId="7A8D4C26" w14:textId="31736B08"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sterowania oświetleniem</w:t>
            </w:r>
            <w:r w:rsidR="00AF32C0">
              <w:rPr>
                <w:rFonts w:ascii="Calibri" w:hAnsi="Calibri" w:cs="Calibri"/>
                <w:color w:val="000000"/>
                <w:szCs w:val="22"/>
              </w:rPr>
              <w:t xml:space="preserve">, wyposażona w co najmniej </w:t>
            </w:r>
            <w:r w:rsidR="00C53372">
              <w:rPr>
                <w:rFonts w:ascii="Calibri" w:hAnsi="Calibri" w:cs="Calibri"/>
                <w:color w:val="000000"/>
                <w:szCs w:val="22"/>
              </w:rPr>
              <w:t>3</w:t>
            </w:r>
            <w:r w:rsidR="00AF32C0">
              <w:rPr>
                <w:rFonts w:ascii="Calibri" w:hAnsi="Calibri" w:cs="Calibri"/>
                <w:color w:val="000000"/>
                <w:szCs w:val="22"/>
              </w:rPr>
              <w:t xml:space="preserve"> obwodów sterowania oświetleniem oraz </w:t>
            </w:r>
            <w:r w:rsidR="00C53372">
              <w:rPr>
                <w:rFonts w:ascii="Calibri" w:hAnsi="Calibri" w:cs="Calibri"/>
                <w:color w:val="000000"/>
                <w:szCs w:val="22"/>
              </w:rPr>
              <w:t>2</w:t>
            </w:r>
            <w:r w:rsidR="00AF32C0">
              <w:rPr>
                <w:rFonts w:ascii="Calibri" w:hAnsi="Calibri" w:cs="Calibri"/>
                <w:color w:val="000000"/>
                <w:szCs w:val="22"/>
              </w:rPr>
              <w:t xml:space="preserve"> niesterowalne obwody zasilające</w:t>
            </w:r>
          </w:p>
        </w:tc>
        <w:tc>
          <w:tcPr>
            <w:tcW w:w="2410" w:type="dxa"/>
            <w:tcBorders>
              <w:top w:val="nil"/>
              <w:left w:val="nil"/>
              <w:bottom w:val="single" w:sz="4" w:space="0" w:color="auto"/>
              <w:right w:val="single" w:sz="4" w:space="0" w:color="auto"/>
            </w:tcBorders>
            <w:shd w:val="clear" w:color="auto" w:fill="auto"/>
            <w:noWrap/>
            <w:vAlign w:val="center"/>
          </w:tcPr>
          <w:p w14:paraId="19AF525B" w14:textId="77777777" w:rsidR="003C3389" w:rsidRPr="0076022E" w:rsidRDefault="003C3389" w:rsidP="00101826">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75F72CF8"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68523FA" w14:textId="43C39237"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p>
        </w:tc>
      </w:tr>
      <w:tr w:rsidR="003C3389" w:rsidRPr="0076022E" w14:paraId="54C7D506" w14:textId="77777777" w:rsidTr="0043398F">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hideMark/>
          </w:tcPr>
          <w:p w14:paraId="15D2E7F0" w14:textId="77777777" w:rsidR="003C3389" w:rsidRPr="0076022E" w:rsidRDefault="003C3389"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6</w:t>
            </w:r>
          </w:p>
        </w:tc>
        <w:tc>
          <w:tcPr>
            <w:tcW w:w="4998" w:type="dxa"/>
            <w:tcBorders>
              <w:top w:val="nil"/>
              <w:left w:val="nil"/>
              <w:bottom w:val="single" w:sz="4" w:space="0" w:color="auto"/>
              <w:right w:val="single" w:sz="4" w:space="0" w:color="auto"/>
            </w:tcBorders>
            <w:shd w:val="clear" w:color="auto" w:fill="auto"/>
            <w:noWrap/>
            <w:vAlign w:val="center"/>
            <w:hideMark/>
          </w:tcPr>
          <w:p w14:paraId="5718A4CC" w14:textId="10458ADB" w:rsidR="003C3389" w:rsidRPr="0076022E" w:rsidRDefault="003C3389" w:rsidP="00AF32C0">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Rozdzielnica sterowania oświetleniem</w:t>
            </w:r>
            <w:r w:rsidR="00AF32C0">
              <w:rPr>
                <w:rFonts w:ascii="Calibri" w:hAnsi="Calibri" w:cs="Calibri"/>
                <w:color w:val="000000"/>
                <w:szCs w:val="22"/>
              </w:rPr>
              <w:t xml:space="preserve">, wyposażona w co najmniej </w:t>
            </w:r>
            <w:r w:rsidR="00C53372">
              <w:rPr>
                <w:rFonts w:ascii="Calibri" w:hAnsi="Calibri" w:cs="Calibri"/>
                <w:color w:val="000000"/>
                <w:szCs w:val="22"/>
              </w:rPr>
              <w:t>2</w:t>
            </w:r>
            <w:r w:rsidR="00AF32C0">
              <w:rPr>
                <w:rFonts w:ascii="Calibri" w:hAnsi="Calibri" w:cs="Calibri"/>
                <w:color w:val="000000"/>
                <w:szCs w:val="22"/>
              </w:rPr>
              <w:t xml:space="preserve"> obwody sterowania oświetleniem oraz </w:t>
            </w:r>
            <w:r w:rsidR="00C53372">
              <w:rPr>
                <w:rFonts w:ascii="Calibri" w:hAnsi="Calibri" w:cs="Calibri"/>
                <w:color w:val="000000"/>
                <w:szCs w:val="22"/>
              </w:rPr>
              <w:t>3</w:t>
            </w:r>
            <w:r w:rsidR="00AF32C0">
              <w:rPr>
                <w:rFonts w:ascii="Calibri" w:hAnsi="Calibri" w:cs="Calibri"/>
                <w:color w:val="000000"/>
                <w:szCs w:val="22"/>
              </w:rPr>
              <w:t xml:space="preserve"> niesterowalny obwód zasilający</w:t>
            </w:r>
          </w:p>
        </w:tc>
        <w:tc>
          <w:tcPr>
            <w:tcW w:w="2410" w:type="dxa"/>
            <w:tcBorders>
              <w:top w:val="nil"/>
              <w:left w:val="nil"/>
              <w:bottom w:val="single" w:sz="4" w:space="0" w:color="auto"/>
              <w:right w:val="single" w:sz="4" w:space="0" w:color="auto"/>
            </w:tcBorders>
            <w:shd w:val="clear" w:color="auto" w:fill="auto"/>
            <w:noWrap/>
            <w:vAlign w:val="center"/>
          </w:tcPr>
          <w:p w14:paraId="6777124E" w14:textId="77777777" w:rsidR="003C3389" w:rsidRPr="0076022E" w:rsidRDefault="003C3389" w:rsidP="00947D69">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5E061F43"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BEA40E1" w14:textId="043BDFCF"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r>
      <w:tr w:rsidR="003C3389" w:rsidRPr="0076022E" w14:paraId="29A0D886"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hideMark/>
          </w:tcPr>
          <w:p w14:paraId="4CCCB487" w14:textId="014D931F"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7</w:t>
            </w:r>
          </w:p>
        </w:tc>
        <w:tc>
          <w:tcPr>
            <w:tcW w:w="4998" w:type="dxa"/>
            <w:tcBorders>
              <w:top w:val="nil"/>
              <w:left w:val="nil"/>
              <w:bottom w:val="single" w:sz="4" w:space="0" w:color="auto"/>
              <w:right w:val="single" w:sz="4" w:space="0" w:color="auto"/>
            </w:tcBorders>
            <w:shd w:val="clear" w:color="auto" w:fill="auto"/>
            <w:noWrap/>
            <w:vAlign w:val="center"/>
            <w:hideMark/>
          </w:tcPr>
          <w:p w14:paraId="643671D6" w14:textId="77777777"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hideMark/>
          </w:tcPr>
          <w:p w14:paraId="17BA13EF" w14:textId="64600768" w:rsidR="003C3389" w:rsidRPr="0076022E" w:rsidRDefault="00966BD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2500-1:26,5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589B6E98"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5DEEB4F4" w14:textId="1C88E028" w:rsidR="003C3389" w:rsidRPr="00134635" w:rsidRDefault="00966BD2" w:rsidP="00947D69">
            <w:pPr>
              <w:spacing w:before="0" w:line="240" w:lineRule="auto"/>
              <w:ind w:left="0" w:firstLine="0"/>
              <w:jc w:val="center"/>
              <w:rPr>
                <w:rFonts w:ascii="Calibri" w:hAnsi="Calibri" w:cs="Calibri"/>
                <w:szCs w:val="22"/>
              </w:rPr>
            </w:pPr>
            <w:r>
              <w:rPr>
                <w:rFonts w:ascii="Calibri" w:hAnsi="Calibri" w:cs="Calibri"/>
                <w:szCs w:val="22"/>
              </w:rPr>
              <w:t>1</w:t>
            </w:r>
          </w:p>
        </w:tc>
      </w:tr>
      <w:tr w:rsidR="003C3389" w:rsidRPr="0076022E" w14:paraId="779E6A9A"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hideMark/>
          </w:tcPr>
          <w:p w14:paraId="1A9F4507" w14:textId="797E10CE"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8</w:t>
            </w:r>
          </w:p>
        </w:tc>
        <w:tc>
          <w:tcPr>
            <w:tcW w:w="4998" w:type="dxa"/>
            <w:tcBorders>
              <w:top w:val="nil"/>
              <w:left w:val="nil"/>
              <w:bottom w:val="single" w:sz="4" w:space="0" w:color="auto"/>
              <w:right w:val="single" w:sz="4" w:space="0" w:color="auto"/>
            </w:tcBorders>
            <w:shd w:val="clear" w:color="auto" w:fill="auto"/>
            <w:noWrap/>
            <w:vAlign w:val="center"/>
            <w:hideMark/>
          </w:tcPr>
          <w:p w14:paraId="6B27E7CB" w14:textId="77777777"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hideMark/>
          </w:tcPr>
          <w:p w14:paraId="74F4572C" w14:textId="7C8963AE" w:rsidR="003C3389" w:rsidRPr="0076022E" w:rsidRDefault="00966BD2" w:rsidP="00315717">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1200-1:18,5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5CC119B6"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77043627" w14:textId="56364BC7" w:rsidR="003C3389" w:rsidRPr="00134635" w:rsidRDefault="00966BD2" w:rsidP="00947D69">
            <w:pPr>
              <w:spacing w:before="0" w:line="240" w:lineRule="auto"/>
              <w:ind w:left="0" w:firstLine="0"/>
              <w:jc w:val="center"/>
              <w:rPr>
                <w:rFonts w:ascii="Calibri" w:hAnsi="Calibri" w:cs="Calibri"/>
                <w:szCs w:val="22"/>
              </w:rPr>
            </w:pPr>
            <w:r>
              <w:rPr>
                <w:rFonts w:ascii="Calibri" w:hAnsi="Calibri" w:cs="Calibri"/>
                <w:szCs w:val="22"/>
              </w:rPr>
              <w:t>7</w:t>
            </w:r>
          </w:p>
        </w:tc>
      </w:tr>
      <w:tr w:rsidR="005C5002" w:rsidRPr="0076022E" w14:paraId="69884C74"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36CA0A4" w14:textId="2810013A"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9</w:t>
            </w:r>
          </w:p>
        </w:tc>
        <w:tc>
          <w:tcPr>
            <w:tcW w:w="4998" w:type="dxa"/>
            <w:tcBorders>
              <w:top w:val="nil"/>
              <w:left w:val="nil"/>
              <w:bottom w:val="single" w:sz="4" w:space="0" w:color="auto"/>
              <w:right w:val="single" w:sz="4" w:space="0" w:color="auto"/>
            </w:tcBorders>
            <w:shd w:val="clear" w:color="auto" w:fill="auto"/>
            <w:noWrap/>
            <w:vAlign w:val="center"/>
            <w:hideMark/>
          </w:tcPr>
          <w:p w14:paraId="495B6F72" w14:textId="77777777" w:rsidR="005C5002" w:rsidRPr="0076022E" w:rsidRDefault="005C5002" w:rsidP="005C5002">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tcPr>
          <w:p w14:paraId="53CF4746" w14:textId="7F0C1812"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60E1 760-1:14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51EE209F" w14:textId="5C2939A1" w:rsidR="005C5002" w:rsidRPr="0076022E" w:rsidRDefault="005C5002" w:rsidP="005C5002">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7664596" w14:textId="3494B9BE" w:rsidR="005C5002" w:rsidRPr="005C5002" w:rsidRDefault="005C5002" w:rsidP="005C5002">
            <w:pPr>
              <w:spacing w:before="0" w:line="240" w:lineRule="auto"/>
              <w:ind w:left="0" w:firstLine="0"/>
              <w:jc w:val="center"/>
              <w:rPr>
                <w:rFonts w:ascii="Calibri" w:hAnsi="Calibri" w:cs="Calibri"/>
                <w:szCs w:val="22"/>
              </w:rPr>
            </w:pPr>
            <w:r w:rsidRPr="005C5002">
              <w:rPr>
                <w:rFonts w:ascii="Calibri" w:hAnsi="Calibri" w:cs="Calibri"/>
                <w:szCs w:val="22"/>
              </w:rPr>
              <w:t>16</w:t>
            </w:r>
          </w:p>
        </w:tc>
      </w:tr>
      <w:tr w:rsidR="003C3389" w:rsidRPr="0076022E" w14:paraId="0EB9CA45" w14:textId="77777777" w:rsidTr="00C06678">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CE9EA7D" w14:textId="55673393" w:rsidR="003C3389" w:rsidRPr="0076022E" w:rsidRDefault="00C53372" w:rsidP="00947D69">
            <w:pPr>
              <w:spacing w:before="0" w:line="240" w:lineRule="auto"/>
              <w:ind w:left="0" w:firstLine="0"/>
              <w:jc w:val="center"/>
              <w:rPr>
                <w:rFonts w:ascii="Calibri" w:hAnsi="Calibri" w:cs="Calibri"/>
                <w:color w:val="000000"/>
                <w:szCs w:val="22"/>
              </w:rPr>
            </w:pPr>
            <w:r>
              <w:rPr>
                <w:rFonts w:ascii="Calibri" w:hAnsi="Calibri" w:cs="Calibri"/>
                <w:color w:val="000000"/>
                <w:szCs w:val="22"/>
              </w:rPr>
              <w:t>10</w:t>
            </w:r>
          </w:p>
        </w:tc>
        <w:tc>
          <w:tcPr>
            <w:tcW w:w="4998" w:type="dxa"/>
            <w:tcBorders>
              <w:top w:val="nil"/>
              <w:left w:val="nil"/>
              <w:bottom w:val="single" w:sz="4" w:space="0" w:color="auto"/>
              <w:right w:val="single" w:sz="4" w:space="0" w:color="auto"/>
            </w:tcBorders>
            <w:shd w:val="clear" w:color="auto" w:fill="auto"/>
            <w:noWrap/>
            <w:vAlign w:val="center"/>
            <w:hideMark/>
          </w:tcPr>
          <w:p w14:paraId="24D589EA" w14:textId="77777777" w:rsidR="003C3389" w:rsidRPr="0076022E" w:rsidRDefault="003C3389" w:rsidP="00947D69">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tcPr>
          <w:p w14:paraId="2F189AF1" w14:textId="24024ED6" w:rsidR="003C3389" w:rsidRPr="0076022E" w:rsidRDefault="003C3389" w:rsidP="00315717">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60E1 500-1:12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5DFCED96" w14:textId="77777777" w:rsidR="003C3389" w:rsidRPr="0076022E" w:rsidRDefault="003C3389" w:rsidP="00947D69">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4B336BC2" w14:textId="7C3A83E5" w:rsidR="003C3389" w:rsidRPr="005C5002" w:rsidRDefault="00966BD2" w:rsidP="00947D69">
            <w:pPr>
              <w:spacing w:before="0" w:line="240" w:lineRule="auto"/>
              <w:ind w:left="0" w:firstLine="0"/>
              <w:jc w:val="center"/>
              <w:rPr>
                <w:rFonts w:ascii="Calibri" w:hAnsi="Calibri" w:cs="Calibri"/>
                <w:szCs w:val="22"/>
              </w:rPr>
            </w:pPr>
            <w:r w:rsidRPr="005C5002">
              <w:rPr>
                <w:rFonts w:ascii="Calibri" w:hAnsi="Calibri" w:cs="Calibri"/>
                <w:szCs w:val="22"/>
              </w:rPr>
              <w:t>8</w:t>
            </w:r>
          </w:p>
        </w:tc>
      </w:tr>
      <w:tr w:rsidR="005C5002" w:rsidRPr="0076022E" w14:paraId="031F10DE"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89175E9" w14:textId="700C81BC"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11</w:t>
            </w:r>
          </w:p>
        </w:tc>
        <w:tc>
          <w:tcPr>
            <w:tcW w:w="4998" w:type="dxa"/>
            <w:tcBorders>
              <w:top w:val="nil"/>
              <w:left w:val="nil"/>
              <w:bottom w:val="single" w:sz="4" w:space="0" w:color="auto"/>
              <w:right w:val="single" w:sz="4" w:space="0" w:color="auto"/>
            </w:tcBorders>
            <w:shd w:val="clear" w:color="auto" w:fill="auto"/>
            <w:noWrap/>
            <w:vAlign w:val="center"/>
            <w:hideMark/>
          </w:tcPr>
          <w:p w14:paraId="4F653200" w14:textId="77777777" w:rsidR="005C5002" w:rsidRPr="0076022E" w:rsidRDefault="005C5002" w:rsidP="005C5002">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tcPr>
          <w:p w14:paraId="783C1957" w14:textId="26AE8BC1"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60E1 300-1:9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tcPr>
          <w:p w14:paraId="34A51BA9" w14:textId="11344328" w:rsidR="005C5002" w:rsidRPr="0076022E" w:rsidRDefault="005C5002" w:rsidP="005C5002">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D230261" w14:textId="12B21D67" w:rsidR="005C5002" w:rsidRPr="005C5002" w:rsidRDefault="005C5002" w:rsidP="005C5002">
            <w:pPr>
              <w:spacing w:before="0" w:line="240" w:lineRule="auto"/>
              <w:ind w:left="0" w:firstLine="0"/>
              <w:jc w:val="center"/>
              <w:rPr>
                <w:rFonts w:ascii="Calibri" w:hAnsi="Calibri" w:cs="Calibri"/>
                <w:szCs w:val="22"/>
              </w:rPr>
            </w:pPr>
            <w:r>
              <w:rPr>
                <w:rFonts w:ascii="Calibri" w:hAnsi="Calibri" w:cs="Calibri"/>
                <w:szCs w:val="22"/>
              </w:rPr>
              <w:t>4</w:t>
            </w:r>
          </w:p>
        </w:tc>
      </w:tr>
      <w:tr w:rsidR="005C5002" w:rsidRPr="0076022E" w14:paraId="632F0B43"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9D6CF04" w14:textId="0960889D"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12</w:t>
            </w:r>
          </w:p>
        </w:tc>
        <w:tc>
          <w:tcPr>
            <w:tcW w:w="4998" w:type="dxa"/>
            <w:tcBorders>
              <w:top w:val="nil"/>
              <w:left w:val="nil"/>
              <w:bottom w:val="single" w:sz="4" w:space="0" w:color="auto"/>
              <w:right w:val="single" w:sz="4" w:space="0" w:color="auto"/>
            </w:tcBorders>
            <w:shd w:val="clear" w:color="auto" w:fill="auto"/>
            <w:noWrap/>
            <w:vAlign w:val="center"/>
            <w:hideMark/>
          </w:tcPr>
          <w:p w14:paraId="20D0B967" w14:textId="77777777" w:rsidR="005C5002" w:rsidRPr="0076022E" w:rsidRDefault="005C5002" w:rsidP="005C5002">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tcPr>
          <w:p w14:paraId="026572F2" w14:textId="474910AD"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60E1 190-1:9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08F76F2E" w14:textId="144CFE69" w:rsidR="005C5002" w:rsidRPr="0076022E" w:rsidRDefault="005C5002" w:rsidP="005C5002">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1770F336" w14:textId="7AF45801" w:rsidR="005C5002" w:rsidRPr="005C5002" w:rsidRDefault="005C5002" w:rsidP="005C5002">
            <w:pPr>
              <w:spacing w:before="0" w:line="240" w:lineRule="auto"/>
              <w:ind w:left="0" w:firstLine="0"/>
              <w:jc w:val="center"/>
              <w:rPr>
                <w:rFonts w:ascii="Calibri" w:hAnsi="Calibri" w:cs="Calibri"/>
                <w:szCs w:val="22"/>
              </w:rPr>
            </w:pPr>
            <w:r w:rsidRPr="005C5002">
              <w:rPr>
                <w:rFonts w:ascii="Calibri" w:hAnsi="Calibri" w:cs="Calibri"/>
                <w:szCs w:val="22"/>
              </w:rPr>
              <w:t>1</w:t>
            </w:r>
          </w:p>
        </w:tc>
      </w:tr>
      <w:tr w:rsidR="005C5002" w:rsidRPr="0076022E" w14:paraId="3690C345"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ED00430" w14:textId="70E1AFB7"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13</w:t>
            </w:r>
          </w:p>
        </w:tc>
        <w:tc>
          <w:tcPr>
            <w:tcW w:w="4998" w:type="dxa"/>
            <w:tcBorders>
              <w:top w:val="nil"/>
              <w:left w:val="nil"/>
              <w:bottom w:val="single" w:sz="4" w:space="0" w:color="auto"/>
              <w:right w:val="single" w:sz="4" w:space="0" w:color="auto"/>
            </w:tcBorders>
            <w:shd w:val="clear" w:color="auto" w:fill="auto"/>
            <w:noWrap/>
            <w:vAlign w:val="center"/>
            <w:hideMark/>
          </w:tcPr>
          <w:p w14:paraId="2D3D6461" w14:textId="77777777" w:rsidR="005C5002" w:rsidRPr="0076022E" w:rsidRDefault="005C5002" w:rsidP="005C5002">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Aparatura ogrzewcza z transformatorem do ogrzewania rozjazdu</w:t>
            </w:r>
          </w:p>
        </w:tc>
        <w:tc>
          <w:tcPr>
            <w:tcW w:w="2410" w:type="dxa"/>
            <w:tcBorders>
              <w:top w:val="nil"/>
              <w:left w:val="nil"/>
              <w:bottom w:val="single" w:sz="4" w:space="0" w:color="auto"/>
              <w:right w:val="single" w:sz="4" w:space="0" w:color="auto"/>
            </w:tcBorders>
            <w:shd w:val="clear" w:color="auto" w:fill="auto"/>
            <w:noWrap/>
            <w:vAlign w:val="center"/>
          </w:tcPr>
          <w:p w14:paraId="2740A6E5" w14:textId="60AFC44D" w:rsidR="005C5002" w:rsidRPr="0076022E" w:rsidRDefault="005C5002" w:rsidP="005C5002">
            <w:pPr>
              <w:spacing w:before="0" w:line="240" w:lineRule="auto"/>
              <w:ind w:left="0" w:firstLine="0"/>
              <w:jc w:val="center"/>
              <w:rPr>
                <w:rFonts w:ascii="Calibri" w:hAnsi="Calibri" w:cs="Calibri"/>
                <w:color w:val="000000"/>
                <w:szCs w:val="22"/>
              </w:rPr>
            </w:pPr>
            <w:r>
              <w:rPr>
                <w:rFonts w:ascii="Calibri" w:hAnsi="Calibri" w:cs="Calibri"/>
                <w:color w:val="000000"/>
                <w:szCs w:val="22"/>
              </w:rPr>
              <w:t xml:space="preserve">49E1 300-1:9 </w:t>
            </w:r>
            <w:proofErr w:type="spellStart"/>
            <w:r>
              <w:rPr>
                <w:rFonts w:ascii="Calibri" w:hAnsi="Calibri" w:cs="Calibri"/>
                <w:color w:val="000000"/>
                <w:szCs w:val="22"/>
              </w:rPr>
              <w:t>sb</w:t>
            </w:r>
            <w:proofErr w:type="spellEnd"/>
          </w:p>
        </w:tc>
        <w:tc>
          <w:tcPr>
            <w:tcW w:w="567" w:type="dxa"/>
            <w:tcBorders>
              <w:top w:val="nil"/>
              <w:left w:val="nil"/>
              <w:bottom w:val="single" w:sz="4" w:space="0" w:color="auto"/>
              <w:right w:val="single" w:sz="4" w:space="0" w:color="auto"/>
            </w:tcBorders>
            <w:shd w:val="clear" w:color="auto" w:fill="auto"/>
            <w:noWrap/>
            <w:vAlign w:val="center"/>
            <w:hideMark/>
          </w:tcPr>
          <w:p w14:paraId="764F67DE" w14:textId="7F236D8E" w:rsidR="005C5002" w:rsidRPr="0076022E" w:rsidRDefault="005C5002" w:rsidP="005C5002">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5F50B731" w14:textId="0D2ECF1C" w:rsidR="005C5002" w:rsidRPr="005C5002" w:rsidRDefault="005C5002" w:rsidP="005C5002">
            <w:pPr>
              <w:spacing w:before="0" w:line="240" w:lineRule="auto"/>
              <w:ind w:left="0" w:firstLine="0"/>
              <w:jc w:val="center"/>
              <w:rPr>
                <w:rFonts w:ascii="Calibri" w:hAnsi="Calibri" w:cs="Calibri"/>
                <w:szCs w:val="22"/>
              </w:rPr>
            </w:pPr>
            <w:r w:rsidRPr="005C5002">
              <w:rPr>
                <w:rFonts w:ascii="Calibri" w:hAnsi="Calibri" w:cs="Calibri"/>
                <w:szCs w:val="22"/>
              </w:rPr>
              <w:t>1</w:t>
            </w:r>
          </w:p>
        </w:tc>
      </w:tr>
      <w:tr w:rsidR="00134635" w:rsidRPr="0076022E" w14:paraId="6F2DF4CF"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38598F1" w14:textId="69C7F72E"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14</w:t>
            </w:r>
          </w:p>
        </w:tc>
        <w:tc>
          <w:tcPr>
            <w:tcW w:w="4998" w:type="dxa"/>
            <w:tcBorders>
              <w:top w:val="nil"/>
              <w:left w:val="nil"/>
              <w:bottom w:val="single" w:sz="4" w:space="0" w:color="auto"/>
              <w:right w:val="single" w:sz="4" w:space="0" w:color="auto"/>
            </w:tcBorders>
            <w:shd w:val="clear" w:color="auto" w:fill="auto"/>
            <w:noWrap/>
            <w:vAlign w:val="center"/>
            <w:hideMark/>
          </w:tcPr>
          <w:p w14:paraId="074913AC" w14:textId="77777777" w:rsidR="00134635" w:rsidRPr="0076022E" w:rsidRDefault="00134635" w:rsidP="00134635">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Centralny przetwornik pogodowy</w:t>
            </w:r>
          </w:p>
        </w:tc>
        <w:tc>
          <w:tcPr>
            <w:tcW w:w="2410" w:type="dxa"/>
            <w:tcBorders>
              <w:top w:val="nil"/>
              <w:left w:val="nil"/>
              <w:bottom w:val="single" w:sz="4" w:space="0" w:color="auto"/>
              <w:right w:val="single" w:sz="4" w:space="0" w:color="auto"/>
            </w:tcBorders>
            <w:shd w:val="clear" w:color="auto" w:fill="auto"/>
            <w:noWrap/>
            <w:vAlign w:val="center"/>
            <w:hideMark/>
          </w:tcPr>
          <w:p w14:paraId="198450DA" w14:textId="77777777" w:rsidR="00134635" w:rsidRPr="0076022E" w:rsidRDefault="00134635" w:rsidP="00134635">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041E8AD9" w14:textId="77777777" w:rsidR="00134635" w:rsidRPr="0076022E" w:rsidRDefault="00134635" w:rsidP="00134635">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2C15D88" w14:textId="77777777" w:rsidR="00134635" w:rsidRPr="0076022E" w:rsidRDefault="00134635"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6</w:t>
            </w:r>
          </w:p>
        </w:tc>
      </w:tr>
      <w:tr w:rsidR="00134635" w:rsidRPr="0076022E" w14:paraId="48CD0294"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1159133" w14:textId="67B206A7"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15</w:t>
            </w:r>
          </w:p>
        </w:tc>
        <w:tc>
          <w:tcPr>
            <w:tcW w:w="4998" w:type="dxa"/>
            <w:tcBorders>
              <w:top w:val="nil"/>
              <w:left w:val="nil"/>
              <w:bottom w:val="single" w:sz="4" w:space="0" w:color="auto"/>
              <w:right w:val="single" w:sz="4" w:space="0" w:color="auto"/>
            </w:tcBorders>
            <w:shd w:val="clear" w:color="auto" w:fill="auto"/>
            <w:noWrap/>
            <w:vAlign w:val="center"/>
            <w:hideMark/>
          </w:tcPr>
          <w:p w14:paraId="43702FDD" w14:textId="77777777" w:rsidR="00134635" w:rsidRPr="0076022E" w:rsidRDefault="00134635" w:rsidP="00134635">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Przytorowy przetwornik pogodowy</w:t>
            </w:r>
          </w:p>
        </w:tc>
        <w:tc>
          <w:tcPr>
            <w:tcW w:w="2410" w:type="dxa"/>
            <w:tcBorders>
              <w:top w:val="nil"/>
              <w:left w:val="nil"/>
              <w:bottom w:val="single" w:sz="4" w:space="0" w:color="auto"/>
              <w:right w:val="single" w:sz="4" w:space="0" w:color="auto"/>
            </w:tcBorders>
            <w:shd w:val="clear" w:color="auto" w:fill="auto"/>
            <w:noWrap/>
            <w:vAlign w:val="center"/>
            <w:hideMark/>
          </w:tcPr>
          <w:p w14:paraId="41E8FF10" w14:textId="77777777" w:rsidR="00134635" w:rsidRPr="0076022E" w:rsidRDefault="00134635" w:rsidP="00134635">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228DD11F" w14:textId="77777777" w:rsidR="00134635" w:rsidRPr="0076022E" w:rsidRDefault="00134635" w:rsidP="00134635">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59C509A" w14:textId="77777777" w:rsidR="00134635" w:rsidRPr="0076022E" w:rsidRDefault="00134635"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6</w:t>
            </w:r>
          </w:p>
        </w:tc>
      </w:tr>
      <w:tr w:rsidR="00134635" w:rsidRPr="0076022E" w14:paraId="23F47AF7"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BE8D169" w14:textId="55D0DECB"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16</w:t>
            </w:r>
          </w:p>
        </w:tc>
        <w:tc>
          <w:tcPr>
            <w:tcW w:w="4998" w:type="dxa"/>
            <w:tcBorders>
              <w:top w:val="nil"/>
              <w:left w:val="nil"/>
              <w:bottom w:val="single" w:sz="4" w:space="0" w:color="auto"/>
              <w:right w:val="single" w:sz="4" w:space="0" w:color="auto"/>
            </w:tcBorders>
            <w:shd w:val="clear" w:color="auto" w:fill="auto"/>
            <w:noWrap/>
            <w:vAlign w:val="center"/>
            <w:hideMark/>
          </w:tcPr>
          <w:p w14:paraId="2DB6ADB2" w14:textId="77777777"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Prefabrykowany fundament betonowy, rozstaw śrub równym 0.30m, długość kotew minimum 0.08m, szerokość maksymalnie 0.43m</w:t>
            </w:r>
          </w:p>
        </w:tc>
        <w:tc>
          <w:tcPr>
            <w:tcW w:w="2410" w:type="dxa"/>
            <w:tcBorders>
              <w:top w:val="nil"/>
              <w:left w:val="nil"/>
              <w:bottom w:val="single" w:sz="4" w:space="0" w:color="auto"/>
              <w:right w:val="single" w:sz="4" w:space="0" w:color="auto"/>
            </w:tcBorders>
            <w:shd w:val="clear" w:color="auto" w:fill="auto"/>
            <w:noWrap/>
            <w:vAlign w:val="center"/>
            <w:hideMark/>
          </w:tcPr>
          <w:p w14:paraId="54324594" w14:textId="77777777" w:rsidR="00134635" w:rsidRPr="00FF1634" w:rsidRDefault="00134635" w:rsidP="00134635">
            <w:pPr>
              <w:spacing w:before="0" w:line="240" w:lineRule="auto"/>
              <w:ind w:left="0" w:firstLine="0"/>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27A41649"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5CF7A7FD" w14:textId="4AD34CC1" w:rsidR="00134635" w:rsidRPr="0084143C" w:rsidRDefault="00134635" w:rsidP="00134635">
            <w:pPr>
              <w:spacing w:before="0" w:line="240" w:lineRule="auto"/>
              <w:ind w:left="0" w:firstLine="0"/>
              <w:jc w:val="center"/>
              <w:rPr>
                <w:rFonts w:ascii="Calibri" w:hAnsi="Calibri" w:cs="Calibri"/>
                <w:szCs w:val="22"/>
                <w:highlight w:val="yellow"/>
              </w:rPr>
            </w:pPr>
            <w:r w:rsidRPr="00C057F1">
              <w:rPr>
                <w:rFonts w:ascii="Calibri" w:hAnsi="Calibri" w:cs="Calibri"/>
                <w:szCs w:val="22"/>
              </w:rPr>
              <w:t>1</w:t>
            </w:r>
            <w:r w:rsidR="00C057F1" w:rsidRPr="00C057F1">
              <w:rPr>
                <w:rFonts w:ascii="Calibri" w:hAnsi="Calibri" w:cs="Calibri"/>
                <w:szCs w:val="22"/>
              </w:rPr>
              <w:t>10</w:t>
            </w:r>
          </w:p>
        </w:tc>
      </w:tr>
      <w:tr w:rsidR="00B25222" w:rsidRPr="0076022E" w14:paraId="21816485"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B4A4C81" w14:textId="72D62D4A" w:rsidR="00B25222"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17</w:t>
            </w:r>
          </w:p>
        </w:tc>
        <w:tc>
          <w:tcPr>
            <w:tcW w:w="4998" w:type="dxa"/>
            <w:tcBorders>
              <w:top w:val="nil"/>
              <w:left w:val="nil"/>
              <w:bottom w:val="single" w:sz="4" w:space="0" w:color="auto"/>
              <w:right w:val="single" w:sz="4" w:space="0" w:color="auto"/>
            </w:tcBorders>
            <w:shd w:val="clear" w:color="auto" w:fill="auto"/>
            <w:noWrap/>
            <w:vAlign w:val="center"/>
          </w:tcPr>
          <w:p w14:paraId="4C65CDEC" w14:textId="1B1D8BE4" w:rsidR="00B25222" w:rsidRPr="00FF1634" w:rsidRDefault="00B25222" w:rsidP="00134635">
            <w:pPr>
              <w:spacing w:before="0" w:line="240" w:lineRule="auto"/>
              <w:ind w:left="0" w:firstLine="0"/>
              <w:jc w:val="left"/>
              <w:rPr>
                <w:rFonts w:ascii="Calibri" w:hAnsi="Calibri" w:cs="Calibri"/>
                <w:szCs w:val="22"/>
              </w:rPr>
            </w:pPr>
            <w:r w:rsidRPr="00FF1634">
              <w:rPr>
                <w:rFonts w:ascii="Calibri" w:hAnsi="Calibri" w:cs="Calibri"/>
                <w:szCs w:val="22"/>
              </w:rPr>
              <w:t xml:space="preserve">Lampa oświetleniowa z źródłem światła typu LED o mocy </w:t>
            </w:r>
            <w:r>
              <w:rPr>
                <w:rFonts w:ascii="Calibri" w:hAnsi="Calibri" w:cs="Calibri"/>
                <w:szCs w:val="22"/>
              </w:rPr>
              <w:t>116</w:t>
            </w:r>
            <w:r w:rsidRPr="00FF1634">
              <w:rPr>
                <w:rFonts w:ascii="Calibri" w:hAnsi="Calibri" w:cs="Calibri"/>
                <w:szCs w:val="22"/>
              </w:rPr>
              <w:t>W</w:t>
            </w:r>
          </w:p>
        </w:tc>
        <w:tc>
          <w:tcPr>
            <w:tcW w:w="2410" w:type="dxa"/>
            <w:tcBorders>
              <w:top w:val="nil"/>
              <w:left w:val="nil"/>
              <w:bottom w:val="single" w:sz="4" w:space="0" w:color="auto"/>
              <w:right w:val="single" w:sz="4" w:space="0" w:color="auto"/>
            </w:tcBorders>
            <w:shd w:val="clear" w:color="auto" w:fill="auto"/>
            <w:vAlign w:val="center"/>
          </w:tcPr>
          <w:p w14:paraId="7899C780" w14:textId="77777777" w:rsidR="00B25222" w:rsidRPr="00FF1634" w:rsidRDefault="00B25222" w:rsidP="00134635">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3E876180" w14:textId="1B0E36BA" w:rsidR="00B25222" w:rsidRPr="00FF1634" w:rsidRDefault="00B25222"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6AB449D5" w14:textId="0B562DE7" w:rsidR="00B25222" w:rsidRPr="0084143C" w:rsidRDefault="00B25222" w:rsidP="00134635">
            <w:pPr>
              <w:spacing w:before="0" w:line="240" w:lineRule="auto"/>
              <w:ind w:left="0" w:firstLine="0"/>
              <w:jc w:val="center"/>
              <w:rPr>
                <w:rFonts w:ascii="Calibri" w:hAnsi="Calibri" w:cs="Calibri"/>
                <w:szCs w:val="22"/>
                <w:highlight w:val="yellow"/>
              </w:rPr>
            </w:pPr>
            <w:r w:rsidRPr="00C057F1">
              <w:rPr>
                <w:rFonts w:ascii="Calibri" w:hAnsi="Calibri" w:cs="Calibri"/>
                <w:szCs w:val="22"/>
              </w:rPr>
              <w:t>1</w:t>
            </w:r>
          </w:p>
        </w:tc>
      </w:tr>
      <w:tr w:rsidR="00134635" w:rsidRPr="0076022E" w14:paraId="30A4322C"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51E1857" w14:textId="20056059"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18</w:t>
            </w:r>
          </w:p>
        </w:tc>
        <w:tc>
          <w:tcPr>
            <w:tcW w:w="4998" w:type="dxa"/>
            <w:tcBorders>
              <w:top w:val="nil"/>
              <w:left w:val="nil"/>
              <w:bottom w:val="single" w:sz="4" w:space="0" w:color="auto"/>
              <w:right w:val="single" w:sz="4" w:space="0" w:color="auto"/>
            </w:tcBorders>
            <w:shd w:val="clear" w:color="auto" w:fill="auto"/>
            <w:noWrap/>
            <w:vAlign w:val="center"/>
            <w:hideMark/>
          </w:tcPr>
          <w:p w14:paraId="1E98ADCE" w14:textId="27D1EC0C"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Lampa oświetleniowa z źródłem światła typu LED o mocy 8</w:t>
            </w:r>
            <w:r w:rsidR="00CF4479">
              <w:rPr>
                <w:rFonts w:ascii="Calibri" w:hAnsi="Calibri" w:cs="Calibri"/>
                <w:szCs w:val="22"/>
              </w:rPr>
              <w:t>0</w:t>
            </w:r>
            <w:r w:rsidRPr="00FF1634">
              <w:rPr>
                <w:rFonts w:ascii="Calibri" w:hAnsi="Calibri" w:cs="Calibri"/>
                <w:szCs w:val="22"/>
              </w:rPr>
              <w:t>W</w:t>
            </w:r>
          </w:p>
        </w:tc>
        <w:tc>
          <w:tcPr>
            <w:tcW w:w="2410" w:type="dxa"/>
            <w:tcBorders>
              <w:top w:val="nil"/>
              <w:left w:val="nil"/>
              <w:bottom w:val="single" w:sz="4" w:space="0" w:color="auto"/>
              <w:right w:val="single" w:sz="4" w:space="0" w:color="auto"/>
            </w:tcBorders>
            <w:shd w:val="clear" w:color="auto" w:fill="auto"/>
            <w:vAlign w:val="center"/>
          </w:tcPr>
          <w:p w14:paraId="62507666" w14:textId="77777777" w:rsidR="00134635" w:rsidRPr="00FF1634" w:rsidRDefault="00134635" w:rsidP="00134635">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43DB1A98"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47981681" w14:textId="30CCA2EF" w:rsidR="00134635" w:rsidRPr="0084143C" w:rsidRDefault="00134635" w:rsidP="00134635">
            <w:pPr>
              <w:spacing w:before="0" w:line="240" w:lineRule="auto"/>
              <w:ind w:left="0" w:firstLine="0"/>
              <w:jc w:val="center"/>
              <w:rPr>
                <w:rFonts w:ascii="Calibri" w:hAnsi="Calibri" w:cs="Calibri"/>
                <w:szCs w:val="22"/>
                <w:highlight w:val="yellow"/>
              </w:rPr>
            </w:pPr>
            <w:r w:rsidRPr="00C057F1">
              <w:rPr>
                <w:rFonts w:ascii="Calibri" w:hAnsi="Calibri" w:cs="Calibri"/>
                <w:szCs w:val="22"/>
              </w:rPr>
              <w:t>2</w:t>
            </w:r>
          </w:p>
        </w:tc>
      </w:tr>
      <w:tr w:rsidR="00134635" w:rsidRPr="0076022E" w14:paraId="129C711A"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6259DA0" w14:textId="56B33C96"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19</w:t>
            </w:r>
          </w:p>
        </w:tc>
        <w:tc>
          <w:tcPr>
            <w:tcW w:w="4998" w:type="dxa"/>
            <w:tcBorders>
              <w:top w:val="nil"/>
              <w:left w:val="nil"/>
              <w:bottom w:val="single" w:sz="4" w:space="0" w:color="auto"/>
              <w:right w:val="single" w:sz="4" w:space="0" w:color="auto"/>
            </w:tcBorders>
            <w:shd w:val="clear" w:color="auto" w:fill="auto"/>
            <w:noWrap/>
            <w:vAlign w:val="center"/>
            <w:hideMark/>
          </w:tcPr>
          <w:p w14:paraId="0C1CBC39" w14:textId="6EB194DA"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Lampa oświetleniowa z źródłem światła typu LED o mocy 6</w:t>
            </w:r>
            <w:r w:rsidR="00CF4479">
              <w:rPr>
                <w:rFonts w:ascii="Calibri" w:hAnsi="Calibri" w:cs="Calibri"/>
                <w:szCs w:val="22"/>
              </w:rPr>
              <w:t>0</w:t>
            </w:r>
            <w:r w:rsidRPr="00FF1634">
              <w:rPr>
                <w:rFonts w:ascii="Calibri" w:hAnsi="Calibri" w:cs="Calibri"/>
                <w:szCs w:val="22"/>
              </w:rPr>
              <w:t>W</w:t>
            </w:r>
          </w:p>
        </w:tc>
        <w:tc>
          <w:tcPr>
            <w:tcW w:w="2410" w:type="dxa"/>
            <w:tcBorders>
              <w:top w:val="nil"/>
              <w:left w:val="nil"/>
              <w:bottom w:val="single" w:sz="4" w:space="0" w:color="auto"/>
              <w:right w:val="single" w:sz="4" w:space="0" w:color="auto"/>
            </w:tcBorders>
            <w:shd w:val="clear" w:color="auto" w:fill="auto"/>
            <w:vAlign w:val="center"/>
          </w:tcPr>
          <w:p w14:paraId="456D99EB" w14:textId="77777777" w:rsidR="00134635" w:rsidRPr="00FF1634" w:rsidRDefault="00134635" w:rsidP="00134635">
            <w:pPr>
              <w:spacing w:before="0" w:line="240" w:lineRule="auto"/>
              <w:ind w:left="0" w:firstLine="0"/>
              <w:jc w:val="center"/>
              <w:rPr>
                <w:rFonts w:ascii="Calibri" w:hAnsi="Calibri" w:cs="Calibri"/>
                <w:szCs w:val="22"/>
                <w:highlight w:val="yellow"/>
              </w:rPr>
            </w:pPr>
          </w:p>
        </w:tc>
        <w:tc>
          <w:tcPr>
            <w:tcW w:w="567" w:type="dxa"/>
            <w:tcBorders>
              <w:top w:val="nil"/>
              <w:left w:val="nil"/>
              <w:bottom w:val="single" w:sz="4" w:space="0" w:color="auto"/>
              <w:right w:val="single" w:sz="4" w:space="0" w:color="auto"/>
            </w:tcBorders>
            <w:shd w:val="clear" w:color="auto" w:fill="auto"/>
            <w:noWrap/>
            <w:vAlign w:val="center"/>
            <w:hideMark/>
          </w:tcPr>
          <w:p w14:paraId="18B6A397"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1AE9BD1" w14:textId="4D9F5DCD" w:rsidR="00134635" w:rsidRPr="0084143C" w:rsidRDefault="00BE2E8E" w:rsidP="00134635">
            <w:pPr>
              <w:spacing w:before="0" w:line="240" w:lineRule="auto"/>
              <w:ind w:left="0" w:firstLine="0"/>
              <w:jc w:val="center"/>
              <w:rPr>
                <w:rFonts w:ascii="Calibri" w:hAnsi="Calibri" w:cs="Calibri"/>
                <w:szCs w:val="22"/>
                <w:highlight w:val="yellow"/>
              </w:rPr>
            </w:pPr>
            <w:r w:rsidRPr="001F3B00">
              <w:rPr>
                <w:rFonts w:ascii="Calibri" w:hAnsi="Calibri" w:cs="Calibri"/>
                <w:szCs w:val="22"/>
              </w:rPr>
              <w:t>23</w:t>
            </w:r>
          </w:p>
        </w:tc>
      </w:tr>
      <w:tr w:rsidR="00134635" w:rsidRPr="0076022E" w14:paraId="13397177"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6ABB390" w14:textId="62950136" w:rsidR="00134635" w:rsidRPr="0076022E" w:rsidRDefault="00C53372"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r w:rsidR="008C7853">
              <w:rPr>
                <w:rFonts w:ascii="Calibri" w:hAnsi="Calibri" w:cs="Calibri"/>
                <w:color w:val="000000"/>
                <w:szCs w:val="22"/>
              </w:rPr>
              <w:t>0</w:t>
            </w:r>
          </w:p>
        </w:tc>
        <w:tc>
          <w:tcPr>
            <w:tcW w:w="4998" w:type="dxa"/>
            <w:tcBorders>
              <w:top w:val="nil"/>
              <w:left w:val="nil"/>
              <w:bottom w:val="single" w:sz="4" w:space="0" w:color="auto"/>
              <w:right w:val="single" w:sz="4" w:space="0" w:color="auto"/>
            </w:tcBorders>
            <w:shd w:val="clear" w:color="auto" w:fill="auto"/>
            <w:noWrap/>
            <w:vAlign w:val="center"/>
          </w:tcPr>
          <w:p w14:paraId="541448DE" w14:textId="77777777"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Lampa oświetleniowa z źródłem światła typu LED o mocy 50W</w:t>
            </w:r>
          </w:p>
        </w:tc>
        <w:tc>
          <w:tcPr>
            <w:tcW w:w="2410" w:type="dxa"/>
            <w:tcBorders>
              <w:top w:val="nil"/>
              <w:left w:val="nil"/>
              <w:bottom w:val="single" w:sz="4" w:space="0" w:color="auto"/>
              <w:right w:val="single" w:sz="4" w:space="0" w:color="auto"/>
            </w:tcBorders>
            <w:shd w:val="clear" w:color="auto" w:fill="auto"/>
            <w:vAlign w:val="center"/>
          </w:tcPr>
          <w:p w14:paraId="293C5746" w14:textId="77777777" w:rsidR="00134635" w:rsidRPr="00FF1634" w:rsidRDefault="00134635" w:rsidP="00134635">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0AECDE1E"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3C11D587" w14:textId="6C8A72F1" w:rsidR="00134635" w:rsidRPr="0084143C" w:rsidRDefault="00C057F1" w:rsidP="00134635">
            <w:pPr>
              <w:spacing w:before="0" w:line="240" w:lineRule="auto"/>
              <w:ind w:left="0" w:firstLine="0"/>
              <w:jc w:val="center"/>
              <w:rPr>
                <w:rFonts w:ascii="Calibri" w:hAnsi="Calibri" w:cs="Calibri"/>
                <w:szCs w:val="22"/>
                <w:highlight w:val="yellow"/>
              </w:rPr>
            </w:pPr>
            <w:r w:rsidRPr="00C057F1">
              <w:rPr>
                <w:rFonts w:ascii="Calibri" w:hAnsi="Calibri" w:cs="Calibri"/>
                <w:szCs w:val="22"/>
              </w:rPr>
              <w:t>7</w:t>
            </w:r>
            <w:r w:rsidR="00BE2E8E">
              <w:rPr>
                <w:rFonts w:ascii="Calibri" w:hAnsi="Calibri" w:cs="Calibri"/>
                <w:szCs w:val="22"/>
              </w:rPr>
              <w:t>7</w:t>
            </w:r>
          </w:p>
        </w:tc>
      </w:tr>
      <w:tr w:rsidR="00C057F1" w:rsidRPr="0076022E" w14:paraId="2257052F"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618C00F" w14:textId="387C4AAC" w:rsidR="00C057F1" w:rsidRDefault="00C057F1"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r w:rsidR="008C7853">
              <w:rPr>
                <w:rFonts w:ascii="Calibri" w:hAnsi="Calibri" w:cs="Calibri"/>
                <w:color w:val="000000"/>
                <w:szCs w:val="22"/>
              </w:rPr>
              <w:t>1</w:t>
            </w:r>
          </w:p>
        </w:tc>
        <w:tc>
          <w:tcPr>
            <w:tcW w:w="4998" w:type="dxa"/>
            <w:tcBorders>
              <w:top w:val="nil"/>
              <w:left w:val="nil"/>
              <w:bottom w:val="single" w:sz="4" w:space="0" w:color="auto"/>
              <w:right w:val="single" w:sz="4" w:space="0" w:color="auto"/>
            </w:tcBorders>
            <w:shd w:val="clear" w:color="auto" w:fill="auto"/>
            <w:vAlign w:val="center"/>
          </w:tcPr>
          <w:p w14:paraId="2E8CF0AB" w14:textId="7571334A" w:rsidR="00C057F1" w:rsidRPr="00FF1634" w:rsidRDefault="00C057F1" w:rsidP="00134635">
            <w:pPr>
              <w:spacing w:before="0" w:line="240" w:lineRule="auto"/>
              <w:ind w:left="0" w:firstLine="0"/>
              <w:jc w:val="left"/>
              <w:rPr>
                <w:rFonts w:ascii="Calibri" w:hAnsi="Calibri" w:cs="Calibri"/>
                <w:szCs w:val="22"/>
              </w:rPr>
            </w:pPr>
            <w:r w:rsidRPr="00FF1634">
              <w:rPr>
                <w:rFonts w:ascii="Calibri" w:hAnsi="Calibri" w:cs="Calibri"/>
                <w:szCs w:val="22"/>
              </w:rPr>
              <w:t xml:space="preserve">Lampa oświetleniowa z źródłem światła typu LED o mocy </w:t>
            </w:r>
            <w:r>
              <w:rPr>
                <w:rFonts w:ascii="Calibri" w:hAnsi="Calibri" w:cs="Calibri"/>
                <w:szCs w:val="22"/>
              </w:rPr>
              <w:t>37</w:t>
            </w:r>
            <w:r w:rsidRPr="00FF1634">
              <w:rPr>
                <w:rFonts w:ascii="Calibri" w:hAnsi="Calibri" w:cs="Calibri"/>
                <w:szCs w:val="22"/>
              </w:rPr>
              <w:t>W</w:t>
            </w:r>
          </w:p>
        </w:tc>
        <w:tc>
          <w:tcPr>
            <w:tcW w:w="2410" w:type="dxa"/>
            <w:tcBorders>
              <w:top w:val="nil"/>
              <w:left w:val="nil"/>
              <w:bottom w:val="single" w:sz="4" w:space="0" w:color="auto"/>
              <w:right w:val="single" w:sz="4" w:space="0" w:color="auto"/>
            </w:tcBorders>
            <w:shd w:val="clear" w:color="auto" w:fill="auto"/>
            <w:noWrap/>
            <w:vAlign w:val="center"/>
          </w:tcPr>
          <w:p w14:paraId="6FF99547" w14:textId="77777777" w:rsidR="00C057F1" w:rsidRPr="00FF1634" w:rsidRDefault="00C057F1" w:rsidP="00134635">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54E0B7BB" w14:textId="11F2EAB2" w:rsidR="00C057F1" w:rsidRPr="00FF1634" w:rsidRDefault="00C057F1"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4BF57359" w14:textId="54DC9398" w:rsidR="00C057F1" w:rsidRPr="0084143C" w:rsidRDefault="00C057F1" w:rsidP="00134635">
            <w:pPr>
              <w:spacing w:before="0" w:line="240" w:lineRule="auto"/>
              <w:ind w:left="0" w:firstLine="0"/>
              <w:jc w:val="center"/>
              <w:rPr>
                <w:rFonts w:ascii="Calibri" w:hAnsi="Calibri" w:cs="Calibri"/>
                <w:szCs w:val="22"/>
                <w:highlight w:val="yellow"/>
              </w:rPr>
            </w:pPr>
            <w:r w:rsidRPr="00C057F1">
              <w:rPr>
                <w:rFonts w:ascii="Calibri" w:hAnsi="Calibri" w:cs="Calibri"/>
                <w:szCs w:val="22"/>
              </w:rPr>
              <w:t>11</w:t>
            </w:r>
          </w:p>
        </w:tc>
      </w:tr>
      <w:tr w:rsidR="00134635" w:rsidRPr="0076022E" w14:paraId="34D8E234" w14:textId="77777777" w:rsidTr="00242720">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DC29868" w14:textId="5DCC4E30"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22</w:t>
            </w:r>
          </w:p>
        </w:tc>
        <w:tc>
          <w:tcPr>
            <w:tcW w:w="4998" w:type="dxa"/>
            <w:tcBorders>
              <w:top w:val="nil"/>
              <w:left w:val="nil"/>
              <w:bottom w:val="single" w:sz="4" w:space="0" w:color="auto"/>
              <w:right w:val="single" w:sz="4" w:space="0" w:color="auto"/>
            </w:tcBorders>
            <w:shd w:val="clear" w:color="auto" w:fill="auto"/>
            <w:vAlign w:val="center"/>
            <w:hideMark/>
          </w:tcPr>
          <w:p w14:paraId="4D5D8DC5" w14:textId="77777777"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Słup kompozytowy, łamany o wysokości 9m na podstawie z zawiasami do montażu na fundamencie</w:t>
            </w:r>
          </w:p>
        </w:tc>
        <w:tc>
          <w:tcPr>
            <w:tcW w:w="2410" w:type="dxa"/>
            <w:tcBorders>
              <w:top w:val="nil"/>
              <w:left w:val="nil"/>
              <w:bottom w:val="single" w:sz="4" w:space="0" w:color="auto"/>
              <w:right w:val="single" w:sz="4" w:space="0" w:color="auto"/>
            </w:tcBorders>
            <w:shd w:val="clear" w:color="auto" w:fill="auto"/>
            <w:noWrap/>
            <w:vAlign w:val="center"/>
            <w:hideMark/>
          </w:tcPr>
          <w:p w14:paraId="19149D0E" w14:textId="77777777" w:rsidR="00134635" w:rsidRPr="00FF1634" w:rsidRDefault="00134635" w:rsidP="00134635">
            <w:pPr>
              <w:spacing w:before="0" w:line="240" w:lineRule="auto"/>
              <w:ind w:left="0" w:firstLine="0"/>
              <w:jc w:val="center"/>
              <w:rPr>
                <w:rFonts w:ascii="Calibri" w:hAnsi="Calibri" w:cs="Calibri"/>
                <w:szCs w:val="22"/>
              </w:rPr>
            </w:pPr>
            <w:r w:rsidRPr="00FF1634">
              <w:rPr>
                <w:rFonts w:ascii="Calibri" w:hAnsi="Calibri" w:cs="Calibri"/>
                <w:szCs w:val="22"/>
              </w:rPr>
              <w:t>SKF-Ł 9,0</w:t>
            </w:r>
          </w:p>
        </w:tc>
        <w:tc>
          <w:tcPr>
            <w:tcW w:w="567" w:type="dxa"/>
            <w:tcBorders>
              <w:top w:val="nil"/>
              <w:left w:val="nil"/>
              <w:bottom w:val="single" w:sz="4" w:space="0" w:color="auto"/>
              <w:right w:val="single" w:sz="4" w:space="0" w:color="auto"/>
            </w:tcBorders>
            <w:shd w:val="clear" w:color="auto" w:fill="auto"/>
            <w:noWrap/>
            <w:vAlign w:val="center"/>
            <w:hideMark/>
          </w:tcPr>
          <w:p w14:paraId="46D9D76F"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2E2AA3C1" w14:textId="69A261D7" w:rsidR="00134635" w:rsidRPr="00C057F1" w:rsidRDefault="00C057F1" w:rsidP="00134635">
            <w:pPr>
              <w:spacing w:before="0" w:line="240" w:lineRule="auto"/>
              <w:ind w:left="0" w:firstLine="0"/>
              <w:jc w:val="center"/>
              <w:rPr>
                <w:rFonts w:ascii="Calibri" w:hAnsi="Calibri" w:cs="Calibri"/>
                <w:szCs w:val="22"/>
              </w:rPr>
            </w:pPr>
            <w:r w:rsidRPr="00C057F1">
              <w:rPr>
                <w:rFonts w:ascii="Calibri" w:hAnsi="Calibri" w:cs="Calibri"/>
                <w:szCs w:val="22"/>
              </w:rPr>
              <w:t>8</w:t>
            </w:r>
          </w:p>
        </w:tc>
      </w:tr>
      <w:tr w:rsidR="00134635" w:rsidRPr="0076022E" w14:paraId="595E04EE"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F6ABC7A" w14:textId="718AD4AD" w:rsidR="00134635" w:rsidRPr="0076022E" w:rsidRDefault="008C7853" w:rsidP="00134635">
            <w:pPr>
              <w:spacing w:before="0" w:line="240" w:lineRule="auto"/>
              <w:ind w:left="0" w:firstLine="0"/>
              <w:jc w:val="center"/>
              <w:rPr>
                <w:rFonts w:ascii="Calibri" w:hAnsi="Calibri" w:cs="Calibri"/>
                <w:color w:val="000000"/>
                <w:szCs w:val="22"/>
              </w:rPr>
            </w:pPr>
            <w:r>
              <w:rPr>
                <w:rFonts w:ascii="Calibri" w:hAnsi="Calibri" w:cs="Calibri"/>
                <w:color w:val="000000"/>
                <w:szCs w:val="22"/>
              </w:rPr>
              <w:t>23</w:t>
            </w:r>
          </w:p>
        </w:tc>
        <w:tc>
          <w:tcPr>
            <w:tcW w:w="4998" w:type="dxa"/>
            <w:tcBorders>
              <w:top w:val="nil"/>
              <w:left w:val="nil"/>
              <w:bottom w:val="single" w:sz="4" w:space="0" w:color="auto"/>
              <w:right w:val="single" w:sz="4" w:space="0" w:color="auto"/>
            </w:tcBorders>
            <w:shd w:val="clear" w:color="auto" w:fill="auto"/>
            <w:vAlign w:val="center"/>
          </w:tcPr>
          <w:p w14:paraId="3CCDA17C" w14:textId="0BF62620" w:rsidR="00134635" w:rsidRPr="00FF1634" w:rsidRDefault="00134635" w:rsidP="00134635">
            <w:pPr>
              <w:spacing w:before="0" w:line="240" w:lineRule="auto"/>
              <w:ind w:left="0" w:firstLine="0"/>
              <w:jc w:val="left"/>
              <w:rPr>
                <w:rFonts w:ascii="Calibri" w:hAnsi="Calibri" w:cs="Calibri"/>
                <w:szCs w:val="22"/>
              </w:rPr>
            </w:pPr>
            <w:r w:rsidRPr="00FF1634">
              <w:rPr>
                <w:rFonts w:ascii="Calibri" w:hAnsi="Calibri" w:cs="Calibri"/>
                <w:szCs w:val="22"/>
              </w:rPr>
              <w:t xml:space="preserve">Słup kompozytowy o wysokości </w:t>
            </w:r>
            <w:r w:rsidR="00C057F1">
              <w:rPr>
                <w:rFonts w:ascii="Calibri" w:hAnsi="Calibri" w:cs="Calibri"/>
                <w:szCs w:val="22"/>
              </w:rPr>
              <w:t>10</w:t>
            </w:r>
            <w:r w:rsidRPr="00FF1634">
              <w:rPr>
                <w:rFonts w:ascii="Calibri" w:hAnsi="Calibri" w:cs="Calibri"/>
                <w:szCs w:val="22"/>
              </w:rPr>
              <w:t>m na podstawie do montażu na fundamencie</w:t>
            </w:r>
          </w:p>
        </w:tc>
        <w:tc>
          <w:tcPr>
            <w:tcW w:w="2410" w:type="dxa"/>
            <w:tcBorders>
              <w:top w:val="nil"/>
              <w:left w:val="nil"/>
              <w:bottom w:val="single" w:sz="4" w:space="0" w:color="auto"/>
              <w:right w:val="single" w:sz="4" w:space="0" w:color="auto"/>
            </w:tcBorders>
            <w:shd w:val="clear" w:color="auto" w:fill="auto"/>
            <w:noWrap/>
            <w:vAlign w:val="center"/>
          </w:tcPr>
          <w:p w14:paraId="37B8F3FB" w14:textId="4ED75A5D" w:rsidR="00134635" w:rsidRPr="00FF1634" w:rsidRDefault="00134635" w:rsidP="00134635">
            <w:pPr>
              <w:spacing w:before="0" w:line="240" w:lineRule="auto"/>
              <w:ind w:left="0" w:firstLine="0"/>
              <w:jc w:val="center"/>
              <w:rPr>
                <w:rFonts w:ascii="Calibri" w:hAnsi="Calibri" w:cs="Calibri"/>
                <w:szCs w:val="22"/>
              </w:rPr>
            </w:pPr>
            <w:r w:rsidRPr="00FF1634">
              <w:rPr>
                <w:rFonts w:ascii="Calibri" w:hAnsi="Calibri" w:cs="Calibri"/>
                <w:szCs w:val="22"/>
              </w:rPr>
              <w:t xml:space="preserve">SKF </w:t>
            </w:r>
            <w:r w:rsidR="00C057F1">
              <w:rPr>
                <w:rFonts w:ascii="Calibri" w:hAnsi="Calibri" w:cs="Calibri"/>
                <w:szCs w:val="22"/>
              </w:rPr>
              <w:t>10</w:t>
            </w:r>
            <w:r w:rsidRPr="00FF1634">
              <w:rPr>
                <w:rFonts w:ascii="Calibri" w:hAnsi="Calibri" w:cs="Calibri"/>
                <w:szCs w:val="22"/>
              </w:rPr>
              <w:t>,0</w:t>
            </w:r>
          </w:p>
        </w:tc>
        <w:tc>
          <w:tcPr>
            <w:tcW w:w="567" w:type="dxa"/>
            <w:tcBorders>
              <w:top w:val="nil"/>
              <w:left w:val="nil"/>
              <w:bottom w:val="single" w:sz="4" w:space="0" w:color="auto"/>
              <w:right w:val="single" w:sz="4" w:space="0" w:color="auto"/>
            </w:tcBorders>
            <w:shd w:val="clear" w:color="auto" w:fill="auto"/>
            <w:noWrap/>
            <w:vAlign w:val="center"/>
          </w:tcPr>
          <w:p w14:paraId="4D74A72B" w14:textId="77777777" w:rsidR="00134635" w:rsidRPr="00FF1634" w:rsidRDefault="00134635" w:rsidP="00134635">
            <w:pPr>
              <w:spacing w:before="0" w:line="240" w:lineRule="auto"/>
              <w:ind w:left="0" w:firstLine="0"/>
              <w:jc w:val="center"/>
              <w:rPr>
                <w:rFonts w:ascii="Calibri" w:hAnsi="Calibri" w:cs="Calibri"/>
                <w:szCs w:val="22"/>
              </w:rPr>
            </w:pPr>
            <w:proofErr w:type="spellStart"/>
            <w:r w:rsidRPr="00FF1634">
              <w:rPr>
                <w:rFonts w:ascii="Calibri" w:hAnsi="Calibri" w:cs="Calibri"/>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0F3E054D" w14:textId="2925175F" w:rsidR="00134635" w:rsidRPr="00C057F1" w:rsidRDefault="00C057F1" w:rsidP="00134635">
            <w:pPr>
              <w:spacing w:before="0" w:line="240" w:lineRule="auto"/>
              <w:ind w:left="0" w:firstLine="0"/>
              <w:jc w:val="center"/>
              <w:rPr>
                <w:rFonts w:ascii="Calibri" w:hAnsi="Calibri" w:cs="Calibri"/>
                <w:szCs w:val="22"/>
              </w:rPr>
            </w:pPr>
            <w:r w:rsidRPr="00974CB3">
              <w:rPr>
                <w:rFonts w:ascii="Calibri" w:hAnsi="Calibri" w:cs="Calibri"/>
                <w:szCs w:val="22"/>
              </w:rPr>
              <w:t>98</w:t>
            </w:r>
          </w:p>
        </w:tc>
      </w:tr>
      <w:tr w:rsidR="006204DE" w:rsidRPr="0076022E" w14:paraId="00899EE0" w14:textId="77777777" w:rsidTr="00974CB3">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2DE7128" w14:textId="2C15EDA2" w:rsidR="006204D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24</w:t>
            </w:r>
          </w:p>
        </w:tc>
        <w:tc>
          <w:tcPr>
            <w:tcW w:w="4998" w:type="dxa"/>
            <w:tcBorders>
              <w:top w:val="nil"/>
              <w:left w:val="nil"/>
              <w:bottom w:val="single" w:sz="4" w:space="0" w:color="auto"/>
              <w:right w:val="single" w:sz="4" w:space="0" w:color="auto"/>
            </w:tcBorders>
            <w:shd w:val="clear" w:color="auto" w:fill="auto"/>
            <w:vAlign w:val="center"/>
          </w:tcPr>
          <w:p w14:paraId="3AA7FE79" w14:textId="4E334AB3" w:rsidR="006204DE" w:rsidRPr="00FF1634" w:rsidRDefault="006204DE" w:rsidP="006204DE">
            <w:pPr>
              <w:spacing w:before="0" w:line="240" w:lineRule="auto"/>
              <w:ind w:left="0" w:firstLine="0"/>
              <w:jc w:val="left"/>
              <w:rPr>
                <w:rFonts w:ascii="Calibri" w:hAnsi="Calibri" w:cs="Calibri"/>
                <w:szCs w:val="22"/>
              </w:rPr>
            </w:pPr>
            <w:r w:rsidRPr="00FF1634">
              <w:rPr>
                <w:rFonts w:ascii="Calibri" w:hAnsi="Calibri" w:cs="Calibri"/>
                <w:szCs w:val="22"/>
              </w:rPr>
              <w:t>Słup kompozytowy o wysokości 1</w:t>
            </w:r>
            <w:r w:rsidR="00C057F1">
              <w:rPr>
                <w:rFonts w:ascii="Calibri" w:hAnsi="Calibri" w:cs="Calibri"/>
                <w:szCs w:val="22"/>
              </w:rPr>
              <w:t>1</w:t>
            </w:r>
            <w:r w:rsidRPr="00FF1634">
              <w:rPr>
                <w:rFonts w:ascii="Calibri" w:hAnsi="Calibri" w:cs="Calibri"/>
                <w:szCs w:val="22"/>
              </w:rPr>
              <w:t>m na podstawie do montażu na fundamencie</w:t>
            </w:r>
          </w:p>
        </w:tc>
        <w:tc>
          <w:tcPr>
            <w:tcW w:w="2410" w:type="dxa"/>
            <w:tcBorders>
              <w:top w:val="nil"/>
              <w:left w:val="nil"/>
              <w:bottom w:val="single" w:sz="4" w:space="0" w:color="auto"/>
              <w:right w:val="single" w:sz="4" w:space="0" w:color="auto"/>
            </w:tcBorders>
            <w:shd w:val="clear" w:color="auto" w:fill="auto"/>
            <w:noWrap/>
            <w:vAlign w:val="center"/>
          </w:tcPr>
          <w:p w14:paraId="59DA33DC" w14:textId="78011D82" w:rsidR="006204DE" w:rsidRPr="00FF1634" w:rsidRDefault="006204DE" w:rsidP="006204DE">
            <w:pPr>
              <w:spacing w:before="0" w:line="240" w:lineRule="auto"/>
              <w:ind w:left="0" w:firstLine="0"/>
              <w:jc w:val="center"/>
              <w:rPr>
                <w:rFonts w:ascii="Calibri" w:hAnsi="Calibri" w:cs="Calibri"/>
                <w:szCs w:val="22"/>
              </w:rPr>
            </w:pPr>
            <w:r w:rsidRPr="00FF1634">
              <w:rPr>
                <w:rFonts w:ascii="Calibri" w:hAnsi="Calibri" w:cs="Calibri"/>
                <w:szCs w:val="22"/>
              </w:rPr>
              <w:t>SKF 1</w:t>
            </w:r>
            <w:r w:rsidR="00C057F1">
              <w:rPr>
                <w:rFonts w:ascii="Calibri" w:hAnsi="Calibri" w:cs="Calibri"/>
                <w:szCs w:val="22"/>
              </w:rPr>
              <w:t>1</w:t>
            </w:r>
            <w:r w:rsidRPr="00FF1634">
              <w:rPr>
                <w:rFonts w:ascii="Calibri" w:hAnsi="Calibri" w:cs="Calibri"/>
                <w:szCs w:val="22"/>
              </w:rPr>
              <w:t>,0</w:t>
            </w:r>
          </w:p>
        </w:tc>
        <w:tc>
          <w:tcPr>
            <w:tcW w:w="567" w:type="dxa"/>
            <w:tcBorders>
              <w:top w:val="nil"/>
              <w:left w:val="nil"/>
              <w:bottom w:val="single" w:sz="4" w:space="0" w:color="auto"/>
              <w:right w:val="single" w:sz="4" w:space="0" w:color="auto"/>
            </w:tcBorders>
            <w:shd w:val="clear" w:color="auto" w:fill="auto"/>
            <w:noWrap/>
            <w:vAlign w:val="center"/>
          </w:tcPr>
          <w:p w14:paraId="230458D7" w14:textId="223856E5" w:rsidR="006204DE" w:rsidRPr="00FF1634" w:rsidRDefault="006204DE" w:rsidP="006204DE">
            <w:pPr>
              <w:spacing w:before="0" w:line="240" w:lineRule="auto"/>
              <w:ind w:left="0" w:firstLine="0"/>
              <w:jc w:val="center"/>
              <w:rPr>
                <w:rFonts w:ascii="Calibri" w:hAnsi="Calibri" w:cs="Calibri"/>
                <w:szCs w:val="22"/>
              </w:rPr>
            </w:pPr>
            <w:proofErr w:type="spellStart"/>
            <w:r w:rsidRPr="00FF1634">
              <w:rPr>
                <w:rFonts w:ascii="Calibri" w:hAnsi="Calibri" w:cs="Calibri"/>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78D0E261" w14:textId="77DC1177" w:rsidR="006204DE" w:rsidRPr="00C057F1" w:rsidRDefault="00C057F1" w:rsidP="006204DE">
            <w:pPr>
              <w:spacing w:before="0" w:line="240" w:lineRule="auto"/>
              <w:ind w:left="0" w:firstLine="0"/>
              <w:jc w:val="center"/>
              <w:rPr>
                <w:rFonts w:ascii="Calibri" w:hAnsi="Calibri" w:cs="Calibri"/>
                <w:szCs w:val="22"/>
              </w:rPr>
            </w:pPr>
            <w:r w:rsidRPr="00C057F1">
              <w:rPr>
                <w:rFonts w:ascii="Calibri" w:hAnsi="Calibri" w:cs="Calibri"/>
                <w:szCs w:val="22"/>
              </w:rPr>
              <w:t>4</w:t>
            </w:r>
          </w:p>
        </w:tc>
      </w:tr>
      <w:tr w:rsidR="006204DE" w:rsidRPr="0076022E" w14:paraId="68338DEF" w14:textId="77777777" w:rsidTr="00974CB3">
        <w:trPr>
          <w:trHeight w:val="343"/>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6F013E1" w14:textId="21B5F69A"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25</w:t>
            </w:r>
          </w:p>
        </w:tc>
        <w:tc>
          <w:tcPr>
            <w:tcW w:w="4998" w:type="dxa"/>
            <w:tcBorders>
              <w:top w:val="nil"/>
              <w:left w:val="nil"/>
              <w:bottom w:val="single" w:sz="4" w:space="0" w:color="auto"/>
              <w:right w:val="single" w:sz="4" w:space="0" w:color="auto"/>
            </w:tcBorders>
            <w:shd w:val="clear" w:color="auto" w:fill="auto"/>
            <w:vAlign w:val="center"/>
            <w:hideMark/>
          </w:tcPr>
          <w:p w14:paraId="4337440D" w14:textId="14E8D283" w:rsidR="006204DE" w:rsidRPr="00FF1634" w:rsidRDefault="006204DE" w:rsidP="006204DE">
            <w:pPr>
              <w:spacing w:before="0" w:line="240" w:lineRule="auto"/>
              <w:ind w:left="0" w:firstLine="0"/>
              <w:jc w:val="left"/>
              <w:rPr>
                <w:rFonts w:ascii="Calibri" w:hAnsi="Calibri" w:cs="Calibri"/>
                <w:szCs w:val="22"/>
              </w:rPr>
            </w:pPr>
            <w:r w:rsidRPr="00FF1634">
              <w:rPr>
                <w:rFonts w:ascii="Calibri" w:hAnsi="Calibri" w:cs="Calibri"/>
                <w:szCs w:val="22"/>
              </w:rPr>
              <w:t xml:space="preserve">Wysięgnik </w:t>
            </w:r>
            <w:r w:rsidR="00974CB3">
              <w:rPr>
                <w:rFonts w:ascii="Calibri" w:hAnsi="Calibri" w:cs="Calibri"/>
                <w:szCs w:val="22"/>
              </w:rPr>
              <w:t>oprawy oświetleniowej</w:t>
            </w:r>
          </w:p>
        </w:tc>
        <w:tc>
          <w:tcPr>
            <w:tcW w:w="2410" w:type="dxa"/>
            <w:tcBorders>
              <w:top w:val="nil"/>
              <w:left w:val="nil"/>
              <w:bottom w:val="single" w:sz="4" w:space="0" w:color="auto"/>
              <w:right w:val="single" w:sz="4" w:space="0" w:color="auto"/>
            </w:tcBorders>
            <w:shd w:val="clear" w:color="auto" w:fill="auto"/>
            <w:noWrap/>
            <w:vAlign w:val="center"/>
            <w:hideMark/>
          </w:tcPr>
          <w:p w14:paraId="3A3A9218" w14:textId="42E0B7F1" w:rsidR="006204DE" w:rsidRPr="00FF1634" w:rsidRDefault="006204DE" w:rsidP="006204DE">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740387B8" w14:textId="77777777" w:rsidR="006204DE" w:rsidRPr="00FF1634" w:rsidRDefault="006204DE" w:rsidP="006204DE">
            <w:pPr>
              <w:spacing w:before="0" w:line="240" w:lineRule="auto"/>
              <w:ind w:left="0" w:firstLine="0"/>
              <w:jc w:val="center"/>
              <w:rPr>
                <w:rFonts w:ascii="Calibri" w:hAnsi="Calibri" w:cs="Calibri"/>
                <w:szCs w:val="22"/>
              </w:rPr>
            </w:pPr>
            <w:proofErr w:type="spellStart"/>
            <w:r w:rsidRPr="00FF1634">
              <w:rPr>
                <w:rFonts w:ascii="Calibri" w:hAnsi="Calibri" w:cs="Calibri"/>
                <w:szCs w:val="22"/>
              </w:rPr>
              <w:t>szt</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467A985A" w14:textId="34ED5116" w:rsidR="006204DE" w:rsidRPr="0084143C" w:rsidRDefault="00974CB3" w:rsidP="006204DE">
            <w:pPr>
              <w:spacing w:before="0" w:line="240" w:lineRule="auto"/>
              <w:ind w:left="0" w:firstLine="0"/>
              <w:jc w:val="center"/>
              <w:rPr>
                <w:rFonts w:ascii="Calibri" w:hAnsi="Calibri" w:cs="Calibri"/>
                <w:szCs w:val="22"/>
                <w:highlight w:val="yellow"/>
              </w:rPr>
            </w:pPr>
            <w:r w:rsidRPr="00974CB3">
              <w:rPr>
                <w:rFonts w:ascii="Calibri" w:hAnsi="Calibri" w:cs="Calibri"/>
                <w:szCs w:val="22"/>
              </w:rPr>
              <w:t>110</w:t>
            </w:r>
          </w:p>
        </w:tc>
      </w:tr>
      <w:tr w:rsidR="006204DE" w:rsidRPr="0076022E" w14:paraId="2A3B61AF"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17584976" w14:textId="30327F01"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26</w:t>
            </w:r>
          </w:p>
        </w:tc>
        <w:tc>
          <w:tcPr>
            <w:tcW w:w="4998" w:type="dxa"/>
            <w:tcBorders>
              <w:top w:val="nil"/>
              <w:left w:val="nil"/>
              <w:bottom w:val="single" w:sz="4" w:space="0" w:color="auto"/>
              <w:right w:val="single" w:sz="4" w:space="0" w:color="auto"/>
            </w:tcBorders>
            <w:shd w:val="clear" w:color="auto" w:fill="auto"/>
            <w:noWrap/>
            <w:vAlign w:val="center"/>
          </w:tcPr>
          <w:p w14:paraId="3106F9DA" w14:textId="77777777" w:rsidR="006204DE" w:rsidRPr="00FF1634" w:rsidRDefault="006204DE" w:rsidP="006204DE">
            <w:pPr>
              <w:spacing w:before="0" w:line="240" w:lineRule="auto"/>
              <w:ind w:left="0" w:firstLine="0"/>
              <w:jc w:val="left"/>
              <w:rPr>
                <w:rFonts w:ascii="Calibri" w:hAnsi="Calibri" w:cs="Calibri"/>
                <w:szCs w:val="22"/>
              </w:rPr>
            </w:pPr>
            <w:r w:rsidRPr="00FF1634">
              <w:rPr>
                <w:rFonts w:ascii="Calibri" w:hAnsi="Calibri" w:cs="Calibri"/>
                <w:szCs w:val="22"/>
              </w:rPr>
              <w:t xml:space="preserve">Kabel energetyczny </w:t>
            </w:r>
            <w:proofErr w:type="spellStart"/>
            <w:r w:rsidRPr="00FF1634">
              <w:rPr>
                <w:rFonts w:ascii="Calibri" w:hAnsi="Calibri" w:cs="Calibri"/>
                <w:szCs w:val="22"/>
              </w:rPr>
              <w:t>YAKXs</w:t>
            </w:r>
            <w:proofErr w:type="spellEnd"/>
            <w:r w:rsidRPr="00FF1634">
              <w:rPr>
                <w:rFonts w:ascii="Calibri" w:hAnsi="Calibri" w:cs="Calibri"/>
                <w:szCs w:val="22"/>
              </w:rPr>
              <w:t xml:space="preserve"> 0,6/1kV 4x35mm²</w:t>
            </w:r>
          </w:p>
        </w:tc>
        <w:tc>
          <w:tcPr>
            <w:tcW w:w="2410" w:type="dxa"/>
            <w:tcBorders>
              <w:top w:val="nil"/>
              <w:left w:val="nil"/>
              <w:bottom w:val="single" w:sz="4" w:space="0" w:color="auto"/>
              <w:right w:val="single" w:sz="4" w:space="0" w:color="auto"/>
            </w:tcBorders>
            <w:shd w:val="clear" w:color="auto" w:fill="auto"/>
            <w:noWrap/>
            <w:vAlign w:val="center"/>
          </w:tcPr>
          <w:p w14:paraId="73ABECB2" w14:textId="77777777" w:rsidR="006204DE" w:rsidRPr="001E4662" w:rsidRDefault="006204DE" w:rsidP="006204DE">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25A453F7" w14:textId="77777777" w:rsidR="006204DE" w:rsidRPr="001E4662" w:rsidRDefault="006204DE" w:rsidP="006204DE">
            <w:pPr>
              <w:spacing w:before="0" w:line="240" w:lineRule="auto"/>
              <w:ind w:left="0" w:firstLine="0"/>
              <w:jc w:val="center"/>
              <w:rPr>
                <w:rFonts w:ascii="Calibri" w:hAnsi="Calibri" w:cs="Calibri"/>
                <w:szCs w:val="22"/>
              </w:rPr>
            </w:pPr>
            <w:r w:rsidRPr="001E4662">
              <w:rPr>
                <w:rFonts w:ascii="Calibri" w:hAnsi="Calibri" w:cs="Calibri"/>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2C35E267" w14:textId="26BF007B" w:rsidR="00180D4B" w:rsidRPr="00180D4B" w:rsidRDefault="006204DE" w:rsidP="00180D4B">
            <w:pPr>
              <w:spacing w:before="0" w:line="240" w:lineRule="auto"/>
              <w:ind w:left="0" w:firstLine="0"/>
              <w:jc w:val="center"/>
              <w:rPr>
                <w:rFonts w:ascii="Calibri" w:hAnsi="Calibri" w:cs="Calibri"/>
                <w:szCs w:val="22"/>
              </w:rPr>
            </w:pPr>
            <w:r w:rsidRPr="00180D4B">
              <w:rPr>
                <w:rFonts w:ascii="Calibri" w:hAnsi="Calibri" w:cs="Calibri"/>
                <w:szCs w:val="22"/>
              </w:rPr>
              <w:t>8</w:t>
            </w:r>
            <w:r w:rsidR="001E4662" w:rsidRPr="00180D4B">
              <w:rPr>
                <w:rFonts w:ascii="Calibri" w:hAnsi="Calibri" w:cs="Calibri"/>
                <w:szCs w:val="22"/>
              </w:rPr>
              <w:t>8</w:t>
            </w:r>
            <w:r w:rsidR="00180D4B" w:rsidRPr="00180D4B">
              <w:rPr>
                <w:rFonts w:ascii="Calibri" w:hAnsi="Calibri" w:cs="Calibri"/>
                <w:szCs w:val="22"/>
              </w:rPr>
              <w:t>9</w:t>
            </w:r>
            <w:r w:rsidR="00974CB3">
              <w:rPr>
                <w:rFonts w:ascii="Calibri" w:hAnsi="Calibri" w:cs="Calibri"/>
                <w:szCs w:val="22"/>
              </w:rPr>
              <w:t>8</w:t>
            </w:r>
          </w:p>
        </w:tc>
      </w:tr>
      <w:tr w:rsidR="006204DE" w:rsidRPr="0076022E" w14:paraId="1CDB9673" w14:textId="77777777" w:rsidTr="00974CB3">
        <w:trPr>
          <w:trHeight w:val="64"/>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31F4F5D" w14:textId="07E9C1DE"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27</w:t>
            </w:r>
          </w:p>
        </w:tc>
        <w:tc>
          <w:tcPr>
            <w:tcW w:w="4998" w:type="dxa"/>
            <w:tcBorders>
              <w:top w:val="nil"/>
              <w:left w:val="nil"/>
              <w:bottom w:val="single" w:sz="4" w:space="0" w:color="auto"/>
              <w:right w:val="single" w:sz="4" w:space="0" w:color="auto"/>
            </w:tcBorders>
            <w:shd w:val="clear" w:color="auto" w:fill="auto"/>
            <w:noWrap/>
            <w:vAlign w:val="center"/>
          </w:tcPr>
          <w:p w14:paraId="233485FE" w14:textId="77777777" w:rsidR="006204DE" w:rsidRPr="00FF1634" w:rsidRDefault="006204DE" w:rsidP="006204DE">
            <w:pPr>
              <w:spacing w:before="0" w:line="240" w:lineRule="auto"/>
              <w:ind w:left="0" w:firstLine="0"/>
              <w:jc w:val="left"/>
              <w:rPr>
                <w:rFonts w:ascii="Calibri" w:hAnsi="Calibri" w:cs="Calibri"/>
                <w:szCs w:val="22"/>
              </w:rPr>
            </w:pPr>
            <w:r w:rsidRPr="00FF1634">
              <w:rPr>
                <w:rFonts w:ascii="Calibri" w:hAnsi="Calibri" w:cs="Calibri"/>
                <w:szCs w:val="22"/>
              </w:rPr>
              <w:t xml:space="preserve">Kabel energetyczny </w:t>
            </w:r>
            <w:proofErr w:type="spellStart"/>
            <w:r w:rsidRPr="00FF1634">
              <w:rPr>
                <w:rFonts w:ascii="Calibri" w:hAnsi="Calibri" w:cs="Calibri"/>
                <w:szCs w:val="22"/>
              </w:rPr>
              <w:t>YAKXs</w:t>
            </w:r>
            <w:proofErr w:type="spellEnd"/>
            <w:r w:rsidRPr="00FF1634">
              <w:rPr>
                <w:rFonts w:ascii="Calibri" w:hAnsi="Calibri" w:cs="Calibri"/>
                <w:szCs w:val="22"/>
              </w:rPr>
              <w:t xml:space="preserve"> 0,6/1kV 4x50mm²</w:t>
            </w:r>
          </w:p>
        </w:tc>
        <w:tc>
          <w:tcPr>
            <w:tcW w:w="2410" w:type="dxa"/>
            <w:tcBorders>
              <w:top w:val="nil"/>
              <w:left w:val="nil"/>
              <w:bottom w:val="single" w:sz="4" w:space="0" w:color="auto"/>
              <w:right w:val="single" w:sz="4" w:space="0" w:color="auto"/>
            </w:tcBorders>
            <w:shd w:val="clear" w:color="auto" w:fill="auto"/>
            <w:noWrap/>
            <w:vAlign w:val="center"/>
          </w:tcPr>
          <w:p w14:paraId="310527A2" w14:textId="77777777" w:rsidR="006204DE" w:rsidRPr="00FF1634" w:rsidRDefault="006204DE" w:rsidP="006204DE">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2DCE3AD5" w14:textId="77777777" w:rsidR="006204DE" w:rsidRPr="00FF1634" w:rsidRDefault="006204DE" w:rsidP="006204DE">
            <w:pPr>
              <w:spacing w:before="0" w:line="240" w:lineRule="auto"/>
              <w:ind w:left="0" w:firstLine="0"/>
              <w:jc w:val="center"/>
              <w:rPr>
                <w:rFonts w:ascii="Calibri" w:hAnsi="Calibri" w:cs="Calibri"/>
                <w:szCs w:val="22"/>
              </w:rPr>
            </w:pPr>
            <w:r w:rsidRPr="00FF1634">
              <w:rPr>
                <w:rFonts w:ascii="Calibri" w:hAnsi="Calibri" w:cs="Calibri"/>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BB3D412" w14:textId="6D1B23B5" w:rsidR="006204DE" w:rsidRPr="00180D4B" w:rsidRDefault="001E4662" w:rsidP="006204DE">
            <w:pPr>
              <w:spacing w:before="0" w:line="240" w:lineRule="auto"/>
              <w:ind w:left="0" w:firstLine="0"/>
              <w:jc w:val="center"/>
              <w:rPr>
                <w:rFonts w:ascii="Calibri" w:hAnsi="Calibri" w:cs="Calibri"/>
                <w:szCs w:val="22"/>
              </w:rPr>
            </w:pPr>
            <w:r w:rsidRPr="00180D4B">
              <w:rPr>
                <w:rFonts w:ascii="Calibri" w:hAnsi="Calibri" w:cs="Calibri"/>
                <w:szCs w:val="22"/>
              </w:rPr>
              <w:t>2418</w:t>
            </w:r>
          </w:p>
        </w:tc>
      </w:tr>
      <w:tr w:rsidR="006204DE" w:rsidRPr="0076022E" w14:paraId="2288BE4E"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F278070" w14:textId="72416E92"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28</w:t>
            </w:r>
          </w:p>
        </w:tc>
        <w:tc>
          <w:tcPr>
            <w:tcW w:w="4998" w:type="dxa"/>
            <w:tcBorders>
              <w:top w:val="nil"/>
              <w:left w:val="nil"/>
              <w:bottom w:val="single" w:sz="4" w:space="0" w:color="auto"/>
              <w:right w:val="single" w:sz="4" w:space="0" w:color="auto"/>
            </w:tcBorders>
            <w:shd w:val="clear" w:color="auto" w:fill="auto"/>
            <w:noWrap/>
            <w:vAlign w:val="center"/>
          </w:tcPr>
          <w:p w14:paraId="1977072E" w14:textId="77777777" w:rsidR="006204DE" w:rsidRPr="00FF1634" w:rsidRDefault="006204DE" w:rsidP="006204DE">
            <w:pPr>
              <w:spacing w:before="0" w:line="240" w:lineRule="auto"/>
              <w:ind w:left="0" w:firstLine="0"/>
              <w:jc w:val="left"/>
              <w:rPr>
                <w:rFonts w:ascii="Calibri" w:hAnsi="Calibri" w:cs="Calibri"/>
                <w:szCs w:val="22"/>
              </w:rPr>
            </w:pPr>
            <w:r w:rsidRPr="00FF1634">
              <w:rPr>
                <w:rFonts w:ascii="Calibri" w:hAnsi="Calibri" w:cs="Calibri"/>
                <w:szCs w:val="22"/>
              </w:rPr>
              <w:t xml:space="preserve">Kabel energetyczny </w:t>
            </w:r>
            <w:proofErr w:type="spellStart"/>
            <w:r w:rsidRPr="00FF1634">
              <w:rPr>
                <w:rFonts w:ascii="Calibri" w:hAnsi="Calibri" w:cs="Calibri"/>
                <w:szCs w:val="22"/>
              </w:rPr>
              <w:t>YAKXs</w:t>
            </w:r>
            <w:proofErr w:type="spellEnd"/>
            <w:r w:rsidRPr="00FF1634">
              <w:rPr>
                <w:rFonts w:ascii="Calibri" w:hAnsi="Calibri" w:cs="Calibri"/>
                <w:szCs w:val="22"/>
              </w:rPr>
              <w:t xml:space="preserve"> 0,6/1kV 4x70mm²</w:t>
            </w:r>
          </w:p>
        </w:tc>
        <w:tc>
          <w:tcPr>
            <w:tcW w:w="2410" w:type="dxa"/>
            <w:tcBorders>
              <w:top w:val="nil"/>
              <w:left w:val="nil"/>
              <w:bottom w:val="single" w:sz="4" w:space="0" w:color="auto"/>
              <w:right w:val="single" w:sz="4" w:space="0" w:color="auto"/>
            </w:tcBorders>
            <w:shd w:val="clear" w:color="auto" w:fill="auto"/>
            <w:noWrap/>
            <w:vAlign w:val="center"/>
          </w:tcPr>
          <w:p w14:paraId="065B35EC" w14:textId="77777777" w:rsidR="006204DE" w:rsidRPr="00FF1634" w:rsidRDefault="006204DE" w:rsidP="006204DE">
            <w:pPr>
              <w:spacing w:before="0" w:line="240" w:lineRule="auto"/>
              <w:ind w:left="0" w:firstLine="0"/>
              <w:jc w:val="center"/>
              <w:rPr>
                <w:rFonts w:ascii="Calibri" w:hAnsi="Calibri" w:cs="Calibri"/>
                <w:szCs w:val="22"/>
              </w:rPr>
            </w:pPr>
          </w:p>
        </w:tc>
        <w:tc>
          <w:tcPr>
            <w:tcW w:w="567" w:type="dxa"/>
            <w:tcBorders>
              <w:top w:val="nil"/>
              <w:left w:val="nil"/>
              <w:bottom w:val="single" w:sz="4" w:space="0" w:color="auto"/>
              <w:right w:val="single" w:sz="4" w:space="0" w:color="auto"/>
            </w:tcBorders>
            <w:shd w:val="clear" w:color="auto" w:fill="auto"/>
            <w:noWrap/>
            <w:vAlign w:val="center"/>
          </w:tcPr>
          <w:p w14:paraId="743059C6" w14:textId="77777777" w:rsidR="006204DE" w:rsidRPr="00FF1634" w:rsidRDefault="006204DE" w:rsidP="006204DE">
            <w:pPr>
              <w:spacing w:before="0" w:line="240" w:lineRule="auto"/>
              <w:ind w:left="0" w:firstLine="0"/>
              <w:jc w:val="center"/>
              <w:rPr>
                <w:rFonts w:ascii="Calibri" w:hAnsi="Calibri" w:cs="Calibri"/>
                <w:szCs w:val="22"/>
              </w:rPr>
            </w:pPr>
            <w:r w:rsidRPr="00FF1634">
              <w:rPr>
                <w:rFonts w:ascii="Calibri" w:hAnsi="Calibri" w:cs="Calibri"/>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DF10639" w14:textId="0069E4D2" w:rsidR="006204DE" w:rsidRPr="00180D4B" w:rsidRDefault="00180D4B" w:rsidP="006204DE">
            <w:pPr>
              <w:spacing w:before="0" w:line="240" w:lineRule="auto"/>
              <w:ind w:left="0" w:firstLine="0"/>
              <w:jc w:val="center"/>
              <w:rPr>
                <w:rFonts w:ascii="Calibri" w:hAnsi="Calibri" w:cs="Calibri"/>
                <w:szCs w:val="22"/>
              </w:rPr>
            </w:pPr>
            <w:r w:rsidRPr="00180D4B">
              <w:rPr>
                <w:rFonts w:ascii="Calibri" w:hAnsi="Calibri" w:cs="Calibri"/>
                <w:szCs w:val="22"/>
              </w:rPr>
              <w:t>10</w:t>
            </w:r>
            <w:r w:rsidR="00EA4DDD">
              <w:rPr>
                <w:rFonts w:ascii="Calibri" w:hAnsi="Calibri" w:cs="Calibri"/>
                <w:szCs w:val="22"/>
              </w:rPr>
              <w:t>6</w:t>
            </w:r>
            <w:r w:rsidR="00974CB3">
              <w:rPr>
                <w:rFonts w:ascii="Calibri" w:hAnsi="Calibri" w:cs="Calibri"/>
                <w:szCs w:val="22"/>
              </w:rPr>
              <w:t>7</w:t>
            </w:r>
          </w:p>
        </w:tc>
      </w:tr>
      <w:tr w:rsidR="006204DE" w:rsidRPr="0076022E" w14:paraId="4B4C6C6F"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2F98B14" w14:textId="2CE9886A"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29</w:t>
            </w:r>
          </w:p>
        </w:tc>
        <w:tc>
          <w:tcPr>
            <w:tcW w:w="4998" w:type="dxa"/>
            <w:tcBorders>
              <w:top w:val="nil"/>
              <w:left w:val="nil"/>
              <w:bottom w:val="single" w:sz="4" w:space="0" w:color="auto"/>
              <w:right w:val="single" w:sz="4" w:space="0" w:color="auto"/>
            </w:tcBorders>
            <w:shd w:val="clear" w:color="auto" w:fill="auto"/>
            <w:noWrap/>
            <w:vAlign w:val="center"/>
          </w:tcPr>
          <w:p w14:paraId="6A5968D0"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4x120mm²</w:t>
            </w:r>
          </w:p>
        </w:tc>
        <w:tc>
          <w:tcPr>
            <w:tcW w:w="2410" w:type="dxa"/>
            <w:tcBorders>
              <w:top w:val="nil"/>
              <w:left w:val="nil"/>
              <w:bottom w:val="single" w:sz="4" w:space="0" w:color="auto"/>
              <w:right w:val="single" w:sz="4" w:space="0" w:color="auto"/>
            </w:tcBorders>
            <w:shd w:val="clear" w:color="auto" w:fill="auto"/>
            <w:noWrap/>
            <w:vAlign w:val="center"/>
          </w:tcPr>
          <w:p w14:paraId="0316D8CB" w14:textId="77777777" w:rsidR="006204DE" w:rsidRPr="00F52E1A"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1E87A66F" w14:textId="77777777" w:rsidR="006204DE" w:rsidRPr="00F52E1A" w:rsidRDefault="006204DE" w:rsidP="006204DE">
            <w:pPr>
              <w:spacing w:before="0" w:line="240" w:lineRule="auto"/>
              <w:ind w:left="0" w:firstLine="0"/>
              <w:jc w:val="center"/>
              <w:rPr>
                <w:rFonts w:ascii="Calibri" w:hAnsi="Calibri" w:cs="Calibri"/>
                <w:color w:val="000000"/>
                <w:szCs w:val="22"/>
              </w:rPr>
            </w:pPr>
            <w:r w:rsidRPr="00F52E1A">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508BD21" w14:textId="490A6811" w:rsidR="006204DE" w:rsidRPr="00180D4B" w:rsidRDefault="00180D4B"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59</w:t>
            </w:r>
            <w:r w:rsidR="00F52E1A" w:rsidRPr="00180D4B">
              <w:rPr>
                <w:rFonts w:ascii="Calibri" w:hAnsi="Calibri" w:cs="Calibri"/>
                <w:color w:val="000000"/>
                <w:szCs w:val="22"/>
              </w:rPr>
              <w:t>0</w:t>
            </w:r>
          </w:p>
        </w:tc>
      </w:tr>
      <w:tr w:rsidR="006204DE" w:rsidRPr="0076022E" w14:paraId="6E469FA6"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DE8C92C" w14:textId="5865137C"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43398F">
              <w:rPr>
                <w:rFonts w:ascii="Calibri" w:hAnsi="Calibri" w:cs="Calibri"/>
                <w:color w:val="000000"/>
                <w:szCs w:val="22"/>
              </w:rPr>
              <w:t>0</w:t>
            </w:r>
          </w:p>
        </w:tc>
        <w:tc>
          <w:tcPr>
            <w:tcW w:w="4998" w:type="dxa"/>
            <w:tcBorders>
              <w:top w:val="nil"/>
              <w:left w:val="nil"/>
              <w:bottom w:val="single" w:sz="4" w:space="0" w:color="auto"/>
              <w:right w:val="single" w:sz="4" w:space="0" w:color="auto"/>
            </w:tcBorders>
            <w:shd w:val="clear" w:color="auto" w:fill="auto"/>
            <w:noWrap/>
            <w:vAlign w:val="center"/>
          </w:tcPr>
          <w:p w14:paraId="767A7792"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4x240mm²</w:t>
            </w:r>
          </w:p>
        </w:tc>
        <w:tc>
          <w:tcPr>
            <w:tcW w:w="2410" w:type="dxa"/>
            <w:tcBorders>
              <w:top w:val="nil"/>
              <w:left w:val="nil"/>
              <w:bottom w:val="single" w:sz="4" w:space="0" w:color="auto"/>
              <w:right w:val="single" w:sz="4" w:space="0" w:color="auto"/>
            </w:tcBorders>
            <w:shd w:val="clear" w:color="auto" w:fill="auto"/>
            <w:noWrap/>
            <w:vAlign w:val="center"/>
          </w:tcPr>
          <w:p w14:paraId="534A0D08" w14:textId="77777777" w:rsidR="006204DE" w:rsidRPr="00F52E1A"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5AE2C272" w14:textId="77777777" w:rsidR="006204DE" w:rsidRPr="00F52E1A" w:rsidRDefault="006204DE" w:rsidP="006204DE">
            <w:pPr>
              <w:spacing w:before="0" w:line="240" w:lineRule="auto"/>
              <w:ind w:left="0" w:firstLine="0"/>
              <w:jc w:val="center"/>
              <w:rPr>
                <w:rFonts w:ascii="Calibri" w:hAnsi="Calibri" w:cs="Calibri"/>
                <w:color w:val="000000"/>
                <w:szCs w:val="22"/>
              </w:rPr>
            </w:pPr>
            <w:r w:rsidRPr="00F52E1A">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484A87C0" w14:textId="545D8A55" w:rsidR="0084143C" w:rsidRPr="00180D4B" w:rsidRDefault="00180D4B" w:rsidP="0084143C">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569</w:t>
            </w:r>
          </w:p>
        </w:tc>
      </w:tr>
      <w:tr w:rsidR="006204DE" w:rsidRPr="0076022E" w14:paraId="7A817E17"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6678769" w14:textId="53BB125A"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43398F">
              <w:rPr>
                <w:rFonts w:ascii="Calibri" w:hAnsi="Calibri" w:cs="Calibri"/>
                <w:color w:val="000000"/>
                <w:szCs w:val="22"/>
              </w:rPr>
              <w:t>1</w:t>
            </w:r>
          </w:p>
        </w:tc>
        <w:tc>
          <w:tcPr>
            <w:tcW w:w="4998" w:type="dxa"/>
            <w:tcBorders>
              <w:top w:val="nil"/>
              <w:left w:val="nil"/>
              <w:bottom w:val="single" w:sz="4" w:space="0" w:color="auto"/>
              <w:right w:val="single" w:sz="4" w:space="0" w:color="auto"/>
            </w:tcBorders>
            <w:shd w:val="clear" w:color="auto" w:fill="auto"/>
            <w:noWrap/>
            <w:vAlign w:val="center"/>
          </w:tcPr>
          <w:p w14:paraId="6CC29465"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YAKXs</w:t>
            </w:r>
            <w:proofErr w:type="spellEnd"/>
            <w:r>
              <w:rPr>
                <w:rFonts w:ascii="Calibri" w:hAnsi="Calibri" w:cs="Calibri"/>
                <w:color w:val="000000"/>
                <w:szCs w:val="22"/>
              </w:rPr>
              <w:t xml:space="preserve"> 0,6/1kV 5x25mm²</w:t>
            </w:r>
          </w:p>
        </w:tc>
        <w:tc>
          <w:tcPr>
            <w:tcW w:w="2410" w:type="dxa"/>
            <w:tcBorders>
              <w:top w:val="nil"/>
              <w:left w:val="nil"/>
              <w:bottom w:val="single" w:sz="4" w:space="0" w:color="auto"/>
              <w:right w:val="single" w:sz="4" w:space="0" w:color="auto"/>
            </w:tcBorders>
            <w:shd w:val="clear" w:color="auto" w:fill="auto"/>
            <w:noWrap/>
            <w:vAlign w:val="center"/>
          </w:tcPr>
          <w:p w14:paraId="7FC3CAF1"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154D8141"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9645E46" w14:textId="11A8E921" w:rsidR="006204DE" w:rsidRPr="00180D4B" w:rsidRDefault="006204DE"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2</w:t>
            </w:r>
            <w:r w:rsidR="001E4662" w:rsidRPr="00180D4B">
              <w:rPr>
                <w:rFonts w:ascii="Calibri" w:hAnsi="Calibri" w:cs="Calibri"/>
                <w:color w:val="000000"/>
                <w:szCs w:val="22"/>
              </w:rPr>
              <w:t>4</w:t>
            </w:r>
          </w:p>
        </w:tc>
      </w:tr>
      <w:tr w:rsidR="006204DE" w:rsidRPr="0076022E" w14:paraId="3C849521"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DCA7021" w14:textId="24B5D88A"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43398F">
              <w:rPr>
                <w:rFonts w:ascii="Calibri" w:hAnsi="Calibri" w:cs="Calibri"/>
                <w:color w:val="000000"/>
                <w:szCs w:val="22"/>
              </w:rPr>
              <w:t>2</w:t>
            </w:r>
          </w:p>
        </w:tc>
        <w:tc>
          <w:tcPr>
            <w:tcW w:w="4998" w:type="dxa"/>
            <w:tcBorders>
              <w:top w:val="nil"/>
              <w:left w:val="nil"/>
              <w:bottom w:val="single" w:sz="4" w:space="0" w:color="auto"/>
              <w:right w:val="single" w:sz="4" w:space="0" w:color="auto"/>
            </w:tcBorders>
            <w:shd w:val="clear" w:color="auto" w:fill="auto"/>
            <w:noWrap/>
            <w:vAlign w:val="center"/>
          </w:tcPr>
          <w:p w14:paraId="2A3C64C0" w14:textId="232C3BF1"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2x1</w:t>
            </w:r>
            <w:r w:rsidR="001E4662">
              <w:rPr>
                <w:rFonts w:ascii="Calibri" w:hAnsi="Calibri" w:cs="Calibri"/>
                <w:color w:val="000000"/>
                <w:szCs w:val="22"/>
              </w:rPr>
              <w:t>0</w:t>
            </w:r>
            <w:r>
              <w:rPr>
                <w:rFonts w:ascii="Calibri" w:hAnsi="Calibri" w:cs="Calibri"/>
                <w:color w:val="000000"/>
                <w:szCs w:val="22"/>
              </w:rPr>
              <w:t>mm²</w:t>
            </w:r>
          </w:p>
        </w:tc>
        <w:tc>
          <w:tcPr>
            <w:tcW w:w="2410" w:type="dxa"/>
            <w:tcBorders>
              <w:top w:val="nil"/>
              <w:left w:val="nil"/>
              <w:bottom w:val="single" w:sz="4" w:space="0" w:color="auto"/>
              <w:right w:val="single" w:sz="4" w:space="0" w:color="auto"/>
            </w:tcBorders>
            <w:shd w:val="clear" w:color="auto" w:fill="auto"/>
            <w:noWrap/>
            <w:vAlign w:val="center"/>
          </w:tcPr>
          <w:p w14:paraId="69F1ED85"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0131E402"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204C849" w14:textId="50093FF0" w:rsidR="006204DE" w:rsidRPr="00180D4B" w:rsidRDefault="001E4662"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19</w:t>
            </w:r>
          </w:p>
        </w:tc>
      </w:tr>
      <w:tr w:rsidR="006204DE" w:rsidRPr="0076022E" w14:paraId="56FFBD78"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559D4B3" w14:textId="2744D7B2"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43398F">
              <w:rPr>
                <w:rFonts w:ascii="Calibri" w:hAnsi="Calibri" w:cs="Calibri"/>
                <w:color w:val="000000"/>
                <w:szCs w:val="22"/>
              </w:rPr>
              <w:t>3</w:t>
            </w:r>
          </w:p>
        </w:tc>
        <w:tc>
          <w:tcPr>
            <w:tcW w:w="4998" w:type="dxa"/>
            <w:tcBorders>
              <w:top w:val="nil"/>
              <w:left w:val="nil"/>
              <w:bottom w:val="single" w:sz="4" w:space="0" w:color="auto"/>
              <w:right w:val="single" w:sz="4" w:space="0" w:color="auto"/>
            </w:tcBorders>
            <w:shd w:val="clear" w:color="auto" w:fill="auto"/>
            <w:noWrap/>
            <w:vAlign w:val="center"/>
          </w:tcPr>
          <w:p w14:paraId="2241BC55" w14:textId="02919A9B"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3x</w:t>
            </w:r>
            <w:r w:rsidR="001E4662">
              <w:rPr>
                <w:rFonts w:ascii="Calibri" w:hAnsi="Calibri" w:cs="Calibri"/>
                <w:color w:val="000000"/>
                <w:szCs w:val="22"/>
              </w:rPr>
              <w:t>4</w:t>
            </w:r>
            <w:r>
              <w:rPr>
                <w:rFonts w:ascii="Calibri" w:hAnsi="Calibri" w:cs="Calibri"/>
                <w:color w:val="000000"/>
                <w:szCs w:val="22"/>
              </w:rPr>
              <w:t>mm²</w:t>
            </w:r>
          </w:p>
        </w:tc>
        <w:tc>
          <w:tcPr>
            <w:tcW w:w="2410" w:type="dxa"/>
            <w:tcBorders>
              <w:top w:val="nil"/>
              <w:left w:val="nil"/>
              <w:bottom w:val="single" w:sz="4" w:space="0" w:color="auto"/>
              <w:right w:val="single" w:sz="4" w:space="0" w:color="auto"/>
            </w:tcBorders>
            <w:shd w:val="clear" w:color="auto" w:fill="auto"/>
            <w:noWrap/>
            <w:vAlign w:val="center"/>
          </w:tcPr>
          <w:p w14:paraId="4EE2D288"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6EB39A73"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B390EF5" w14:textId="3447A0C2" w:rsidR="006204DE" w:rsidRPr="00180D4B" w:rsidRDefault="006204DE"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1</w:t>
            </w:r>
            <w:r w:rsidR="001E4662" w:rsidRPr="00180D4B">
              <w:rPr>
                <w:rFonts w:ascii="Calibri" w:hAnsi="Calibri" w:cs="Calibri"/>
                <w:color w:val="000000"/>
                <w:szCs w:val="22"/>
              </w:rPr>
              <w:t>7</w:t>
            </w:r>
          </w:p>
        </w:tc>
      </w:tr>
      <w:tr w:rsidR="006204DE" w:rsidRPr="0076022E" w14:paraId="2B72C4E5"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C149729" w14:textId="671C240D"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w:t>
            </w:r>
            <w:r w:rsidR="0043398F">
              <w:rPr>
                <w:rFonts w:ascii="Calibri" w:hAnsi="Calibri" w:cs="Calibri"/>
                <w:color w:val="000000"/>
                <w:szCs w:val="22"/>
              </w:rPr>
              <w:t>4</w:t>
            </w:r>
          </w:p>
        </w:tc>
        <w:tc>
          <w:tcPr>
            <w:tcW w:w="4998" w:type="dxa"/>
            <w:tcBorders>
              <w:top w:val="nil"/>
              <w:left w:val="nil"/>
              <w:bottom w:val="single" w:sz="4" w:space="0" w:color="auto"/>
              <w:right w:val="single" w:sz="4" w:space="0" w:color="auto"/>
            </w:tcBorders>
            <w:shd w:val="clear" w:color="auto" w:fill="auto"/>
            <w:noWrap/>
            <w:vAlign w:val="center"/>
          </w:tcPr>
          <w:p w14:paraId="2CF7CF52"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4x16mm²</w:t>
            </w:r>
          </w:p>
        </w:tc>
        <w:tc>
          <w:tcPr>
            <w:tcW w:w="2410" w:type="dxa"/>
            <w:tcBorders>
              <w:top w:val="nil"/>
              <w:left w:val="nil"/>
              <w:bottom w:val="single" w:sz="4" w:space="0" w:color="auto"/>
              <w:right w:val="single" w:sz="4" w:space="0" w:color="auto"/>
            </w:tcBorders>
            <w:shd w:val="clear" w:color="auto" w:fill="auto"/>
            <w:noWrap/>
            <w:vAlign w:val="center"/>
          </w:tcPr>
          <w:p w14:paraId="39D944F2"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5F36CEAE"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4A3D016" w14:textId="655B085A" w:rsidR="006204DE" w:rsidRPr="00180D4B" w:rsidRDefault="00180D4B"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85</w:t>
            </w:r>
            <w:r w:rsidR="00974CB3">
              <w:rPr>
                <w:rFonts w:ascii="Calibri" w:hAnsi="Calibri" w:cs="Calibri"/>
                <w:color w:val="000000"/>
                <w:szCs w:val="22"/>
              </w:rPr>
              <w:t>24</w:t>
            </w:r>
          </w:p>
        </w:tc>
      </w:tr>
      <w:tr w:rsidR="006204DE" w:rsidRPr="0076022E" w14:paraId="22D1BD9D"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4864729" w14:textId="0A3829CF"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35</w:t>
            </w:r>
          </w:p>
        </w:tc>
        <w:tc>
          <w:tcPr>
            <w:tcW w:w="4998" w:type="dxa"/>
            <w:tcBorders>
              <w:top w:val="nil"/>
              <w:left w:val="nil"/>
              <w:bottom w:val="single" w:sz="4" w:space="0" w:color="auto"/>
              <w:right w:val="single" w:sz="4" w:space="0" w:color="auto"/>
            </w:tcBorders>
            <w:shd w:val="clear" w:color="auto" w:fill="auto"/>
            <w:noWrap/>
            <w:vAlign w:val="center"/>
          </w:tcPr>
          <w:p w14:paraId="3E64CAA2"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energetyczny </w:t>
            </w:r>
            <w:proofErr w:type="spellStart"/>
            <w:r>
              <w:rPr>
                <w:rFonts w:ascii="Calibri" w:hAnsi="Calibri" w:cs="Calibri"/>
                <w:color w:val="000000"/>
                <w:szCs w:val="22"/>
              </w:rPr>
              <w:t>YKXs</w:t>
            </w:r>
            <w:proofErr w:type="spellEnd"/>
            <w:r>
              <w:rPr>
                <w:rFonts w:ascii="Calibri" w:hAnsi="Calibri" w:cs="Calibri"/>
                <w:color w:val="000000"/>
                <w:szCs w:val="22"/>
              </w:rPr>
              <w:t xml:space="preserve"> 0,6/1kV 5x16mm²</w:t>
            </w:r>
          </w:p>
        </w:tc>
        <w:tc>
          <w:tcPr>
            <w:tcW w:w="2410" w:type="dxa"/>
            <w:tcBorders>
              <w:top w:val="nil"/>
              <w:left w:val="nil"/>
              <w:bottom w:val="single" w:sz="4" w:space="0" w:color="auto"/>
              <w:right w:val="single" w:sz="4" w:space="0" w:color="auto"/>
            </w:tcBorders>
            <w:shd w:val="clear" w:color="auto" w:fill="auto"/>
            <w:noWrap/>
            <w:vAlign w:val="center"/>
          </w:tcPr>
          <w:p w14:paraId="3BBE816B"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1677B42D"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0947CEB5" w14:textId="54B7A49C" w:rsidR="006204DE" w:rsidRPr="00180D4B" w:rsidRDefault="001E4662"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128</w:t>
            </w:r>
          </w:p>
        </w:tc>
      </w:tr>
      <w:tr w:rsidR="006204DE" w:rsidRPr="0076022E" w14:paraId="217FA906"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6363EAED" w14:textId="557496C3"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36</w:t>
            </w:r>
          </w:p>
        </w:tc>
        <w:tc>
          <w:tcPr>
            <w:tcW w:w="4998" w:type="dxa"/>
            <w:tcBorders>
              <w:top w:val="nil"/>
              <w:left w:val="nil"/>
              <w:bottom w:val="single" w:sz="4" w:space="0" w:color="auto"/>
              <w:right w:val="single" w:sz="4" w:space="0" w:color="auto"/>
            </w:tcBorders>
            <w:shd w:val="clear" w:color="auto" w:fill="auto"/>
            <w:noWrap/>
            <w:vAlign w:val="center"/>
          </w:tcPr>
          <w:p w14:paraId="0B387D76"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Kabel energetyczny YKSLY 2x1,5mm²</w:t>
            </w:r>
          </w:p>
        </w:tc>
        <w:tc>
          <w:tcPr>
            <w:tcW w:w="2410" w:type="dxa"/>
            <w:tcBorders>
              <w:top w:val="nil"/>
              <w:left w:val="nil"/>
              <w:bottom w:val="single" w:sz="4" w:space="0" w:color="auto"/>
              <w:right w:val="single" w:sz="4" w:space="0" w:color="auto"/>
            </w:tcBorders>
            <w:shd w:val="clear" w:color="auto" w:fill="auto"/>
            <w:noWrap/>
            <w:vAlign w:val="center"/>
          </w:tcPr>
          <w:p w14:paraId="1131D8E8"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405B093C"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F7E0B2D" w14:textId="5A7FAF97" w:rsidR="006204DE" w:rsidRPr="00180D4B" w:rsidRDefault="006204DE"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7</w:t>
            </w:r>
            <w:r w:rsidR="001E4662" w:rsidRPr="00180D4B">
              <w:rPr>
                <w:rFonts w:ascii="Calibri" w:hAnsi="Calibri" w:cs="Calibri"/>
                <w:color w:val="000000"/>
                <w:szCs w:val="22"/>
              </w:rPr>
              <w:t>570</w:t>
            </w:r>
          </w:p>
        </w:tc>
      </w:tr>
      <w:tr w:rsidR="006204DE" w:rsidRPr="0076022E" w14:paraId="1DC0B3AD"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3983FF68" w14:textId="6C8F720E"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37</w:t>
            </w:r>
          </w:p>
        </w:tc>
        <w:tc>
          <w:tcPr>
            <w:tcW w:w="4998" w:type="dxa"/>
            <w:tcBorders>
              <w:top w:val="nil"/>
              <w:left w:val="nil"/>
              <w:bottom w:val="single" w:sz="4" w:space="0" w:color="auto"/>
              <w:right w:val="single" w:sz="4" w:space="0" w:color="auto"/>
            </w:tcBorders>
            <w:shd w:val="clear" w:color="auto" w:fill="auto"/>
            <w:noWrap/>
            <w:vAlign w:val="center"/>
          </w:tcPr>
          <w:p w14:paraId="17EA036A"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 xml:space="preserve">Kabel </w:t>
            </w:r>
            <w:proofErr w:type="spellStart"/>
            <w:r>
              <w:rPr>
                <w:rFonts w:ascii="Calibri" w:hAnsi="Calibri" w:cs="Calibri"/>
                <w:color w:val="000000"/>
                <w:szCs w:val="22"/>
              </w:rPr>
              <w:t>XzTKMXpw</w:t>
            </w:r>
            <w:proofErr w:type="spellEnd"/>
            <w:r>
              <w:rPr>
                <w:rFonts w:ascii="Calibri" w:hAnsi="Calibri" w:cs="Calibri"/>
                <w:color w:val="000000"/>
                <w:szCs w:val="22"/>
              </w:rPr>
              <w:t xml:space="preserve"> 2x2x0.8</w:t>
            </w:r>
          </w:p>
        </w:tc>
        <w:tc>
          <w:tcPr>
            <w:tcW w:w="2410" w:type="dxa"/>
            <w:tcBorders>
              <w:top w:val="nil"/>
              <w:left w:val="nil"/>
              <w:bottom w:val="single" w:sz="4" w:space="0" w:color="auto"/>
              <w:right w:val="single" w:sz="4" w:space="0" w:color="auto"/>
            </w:tcBorders>
            <w:shd w:val="clear" w:color="auto" w:fill="auto"/>
            <w:noWrap/>
            <w:vAlign w:val="center"/>
          </w:tcPr>
          <w:p w14:paraId="0791A9B1"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7A2796E8"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BD5378B" w14:textId="7C6C83B9" w:rsidR="006204DE" w:rsidRPr="00180D4B" w:rsidRDefault="006204DE" w:rsidP="006204DE">
            <w:pPr>
              <w:spacing w:before="0" w:line="240" w:lineRule="auto"/>
              <w:ind w:left="0" w:firstLine="0"/>
              <w:jc w:val="center"/>
              <w:rPr>
                <w:rFonts w:ascii="Calibri" w:hAnsi="Calibri" w:cs="Calibri"/>
                <w:color w:val="000000"/>
                <w:szCs w:val="22"/>
              </w:rPr>
            </w:pPr>
            <w:r w:rsidRPr="00180D4B">
              <w:rPr>
                <w:rFonts w:ascii="Calibri" w:hAnsi="Calibri" w:cs="Calibri"/>
                <w:color w:val="000000"/>
                <w:szCs w:val="22"/>
              </w:rPr>
              <w:t>6</w:t>
            </w:r>
            <w:r w:rsidR="001E4662" w:rsidRPr="00180D4B">
              <w:rPr>
                <w:rFonts w:ascii="Calibri" w:hAnsi="Calibri" w:cs="Calibri"/>
                <w:color w:val="000000"/>
                <w:szCs w:val="22"/>
              </w:rPr>
              <w:t>64</w:t>
            </w:r>
          </w:p>
        </w:tc>
      </w:tr>
      <w:tr w:rsidR="006204DE" w:rsidRPr="0076022E" w14:paraId="781706F5" w14:textId="77777777" w:rsidTr="00974CB3">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4B9C812" w14:textId="0CAA46C0" w:rsidR="006204DE" w:rsidRPr="0076022E"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38</w:t>
            </w:r>
          </w:p>
        </w:tc>
        <w:tc>
          <w:tcPr>
            <w:tcW w:w="4998" w:type="dxa"/>
            <w:tcBorders>
              <w:top w:val="nil"/>
              <w:left w:val="nil"/>
              <w:bottom w:val="single" w:sz="4" w:space="0" w:color="auto"/>
              <w:right w:val="single" w:sz="4" w:space="0" w:color="auto"/>
            </w:tcBorders>
            <w:shd w:val="clear" w:color="auto" w:fill="auto"/>
            <w:noWrap/>
            <w:vAlign w:val="center"/>
          </w:tcPr>
          <w:p w14:paraId="663D144F" w14:textId="77777777" w:rsidR="006204DE" w:rsidRDefault="006204DE" w:rsidP="006204DE">
            <w:pPr>
              <w:spacing w:before="0" w:line="240" w:lineRule="auto"/>
              <w:ind w:left="0" w:firstLine="0"/>
              <w:jc w:val="left"/>
              <w:rPr>
                <w:rFonts w:ascii="Calibri" w:hAnsi="Calibri" w:cs="Calibri"/>
                <w:color w:val="000000"/>
                <w:szCs w:val="22"/>
              </w:rPr>
            </w:pPr>
            <w:r>
              <w:rPr>
                <w:rFonts w:ascii="Calibri" w:hAnsi="Calibri" w:cs="Calibri"/>
                <w:color w:val="000000"/>
                <w:szCs w:val="22"/>
              </w:rPr>
              <w:t>Przewody YDY 2x2,5mm²</w:t>
            </w:r>
          </w:p>
        </w:tc>
        <w:tc>
          <w:tcPr>
            <w:tcW w:w="2410" w:type="dxa"/>
            <w:tcBorders>
              <w:top w:val="nil"/>
              <w:left w:val="nil"/>
              <w:bottom w:val="single" w:sz="4" w:space="0" w:color="auto"/>
              <w:right w:val="single" w:sz="4" w:space="0" w:color="auto"/>
            </w:tcBorders>
            <w:shd w:val="clear" w:color="auto" w:fill="auto"/>
            <w:noWrap/>
            <w:vAlign w:val="center"/>
          </w:tcPr>
          <w:p w14:paraId="5040F643" w14:textId="77777777" w:rsidR="006204DE" w:rsidRPr="0076022E" w:rsidRDefault="006204DE"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673440D4" w14:textId="77777777" w:rsidR="006204DE" w:rsidRDefault="006204DE"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5AA7F2B6" w14:textId="45F337F4" w:rsidR="006204DE" w:rsidRPr="00180D4B" w:rsidRDefault="00721E84"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1</w:t>
            </w:r>
            <w:r w:rsidR="00974CB3">
              <w:rPr>
                <w:rFonts w:ascii="Calibri" w:hAnsi="Calibri" w:cs="Calibri"/>
                <w:color w:val="000000"/>
                <w:szCs w:val="22"/>
              </w:rPr>
              <w:t>254</w:t>
            </w:r>
          </w:p>
        </w:tc>
      </w:tr>
      <w:tr w:rsidR="00C06678" w:rsidRPr="0076022E" w14:paraId="4CEC4A43" w14:textId="77777777" w:rsidTr="00C06678">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57E38FF6" w14:textId="0410BB83" w:rsidR="00C06678"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39</w:t>
            </w:r>
          </w:p>
        </w:tc>
        <w:tc>
          <w:tcPr>
            <w:tcW w:w="4998" w:type="dxa"/>
            <w:tcBorders>
              <w:top w:val="nil"/>
              <w:left w:val="nil"/>
              <w:bottom w:val="single" w:sz="4" w:space="0" w:color="auto"/>
              <w:right w:val="single" w:sz="4" w:space="0" w:color="auto"/>
            </w:tcBorders>
            <w:shd w:val="clear" w:color="auto" w:fill="auto"/>
            <w:noWrap/>
            <w:vAlign w:val="center"/>
          </w:tcPr>
          <w:p w14:paraId="5016B25F" w14:textId="7A52E397" w:rsidR="00C06678" w:rsidRPr="0076022E" w:rsidRDefault="00C06678" w:rsidP="006204DE">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Rura </w:t>
            </w:r>
            <w:r>
              <w:rPr>
                <w:rFonts w:ascii="Calibri" w:hAnsi="Calibri" w:cs="Calibri"/>
                <w:color w:val="000000"/>
                <w:szCs w:val="22"/>
              </w:rPr>
              <w:t>osłonowa z polietylenu, o średnicy 160mm, grubość ścianek minimum 14.6mm, gładka zewnętrznie i wewnętrznie, do przewiertów</w:t>
            </w:r>
          </w:p>
        </w:tc>
        <w:tc>
          <w:tcPr>
            <w:tcW w:w="2410" w:type="dxa"/>
            <w:tcBorders>
              <w:top w:val="nil"/>
              <w:left w:val="nil"/>
              <w:bottom w:val="single" w:sz="4" w:space="0" w:color="auto"/>
              <w:right w:val="single" w:sz="4" w:space="0" w:color="auto"/>
            </w:tcBorders>
            <w:shd w:val="clear" w:color="auto" w:fill="auto"/>
            <w:noWrap/>
            <w:vAlign w:val="center"/>
          </w:tcPr>
          <w:p w14:paraId="11C5D6D5" w14:textId="77777777" w:rsidR="00C06678" w:rsidRPr="0076022E" w:rsidRDefault="00C06678"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6DCF6791" w14:textId="58F2228C" w:rsidR="00C06678" w:rsidRPr="0076022E" w:rsidRDefault="00C06678"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48C51CBD" w14:textId="7A12B22B" w:rsidR="00C06678" w:rsidRDefault="00C06678"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562</w:t>
            </w:r>
          </w:p>
        </w:tc>
      </w:tr>
      <w:tr w:rsidR="006204DE" w:rsidRPr="0076022E" w14:paraId="1F4B4E0A" w14:textId="77777777" w:rsidTr="00C06678">
        <w:trPr>
          <w:trHeight w:val="3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7CFE5C3C" w14:textId="51B81C31" w:rsidR="006204DE" w:rsidRPr="0076022E" w:rsidRDefault="008C7853"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r w:rsidR="0043398F">
              <w:rPr>
                <w:rFonts w:ascii="Calibri" w:hAnsi="Calibri" w:cs="Calibri"/>
                <w:color w:val="000000"/>
                <w:szCs w:val="22"/>
              </w:rPr>
              <w:t>0</w:t>
            </w:r>
          </w:p>
        </w:tc>
        <w:tc>
          <w:tcPr>
            <w:tcW w:w="4998" w:type="dxa"/>
            <w:tcBorders>
              <w:top w:val="nil"/>
              <w:left w:val="nil"/>
              <w:bottom w:val="single" w:sz="4" w:space="0" w:color="auto"/>
              <w:right w:val="single" w:sz="4" w:space="0" w:color="auto"/>
            </w:tcBorders>
            <w:shd w:val="clear" w:color="auto" w:fill="auto"/>
            <w:noWrap/>
            <w:vAlign w:val="center"/>
            <w:hideMark/>
          </w:tcPr>
          <w:p w14:paraId="452574CA" w14:textId="77777777" w:rsidR="006204DE" w:rsidRPr="0076022E" w:rsidRDefault="006204DE" w:rsidP="006204DE">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Rura </w:t>
            </w:r>
            <w:r>
              <w:rPr>
                <w:rFonts w:ascii="Calibri" w:hAnsi="Calibri" w:cs="Calibri"/>
                <w:color w:val="000000"/>
                <w:szCs w:val="22"/>
              </w:rPr>
              <w:t>osłonowa z polietylenu, o średnicy 110mm, grubość ścianek minimum 10mm, gładka zewnętrznie i wewnętrznie, do przewiertów</w:t>
            </w:r>
          </w:p>
        </w:tc>
        <w:tc>
          <w:tcPr>
            <w:tcW w:w="2410" w:type="dxa"/>
            <w:tcBorders>
              <w:top w:val="nil"/>
              <w:left w:val="nil"/>
              <w:bottom w:val="single" w:sz="4" w:space="0" w:color="auto"/>
              <w:right w:val="single" w:sz="4" w:space="0" w:color="auto"/>
            </w:tcBorders>
            <w:shd w:val="clear" w:color="auto" w:fill="auto"/>
            <w:noWrap/>
            <w:vAlign w:val="center"/>
            <w:hideMark/>
          </w:tcPr>
          <w:p w14:paraId="48FE4120" w14:textId="77777777" w:rsidR="006204DE" w:rsidRPr="0076022E" w:rsidRDefault="006204DE" w:rsidP="006204DE">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 </w:t>
            </w:r>
          </w:p>
        </w:tc>
        <w:tc>
          <w:tcPr>
            <w:tcW w:w="567" w:type="dxa"/>
            <w:tcBorders>
              <w:top w:val="nil"/>
              <w:left w:val="nil"/>
              <w:bottom w:val="single" w:sz="4" w:space="0" w:color="auto"/>
              <w:right w:val="single" w:sz="4" w:space="0" w:color="auto"/>
            </w:tcBorders>
            <w:shd w:val="clear" w:color="auto" w:fill="auto"/>
            <w:noWrap/>
            <w:vAlign w:val="center"/>
            <w:hideMark/>
          </w:tcPr>
          <w:p w14:paraId="5D153700" w14:textId="77777777" w:rsidR="006204DE" w:rsidRPr="0076022E" w:rsidRDefault="006204DE" w:rsidP="006204DE">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11EBD4B1" w14:textId="21E32996" w:rsidR="006204DE" w:rsidRPr="00180D4B" w:rsidRDefault="00C06678"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436</w:t>
            </w:r>
          </w:p>
        </w:tc>
      </w:tr>
      <w:tr w:rsidR="00C06678" w:rsidRPr="0076022E" w14:paraId="25F1C8FC" w14:textId="77777777" w:rsidTr="00C06678">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D8A5FFE" w14:textId="6E53C7B5" w:rsidR="00C06678" w:rsidRDefault="0043398F"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41</w:t>
            </w:r>
          </w:p>
        </w:tc>
        <w:tc>
          <w:tcPr>
            <w:tcW w:w="4998" w:type="dxa"/>
            <w:tcBorders>
              <w:top w:val="nil"/>
              <w:left w:val="nil"/>
              <w:bottom w:val="single" w:sz="4" w:space="0" w:color="auto"/>
              <w:right w:val="single" w:sz="4" w:space="0" w:color="auto"/>
            </w:tcBorders>
            <w:shd w:val="clear" w:color="auto" w:fill="auto"/>
            <w:vAlign w:val="center"/>
          </w:tcPr>
          <w:p w14:paraId="30916446" w14:textId="3B920C77" w:rsidR="00C06678" w:rsidRPr="0076022E" w:rsidRDefault="00C06678" w:rsidP="006204DE">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Rura </w:t>
            </w:r>
            <w:r>
              <w:rPr>
                <w:rFonts w:ascii="Calibri" w:hAnsi="Calibri" w:cs="Calibri"/>
                <w:color w:val="000000"/>
                <w:szCs w:val="22"/>
              </w:rPr>
              <w:t>osłonowa z polietylenu, o średnicy 110mm, gładka zewnętrznie i wewnętrznie</w:t>
            </w:r>
          </w:p>
        </w:tc>
        <w:tc>
          <w:tcPr>
            <w:tcW w:w="2410" w:type="dxa"/>
            <w:tcBorders>
              <w:top w:val="nil"/>
              <w:left w:val="nil"/>
              <w:bottom w:val="single" w:sz="4" w:space="0" w:color="auto"/>
              <w:right w:val="single" w:sz="4" w:space="0" w:color="auto"/>
            </w:tcBorders>
            <w:shd w:val="clear" w:color="auto" w:fill="auto"/>
            <w:noWrap/>
            <w:vAlign w:val="center"/>
          </w:tcPr>
          <w:p w14:paraId="54C09277" w14:textId="77777777" w:rsidR="00C06678" w:rsidRPr="0076022E" w:rsidRDefault="00C06678" w:rsidP="006204DE">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7ABFD28B" w14:textId="6CF50DB1" w:rsidR="00C06678" w:rsidRPr="0076022E" w:rsidRDefault="00C06678" w:rsidP="006204DE">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2BFD0D3E" w14:textId="1AB3D968" w:rsidR="00C06678" w:rsidRPr="00C06678" w:rsidRDefault="00C06678" w:rsidP="006204DE">
            <w:pPr>
              <w:spacing w:before="0" w:line="240" w:lineRule="auto"/>
              <w:ind w:left="0" w:firstLine="0"/>
              <w:jc w:val="center"/>
              <w:rPr>
                <w:rFonts w:ascii="Calibri" w:hAnsi="Calibri" w:cs="Calibri"/>
                <w:color w:val="000000"/>
                <w:szCs w:val="22"/>
              </w:rPr>
            </w:pPr>
            <w:r w:rsidRPr="00C06678">
              <w:rPr>
                <w:rFonts w:ascii="Calibri" w:hAnsi="Calibri" w:cs="Calibri"/>
                <w:color w:val="000000"/>
                <w:szCs w:val="22"/>
              </w:rPr>
              <w:t>438</w:t>
            </w:r>
          </w:p>
        </w:tc>
      </w:tr>
      <w:tr w:rsidR="00C06678" w:rsidRPr="0076022E" w14:paraId="66F3C6B9" w14:textId="77777777" w:rsidTr="00C06678">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4919CEA1" w14:textId="5FEE8C4D" w:rsidR="00C06678" w:rsidRDefault="0043398F"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42</w:t>
            </w:r>
          </w:p>
        </w:tc>
        <w:tc>
          <w:tcPr>
            <w:tcW w:w="4998" w:type="dxa"/>
            <w:tcBorders>
              <w:top w:val="nil"/>
              <w:left w:val="nil"/>
              <w:bottom w:val="single" w:sz="4" w:space="0" w:color="auto"/>
              <w:right w:val="single" w:sz="4" w:space="0" w:color="auto"/>
            </w:tcBorders>
            <w:shd w:val="clear" w:color="auto" w:fill="auto"/>
            <w:vAlign w:val="center"/>
          </w:tcPr>
          <w:p w14:paraId="7E18E275" w14:textId="6EF5B7AF" w:rsidR="00C06678" w:rsidRPr="0076022E" w:rsidRDefault="00C06678" w:rsidP="00C06678">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 xml:space="preserve">Rura </w:t>
            </w:r>
            <w:r>
              <w:rPr>
                <w:rFonts w:ascii="Calibri" w:hAnsi="Calibri" w:cs="Calibri"/>
                <w:color w:val="000000"/>
                <w:szCs w:val="22"/>
              </w:rPr>
              <w:t>osłonowa z polietylenu, o średnicy 110mm, karbowana</w:t>
            </w:r>
          </w:p>
        </w:tc>
        <w:tc>
          <w:tcPr>
            <w:tcW w:w="2410" w:type="dxa"/>
            <w:tcBorders>
              <w:top w:val="nil"/>
              <w:left w:val="nil"/>
              <w:bottom w:val="single" w:sz="4" w:space="0" w:color="auto"/>
              <w:right w:val="single" w:sz="4" w:space="0" w:color="auto"/>
            </w:tcBorders>
            <w:shd w:val="clear" w:color="auto" w:fill="auto"/>
            <w:noWrap/>
            <w:vAlign w:val="center"/>
          </w:tcPr>
          <w:p w14:paraId="1BB498E5" w14:textId="77777777" w:rsidR="00C06678" w:rsidRPr="0076022E" w:rsidRDefault="00C06678" w:rsidP="00C06678">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tcPr>
          <w:p w14:paraId="7A5A3C5D" w14:textId="6394A244"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m</w:t>
            </w:r>
          </w:p>
        </w:tc>
        <w:tc>
          <w:tcPr>
            <w:tcW w:w="587" w:type="dxa"/>
            <w:tcBorders>
              <w:top w:val="nil"/>
              <w:left w:val="nil"/>
              <w:bottom w:val="single" w:sz="4" w:space="0" w:color="auto"/>
              <w:right w:val="single" w:sz="4" w:space="0" w:color="auto"/>
            </w:tcBorders>
            <w:shd w:val="clear" w:color="auto" w:fill="auto"/>
            <w:noWrap/>
            <w:vAlign w:val="center"/>
          </w:tcPr>
          <w:p w14:paraId="72CABE4F" w14:textId="3F4C9E30" w:rsidR="00C06678" w:rsidRPr="00C06678" w:rsidRDefault="00C06678" w:rsidP="00C06678">
            <w:pPr>
              <w:spacing w:before="0" w:line="240" w:lineRule="auto"/>
              <w:ind w:left="0" w:firstLine="0"/>
              <w:jc w:val="center"/>
              <w:rPr>
                <w:rFonts w:ascii="Calibri" w:hAnsi="Calibri" w:cs="Calibri"/>
                <w:color w:val="000000"/>
                <w:szCs w:val="22"/>
              </w:rPr>
            </w:pPr>
            <w:r w:rsidRPr="00C06678">
              <w:rPr>
                <w:rFonts w:ascii="Calibri" w:hAnsi="Calibri" w:cs="Calibri"/>
                <w:color w:val="000000"/>
                <w:szCs w:val="22"/>
              </w:rPr>
              <w:t>1838</w:t>
            </w:r>
          </w:p>
        </w:tc>
      </w:tr>
      <w:tr w:rsidR="00C06678" w:rsidRPr="0076022E" w14:paraId="5D57A232" w14:textId="77777777" w:rsidTr="0043398F">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26FD90E7" w14:textId="780561D7"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r w:rsidR="0043398F">
              <w:rPr>
                <w:rFonts w:ascii="Calibri" w:hAnsi="Calibri" w:cs="Calibri"/>
                <w:color w:val="000000"/>
                <w:szCs w:val="22"/>
              </w:rPr>
              <w:t>3</w:t>
            </w:r>
          </w:p>
        </w:tc>
        <w:tc>
          <w:tcPr>
            <w:tcW w:w="4998" w:type="dxa"/>
            <w:tcBorders>
              <w:top w:val="nil"/>
              <w:left w:val="nil"/>
              <w:bottom w:val="single" w:sz="4" w:space="0" w:color="auto"/>
              <w:right w:val="single" w:sz="4" w:space="0" w:color="auto"/>
            </w:tcBorders>
            <w:shd w:val="clear" w:color="auto" w:fill="auto"/>
            <w:vAlign w:val="center"/>
            <w:hideMark/>
          </w:tcPr>
          <w:p w14:paraId="68ACBB64" w14:textId="77777777" w:rsidR="00C06678" w:rsidRPr="0076022E" w:rsidRDefault="00C06678" w:rsidP="00C06678">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Zestaw złączowo-pomiarowy (układ pomiarowy: bezpośredni), zgodnie z dokumentacją PW</w:t>
            </w:r>
          </w:p>
        </w:tc>
        <w:tc>
          <w:tcPr>
            <w:tcW w:w="2410" w:type="dxa"/>
            <w:tcBorders>
              <w:top w:val="nil"/>
              <w:left w:val="nil"/>
              <w:bottom w:val="single" w:sz="4" w:space="0" w:color="auto"/>
              <w:right w:val="single" w:sz="4" w:space="0" w:color="auto"/>
            </w:tcBorders>
            <w:shd w:val="clear" w:color="auto" w:fill="auto"/>
            <w:noWrap/>
            <w:vAlign w:val="center"/>
            <w:hideMark/>
          </w:tcPr>
          <w:p w14:paraId="459DE47D" w14:textId="77777777" w:rsidR="00C06678" w:rsidRPr="0076022E" w:rsidRDefault="00C06678" w:rsidP="00C06678">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55535E3C" w14:textId="77777777" w:rsidR="00C06678" w:rsidRPr="0076022E" w:rsidRDefault="00C06678" w:rsidP="00C06678">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7A5300EE" w14:textId="77777777"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16</w:t>
            </w:r>
          </w:p>
        </w:tc>
      </w:tr>
      <w:tr w:rsidR="00C06678" w:rsidRPr="0076022E" w14:paraId="63028734" w14:textId="77777777" w:rsidTr="0044142F">
        <w:trPr>
          <w:trHeight w:val="600"/>
        </w:trPr>
        <w:tc>
          <w:tcPr>
            <w:tcW w:w="404" w:type="dxa"/>
            <w:tcBorders>
              <w:top w:val="nil"/>
              <w:left w:val="single" w:sz="8" w:space="0" w:color="auto"/>
              <w:bottom w:val="single" w:sz="4" w:space="0" w:color="auto"/>
              <w:right w:val="single" w:sz="8" w:space="0" w:color="auto"/>
            </w:tcBorders>
            <w:shd w:val="clear" w:color="000000" w:fill="DCE6F1"/>
            <w:noWrap/>
            <w:vAlign w:val="center"/>
          </w:tcPr>
          <w:p w14:paraId="05F63C32" w14:textId="43339A50"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r w:rsidR="0043398F">
              <w:rPr>
                <w:rFonts w:ascii="Calibri" w:hAnsi="Calibri" w:cs="Calibri"/>
                <w:color w:val="000000"/>
                <w:szCs w:val="22"/>
              </w:rPr>
              <w:t>4</w:t>
            </w:r>
          </w:p>
        </w:tc>
        <w:tc>
          <w:tcPr>
            <w:tcW w:w="4998" w:type="dxa"/>
            <w:tcBorders>
              <w:top w:val="nil"/>
              <w:left w:val="nil"/>
              <w:bottom w:val="single" w:sz="4" w:space="0" w:color="auto"/>
              <w:right w:val="single" w:sz="4" w:space="0" w:color="auto"/>
            </w:tcBorders>
            <w:shd w:val="clear" w:color="auto" w:fill="auto"/>
            <w:vAlign w:val="center"/>
            <w:hideMark/>
          </w:tcPr>
          <w:p w14:paraId="52701072" w14:textId="77777777" w:rsidR="00C06678" w:rsidRPr="0076022E" w:rsidRDefault="00C06678" w:rsidP="00C06678">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Zestaw złączowo-pomiarowy (układ pomiarowy: półpośredni), zgodnie z dokumentacją PW</w:t>
            </w:r>
          </w:p>
        </w:tc>
        <w:tc>
          <w:tcPr>
            <w:tcW w:w="2410" w:type="dxa"/>
            <w:tcBorders>
              <w:top w:val="nil"/>
              <w:left w:val="nil"/>
              <w:bottom w:val="single" w:sz="4" w:space="0" w:color="auto"/>
              <w:right w:val="single" w:sz="4" w:space="0" w:color="auto"/>
            </w:tcBorders>
            <w:shd w:val="clear" w:color="auto" w:fill="auto"/>
            <w:noWrap/>
            <w:vAlign w:val="center"/>
            <w:hideMark/>
          </w:tcPr>
          <w:p w14:paraId="3033CDCA" w14:textId="77777777" w:rsidR="00C06678" w:rsidRPr="0076022E" w:rsidRDefault="00C06678" w:rsidP="00C06678">
            <w:pPr>
              <w:spacing w:before="0" w:line="240" w:lineRule="auto"/>
              <w:ind w:left="0" w:firstLine="0"/>
              <w:jc w:val="center"/>
              <w:rPr>
                <w:rFonts w:ascii="Calibri" w:hAnsi="Calibri" w:cs="Calibri"/>
                <w:color w:val="000000"/>
                <w:szCs w:val="22"/>
              </w:rPr>
            </w:pPr>
          </w:p>
        </w:tc>
        <w:tc>
          <w:tcPr>
            <w:tcW w:w="567" w:type="dxa"/>
            <w:tcBorders>
              <w:top w:val="nil"/>
              <w:left w:val="nil"/>
              <w:bottom w:val="single" w:sz="4" w:space="0" w:color="auto"/>
              <w:right w:val="single" w:sz="4" w:space="0" w:color="auto"/>
            </w:tcBorders>
            <w:shd w:val="clear" w:color="auto" w:fill="auto"/>
            <w:noWrap/>
            <w:vAlign w:val="center"/>
            <w:hideMark/>
          </w:tcPr>
          <w:p w14:paraId="4E6A9932" w14:textId="77777777" w:rsidR="00C06678" w:rsidRPr="0076022E" w:rsidRDefault="00C06678" w:rsidP="00C06678">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nil"/>
              <w:left w:val="nil"/>
              <w:bottom w:val="single" w:sz="4" w:space="0" w:color="auto"/>
              <w:right w:val="single" w:sz="4" w:space="0" w:color="auto"/>
            </w:tcBorders>
            <w:shd w:val="clear" w:color="auto" w:fill="auto"/>
            <w:noWrap/>
            <w:vAlign w:val="center"/>
          </w:tcPr>
          <w:p w14:paraId="6A83F2B2" w14:textId="3F0BE1F9"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13</w:t>
            </w:r>
          </w:p>
        </w:tc>
      </w:tr>
      <w:tr w:rsidR="00C06678" w:rsidRPr="0076022E" w14:paraId="3F0D43A5" w14:textId="77777777" w:rsidTr="0044142F">
        <w:trPr>
          <w:trHeight w:val="315"/>
        </w:trPr>
        <w:tc>
          <w:tcPr>
            <w:tcW w:w="404" w:type="dxa"/>
            <w:tcBorders>
              <w:top w:val="single" w:sz="4" w:space="0" w:color="auto"/>
              <w:left w:val="single" w:sz="4" w:space="0" w:color="auto"/>
              <w:bottom w:val="single" w:sz="4" w:space="0" w:color="auto"/>
              <w:right w:val="single" w:sz="4" w:space="0" w:color="auto"/>
            </w:tcBorders>
            <w:shd w:val="clear" w:color="000000" w:fill="DCE6F1"/>
            <w:noWrap/>
            <w:vAlign w:val="center"/>
          </w:tcPr>
          <w:p w14:paraId="7309CF59" w14:textId="65883F0B" w:rsidR="00C06678" w:rsidRPr="0076022E" w:rsidRDefault="00C06678"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4</w:t>
            </w:r>
            <w:r w:rsidR="0043398F">
              <w:rPr>
                <w:rFonts w:ascii="Calibri" w:hAnsi="Calibri" w:cs="Calibri"/>
                <w:color w:val="000000"/>
                <w:szCs w:val="22"/>
              </w:rPr>
              <w:t>5</w:t>
            </w:r>
          </w:p>
        </w:tc>
        <w:tc>
          <w:tcPr>
            <w:tcW w:w="49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647407" w14:textId="77777777" w:rsidR="00C06678" w:rsidRPr="0076022E" w:rsidRDefault="00C06678" w:rsidP="00C06678">
            <w:pPr>
              <w:spacing w:before="0" w:line="240" w:lineRule="auto"/>
              <w:ind w:left="0" w:firstLine="0"/>
              <w:jc w:val="left"/>
              <w:rPr>
                <w:rFonts w:ascii="Calibri" w:hAnsi="Calibri" w:cs="Calibri"/>
                <w:color w:val="000000"/>
                <w:szCs w:val="22"/>
              </w:rPr>
            </w:pPr>
            <w:r w:rsidRPr="0076022E">
              <w:rPr>
                <w:rFonts w:ascii="Calibri" w:hAnsi="Calibri" w:cs="Calibri"/>
                <w:color w:val="000000"/>
                <w:szCs w:val="22"/>
              </w:rPr>
              <w:t>Złącza kablowe, zgodnie z dokumentacją PW</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C4238E" w14:textId="77777777" w:rsidR="00C06678" w:rsidRPr="0076022E" w:rsidRDefault="00C06678" w:rsidP="00C06678">
            <w:pPr>
              <w:spacing w:before="0" w:line="240" w:lineRule="auto"/>
              <w:ind w:left="0" w:firstLine="0"/>
              <w:jc w:val="center"/>
              <w:rPr>
                <w:rFonts w:ascii="Calibri" w:hAnsi="Calibri" w:cs="Calibri"/>
                <w:color w:val="000000"/>
                <w:szCs w:val="22"/>
              </w:rPr>
            </w:pPr>
            <w:r w:rsidRPr="0076022E">
              <w:rPr>
                <w:rFonts w:ascii="Calibri" w:hAnsi="Calibri" w:cs="Calibri"/>
                <w:color w:val="000000"/>
                <w:szCs w:val="22"/>
              </w:rPr>
              <w:t> </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4F7D2" w14:textId="77777777" w:rsidR="00C06678" w:rsidRPr="0076022E" w:rsidRDefault="00C06678" w:rsidP="00C06678">
            <w:pPr>
              <w:spacing w:before="0" w:line="240" w:lineRule="auto"/>
              <w:ind w:left="0" w:firstLine="0"/>
              <w:jc w:val="center"/>
              <w:rPr>
                <w:rFonts w:ascii="Calibri" w:hAnsi="Calibri" w:cs="Calibri"/>
                <w:color w:val="000000"/>
                <w:szCs w:val="22"/>
              </w:rPr>
            </w:pPr>
            <w:proofErr w:type="spellStart"/>
            <w:r w:rsidRPr="0076022E">
              <w:rPr>
                <w:rFonts w:ascii="Calibri" w:hAnsi="Calibri" w:cs="Calibri"/>
                <w:color w:val="000000"/>
                <w:szCs w:val="22"/>
              </w:rPr>
              <w:t>kpl</w:t>
            </w:r>
            <w:proofErr w:type="spellEnd"/>
          </w:p>
        </w:tc>
        <w:tc>
          <w:tcPr>
            <w:tcW w:w="5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F40915" w14:textId="4AD74D20" w:rsidR="00C06678" w:rsidRPr="0076022E" w:rsidRDefault="0043398F"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28</w:t>
            </w:r>
          </w:p>
        </w:tc>
      </w:tr>
      <w:tr w:rsidR="0044142F" w:rsidRPr="0076022E" w14:paraId="305C586A" w14:textId="77777777" w:rsidTr="0044142F">
        <w:trPr>
          <w:trHeight w:val="315"/>
        </w:trPr>
        <w:tc>
          <w:tcPr>
            <w:tcW w:w="404" w:type="dxa"/>
            <w:tcBorders>
              <w:top w:val="single" w:sz="4" w:space="0" w:color="auto"/>
              <w:left w:val="single" w:sz="4" w:space="0" w:color="auto"/>
              <w:bottom w:val="single" w:sz="4" w:space="0" w:color="auto"/>
              <w:right w:val="single" w:sz="4" w:space="0" w:color="auto"/>
            </w:tcBorders>
            <w:shd w:val="clear" w:color="000000" w:fill="DCE6F1"/>
            <w:noWrap/>
            <w:vAlign w:val="center"/>
          </w:tcPr>
          <w:p w14:paraId="3AE1A0B9" w14:textId="0C9C0106" w:rsidR="0044142F" w:rsidRDefault="0044142F"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46</w:t>
            </w:r>
          </w:p>
        </w:tc>
        <w:tc>
          <w:tcPr>
            <w:tcW w:w="499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DFBD9C" w14:textId="6B1F900A" w:rsidR="0044142F" w:rsidRPr="0076022E" w:rsidRDefault="0044142F" w:rsidP="00C06678">
            <w:pPr>
              <w:spacing w:before="0" w:line="240" w:lineRule="auto"/>
              <w:ind w:left="0" w:firstLine="0"/>
              <w:jc w:val="left"/>
              <w:rPr>
                <w:rFonts w:ascii="Calibri" w:hAnsi="Calibri" w:cs="Calibri"/>
                <w:color w:val="000000"/>
                <w:szCs w:val="22"/>
              </w:rPr>
            </w:pPr>
            <w:r>
              <w:rPr>
                <w:rFonts w:ascii="Calibri" w:hAnsi="Calibri" w:cs="Calibri"/>
                <w:color w:val="000000"/>
                <w:szCs w:val="22"/>
              </w:rPr>
              <w:t>Sterownik komunikacyjny w projektowanych nastawniach</w:t>
            </w:r>
          </w:p>
        </w:tc>
        <w:tc>
          <w:tcPr>
            <w:tcW w:w="24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9F2CC" w14:textId="77777777" w:rsidR="0044142F" w:rsidRPr="0076022E" w:rsidRDefault="0044142F" w:rsidP="00C06678">
            <w:pPr>
              <w:spacing w:before="0" w:line="240" w:lineRule="auto"/>
              <w:ind w:left="0" w:firstLine="0"/>
              <w:jc w:val="center"/>
              <w:rPr>
                <w:rFonts w:ascii="Calibri" w:hAnsi="Calibri" w:cs="Calibri"/>
                <w:color w:val="000000"/>
                <w:szCs w:val="22"/>
              </w:rPr>
            </w:pP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644FF5" w14:textId="3FBDFFEA" w:rsidR="0044142F" w:rsidRPr="0076022E" w:rsidRDefault="0044142F" w:rsidP="00C06678">
            <w:pPr>
              <w:spacing w:before="0" w:line="240" w:lineRule="auto"/>
              <w:ind w:left="0" w:firstLine="0"/>
              <w:jc w:val="center"/>
              <w:rPr>
                <w:rFonts w:ascii="Calibri" w:hAnsi="Calibri" w:cs="Calibri"/>
                <w:color w:val="000000"/>
                <w:szCs w:val="22"/>
              </w:rPr>
            </w:pPr>
            <w:proofErr w:type="spellStart"/>
            <w:r>
              <w:rPr>
                <w:rFonts w:ascii="Calibri" w:hAnsi="Calibri" w:cs="Calibri"/>
                <w:color w:val="000000"/>
                <w:szCs w:val="22"/>
              </w:rPr>
              <w:t>kpl</w:t>
            </w:r>
            <w:proofErr w:type="spellEnd"/>
          </w:p>
        </w:tc>
        <w:tc>
          <w:tcPr>
            <w:tcW w:w="5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5C274B" w14:textId="770F9530" w:rsidR="0044142F" w:rsidRDefault="0044142F" w:rsidP="00C06678">
            <w:pPr>
              <w:spacing w:before="0" w:line="240" w:lineRule="auto"/>
              <w:ind w:left="0" w:firstLine="0"/>
              <w:jc w:val="center"/>
              <w:rPr>
                <w:rFonts w:ascii="Calibri" w:hAnsi="Calibri" w:cs="Calibri"/>
                <w:color w:val="000000"/>
                <w:szCs w:val="22"/>
              </w:rPr>
            </w:pPr>
            <w:r>
              <w:rPr>
                <w:rFonts w:ascii="Calibri" w:hAnsi="Calibri" w:cs="Calibri"/>
                <w:color w:val="000000"/>
                <w:szCs w:val="22"/>
              </w:rPr>
              <w:t>2</w:t>
            </w:r>
          </w:p>
        </w:tc>
      </w:tr>
    </w:tbl>
    <w:p w14:paraId="7AE8E2AF" w14:textId="77777777" w:rsidR="003C3389" w:rsidRDefault="003C3389" w:rsidP="003C3389">
      <w:pPr>
        <w:spacing w:before="0"/>
        <w:ind w:left="0"/>
        <w:rPr>
          <w:lang w:eastAsia="x-none"/>
        </w:rPr>
      </w:pPr>
      <w:bookmarkStart w:id="113" w:name="_Toc6919505"/>
      <w:bookmarkStart w:id="114" w:name="_Toc14945977"/>
      <w:r w:rsidRPr="003C3389">
        <w:rPr>
          <w:lang w:eastAsia="x-none"/>
        </w:rPr>
        <w:t xml:space="preserve">UWAGA: Dopuszcza się zastosowanie </w:t>
      </w:r>
      <w:r w:rsidR="00DA4BEA">
        <w:rPr>
          <w:lang w:eastAsia="x-none"/>
        </w:rPr>
        <w:t xml:space="preserve">innych </w:t>
      </w:r>
      <w:r w:rsidRPr="003C3389">
        <w:rPr>
          <w:lang w:eastAsia="x-none"/>
        </w:rPr>
        <w:t>urządzeń i materiałów o parametrach nie gorszych niż przedstawione w projekcie oraz dopuszczonych do stosowania przez PKP PLK S.A.</w:t>
      </w:r>
    </w:p>
    <w:p w14:paraId="534D5A4B" w14:textId="77777777" w:rsidR="00DB3B45" w:rsidRDefault="00DB3B45" w:rsidP="008825FE">
      <w:pPr>
        <w:pStyle w:val="Nagwek2"/>
        <w:numPr>
          <w:ilvl w:val="0"/>
          <w:numId w:val="38"/>
        </w:numPr>
      </w:pPr>
      <w:bookmarkStart w:id="115" w:name="_Toc182468198"/>
      <w:r>
        <w:t>Demontaż urządzeń elektroenergetycznych</w:t>
      </w:r>
      <w:bookmarkEnd w:id="113"/>
      <w:bookmarkEnd w:id="114"/>
      <w:bookmarkEnd w:id="115"/>
    </w:p>
    <w:p w14:paraId="598DDFDD" w14:textId="77777777" w:rsidR="00DB3B45" w:rsidRPr="00DA456E" w:rsidRDefault="00DB3B45" w:rsidP="00DB3B45">
      <w:pPr>
        <w:spacing w:before="0"/>
        <w:ind w:left="0"/>
        <w:rPr>
          <w:lang w:eastAsia="x-none"/>
        </w:rPr>
      </w:pPr>
      <w:r w:rsidRPr="00DA456E">
        <w:rPr>
          <w:lang w:eastAsia="x-none"/>
        </w:rPr>
        <w:t xml:space="preserve">W branży elektroenergetyki nietrakcyjnej demontażowi na opracowywanym odcinku linii kolejowej będą poddane słupy i oprawy oświetleniowe, urządzenia EOR, złącza i szafy kablowe oraz kable elektroenergetyczne. </w:t>
      </w:r>
    </w:p>
    <w:p w14:paraId="32D1FB5A" w14:textId="77777777" w:rsidR="00DB3B45" w:rsidRPr="00DA456E" w:rsidRDefault="00DB3B45" w:rsidP="00DB3B45">
      <w:pPr>
        <w:spacing w:before="0"/>
        <w:ind w:left="0"/>
        <w:rPr>
          <w:lang w:eastAsia="x-none"/>
        </w:rPr>
      </w:pPr>
      <w:r w:rsidRPr="00DA456E">
        <w:rPr>
          <w:lang w:eastAsia="x-none"/>
        </w:rPr>
        <w:t>Wymienione materiały i urządzenia po demontażu należy przekazać do wykorzystania lub utylizacji, wg stanu technicznego urządzeń i dyspozycji Właściciela.</w:t>
      </w:r>
    </w:p>
    <w:p w14:paraId="3CA46BE9" w14:textId="204B275A" w:rsidR="00DB3B45" w:rsidRDefault="00DB3B45" w:rsidP="00DB3B45">
      <w:pPr>
        <w:spacing w:before="0"/>
        <w:ind w:left="0"/>
        <w:rPr>
          <w:lang w:eastAsia="x-none"/>
        </w:rPr>
      </w:pPr>
      <w:r>
        <w:rPr>
          <w:lang w:eastAsia="x-none"/>
        </w:rPr>
        <w:t>Zestawienie demontowanych elementów przedstawiono w tabeli 1</w:t>
      </w:r>
      <w:r w:rsidR="007C2AD1">
        <w:rPr>
          <w:lang w:eastAsia="x-none"/>
        </w:rPr>
        <w:t>2</w:t>
      </w:r>
      <w:r>
        <w:rPr>
          <w:lang w:eastAsia="x-none"/>
        </w:rPr>
        <w:t>.</w:t>
      </w:r>
    </w:p>
    <w:p w14:paraId="0ACC96AD" w14:textId="7B219B5C" w:rsidR="00DB3B45" w:rsidRPr="00027093" w:rsidRDefault="00DB3B45" w:rsidP="00DB3B45">
      <w:pPr>
        <w:pStyle w:val="Legenda"/>
        <w:rPr>
          <w:lang w:val="pl-PL"/>
        </w:rPr>
      </w:pPr>
      <w:r>
        <w:t xml:space="preserve">Tabela </w:t>
      </w:r>
      <w:r>
        <w:rPr>
          <w:lang w:val="pl-PL"/>
        </w:rPr>
        <w:t>1</w:t>
      </w:r>
      <w:r w:rsidR="007C2AD1">
        <w:rPr>
          <w:lang w:val="pl-PL"/>
        </w:rPr>
        <w:t>2</w:t>
      </w:r>
      <w:r>
        <w:t xml:space="preserve">: </w:t>
      </w:r>
      <w:r w:rsidRPr="005F5E45">
        <w:t xml:space="preserve">Zestawienie </w:t>
      </w:r>
      <w:r>
        <w:rPr>
          <w:lang w:val="pl-PL"/>
        </w:rPr>
        <w:t>podstawowych materiałów do demontażu</w:t>
      </w:r>
      <w:r w:rsidRPr="005F5E45">
        <w:t>.</w:t>
      </w:r>
    </w:p>
    <w:tbl>
      <w:tblPr>
        <w:tblW w:w="9180" w:type="dxa"/>
        <w:tblInd w:w="28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533"/>
        <w:gridCol w:w="6946"/>
        <w:gridCol w:w="850"/>
        <w:gridCol w:w="851"/>
      </w:tblGrid>
      <w:tr w:rsidR="00DB3B45" w:rsidRPr="00C84AF8" w14:paraId="62D7ADCC" w14:textId="77777777" w:rsidTr="00B267FD">
        <w:tc>
          <w:tcPr>
            <w:tcW w:w="533" w:type="dxa"/>
            <w:tcBorders>
              <w:top w:val="single" w:sz="12" w:space="0" w:color="auto"/>
              <w:bottom w:val="single" w:sz="12" w:space="0" w:color="auto"/>
              <w:right w:val="single" w:sz="12" w:space="0" w:color="auto"/>
            </w:tcBorders>
            <w:shd w:val="clear" w:color="auto" w:fill="95B3D7"/>
            <w:vAlign w:val="center"/>
          </w:tcPr>
          <w:p w14:paraId="65BD13D5" w14:textId="77777777" w:rsidR="00DB3B45" w:rsidRPr="002247F9" w:rsidRDefault="00DB3B45" w:rsidP="00B3210C">
            <w:pPr>
              <w:spacing w:line="276" w:lineRule="auto"/>
              <w:ind w:left="0" w:right="-41" w:firstLine="0"/>
              <w:rPr>
                <w:rFonts w:ascii="Calibri" w:eastAsia="Calibri" w:hAnsi="Calibri" w:cs="Arial"/>
                <w:b/>
                <w:sz w:val="18"/>
                <w:szCs w:val="18"/>
              </w:rPr>
            </w:pPr>
            <w:r>
              <w:rPr>
                <w:rFonts w:ascii="Calibri" w:hAnsi="Calibri" w:cs="Arial"/>
                <w:b/>
                <w:sz w:val="18"/>
                <w:szCs w:val="18"/>
              </w:rPr>
              <w:t>L</w:t>
            </w:r>
            <w:r w:rsidRPr="002247F9">
              <w:rPr>
                <w:rFonts w:ascii="Calibri" w:eastAsia="Calibri" w:hAnsi="Calibri" w:cs="Arial"/>
                <w:b/>
                <w:sz w:val="18"/>
                <w:szCs w:val="18"/>
              </w:rPr>
              <w:t>.p.</w:t>
            </w:r>
          </w:p>
        </w:tc>
        <w:tc>
          <w:tcPr>
            <w:tcW w:w="6946" w:type="dxa"/>
            <w:tcBorders>
              <w:top w:val="single" w:sz="12" w:space="0" w:color="auto"/>
              <w:left w:val="single" w:sz="12" w:space="0" w:color="auto"/>
              <w:bottom w:val="single" w:sz="12" w:space="0" w:color="auto"/>
            </w:tcBorders>
            <w:shd w:val="clear" w:color="auto" w:fill="95B3D7"/>
            <w:vAlign w:val="center"/>
          </w:tcPr>
          <w:p w14:paraId="21AEB9EF"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Nazwa materiału</w:t>
            </w:r>
          </w:p>
        </w:tc>
        <w:tc>
          <w:tcPr>
            <w:tcW w:w="850" w:type="dxa"/>
            <w:tcBorders>
              <w:top w:val="single" w:sz="12" w:space="0" w:color="auto"/>
              <w:bottom w:val="single" w:sz="12" w:space="0" w:color="auto"/>
            </w:tcBorders>
            <w:shd w:val="clear" w:color="auto" w:fill="95B3D7"/>
            <w:vAlign w:val="center"/>
          </w:tcPr>
          <w:p w14:paraId="471FBA59"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J.m.</w:t>
            </w:r>
          </w:p>
        </w:tc>
        <w:tc>
          <w:tcPr>
            <w:tcW w:w="851" w:type="dxa"/>
            <w:tcBorders>
              <w:top w:val="single" w:sz="12" w:space="0" w:color="auto"/>
              <w:bottom w:val="single" w:sz="12" w:space="0" w:color="auto"/>
            </w:tcBorders>
            <w:shd w:val="clear" w:color="auto" w:fill="95B3D7"/>
            <w:vAlign w:val="center"/>
          </w:tcPr>
          <w:p w14:paraId="273CCED6" w14:textId="77777777" w:rsidR="00DB3B45" w:rsidRPr="002247F9" w:rsidRDefault="00DB3B45" w:rsidP="00B3210C">
            <w:pPr>
              <w:spacing w:line="276" w:lineRule="auto"/>
              <w:ind w:left="0" w:firstLine="0"/>
              <w:jc w:val="center"/>
              <w:rPr>
                <w:rFonts w:ascii="Calibri" w:eastAsia="Calibri" w:hAnsi="Calibri" w:cs="Arial"/>
                <w:b/>
                <w:sz w:val="18"/>
                <w:szCs w:val="18"/>
              </w:rPr>
            </w:pPr>
            <w:r>
              <w:rPr>
                <w:rFonts w:ascii="Calibri" w:eastAsia="Calibri" w:hAnsi="Calibri" w:cs="Arial"/>
                <w:b/>
                <w:sz w:val="18"/>
                <w:szCs w:val="18"/>
              </w:rPr>
              <w:t>Ilość</w:t>
            </w:r>
          </w:p>
        </w:tc>
      </w:tr>
      <w:tr w:rsidR="00DB3B45" w:rsidRPr="00C84AF8" w14:paraId="76BCB5FA" w14:textId="77777777" w:rsidTr="00B267FD">
        <w:tc>
          <w:tcPr>
            <w:tcW w:w="533" w:type="dxa"/>
            <w:tcBorders>
              <w:top w:val="single" w:sz="12" w:space="0" w:color="auto"/>
              <w:right w:val="single" w:sz="12" w:space="0" w:color="auto"/>
            </w:tcBorders>
            <w:shd w:val="clear" w:color="auto" w:fill="B8CCE4"/>
            <w:vAlign w:val="center"/>
          </w:tcPr>
          <w:p w14:paraId="073364F2"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1</w:t>
            </w:r>
          </w:p>
        </w:tc>
        <w:tc>
          <w:tcPr>
            <w:tcW w:w="8647" w:type="dxa"/>
            <w:gridSpan w:val="3"/>
            <w:tcBorders>
              <w:top w:val="single" w:sz="12" w:space="0" w:color="auto"/>
              <w:left w:val="single" w:sz="12" w:space="0" w:color="auto"/>
            </w:tcBorders>
            <w:shd w:val="clear" w:color="auto" w:fill="DBE5F1"/>
            <w:vAlign w:val="center"/>
          </w:tcPr>
          <w:p w14:paraId="59B458BA" w14:textId="77777777" w:rsidR="00DB3B45" w:rsidRPr="000941D1"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p.o. Kiełpino Kartuskie</w:t>
            </w:r>
          </w:p>
        </w:tc>
      </w:tr>
      <w:tr w:rsidR="00DB3B45" w:rsidRPr="00C84AF8" w14:paraId="5E5D90B5" w14:textId="77777777" w:rsidTr="00B267FD">
        <w:tc>
          <w:tcPr>
            <w:tcW w:w="533" w:type="dxa"/>
            <w:tcBorders>
              <w:bottom w:val="single" w:sz="12" w:space="0" w:color="auto"/>
              <w:right w:val="single" w:sz="12" w:space="0" w:color="auto"/>
            </w:tcBorders>
            <w:shd w:val="clear" w:color="auto" w:fill="B8CCE4"/>
            <w:vAlign w:val="center"/>
          </w:tcPr>
          <w:p w14:paraId="409E32EE"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1.1</w:t>
            </w:r>
          </w:p>
        </w:tc>
        <w:tc>
          <w:tcPr>
            <w:tcW w:w="6946" w:type="dxa"/>
            <w:tcBorders>
              <w:left w:val="single" w:sz="12" w:space="0" w:color="auto"/>
            </w:tcBorders>
            <w:shd w:val="clear" w:color="auto" w:fill="auto"/>
            <w:vAlign w:val="center"/>
          </w:tcPr>
          <w:p w14:paraId="101498B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 (oświetlenie peronu, oświetlenie dojścia, oświetlenie przejazdu w km 166,250)</w:t>
            </w:r>
          </w:p>
        </w:tc>
        <w:tc>
          <w:tcPr>
            <w:tcW w:w="850" w:type="dxa"/>
            <w:shd w:val="clear" w:color="auto" w:fill="auto"/>
            <w:vAlign w:val="center"/>
          </w:tcPr>
          <w:p w14:paraId="0133B6E5" w14:textId="77777777" w:rsidR="00DB3B45" w:rsidRPr="002247F9"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37FC1FD2"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8</w:t>
            </w:r>
          </w:p>
        </w:tc>
      </w:tr>
      <w:tr w:rsidR="00DB3B45" w:rsidRPr="00C84AF8" w14:paraId="77808C87" w14:textId="77777777" w:rsidTr="00B267FD">
        <w:tc>
          <w:tcPr>
            <w:tcW w:w="533" w:type="dxa"/>
            <w:tcBorders>
              <w:right w:val="single" w:sz="12" w:space="0" w:color="auto"/>
            </w:tcBorders>
            <w:shd w:val="clear" w:color="auto" w:fill="B8CCE4"/>
            <w:vAlign w:val="center"/>
          </w:tcPr>
          <w:p w14:paraId="468557C1"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1.2</w:t>
            </w:r>
          </w:p>
        </w:tc>
        <w:tc>
          <w:tcPr>
            <w:tcW w:w="6946" w:type="dxa"/>
            <w:tcBorders>
              <w:left w:val="single" w:sz="12" w:space="0" w:color="auto"/>
            </w:tcBorders>
            <w:shd w:val="clear" w:color="auto" w:fill="auto"/>
            <w:vAlign w:val="center"/>
          </w:tcPr>
          <w:p w14:paraId="0484657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shd w:val="clear" w:color="auto" w:fill="auto"/>
            <w:vAlign w:val="center"/>
          </w:tcPr>
          <w:p w14:paraId="6634BA8D"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0FE5A1E5"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532AA936" w14:textId="77777777" w:rsidTr="00B267FD">
        <w:tc>
          <w:tcPr>
            <w:tcW w:w="533" w:type="dxa"/>
            <w:tcBorders>
              <w:right w:val="single" w:sz="12" w:space="0" w:color="auto"/>
            </w:tcBorders>
            <w:shd w:val="clear" w:color="auto" w:fill="B8CCE4"/>
            <w:vAlign w:val="center"/>
          </w:tcPr>
          <w:p w14:paraId="199C1C0B"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2</w:t>
            </w:r>
          </w:p>
        </w:tc>
        <w:tc>
          <w:tcPr>
            <w:tcW w:w="8647" w:type="dxa"/>
            <w:gridSpan w:val="3"/>
            <w:tcBorders>
              <w:left w:val="single" w:sz="12" w:space="0" w:color="auto"/>
            </w:tcBorders>
            <w:shd w:val="clear" w:color="auto" w:fill="DBE5F1"/>
            <w:vAlign w:val="center"/>
          </w:tcPr>
          <w:p w14:paraId="14EC955C" w14:textId="77777777" w:rsidR="00DB3B45" w:rsidRPr="00884C3A" w:rsidRDefault="00DB3B45" w:rsidP="00B3210C">
            <w:pPr>
              <w:spacing w:line="276" w:lineRule="auto"/>
              <w:ind w:left="0" w:firstLine="0"/>
              <w:jc w:val="center"/>
              <w:rPr>
                <w:rFonts w:ascii="Calibri" w:hAnsi="Calibri" w:cs="Arial"/>
                <w:b/>
                <w:sz w:val="18"/>
                <w:szCs w:val="18"/>
              </w:rPr>
            </w:pPr>
            <w:r>
              <w:rPr>
                <w:rFonts w:ascii="Calibri" w:hAnsi="Calibri" w:cs="Arial"/>
                <w:b/>
                <w:sz w:val="18"/>
                <w:szCs w:val="18"/>
              </w:rPr>
              <w:t>Przejazd w km 167,541</w:t>
            </w:r>
          </w:p>
        </w:tc>
      </w:tr>
      <w:tr w:rsidR="00DB3B45" w:rsidRPr="00C84AF8" w14:paraId="146D61AE" w14:textId="77777777" w:rsidTr="00B267FD">
        <w:tc>
          <w:tcPr>
            <w:tcW w:w="533" w:type="dxa"/>
            <w:tcBorders>
              <w:right w:val="single" w:sz="12" w:space="0" w:color="auto"/>
            </w:tcBorders>
            <w:shd w:val="clear" w:color="auto" w:fill="B8CCE4"/>
            <w:vAlign w:val="center"/>
          </w:tcPr>
          <w:p w14:paraId="26AA5EB3"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2.1</w:t>
            </w:r>
          </w:p>
        </w:tc>
        <w:tc>
          <w:tcPr>
            <w:tcW w:w="6946" w:type="dxa"/>
            <w:tcBorders>
              <w:left w:val="single" w:sz="12" w:space="0" w:color="auto"/>
            </w:tcBorders>
            <w:shd w:val="clear" w:color="auto" w:fill="auto"/>
            <w:vAlign w:val="center"/>
          </w:tcPr>
          <w:p w14:paraId="70FFC9F2"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w:t>
            </w:r>
          </w:p>
        </w:tc>
        <w:tc>
          <w:tcPr>
            <w:tcW w:w="850" w:type="dxa"/>
            <w:shd w:val="clear" w:color="auto" w:fill="auto"/>
            <w:vAlign w:val="center"/>
          </w:tcPr>
          <w:p w14:paraId="1FF34FB6"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5445CA43"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2</w:t>
            </w:r>
          </w:p>
        </w:tc>
      </w:tr>
      <w:tr w:rsidR="00DB3B45" w:rsidRPr="00C84AF8" w14:paraId="31EDA041" w14:textId="77777777" w:rsidTr="00B267FD">
        <w:tc>
          <w:tcPr>
            <w:tcW w:w="533" w:type="dxa"/>
            <w:tcBorders>
              <w:right w:val="single" w:sz="12" w:space="0" w:color="auto"/>
            </w:tcBorders>
            <w:shd w:val="clear" w:color="auto" w:fill="B8CCE4"/>
            <w:vAlign w:val="center"/>
          </w:tcPr>
          <w:p w14:paraId="434914EC"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2.2</w:t>
            </w:r>
          </w:p>
        </w:tc>
        <w:tc>
          <w:tcPr>
            <w:tcW w:w="6946" w:type="dxa"/>
            <w:tcBorders>
              <w:left w:val="single" w:sz="12" w:space="0" w:color="auto"/>
            </w:tcBorders>
            <w:shd w:val="clear" w:color="auto" w:fill="auto"/>
            <w:vAlign w:val="center"/>
          </w:tcPr>
          <w:p w14:paraId="65B46AD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shd w:val="clear" w:color="auto" w:fill="auto"/>
            <w:vAlign w:val="center"/>
          </w:tcPr>
          <w:p w14:paraId="557484EA" w14:textId="77777777" w:rsidR="00DB3B45" w:rsidRPr="002247F9"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721BDCAC" w14:textId="77777777" w:rsidR="00DB3B45" w:rsidRPr="002247F9"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4D6C910C" w14:textId="77777777" w:rsidTr="00B267FD">
        <w:tc>
          <w:tcPr>
            <w:tcW w:w="533" w:type="dxa"/>
            <w:tcBorders>
              <w:right w:val="single" w:sz="12" w:space="0" w:color="auto"/>
            </w:tcBorders>
            <w:shd w:val="clear" w:color="auto" w:fill="B8CCE4"/>
            <w:vAlign w:val="center"/>
          </w:tcPr>
          <w:p w14:paraId="0429BB81"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3</w:t>
            </w:r>
          </w:p>
        </w:tc>
        <w:tc>
          <w:tcPr>
            <w:tcW w:w="8647" w:type="dxa"/>
            <w:gridSpan w:val="3"/>
            <w:tcBorders>
              <w:left w:val="single" w:sz="12" w:space="0" w:color="auto"/>
            </w:tcBorders>
            <w:shd w:val="clear" w:color="auto" w:fill="DBE5F1"/>
            <w:vAlign w:val="center"/>
          </w:tcPr>
          <w:p w14:paraId="500AE7D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p.o. Babi Dół</w:t>
            </w:r>
          </w:p>
        </w:tc>
      </w:tr>
      <w:tr w:rsidR="00DB3B45" w:rsidRPr="00C84AF8" w14:paraId="34477FC5" w14:textId="77777777" w:rsidTr="00B267FD">
        <w:tc>
          <w:tcPr>
            <w:tcW w:w="533" w:type="dxa"/>
            <w:tcBorders>
              <w:right w:val="single" w:sz="12" w:space="0" w:color="auto"/>
            </w:tcBorders>
            <w:shd w:val="clear" w:color="auto" w:fill="B8CCE4"/>
            <w:vAlign w:val="center"/>
          </w:tcPr>
          <w:p w14:paraId="59055BD0"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3.1</w:t>
            </w:r>
          </w:p>
        </w:tc>
        <w:tc>
          <w:tcPr>
            <w:tcW w:w="6946" w:type="dxa"/>
            <w:tcBorders>
              <w:left w:val="single" w:sz="12" w:space="0" w:color="auto"/>
            </w:tcBorders>
            <w:shd w:val="clear" w:color="auto" w:fill="auto"/>
            <w:vAlign w:val="center"/>
          </w:tcPr>
          <w:p w14:paraId="3DA02E5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 (oświetlenie peronu, oświetlenie dojścia)</w:t>
            </w:r>
          </w:p>
        </w:tc>
        <w:tc>
          <w:tcPr>
            <w:tcW w:w="850" w:type="dxa"/>
            <w:shd w:val="clear" w:color="auto" w:fill="auto"/>
            <w:vAlign w:val="center"/>
          </w:tcPr>
          <w:p w14:paraId="451E1858"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2E98BAEA"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7</w:t>
            </w:r>
          </w:p>
        </w:tc>
      </w:tr>
      <w:tr w:rsidR="00DB3B45" w:rsidRPr="00C84AF8" w14:paraId="3F4C1740" w14:textId="77777777" w:rsidTr="00B267FD">
        <w:tc>
          <w:tcPr>
            <w:tcW w:w="533" w:type="dxa"/>
            <w:tcBorders>
              <w:right w:val="single" w:sz="12" w:space="0" w:color="auto"/>
            </w:tcBorders>
            <w:shd w:val="clear" w:color="auto" w:fill="B8CCE4"/>
            <w:vAlign w:val="center"/>
          </w:tcPr>
          <w:p w14:paraId="35FD7D76"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3.2</w:t>
            </w:r>
          </w:p>
        </w:tc>
        <w:tc>
          <w:tcPr>
            <w:tcW w:w="6946" w:type="dxa"/>
            <w:tcBorders>
              <w:left w:val="single" w:sz="12" w:space="0" w:color="auto"/>
            </w:tcBorders>
            <w:shd w:val="clear" w:color="auto" w:fill="auto"/>
            <w:vAlign w:val="center"/>
          </w:tcPr>
          <w:p w14:paraId="58C2E9F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shd w:val="clear" w:color="auto" w:fill="auto"/>
            <w:vAlign w:val="center"/>
          </w:tcPr>
          <w:p w14:paraId="48976BBF"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740D5A3F"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7335CCE6" w14:textId="77777777" w:rsidTr="00B267FD">
        <w:tc>
          <w:tcPr>
            <w:tcW w:w="533" w:type="dxa"/>
            <w:tcBorders>
              <w:right w:val="single" w:sz="12" w:space="0" w:color="auto"/>
            </w:tcBorders>
            <w:shd w:val="clear" w:color="auto" w:fill="B8CCE4"/>
            <w:vAlign w:val="center"/>
          </w:tcPr>
          <w:p w14:paraId="6524CF89"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4</w:t>
            </w:r>
          </w:p>
        </w:tc>
        <w:tc>
          <w:tcPr>
            <w:tcW w:w="8647" w:type="dxa"/>
            <w:gridSpan w:val="3"/>
            <w:tcBorders>
              <w:left w:val="single" w:sz="12" w:space="0" w:color="auto"/>
            </w:tcBorders>
            <w:shd w:val="clear" w:color="auto" w:fill="DBE5F1"/>
            <w:vAlign w:val="center"/>
          </w:tcPr>
          <w:p w14:paraId="503A9A14" w14:textId="77777777" w:rsidR="00DB3B45" w:rsidRPr="00884C3A" w:rsidRDefault="00DB3B45" w:rsidP="00B3210C">
            <w:pPr>
              <w:spacing w:line="276" w:lineRule="auto"/>
              <w:ind w:left="0" w:firstLine="0"/>
              <w:jc w:val="center"/>
              <w:rPr>
                <w:rFonts w:ascii="Calibri" w:hAnsi="Calibri" w:cs="Arial"/>
                <w:b/>
                <w:sz w:val="18"/>
                <w:szCs w:val="18"/>
              </w:rPr>
            </w:pPr>
            <w:proofErr w:type="spellStart"/>
            <w:r>
              <w:rPr>
                <w:rFonts w:ascii="Calibri" w:hAnsi="Calibri" w:cs="Arial"/>
                <w:b/>
                <w:sz w:val="18"/>
                <w:szCs w:val="18"/>
              </w:rPr>
              <w:t>p.odg</w:t>
            </w:r>
            <w:proofErr w:type="spellEnd"/>
            <w:r>
              <w:rPr>
                <w:rFonts w:ascii="Calibri" w:hAnsi="Calibri" w:cs="Arial"/>
                <w:b/>
                <w:sz w:val="18"/>
                <w:szCs w:val="18"/>
              </w:rPr>
              <w:t xml:space="preserve">. </w:t>
            </w:r>
            <w:proofErr w:type="spellStart"/>
            <w:r>
              <w:rPr>
                <w:rFonts w:ascii="Calibri" w:hAnsi="Calibri" w:cs="Arial"/>
                <w:b/>
                <w:sz w:val="18"/>
                <w:szCs w:val="18"/>
              </w:rPr>
              <w:t>Glincz</w:t>
            </w:r>
            <w:proofErr w:type="spellEnd"/>
          </w:p>
        </w:tc>
      </w:tr>
      <w:tr w:rsidR="00DB3B45" w:rsidRPr="00C84AF8" w14:paraId="2D20210E" w14:textId="77777777" w:rsidTr="00B267FD">
        <w:tc>
          <w:tcPr>
            <w:tcW w:w="533" w:type="dxa"/>
            <w:tcBorders>
              <w:right w:val="single" w:sz="12" w:space="0" w:color="auto"/>
            </w:tcBorders>
            <w:shd w:val="clear" w:color="auto" w:fill="B8CCE4"/>
            <w:vAlign w:val="center"/>
          </w:tcPr>
          <w:p w14:paraId="72029960"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4.1</w:t>
            </w:r>
          </w:p>
        </w:tc>
        <w:tc>
          <w:tcPr>
            <w:tcW w:w="6946" w:type="dxa"/>
            <w:tcBorders>
              <w:left w:val="single" w:sz="12" w:space="0" w:color="auto"/>
            </w:tcBorders>
            <w:shd w:val="clear" w:color="auto" w:fill="auto"/>
            <w:vAlign w:val="center"/>
          </w:tcPr>
          <w:p w14:paraId="68C2E19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w:t>
            </w:r>
          </w:p>
        </w:tc>
        <w:tc>
          <w:tcPr>
            <w:tcW w:w="850" w:type="dxa"/>
            <w:shd w:val="clear" w:color="auto" w:fill="auto"/>
            <w:vAlign w:val="center"/>
          </w:tcPr>
          <w:p w14:paraId="17558FD0"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shd w:val="clear" w:color="auto" w:fill="auto"/>
            <w:vAlign w:val="center"/>
          </w:tcPr>
          <w:p w14:paraId="487AE14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3</w:t>
            </w:r>
          </w:p>
        </w:tc>
      </w:tr>
      <w:tr w:rsidR="00DB3B45" w:rsidRPr="00C84AF8" w14:paraId="3B200A94" w14:textId="77777777" w:rsidTr="00B267FD">
        <w:tc>
          <w:tcPr>
            <w:tcW w:w="533" w:type="dxa"/>
            <w:tcBorders>
              <w:right w:val="single" w:sz="12" w:space="0" w:color="auto"/>
            </w:tcBorders>
            <w:shd w:val="clear" w:color="auto" w:fill="B8CCE4"/>
            <w:vAlign w:val="center"/>
          </w:tcPr>
          <w:p w14:paraId="44A0D08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4.2</w:t>
            </w:r>
          </w:p>
        </w:tc>
        <w:tc>
          <w:tcPr>
            <w:tcW w:w="6946" w:type="dxa"/>
            <w:tcBorders>
              <w:left w:val="single" w:sz="12" w:space="0" w:color="auto"/>
              <w:right w:val="single" w:sz="4" w:space="0" w:color="auto"/>
            </w:tcBorders>
            <w:shd w:val="clear" w:color="auto" w:fill="auto"/>
            <w:vAlign w:val="center"/>
          </w:tcPr>
          <w:p w14:paraId="686CBEF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tcBorders>
              <w:left w:val="single" w:sz="4" w:space="0" w:color="auto"/>
              <w:right w:val="single" w:sz="4" w:space="0" w:color="auto"/>
            </w:tcBorders>
            <w:shd w:val="clear" w:color="auto" w:fill="auto"/>
            <w:vAlign w:val="center"/>
          </w:tcPr>
          <w:p w14:paraId="2EE696C5"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5F32CE45"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14578834" w14:textId="77777777" w:rsidTr="00B267FD">
        <w:tc>
          <w:tcPr>
            <w:tcW w:w="533" w:type="dxa"/>
            <w:tcBorders>
              <w:right w:val="single" w:sz="12" w:space="0" w:color="auto"/>
            </w:tcBorders>
            <w:shd w:val="clear" w:color="auto" w:fill="B8CCE4"/>
            <w:vAlign w:val="center"/>
          </w:tcPr>
          <w:p w14:paraId="57429D9D"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4.3</w:t>
            </w:r>
          </w:p>
        </w:tc>
        <w:tc>
          <w:tcPr>
            <w:tcW w:w="6946" w:type="dxa"/>
            <w:tcBorders>
              <w:left w:val="single" w:sz="12" w:space="0" w:color="auto"/>
              <w:right w:val="single" w:sz="4" w:space="0" w:color="auto"/>
            </w:tcBorders>
            <w:shd w:val="clear" w:color="auto" w:fill="auto"/>
            <w:vAlign w:val="center"/>
          </w:tcPr>
          <w:p w14:paraId="31A585AC"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ogrzewania rozjazdów REOR</w:t>
            </w:r>
          </w:p>
        </w:tc>
        <w:tc>
          <w:tcPr>
            <w:tcW w:w="850" w:type="dxa"/>
            <w:tcBorders>
              <w:left w:val="single" w:sz="4" w:space="0" w:color="auto"/>
              <w:right w:val="single" w:sz="4" w:space="0" w:color="auto"/>
            </w:tcBorders>
            <w:shd w:val="clear" w:color="auto" w:fill="auto"/>
            <w:vAlign w:val="center"/>
          </w:tcPr>
          <w:p w14:paraId="3605F811"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1E0A833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642ECB2F" w14:textId="77777777" w:rsidTr="00B267FD">
        <w:tc>
          <w:tcPr>
            <w:tcW w:w="533" w:type="dxa"/>
            <w:tcBorders>
              <w:right w:val="single" w:sz="12" w:space="0" w:color="auto"/>
            </w:tcBorders>
            <w:shd w:val="clear" w:color="auto" w:fill="B8CCE4"/>
            <w:vAlign w:val="center"/>
          </w:tcPr>
          <w:p w14:paraId="7D10FC7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4.4</w:t>
            </w:r>
          </w:p>
        </w:tc>
        <w:tc>
          <w:tcPr>
            <w:tcW w:w="6946" w:type="dxa"/>
            <w:tcBorders>
              <w:left w:val="single" w:sz="12" w:space="0" w:color="auto"/>
              <w:right w:val="single" w:sz="4" w:space="0" w:color="auto"/>
            </w:tcBorders>
            <w:shd w:val="clear" w:color="auto" w:fill="auto"/>
            <w:vAlign w:val="center"/>
          </w:tcPr>
          <w:p w14:paraId="0FB26FAC"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Rz60E1 760 1:14 </w:t>
            </w:r>
            <w:proofErr w:type="spellStart"/>
            <w:r>
              <w:rPr>
                <w:rFonts w:ascii="Calibri" w:hAnsi="Calibri" w:cs="Arial"/>
                <w:sz w:val="18"/>
                <w:szCs w:val="18"/>
              </w:rPr>
              <w:t>sb</w:t>
            </w:r>
            <w:proofErr w:type="spellEnd"/>
          </w:p>
        </w:tc>
        <w:tc>
          <w:tcPr>
            <w:tcW w:w="850" w:type="dxa"/>
            <w:tcBorders>
              <w:left w:val="single" w:sz="4" w:space="0" w:color="auto"/>
              <w:right w:val="single" w:sz="4" w:space="0" w:color="auto"/>
            </w:tcBorders>
            <w:shd w:val="clear" w:color="auto" w:fill="auto"/>
            <w:vAlign w:val="center"/>
          </w:tcPr>
          <w:p w14:paraId="4B72D880"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FE8772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6E4F57A2" w14:textId="77777777" w:rsidTr="00B267FD">
        <w:tc>
          <w:tcPr>
            <w:tcW w:w="533" w:type="dxa"/>
            <w:tcBorders>
              <w:right w:val="single" w:sz="12" w:space="0" w:color="auto"/>
            </w:tcBorders>
            <w:shd w:val="clear" w:color="auto" w:fill="B8CCE4"/>
            <w:vAlign w:val="center"/>
          </w:tcPr>
          <w:p w14:paraId="7235ABA1"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4.5</w:t>
            </w:r>
          </w:p>
        </w:tc>
        <w:tc>
          <w:tcPr>
            <w:tcW w:w="6946" w:type="dxa"/>
            <w:tcBorders>
              <w:left w:val="single" w:sz="12" w:space="0" w:color="auto"/>
              <w:right w:val="single" w:sz="4" w:space="0" w:color="auto"/>
            </w:tcBorders>
            <w:shd w:val="clear" w:color="auto" w:fill="auto"/>
            <w:vAlign w:val="center"/>
          </w:tcPr>
          <w:p w14:paraId="10062C5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Rz60E1 300 1:9 </w:t>
            </w:r>
            <w:proofErr w:type="spellStart"/>
            <w:r>
              <w:rPr>
                <w:rFonts w:ascii="Calibri" w:hAnsi="Calibri" w:cs="Arial"/>
                <w:sz w:val="18"/>
                <w:szCs w:val="18"/>
              </w:rPr>
              <w:t>sb</w:t>
            </w:r>
            <w:proofErr w:type="spellEnd"/>
          </w:p>
        </w:tc>
        <w:tc>
          <w:tcPr>
            <w:tcW w:w="850" w:type="dxa"/>
            <w:tcBorders>
              <w:left w:val="single" w:sz="4" w:space="0" w:color="auto"/>
              <w:right w:val="single" w:sz="4" w:space="0" w:color="auto"/>
            </w:tcBorders>
            <w:shd w:val="clear" w:color="auto" w:fill="auto"/>
            <w:vAlign w:val="center"/>
          </w:tcPr>
          <w:p w14:paraId="57E09C6A"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5EDD63E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30A66B68" w14:textId="77777777" w:rsidTr="00B267FD">
        <w:tc>
          <w:tcPr>
            <w:tcW w:w="533" w:type="dxa"/>
            <w:tcBorders>
              <w:right w:val="single" w:sz="12" w:space="0" w:color="auto"/>
            </w:tcBorders>
            <w:shd w:val="clear" w:color="auto" w:fill="B8CCE4"/>
            <w:vAlign w:val="center"/>
          </w:tcPr>
          <w:p w14:paraId="74E1C833"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5</w:t>
            </w:r>
          </w:p>
        </w:tc>
        <w:tc>
          <w:tcPr>
            <w:tcW w:w="8647" w:type="dxa"/>
            <w:gridSpan w:val="3"/>
            <w:tcBorders>
              <w:left w:val="single" w:sz="12" w:space="0" w:color="auto"/>
            </w:tcBorders>
            <w:shd w:val="clear" w:color="auto" w:fill="DBE5F1"/>
            <w:vAlign w:val="center"/>
          </w:tcPr>
          <w:p w14:paraId="14CA5187"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p.o. Borkowo</w:t>
            </w:r>
          </w:p>
        </w:tc>
      </w:tr>
      <w:tr w:rsidR="00DB3B45" w:rsidRPr="00C84AF8" w14:paraId="6EF02D30" w14:textId="77777777" w:rsidTr="00B267FD">
        <w:tc>
          <w:tcPr>
            <w:tcW w:w="533" w:type="dxa"/>
            <w:tcBorders>
              <w:right w:val="single" w:sz="12" w:space="0" w:color="auto"/>
            </w:tcBorders>
            <w:shd w:val="clear" w:color="auto" w:fill="B8CCE4"/>
            <w:vAlign w:val="center"/>
          </w:tcPr>
          <w:p w14:paraId="7B733391"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5.1</w:t>
            </w:r>
          </w:p>
        </w:tc>
        <w:tc>
          <w:tcPr>
            <w:tcW w:w="6946" w:type="dxa"/>
            <w:tcBorders>
              <w:left w:val="single" w:sz="12" w:space="0" w:color="auto"/>
              <w:right w:val="single" w:sz="4" w:space="0" w:color="auto"/>
            </w:tcBorders>
            <w:shd w:val="clear" w:color="auto" w:fill="auto"/>
            <w:vAlign w:val="center"/>
          </w:tcPr>
          <w:p w14:paraId="0D8E4A20"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w:t>
            </w:r>
          </w:p>
        </w:tc>
        <w:tc>
          <w:tcPr>
            <w:tcW w:w="850" w:type="dxa"/>
            <w:tcBorders>
              <w:left w:val="single" w:sz="4" w:space="0" w:color="auto"/>
            </w:tcBorders>
            <w:shd w:val="clear" w:color="auto" w:fill="auto"/>
            <w:vAlign w:val="center"/>
          </w:tcPr>
          <w:p w14:paraId="26BE5843"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6F4CC360"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6</w:t>
            </w:r>
          </w:p>
        </w:tc>
      </w:tr>
      <w:tr w:rsidR="00DB3B45" w:rsidRPr="00C84AF8" w14:paraId="6F3E5CEC" w14:textId="77777777" w:rsidTr="00B267FD">
        <w:tc>
          <w:tcPr>
            <w:tcW w:w="533" w:type="dxa"/>
            <w:tcBorders>
              <w:right w:val="single" w:sz="12" w:space="0" w:color="auto"/>
            </w:tcBorders>
            <w:shd w:val="clear" w:color="auto" w:fill="B8CCE4"/>
            <w:vAlign w:val="center"/>
          </w:tcPr>
          <w:p w14:paraId="0F027942"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5.2</w:t>
            </w:r>
          </w:p>
        </w:tc>
        <w:tc>
          <w:tcPr>
            <w:tcW w:w="6946" w:type="dxa"/>
            <w:tcBorders>
              <w:left w:val="single" w:sz="12" w:space="0" w:color="auto"/>
              <w:right w:val="single" w:sz="4" w:space="0" w:color="auto"/>
            </w:tcBorders>
            <w:shd w:val="clear" w:color="auto" w:fill="auto"/>
            <w:vAlign w:val="center"/>
          </w:tcPr>
          <w:p w14:paraId="6CF2A553" w14:textId="77777777" w:rsidR="00DB3B45" w:rsidRPr="00884C3A" w:rsidRDefault="00DB3B45" w:rsidP="00B3210C">
            <w:pPr>
              <w:spacing w:line="276" w:lineRule="auto"/>
              <w:ind w:left="0" w:firstLine="0"/>
              <w:jc w:val="center"/>
              <w:rPr>
                <w:rFonts w:ascii="Calibri" w:hAnsi="Calibri" w:cs="Arial"/>
                <w:sz w:val="18"/>
                <w:szCs w:val="18"/>
              </w:rPr>
            </w:pPr>
            <w:r w:rsidRPr="00884C3A">
              <w:rPr>
                <w:rFonts w:ascii="Calibri" w:hAnsi="Calibri" w:cs="Arial"/>
                <w:sz w:val="18"/>
                <w:szCs w:val="18"/>
              </w:rPr>
              <w:t>Szafa oświetleniowa</w:t>
            </w:r>
          </w:p>
        </w:tc>
        <w:tc>
          <w:tcPr>
            <w:tcW w:w="850" w:type="dxa"/>
            <w:tcBorders>
              <w:left w:val="single" w:sz="4" w:space="0" w:color="auto"/>
            </w:tcBorders>
            <w:shd w:val="clear" w:color="auto" w:fill="auto"/>
            <w:vAlign w:val="center"/>
          </w:tcPr>
          <w:p w14:paraId="33BD64E1"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3D3CBCE"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7612C176" w14:textId="77777777" w:rsidTr="00B267FD">
        <w:tc>
          <w:tcPr>
            <w:tcW w:w="533" w:type="dxa"/>
            <w:tcBorders>
              <w:right w:val="single" w:sz="12" w:space="0" w:color="auto"/>
            </w:tcBorders>
            <w:shd w:val="clear" w:color="auto" w:fill="B8CCE4"/>
            <w:vAlign w:val="center"/>
          </w:tcPr>
          <w:p w14:paraId="467FC7B0"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6</w:t>
            </w:r>
          </w:p>
        </w:tc>
        <w:tc>
          <w:tcPr>
            <w:tcW w:w="8647" w:type="dxa"/>
            <w:gridSpan w:val="3"/>
            <w:tcBorders>
              <w:left w:val="single" w:sz="12" w:space="0" w:color="auto"/>
            </w:tcBorders>
            <w:shd w:val="clear" w:color="auto" w:fill="DBE5F1"/>
            <w:vAlign w:val="center"/>
          </w:tcPr>
          <w:p w14:paraId="2F1C91D1"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p.o. Żukowo</w:t>
            </w:r>
          </w:p>
        </w:tc>
      </w:tr>
      <w:tr w:rsidR="00DB3B45" w:rsidRPr="00C84AF8" w14:paraId="2C479AC2" w14:textId="77777777" w:rsidTr="00B267FD">
        <w:tc>
          <w:tcPr>
            <w:tcW w:w="533" w:type="dxa"/>
            <w:tcBorders>
              <w:right w:val="single" w:sz="12" w:space="0" w:color="auto"/>
            </w:tcBorders>
            <w:shd w:val="clear" w:color="auto" w:fill="B8CCE4"/>
            <w:vAlign w:val="center"/>
          </w:tcPr>
          <w:p w14:paraId="4894B11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6.1</w:t>
            </w:r>
          </w:p>
        </w:tc>
        <w:tc>
          <w:tcPr>
            <w:tcW w:w="6946" w:type="dxa"/>
            <w:tcBorders>
              <w:left w:val="single" w:sz="12" w:space="0" w:color="auto"/>
              <w:right w:val="single" w:sz="4" w:space="0" w:color="auto"/>
            </w:tcBorders>
            <w:shd w:val="clear" w:color="auto" w:fill="auto"/>
            <w:vAlign w:val="center"/>
          </w:tcPr>
          <w:p w14:paraId="0B5ACED9"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 (oświetlenie peronu)</w:t>
            </w:r>
          </w:p>
        </w:tc>
        <w:tc>
          <w:tcPr>
            <w:tcW w:w="850" w:type="dxa"/>
            <w:tcBorders>
              <w:left w:val="single" w:sz="4" w:space="0" w:color="auto"/>
            </w:tcBorders>
            <w:shd w:val="clear" w:color="auto" w:fill="auto"/>
            <w:vAlign w:val="center"/>
          </w:tcPr>
          <w:p w14:paraId="35BE083D"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564EE8D8"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6</w:t>
            </w:r>
          </w:p>
        </w:tc>
      </w:tr>
      <w:tr w:rsidR="00DB3B45" w:rsidRPr="00C84AF8" w14:paraId="777C041D" w14:textId="77777777" w:rsidTr="00B267FD">
        <w:tc>
          <w:tcPr>
            <w:tcW w:w="533" w:type="dxa"/>
            <w:tcBorders>
              <w:right w:val="single" w:sz="12" w:space="0" w:color="auto"/>
            </w:tcBorders>
            <w:shd w:val="clear" w:color="auto" w:fill="B8CCE4"/>
            <w:vAlign w:val="center"/>
          </w:tcPr>
          <w:p w14:paraId="5208DAB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6.2</w:t>
            </w:r>
          </w:p>
        </w:tc>
        <w:tc>
          <w:tcPr>
            <w:tcW w:w="6946" w:type="dxa"/>
            <w:tcBorders>
              <w:left w:val="single" w:sz="12" w:space="0" w:color="auto"/>
              <w:right w:val="single" w:sz="4" w:space="0" w:color="auto"/>
            </w:tcBorders>
            <w:shd w:val="clear" w:color="auto" w:fill="auto"/>
            <w:vAlign w:val="center"/>
          </w:tcPr>
          <w:p w14:paraId="38BBA14E"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 (oświetlenie dojścia)</w:t>
            </w:r>
          </w:p>
        </w:tc>
        <w:tc>
          <w:tcPr>
            <w:tcW w:w="850" w:type="dxa"/>
            <w:tcBorders>
              <w:left w:val="single" w:sz="4" w:space="0" w:color="auto"/>
            </w:tcBorders>
            <w:shd w:val="clear" w:color="auto" w:fill="auto"/>
            <w:vAlign w:val="center"/>
          </w:tcPr>
          <w:p w14:paraId="11280CB9"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487CD173"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5</w:t>
            </w:r>
          </w:p>
        </w:tc>
      </w:tr>
      <w:tr w:rsidR="00DB3B45" w:rsidRPr="00C84AF8" w14:paraId="0F56ADB5" w14:textId="77777777" w:rsidTr="00B267FD">
        <w:tc>
          <w:tcPr>
            <w:tcW w:w="533" w:type="dxa"/>
            <w:tcBorders>
              <w:right w:val="single" w:sz="12" w:space="0" w:color="auto"/>
            </w:tcBorders>
            <w:shd w:val="clear" w:color="auto" w:fill="B8CCE4"/>
            <w:vAlign w:val="center"/>
          </w:tcPr>
          <w:p w14:paraId="6BB6B67B"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6.3</w:t>
            </w:r>
          </w:p>
        </w:tc>
        <w:tc>
          <w:tcPr>
            <w:tcW w:w="6946" w:type="dxa"/>
            <w:tcBorders>
              <w:left w:val="single" w:sz="12" w:space="0" w:color="auto"/>
              <w:right w:val="single" w:sz="4" w:space="0" w:color="auto"/>
            </w:tcBorders>
            <w:shd w:val="clear" w:color="auto" w:fill="auto"/>
            <w:vAlign w:val="center"/>
          </w:tcPr>
          <w:p w14:paraId="5B8386E4"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tcBorders>
              <w:left w:val="single" w:sz="4" w:space="0" w:color="auto"/>
            </w:tcBorders>
            <w:shd w:val="clear" w:color="auto" w:fill="auto"/>
            <w:vAlign w:val="center"/>
          </w:tcPr>
          <w:p w14:paraId="5FDABC8E"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65808AB8"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65FD70F6" w14:textId="77777777" w:rsidTr="00B267FD">
        <w:tc>
          <w:tcPr>
            <w:tcW w:w="533" w:type="dxa"/>
            <w:tcBorders>
              <w:right w:val="single" w:sz="12" w:space="0" w:color="auto"/>
            </w:tcBorders>
            <w:shd w:val="clear" w:color="auto" w:fill="B8CCE4"/>
            <w:vAlign w:val="center"/>
          </w:tcPr>
          <w:p w14:paraId="0B52ABB5"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7</w:t>
            </w:r>
          </w:p>
        </w:tc>
        <w:tc>
          <w:tcPr>
            <w:tcW w:w="8647" w:type="dxa"/>
            <w:gridSpan w:val="3"/>
            <w:tcBorders>
              <w:left w:val="single" w:sz="12" w:space="0" w:color="auto"/>
            </w:tcBorders>
            <w:shd w:val="clear" w:color="auto" w:fill="DBE5F1"/>
            <w:vAlign w:val="center"/>
          </w:tcPr>
          <w:p w14:paraId="7D920602"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St. Żukowo Wschodnie</w:t>
            </w:r>
          </w:p>
        </w:tc>
      </w:tr>
      <w:tr w:rsidR="00DB3B45" w:rsidRPr="00C84AF8" w14:paraId="5B327785" w14:textId="77777777" w:rsidTr="00B267FD">
        <w:tc>
          <w:tcPr>
            <w:tcW w:w="533" w:type="dxa"/>
            <w:tcBorders>
              <w:right w:val="single" w:sz="12" w:space="0" w:color="auto"/>
            </w:tcBorders>
            <w:shd w:val="clear" w:color="auto" w:fill="B8CCE4"/>
            <w:vAlign w:val="center"/>
          </w:tcPr>
          <w:p w14:paraId="46E37F7C"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7.1</w:t>
            </w:r>
          </w:p>
        </w:tc>
        <w:tc>
          <w:tcPr>
            <w:tcW w:w="6946" w:type="dxa"/>
            <w:tcBorders>
              <w:left w:val="single" w:sz="12" w:space="0" w:color="auto"/>
              <w:right w:val="single" w:sz="4" w:space="0" w:color="auto"/>
            </w:tcBorders>
            <w:shd w:val="clear" w:color="auto" w:fill="auto"/>
            <w:vAlign w:val="center"/>
          </w:tcPr>
          <w:p w14:paraId="209E8407"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 (oświetlenie rozjazdów, oświetlenie przejazdu)</w:t>
            </w:r>
          </w:p>
        </w:tc>
        <w:tc>
          <w:tcPr>
            <w:tcW w:w="850" w:type="dxa"/>
            <w:tcBorders>
              <w:left w:val="single" w:sz="4" w:space="0" w:color="auto"/>
            </w:tcBorders>
            <w:shd w:val="clear" w:color="auto" w:fill="auto"/>
            <w:vAlign w:val="center"/>
          </w:tcPr>
          <w:p w14:paraId="7C3BBB0F"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1A842956"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5</w:t>
            </w:r>
          </w:p>
        </w:tc>
      </w:tr>
      <w:tr w:rsidR="00DB3B45" w:rsidRPr="00C84AF8" w14:paraId="56A4FBA9" w14:textId="77777777" w:rsidTr="00B267FD">
        <w:tc>
          <w:tcPr>
            <w:tcW w:w="533" w:type="dxa"/>
            <w:tcBorders>
              <w:right w:val="single" w:sz="12" w:space="0" w:color="auto"/>
            </w:tcBorders>
            <w:shd w:val="clear" w:color="auto" w:fill="B8CCE4"/>
            <w:vAlign w:val="center"/>
          </w:tcPr>
          <w:p w14:paraId="3A201AC2"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7.2</w:t>
            </w:r>
          </w:p>
        </w:tc>
        <w:tc>
          <w:tcPr>
            <w:tcW w:w="6946" w:type="dxa"/>
            <w:tcBorders>
              <w:left w:val="single" w:sz="12" w:space="0" w:color="auto"/>
              <w:right w:val="single" w:sz="4" w:space="0" w:color="auto"/>
            </w:tcBorders>
            <w:shd w:val="clear" w:color="auto" w:fill="auto"/>
            <w:vAlign w:val="center"/>
          </w:tcPr>
          <w:p w14:paraId="7CAF5E76"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Słupy oświetleniowe wirowane wraz z oprawami (oświetlenie peronu nr 1 oraz nr 2)</w:t>
            </w:r>
          </w:p>
        </w:tc>
        <w:tc>
          <w:tcPr>
            <w:tcW w:w="850" w:type="dxa"/>
            <w:tcBorders>
              <w:left w:val="single" w:sz="4" w:space="0" w:color="auto"/>
            </w:tcBorders>
            <w:shd w:val="clear" w:color="auto" w:fill="auto"/>
            <w:vAlign w:val="center"/>
          </w:tcPr>
          <w:p w14:paraId="6EC7DAD6"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4233B42"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13</w:t>
            </w:r>
          </w:p>
        </w:tc>
      </w:tr>
      <w:tr w:rsidR="00DB3B45" w:rsidRPr="00C84AF8" w14:paraId="62327BDE" w14:textId="77777777" w:rsidTr="00B267FD">
        <w:tc>
          <w:tcPr>
            <w:tcW w:w="533" w:type="dxa"/>
            <w:tcBorders>
              <w:right w:val="single" w:sz="12" w:space="0" w:color="auto"/>
            </w:tcBorders>
            <w:shd w:val="clear" w:color="auto" w:fill="B8CCE4"/>
            <w:vAlign w:val="center"/>
          </w:tcPr>
          <w:p w14:paraId="12577470"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7.3</w:t>
            </w:r>
          </w:p>
        </w:tc>
        <w:tc>
          <w:tcPr>
            <w:tcW w:w="6946" w:type="dxa"/>
            <w:tcBorders>
              <w:left w:val="single" w:sz="12" w:space="0" w:color="auto"/>
              <w:right w:val="single" w:sz="4" w:space="0" w:color="auto"/>
            </w:tcBorders>
            <w:shd w:val="clear" w:color="auto" w:fill="auto"/>
            <w:vAlign w:val="center"/>
          </w:tcPr>
          <w:p w14:paraId="401AB1B2"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tcBorders>
              <w:left w:val="single" w:sz="4" w:space="0" w:color="auto"/>
            </w:tcBorders>
            <w:shd w:val="clear" w:color="auto" w:fill="auto"/>
            <w:vAlign w:val="center"/>
          </w:tcPr>
          <w:p w14:paraId="5B1FDEAB" w14:textId="77777777" w:rsidR="00DB3B45" w:rsidRPr="00884C3A"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70AE1A43"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2</w:t>
            </w:r>
          </w:p>
        </w:tc>
      </w:tr>
      <w:tr w:rsidR="00DB3B45" w:rsidRPr="00C84AF8" w14:paraId="4CB58A23" w14:textId="77777777" w:rsidTr="00B267FD">
        <w:tc>
          <w:tcPr>
            <w:tcW w:w="533" w:type="dxa"/>
            <w:tcBorders>
              <w:right w:val="single" w:sz="12" w:space="0" w:color="auto"/>
            </w:tcBorders>
            <w:shd w:val="clear" w:color="auto" w:fill="B8CCE4"/>
            <w:vAlign w:val="center"/>
          </w:tcPr>
          <w:p w14:paraId="45C6D37B"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7.4</w:t>
            </w:r>
          </w:p>
        </w:tc>
        <w:tc>
          <w:tcPr>
            <w:tcW w:w="6946" w:type="dxa"/>
            <w:tcBorders>
              <w:left w:val="single" w:sz="12" w:space="0" w:color="auto"/>
              <w:right w:val="single" w:sz="4" w:space="0" w:color="auto"/>
            </w:tcBorders>
            <w:shd w:val="clear" w:color="auto" w:fill="auto"/>
            <w:vAlign w:val="center"/>
          </w:tcPr>
          <w:p w14:paraId="77ABFBBC"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ogrzewania rozjazdów REOR</w:t>
            </w:r>
          </w:p>
        </w:tc>
        <w:tc>
          <w:tcPr>
            <w:tcW w:w="850" w:type="dxa"/>
            <w:tcBorders>
              <w:left w:val="single" w:sz="4" w:space="0" w:color="auto"/>
            </w:tcBorders>
            <w:shd w:val="clear" w:color="auto" w:fill="auto"/>
            <w:vAlign w:val="center"/>
          </w:tcPr>
          <w:p w14:paraId="1BE54446"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4578F756"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2</w:t>
            </w:r>
          </w:p>
        </w:tc>
      </w:tr>
      <w:tr w:rsidR="00DB3B45" w:rsidRPr="00C84AF8" w14:paraId="1DA35CAF" w14:textId="77777777" w:rsidTr="00B267FD">
        <w:tc>
          <w:tcPr>
            <w:tcW w:w="533" w:type="dxa"/>
            <w:tcBorders>
              <w:right w:val="single" w:sz="12" w:space="0" w:color="auto"/>
            </w:tcBorders>
            <w:shd w:val="clear" w:color="auto" w:fill="B8CCE4"/>
            <w:vAlign w:val="center"/>
          </w:tcPr>
          <w:p w14:paraId="6B815022"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7.5</w:t>
            </w:r>
          </w:p>
        </w:tc>
        <w:tc>
          <w:tcPr>
            <w:tcW w:w="6946" w:type="dxa"/>
            <w:tcBorders>
              <w:left w:val="single" w:sz="12" w:space="0" w:color="auto"/>
              <w:right w:val="single" w:sz="4" w:space="0" w:color="auto"/>
            </w:tcBorders>
            <w:shd w:val="clear" w:color="auto" w:fill="auto"/>
            <w:vAlign w:val="center"/>
          </w:tcPr>
          <w:p w14:paraId="5AEC0603"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60E1 500 1:12 </w:t>
            </w:r>
            <w:proofErr w:type="spellStart"/>
            <w:r>
              <w:rPr>
                <w:rFonts w:ascii="Calibri" w:hAnsi="Calibri" w:cs="Arial"/>
                <w:sz w:val="18"/>
                <w:szCs w:val="18"/>
              </w:rPr>
              <w:t>sb</w:t>
            </w:r>
            <w:proofErr w:type="spellEnd"/>
          </w:p>
        </w:tc>
        <w:tc>
          <w:tcPr>
            <w:tcW w:w="850" w:type="dxa"/>
            <w:tcBorders>
              <w:left w:val="single" w:sz="4" w:space="0" w:color="auto"/>
            </w:tcBorders>
            <w:shd w:val="clear" w:color="auto" w:fill="auto"/>
            <w:vAlign w:val="center"/>
          </w:tcPr>
          <w:p w14:paraId="2BAF7D07"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65C4A8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60FB9EC6" w14:textId="77777777" w:rsidTr="00B267FD">
        <w:tc>
          <w:tcPr>
            <w:tcW w:w="533" w:type="dxa"/>
            <w:tcBorders>
              <w:right w:val="single" w:sz="12" w:space="0" w:color="auto"/>
            </w:tcBorders>
            <w:shd w:val="clear" w:color="auto" w:fill="B8CCE4"/>
            <w:vAlign w:val="center"/>
          </w:tcPr>
          <w:p w14:paraId="1F2757EE"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7.6</w:t>
            </w:r>
          </w:p>
        </w:tc>
        <w:tc>
          <w:tcPr>
            <w:tcW w:w="6946" w:type="dxa"/>
            <w:tcBorders>
              <w:left w:val="single" w:sz="12" w:space="0" w:color="auto"/>
              <w:right w:val="single" w:sz="4" w:space="0" w:color="auto"/>
            </w:tcBorders>
            <w:shd w:val="clear" w:color="auto" w:fill="auto"/>
            <w:vAlign w:val="center"/>
          </w:tcPr>
          <w:p w14:paraId="4364FB56"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60E1 300 1:9 </w:t>
            </w:r>
            <w:proofErr w:type="spellStart"/>
            <w:r>
              <w:rPr>
                <w:rFonts w:ascii="Calibri" w:hAnsi="Calibri" w:cs="Arial"/>
                <w:sz w:val="18"/>
                <w:szCs w:val="18"/>
              </w:rPr>
              <w:t>sb</w:t>
            </w:r>
            <w:proofErr w:type="spellEnd"/>
          </w:p>
        </w:tc>
        <w:tc>
          <w:tcPr>
            <w:tcW w:w="850" w:type="dxa"/>
            <w:tcBorders>
              <w:left w:val="single" w:sz="4" w:space="0" w:color="auto"/>
            </w:tcBorders>
            <w:shd w:val="clear" w:color="auto" w:fill="auto"/>
            <w:vAlign w:val="center"/>
          </w:tcPr>
          <w:p w14:paraId="140ADCB9"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7FC26DCF"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423A5CA0" w14:textId="77777777" w:rsidTr="00B267FD">
        <w:tc>
          <w:tcPr>
            <w:tcW w:w="533" w:type="dxa"/>
            <w:tcBorders>
              <w:right w:val="single" w:sz="12" w:space="0" w:color="auto"/>
            </w:tcBorders>
            <w:shd w:val="clear" w:color="auto" w:fill="B8CCE4"/>
            <w:vAlign w:val="center"/>
          </w:tcPr>
          <w:p w14:paraId="30070672"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8</w:t>
            </w:r>
          </w:p>
        </w:tc>
        <w:tc>
          <w:tcPr>
            <w:tcW w:w="8647" w:type="dxa"/>
            <w:gridSpan w:val="3"/>
            <w:tcBorders>
              <w:left w:val="single" w:sz="12" w:space="0" w:color="auto"/>
            </w:tcBorders>
            <w:shd w:val="clear" w:color="auto" w:fill="DBE5F1"/>
            <w:vAlign w:val="center"/>
          </w:tcPr>
          <w:p w14:paraId="188F0833"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p.o. Pępowo Kartuskie</w:t>
            </w:r>
          </w:p>
        </w:tc>
      </w:tr>
      <w:tr w:rsidR="00DB3B45" w:rsidRPr="00C84AF8" w14:paraId="3E8FC831" w14:textId="77777777" w:rsidTr="00B267FD">
        <w:tc>
          <w:tcPr>
            <w:tcW w:w="533" w:type="dxa"/>
            <w:tcBorders>
              <w:right w:val="single" w:sz="12" w:space="0" w:color="auto"/>
            </w:tcBorders>
            <w:shd w:val="clear" w:color="auto" w:fill="B8CCE4"/>
            <w:vAlign w:val="center"/>
          </w:tcPr>
          <w:p w14:paraId="540046A2"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8.1</w:t>
            </w:r>
          </w:p>
        </w:tc>
        <w:tc>
          <w:tcPr>
            <w:tcW w:w="6946" w:type="dxa"/>
            <w:tcBorders>
              <w:left w:val="single" w:sz="12" w:space="0" w:color="auto"/>
              <w:right w:val="single" w:sz="4" w:space="0" w:color="auto"/>
            </w:tcBorders>
            <w:shd w:val="clear" w:color="auto" w:fill="auto"/>
            <w:vAlign w:val="center"/>
          </w:tcPr>
          <w:p w14:paraId="29A28CE5"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w:t>
            </w:r>
          </w:p>
        </w:tc>
        <w:tc>
          <w:tcPr>
            <w:tcW w:w="850" w:type="dxa"/>
            <w:tcBorders>
              <w:left w:val="single" w:sz="4" w:space="0" w:color="auto"/>
            </w:tcBorders>
            <w:shd w:val="clear" w:color="auto" w:fill="auto"/>
            <w:vAlign w:val="center"/>
          </w:tcPr>
          <w:p w14:paraId="5C03F113"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1E44557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8</w:t>
            </w:r>
          </w:p>
        </w:tc>
      </w:tr>
      <w:tr w:rsidR="00DB3B45" w:rsidRPr="00C84AF8" w14:paraId="07822E8B" w14:textId="77777777" w:rsidTr="00B267FD">
        <w:tc>
          <w:tcPr>
            <w:tcW w:w="533" w:type="dxa"/>
            <w:tcBorders>
              <w:right w:val="single" w:sz="12" w:space="0" w:color="auto"/>
            </w:tcBorders>
            <w:shd w:val="clear" w:color="auto" w:fill="B8CCE4"/>
            <w:vAlign w:val="center"/>
          </w:tcPr>
          <w:p w14:paraId="2CFFD359"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8.2</w:t>
            </w:r>
          </w:p>
        </w:tc>
        <w:tc>
          <w:tcPr>
            <w:tcW w:w="6946" w:type="dxa"/>
            <w:tcBorders>
              <w:left w:val="single" w:sz="12" w:space="0" w:color="auto"/>
              <w:right w:val="single" w:sz="4" w:space="0" w:color="auto"/>
            </w:tcBorders>
            <w:shd w:val="clear" w:color="auto" w:fill="auto"/>
            <w:vAlign w:val="center"/>
          </w:tcPr>
          <w:p w14:paraId="6D5BC51C"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tcBorders>
              <w:left w:val="single" w:sz="4" w:space="0" w:color="auto"/>
            </w:tcBorders>
            <w:shd w:val="clear" w:color="auto" w:fill="auto"/>
            <w:vAlign w:val="center"/>
          </w:tcPr>
          <w:p w14:paraId="74A5C3D2"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16564AD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7DDF0DE3" w14:textId="77777777" w:rsidTr="00B267FD">
        <w:tc>
          <w:tcPr>
            <w:tcW w:w="533" w:type="dxa"/>
            <w:tcBorders>
              <w:right w:val="single" w:sz="12" w:space="0" w:color="auto"/>
            </w:tcBorders>
            <w:shd w:val="clear" w:color="auto" w:fill="B8CCE4"/>
            <w:vAlign w:val="center"/>
          </w:tcPr>
          <w:p w14:paraId="28403774" w14:textId="77777777" w:rsidR="00DB3B45" w:rsidRPr="00F0484A" w:rsidRDefault="00DB3B45" w:rsidP="00B3210C">
            <w:pPr>
              <w:spacing w:line="276" w:lineRule="auto"/>
              <w:ind w:left="0" w:right="-41" w:firstLine="0"/>
              <w:jc w:val="center"/>
              <w:rPr>
                <w:rFonts w:ascii="Calibri" w:hAnsi="Calibri" w:cs="Arial"/>
                <w:b/>
                <w:sz w:val="18"/>
                <w:szCs w:val="18"/>
              </w:rPr>
            </w:pPr>
            <w:r w:rsidRPr="00F0484A">
              <w:rPr>
                <w:rFonts w:ascii="Calibri" w:hAnsi="Calibri" w:cs="Arial"/>
                <w:b/>
                <w:sz w:val="18"/>
                <w:szCs w:val="18"/>
              </w:rPr>
              <w:t>9</w:t>
            </w:r>
          </w:p>
        </w:tc>
        <w:tc>
          <w:tcPr>
            <w:tcW w:w="8647" w:type="dxa"/>
            <w:gridSpan w:val="3"/>
            <w:tcBorders>
              <w:left w:val="single" w:sz="12" w:space="0" w:color="auto"/>
            </w:tcBorders>
            <w:shd w:val="clear" w:color="auto" w:fill="DBE5F1"/>
            <w:vAlign w:val="center"/>
          </w:tcPr>
          <w:p w14:paraId="429C3661" w14:textId="77777777" w:rsidR="00DB3B45" w:rsidRPr="00884C3A" w:rsidRDefault="00DB3B45" w:rsidP="00B3210C">
            <w:pPr>
              <w:spacing w:line="276" w:lineRule="auto"/>
              <w:ind w:left="0" w:firstLine="0"/>
              <w:jc w:val="center"/>
              <w:rPr>
                <w:rFonts w:ascii="Calibri" w:hAnsi="Calibri" w:cs="Arial"/>
                <w:sz w:val="18"/>
                <w:szCs w:val="18"/>
              </w:rPr>
            </w:pPr>
            <w:r>
              <w:rPr>
                <w:rFonts w:ascii="Calibri" w:hAnsi="Calibri" w:cs="Arial"/>
                <w:b/>
                <w:sz w:val="18"/>
                <w:szCs w:val="18"/>
              </w:rPr>
              <w:t>p.o. Rębiechowo</w:t>
            </w:r>
          </w:p>
        </w:tc>
      </w:tr>
      <w:tr w:rsidR="00DB3B45" w:rsidRPr="00C84AF8" w14:paraId="47140F9D" w14:textId="77777777" w:rsidTr="00B267FD">
        <w:tc>
          <w:tcPr>
            <w:tcW w:w="533" w:type="dxa"/>
            <w:tcBorders>
              <w:right w:val="single" w:sz="12" w:space="0" w:color="auto"/>
            </w:tcBorders>
            <w:shd w:val="clear" w:color="auto" w:fill="B8CCE4"/>
            <w:vAlign w:val="center"/>
          </w:tcPr>
          <w:p w14:paraId="7124B7D2"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9.1</w:t>
            </w:r>
          </w:p>
        </w:tc>
        <w:tc>
          <w:tcPr>
            <w:tcW w:w="6946" w:type="dxa"/>
            <w:tcBorders>
              <w:left w:val="single" w:sz="12" w:space="0" w:color="auto"/>
              <w:right w:val="single" w:sz="4" w:space="0" w:color="auto"/>
            </w:tcBorders>
            <w:shd w:val="clear" w:color="auto" w:fill="auto"/>
            <w:vAlign w:val="center"/>
          </w:tcPr>
          <w:p w14:paraId="28ACE4F5"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Stalowe słupy oświetleniowe wraz z oprawami</w:t>
            </w:r>
          </w:p>
        </w:tc>
        <w:tc>
          <w:tcPr>
            <w:tcW w:w="850" w:type="dxa"/>
            <w:tcBorders>
              <w:left w:val="single" w:sz="4" w:space="0" w:color="auto"/>
            </w:tcBorders>
            <w:shd w:val="clear" w:color="auto" w:fill="auto"/>
            <w:vAlign w:val="center"/>
          </w:tcPr>
          <w:p w14:paraId="0BD8539D"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50C61E4"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6</w:t>
            </w:r>
          </w:p>
        </w:tc>
      </w:tr>
      <w:tr w:rsidR="00DB3B45" w:rsidRPr="00C84AF8" w14:paraId="2DB9BED0" w14:textId="77777777" w:rsidTr="00B267FD">
        <w:tc>
          <w:tcPr>
            <w:tcW w:w="533" w:type="dxa"/>
            <w:tcBorders>
              <w:right w:val="single" w:sz="12" w:space="0" w:color="auto"/>
            </w:tcBorders>
            <w:shd w:val="clear" w:color="auto" w:fill="B8CCE4"/>
            <w:vAlign w:val="center"/>
          </w:tcPr>
          <w:p w14:paraId="67A7E52E"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9.2</w:t>
            </w:r>
          </w:p>
        </w:tc>
        <w:tc>
          <w:tcPr>
            <w:tcW w:w="6946" w:type="dxa"/>
            <w:tcBorders>
              <w:left w:val="single" w:sz="12" w:space="0" w:color="auto"/>
              <w:right w:val="single" w:sz="4" w:space="0" w:color="auto"/>
            </w:tcBorders>
            <w:shd w:val="clear" w:color="auto" w:fill="auto"/>
            <w:vAlign w:val="center"/>
          </w:tcPr>
          <w:p w14:paraId="2F100C2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oświetleniowa</w:t>
            </w:r>
          </w:p>
        </w:tc>
        <w:tc>
          <w:tcPr>
            <w:tcW w:w="850" w:type="dxa"/>
            <w:tcBorders>
              <w:left w:val="single" w:sz="4" w:space="0" w:color="auto"/>
            </w:tcBorders>
            <w:shd w:val="clear" w:color="auto" w:fill="auto"/>
            <w:vAlign w:val="center"/>
          </w:tcPr>
          <w:p w14:paraId="15AFD47F"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1577BDD1"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303BB805" w14:textId="77777777" w:rsidTr="00B267FD">
        <w:tc>
          <w:tcPr>
            <w:tcW w:w="533" w:type="dxa"/>
            <w:tcBorders>
              <w:right w:val="single" w:sz="12" w:space="0" w:color="auto"/>
            </w:tcBorders>
            <w:shd w:val="clear" w:color="auto" w:fill="B8CCE4"/>
            <w:vAlign w:val="center"/>
          </w:tcPr>
          <w:p w14:paraId="49D9FAC4" w14:textId="77777777" w:rsidR="00DB3B45" w:rsidRPr="00BD50B6" w:rsidRDefault="00DB3B45" w:rsidP="00B3210C">
            <w:pPr>
              <w:spacing w:line="276" w:lineRule="auto"/>
              <w:ind w:left="0" w:right="-41" w:firstLine="0"/>
              <w:jc w:val="center"/>
              <w:rPr>
                <w:rFonts w:ascii="Calibri" w:hAnsi="Calibri" w:cs="Arial"/>
                <w:b/>
                <w:sz w:val="18"/>
                <w:szCs w:val="18"/>
              </w:rPr>
            </w:pPr>
            <w:r w:rsidRPr="00BD50B6">
              <w:rPr>
                <w:rFonts w:ascii="Calibri" w:hAnsi="Calibri" w:cs="Arial"/>
                <w:b/>
                <w:sz w:val="18"/>
                <w:szCs w:val="18"/>
              </w:rPr>
              <w:t>10</w:t>
            </w:r>
          </w:p>
        </w:tc>
        <w:tc>
          <w:tcPr>
            <w:tcW w:w="8647" w:type="dxa"/>
            <w:gridSpan w:val="3"/>
            <w:tcBorders>
              <w:left w:val="single" w:sz="12" w:space="0" w:color="auto"/>
            </w:tcBorders>
            <w:shd w:val="clear" w:color="auto" w:fill="DBE5F1"/>
            <w:vAlign w:val="center"/>
          </w:tcPr>
          <w:p w14:paraId="4A761CCD" w14:textId="77777777" w:rsidR="00DB3B45" w:rsidRDefault="00DB3B45" w:rsidP="00B3210C">
            <w:pPr>
              <w:spacing w:line="276" w:lineRule="auto"/>
              <w:ind w:left="0" w:firstLine="0"/>
              <w:jc w:val="center"/>
              <w:rPr>
                <w:rFonts w:ascii="Calibri" w:hAnsi="Calibri" w:cs="Arial"/>
                <w:sz w:val="18"/>
                <w:szCs w:val="18"/>
              </w:rPr>
            </w:pPr>
            <w:r w:rsidRPr="00E02CFB">
              <w:rPr>
                <w:rFonts w:ascii="Calibri" w:hAnsi="Calibri" w:cs="Arial"/>
                <w:b/>
                <w:sz w:val="18"/>
                <w:szCs w:val="18"/>
              </w:rPr>
              <w:t>Włączenie LK 253</w:t>
            </w:r>
          </w:p>
        </w:tc>
      </w:tr>
      <w:tr w:rsidR="00DB3B45" w:rsidRPr="00C84AF8" w14:paraId="3B865AD1" w14:textId="77777777" w:rsidTr="00B267FD">
        <w:tc>
          <w:tcPr>
            <w:tcW w:w="533" w:type="dxa"/>
            <w:tcBorders>
              <w:right w:val="single" w:sz="12" w:space="0" w:color="auto"/>
            </w:tcBorders>
            <w:shd w:val="clear" w:color="auto" w:fill="B8CCE4"/>
            <w:vAlign w:val="center"/>
          </w:tcPr>
          <w:p w14:paraId="7E0F5F9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10.1</w:t>
            </w:r>
          </w:p>
        </w:tc>
        <w:tc>
          <w:tcPr>
            <w:tcW w:w="6946" w:type="dxa"/>
            <w:tcBorders>
              <w:left w:val="single" w:sz="12" w:space="0" w:color="auto"/>
              <w:right w:val="single" w:sz="4" w:space="0" w:color="auto"/>
            </w:tcBorders>
            <w:shd w:val="clear" w:color="auto" w:fill="auto"/>
            <w:vAlign w:val="center"/>
          </w:tcPr>
          <w:p w14:paraId="2ED34ADF"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Słupy oświetleniowe wirowane wraz z oprawami (oświetlenie rozjazdu nr 1)</w:t>
            </w:r>
          </w:p>
        </w:tc>
        <w:tc>
          <w:tcPr>
            <w:tcW w:w="850" w:type="dxa"/>
            <w:tcBorders>
              <w:left w:val="single" w:sz="4" w:space="0" w:color="auto"/>
            </w:tcBorders>
            <w:shd w:val="clear" w:color="auto" w:fill="auto"/>
            <w:vAlign w:val="center"/>
          </w:tcPr>
          <w:p w14:paraId="7AEC2234"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4FE912E2"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3</w:t>
            </w:r>
          </w:p>
        </w:tc>
      </w:tr>
      <w:tr w:rsidR="00DB3B45" w:rsidRPr="00C84AF8" w14:paraId="7880C20E" w14:textId="77777777" w:rsidTr="00B267FD">
        <w:tc>
          <w:tcPr>
            <w:tcW w:w="533" w:type="dxa"/>
            <w:tcBorders>
              <w:right w:val="single" w:sz="12" w:space="0" w:color="auto"/>
            </w:tcBorders>
            <w:shd w:val="clear" w:color="auto" w:fill="B8CCE4"/>
            <w:vAlign w:val="center"/>
          </w:tcPr>
          <w:p w14:paraId="2C56E14A"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10.2</w:t>
            </w:r>
          </w:p>
        </w:tc>
        <w:tc>
          <w:tcPr>
            <w:tcW w:w="6946" w:type="dxa"/>
            <w:tcBorders>
              <w:left w:val="single" w:sz="12" w:space="0" w:color="auto"/>
              <w:right w:val="single" w:sz="4" w:space="0" w:color="auto"/>
            </w:tcBorders>
            <w:shd w:val="clear" w:color="auto" w:fill="auto"/>
            <w:vAlign w:val="center"/>
          </w:tcPr>
          <w:p w14:paraId="1C0D93CD"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ogrzewania oraz oświetlenia rozjazdów RESO</w:t>
            </w:r>
          </w:p>
        </w:tc>
        <w:tc>
          <w:tcPr>
            <w:tcW w:w="850" w:type="dxa"/>
            <w:tcBorders>
              <w:left w:val="single" w:sz="4" w:space="0" w:color="auto"/>
            </w:tcBorders>
            <w:shd w:val="clear" w:color="auto" w:fill="auto"/>
            <w:vAlign w:val="center"/>
          </w:tcPr>
          <w:p w14:paraId="4FEBD0A0"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24AF69F6"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6D8E41D0" w14:textId="77777777" w:rsidTr="00B267FD">
        <w:tc>
          <w:tcPr>
            <w:tcW w:w="533" w:type="dxa"/>
            <w:tcBorders>
              <w:right w:val="single" w:sz="12" w:space="0" w:color="auto"/>
            </w:tcBorders>
            <w:shd w:val="clear" w:color="auto" w:fill="B8CCE4"/>
            <w:vAlign w:val="center"/>
          </w:tcPr>
          <w:p w14:paraId="7EA17C0F"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10.3</w:t>
            </w:r>
          </w:p>
        </w:tc>
        <w:tc>
          <w:tcPr>
            <w:tcW w:w="6946" w:type="dxa"/>
            <w:tcBorders>
              <w:left w:val="single" w:sz="12" w:space="0" w:color="auto"/>
              <w:right w:val="single" w:sz="4" w:space="0" w:color="auto"/>
            </w:tcBorders>
            <w:shd w:val="clear" w:color="auto" w:fill="auto"/>
            <w:vAlign w:val="center"/>
          </w:tcPr>
          <w:p w14:paraId="142137B9"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Rz60E1 1200 1:18,5 </w:t>
            </w:r>
            <w:proofErr w:type="spellStart"/>
            <w:r>
              <w:rPr>
                <w:rFonts w:ascii="Calibri" w:hAnsi="Calibri" w:cs="Arial"/>
                <w:sz w:val="18"/>
                <w:szCs w:val="18"/>
              </w:rPr>
              <w:t>sb</w:t>
            </w:r>
            <w:proofErr w:type="spellEnd"/>
          </w:p>
        </w:tc>
        <w:tc>
          <w:tcPr>
            <w:tcW w:w="850" w:type="dxa"/>
            <w:tcBorders>
              <w:left w:val="single" w:sz="4" w:space="0" w:color="auto"/>
            </w:tcBorders>
            <w:shd w:val="clear" w:color="auto" w:fill="auto"/>
            <w:vAlign w:val="center"/>
          </w:tcPr>
          <w:p w14:paraId="596379D0"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584516F3"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772A751D" w14:textId="77777777" w:rsidTr="00B267FD">
        <w:tc>
          <w:tcPr>
            <w:tcW w:w="533" w:type="dxa"/>
            <w:tcBorders>
              <w:right w:val="single" w:sz="12" w:space="0" w:color="auto"/>
            </w:tcBorders>
            <w:shd w:val="clear" w:color="auto" w:fill="B8CCE4"/>
            <w:vAlign w:val="center"/>
          </w:tcPr>
          <w:p w14:paraId="057FCB17" w14:textId="77777777" w:rsidR="00DB3B45" w:rsidRPr="00BD50B6" w:rsidRDefault="00DB3B45" w:rsidP="00B3210C">
            <w:pPr>
              <w:spacing w:line="276" w:lineRule="auto"/>
              <w:ind w:left="0" w:right="-41" w:firstLine="0"/>
              <w:jc w:val="center"/>
              <w:rPr>
                <w:rFonts w:ascii="Calibri" w:hAnsi="Calibri" w:cs="Arial"/>
                <w:b/>
                <w:sz w:val="18"/>
                <w:szCs w:val="18"/>
              </w:rPr>
            </w:pPr>
            <w:r w:rsidRPr="00BD50B6">
              <w:rPr>
                <w:rFonts w:ascii="Calibri" w:hAnsi="Calibri" w:cs="Arial"/>
                <w:b/>
                <w:sz w:val="18"/>
                <w:szCs w:val="18"/>
              </w:rPr>
              <w:t>11</w:t>
            </w:r>
          </w:p>
        </w:tc>
        <w:tc>
          <w:tcPr>
            <w:tcW w:w="8647" w:type="dxa"/>
            <w:gridSpan w:val="3"/>
            <w:tcBorders>
              <w:left w:val="single" w:sz="12" w:space="0" w:color="auto"/>
            </w:tcBorders>
            <w:shd w:val="clear" w:color="auto" w:fill="DBE5F1"/>
            <w:vAlign w:val="center"/>
          </w:tcPr>
          <w:p w14:paraId="129EF505" w14:textId="77777777" w:rsidR="00DB3B45" w:rsidRDefault="00DB3B45" w:rsidP="00B3210C">
            <w:pPr>
              <w:spacing w:line="276" w:lineRule="auto"/>
              <w:ind w:left="0" w:firstLine="0"/>
              <w:jc w:val="center"/>
              <w:rPr>
                <w:rFonts w:ascii="Calibri" w:hAnsi="Calibri" w:cs="Arial"/>
                <w:sz w:val="18"/>
                <w:szCs w:val="18"/>
              </w:rPr>
            </w:pPr>
            <w:r w:rsidRPr="00E02CFB">
              <w:rPr>
                <w:rFonts w:ascii="Calibri" w:hAnsi="Calibri" w:cs="Arial"/>
                <w:b/>
                <w:sz w:val="18"/>
                <w:szCs w:val="18"/>
              </w:rPr>
              <w:t>Włączenie LK 248</w:t>
            </w:r>
          </w:p>
        </w:tc>
      </w:tr>
      <w:tr w:rsidR="00DB3B45" w:rsidRPr="00C84AF8" w14:paraId="12BBE29D" w14:textId="77777777" w:rsidTr="00B267FD">
        <w:tc>
          <w:tcPr>
            <w:tcW w:w="533" w:type="dxa"/>
            <w:tcBorders>
              <w:right w:val="single" w:sz="12" w:space="0" w:color="auto"/>
            </w:tcBorders>
            <w:shd w:val="clear" w:color="auto" w:fill="B8CCE4"/>
            <w:vAlign w:val="center"/>
          </w:tcPr>
          <w:p w14:paraId="32DBD17F"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11.1</w:t>
            </w:r>
          </w:p>
        </w:tc>
        <w:tc>
          <w:tcPr>
            <w:tcW w:w="6946" w:type="dxa"/>
            <w:tcBorders>
              <w:left w:val="single" w:sz="12" w:space="0" w:color="auto"/>
              <w:right w:val="single" w:sz="4" w:space="0" w:color="auto"/>
            </w:tcBorders>
            <w:shd w:val="clear" w:color="auto" w:fill="auto"/>
            <w:vAlign w:val="center"/>
          </w:tcPr>
          <w:p w14:paraId="3600C7A2"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Słupy oświetleniowe wirowane wraz z oprawami (oświetlenie rozjazdu nr 2, 3 i 4)</w:t>
            </w:r>
          </w:p>
        </w:tc>
        <w:tc>
          <w:tcPr>
            <w:tcW w:w="850" w:type="dxa"/>
            <w:tcBorders>
              <w:left w:val="single" w:sz="4" w:space="0" w:color="auto"/>
            </w:tcBorders>
            <w:shd w:val="clear" w:color="auto" w:fill="auto"/>
            <w:vAlign w:val="center"/>
          </w:tcPr>
          <w:p w14:paraId="56F76B2A"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6CD717E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9</w:t>
            </w:r>
          </w:p>
        </w:tc>
      </w:tr>
      <w:tr w:rsidR="00DB3B45" w:rsidRPr="00C84AF8" w14:paraId="07CB9635" w14:textId="77777777" w:rsidTr="00B267FD">
        <w:tc>
          <w:tcPr>
            <w:tcW w:w="533" w:type="dxa"/>
            <w:tcBorders>
              <w:right w:val="single" w:sz="12" w:space="0" w:color="auto"/>
            </w:tcBorders>
            <w:shd w:val="clear" w:color="auto" w:fill="B8CCE4"/>
            <w:vAlign w:val="center"/>
          </w:tcPr>
          <w:p w14:paraId="4CF16CCA"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11.2</w:t>
            </w:r>
          </w:p>
        </w:tc>
        <w:tc>
          <w:tcPr>
            <w:tcW w:w="6946" w:type="dxa"/>
            <w:tcBorders>
              <w:left w:val="single" w:sz="12" w:space="0" w:color="auto"/>
              <w:right w:val="single" w:sz="4" w:space="0" w:color="auto"/>
            </w:tcBorders>
            <w:shd w:val="clear" w:color="auto" w:fill="auto"/>
            <w:vAlign w:val="center"/>
          </w:tcPr>
          <w:p w14:paraId="64E74D5C"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Szafa ogrzewania oraz oświetlenia rozjazdów RESO</w:t>
            </w:r>
          </w:p>
        </w:tc>
        <w:tc>
          <w:tcPr>
            <w:tcW w:w="850" w:type="dxa"/>
            <w:tcBorders>
              <w:left w:val="single" w:sz="4" w:space="0" w:color="auto"/>
            </w:tcBorders>
            <w:shd w:val="clear" w:color="auto" w:fill="auto"/>
            <w:vAlign w:val="center"/>
          </w:tcPr>
          <w:p w14:paraId="188FA34F"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5978BBDB"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DB3B45" w:rsidRPr="00C84AF8" w14:paraId="1B322AAD" w14:textId="77777777" w:rsidTr="00B267FD">
        <w:tc>
          <w:tcPr>
            <w:tcW w:w="533" w:type="dxa"/>
            <w:tcBorders>
              <w:right w:val="single" w:sz="12" w:space="0" w:color="auto"/>
            </w:tcBorders>
            <w:shd w:val="clear" w:color="auto" w:fill="B8CCE4"/>
            <w:vAlign w:val="center"/>
          </w:tcPr>
          <w:p w14:paraId="284E13F8" w14:textId="77777777" w:rsidR="00DB3B45" w:rsidRDefault="00DB3B45" w:rsidP="00B3210C">
            <w:pPr>
              <w:spacing w:line="276" w:lineRule="auto"/>
              <w:ind w:left="0" w:right="-41" w:firstLine="0"/>
              <w:jc w:val="center"/>
              <w:rPr>
                <w:rFonts w:ascii="Calibri" w:hAnsi="Calibri" w:cs="Arial"/>
                <w:sz w:val="18"/>
                <w:szCs w:val="18"/>
              </w:rPr>
            </w:pPr>
            <w:r>
              <w:rPr>
                <w:rFonts w:ascii="Calibri" w:hAnsi="Calibri" w:cs="Arial"/>
                <w:sz w:val="18"/>
                <w:szCs w:val="18"/>
              </w:rPr>
              <w:t>11.3</w:t>
            </w:r>
          </w:p>
        </w:tc>
        <w:tc>
          <w:tcPr>
            <w:tcW w:w="6946" w:type="dxa"/>
            <w:tcBorders>
              <w:left w:val="single" w:sz="12" w:space="0" w:color="auto"/>
              <w:right w:val="single" w:sz="4" w:space="0" w:color="auto"/>
            </w:tcBorders>
            <w:shd w:val="clear" w:color="auto" w:fill="auto"/>
            <w:vAlign w:val="center"/>
          </w:tcPr>
          <w:p w14:paraId="5660EB15"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 xml:space="preserve">Komplet grzewczy na rozjazd typu Rz60E1 1200 1:18,5 </w:t>
            </w:r>
            <w:proofErr w:type="spellStart"/>
            <w:r>
              <w:rPr>
                <w:rFonts w:ascii="Calibri" w:hAnsi="Calibri" w:cs="Arial"/>
                <w:sz w:val="18"/>
                <w:szCs w:val="18"/>
              </w:rPr>
              <w:t>sb</w:t>
            </w:r>
            <w:proofErr w:type="spellEnd"/>
          </w:p>
        </w:tc>
        <w:tc>
          <w:tcPr>
            <w:tcW w:w="850" w:type="dxa"/>
            <w:tcBorders>
              <w:left w:val="single" w:sz="4" w:space="0" w:color="auto"/>
            </w:tcBorders>
            <w:shd w:val="clear" w:color="auto" w:fill="auto"/>
            <w:vAlign w:val="center"/>
          </w:tcPr>
          <w:p w14:paraId="5F27643C" w14:textId="77777777" w:rsidR="00DB3B45" w:rsidRDefault="00DB3B45"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053D4950" w14:textId="77777777" w:rsidR="00DB3B45" w:rsidRDefault="00DB3B45" w:rsidP="00B3210C">
            <w:pPr>
              <w:spacing w:line="276" w:lineRule="auto"/>
              <w:ind w:left="0" w:firstLine="0"/>
              <w:jc w:val="center"/>
              <w:rPr>
                <w:rFonts w:ascii="Calibri" w:hAnsi="Calibri" w:cs="Arial"/>
                <w:sz w:val="18"/>
                <w:szCs w:val="18"/>
              </w:rPr>
            </w:pPr>
            <w:r>
              <w:rPr>
                <w:rFonts w:ascii="Calibri" w:hAnsi="Calibri" w:cs="Arial"/>
                <w:sz w:val="18"/>
                <w:szCs w:val="18"/>
              </w:rPr>
              <w:t>3</w:t>
            </w:r>
          </w:p>
        </w:tc>
      </w:tr>
      <w:tr w:rsidR="00D30B56" w:rsidRPr="00C84AF8" w14:paraId="560BD833" w14:textId="77777777" w:rsidTr="00B267FD">
        <w:tc>
          <w:tcPr>
            <w:tcW w:w="533" w:type="dxa"/>
            <w:tcBorders>
              <w:right w:val="single" w:sz="12" w:space="0" w:color="auto"/>
            </w:tcBorders>
            <w:shd w:val="clear" w:color="auto" w:fill="B8CCE4"/>
            <w:vAlign w:val="center"/>
          </w:tcPr>
          <w:p w14:paraId="6E9BF38E" w14:textId="77777777" w:rsidR="00D30B56" w:rsidRDefault="00D30B56" w:rsidP="00B3210C">
            <w:pPr>
              <w:spacing w:line="276" w:lineRule="auto"/>
              <w:ind w:left="0" w:right="-41" w:firstLine="0"/>
              <w:jc w:val="center"/>
              <w:rPr>
                <w:rFonts w:ascii="Calibri" w:hAnsi="Calibri" w:cs="Arial"/>
                <w:sz w:val="18"/>
                <w:szCs w:val="18"/>
              </w:rPr>
            </w:pPr>
            <w:r>
              <w:rPr>
                <w:rFonts w:ascii="Calibri" w:hAnsi="Calibri" w:cs="Arial"/>
                <w:sz w:val="18"/>
                <w:szCs w:val="18"/>
              </w:rPr>
              <w:t>11.4</w:t>
            </w:r>
          </w:p>
        </w:tc>
        <w:tc>
          <w:tcPr>
            <w:tcW w:w="6946" w:type="dxa"/>
            <w:tcBorders>
              <w:left w:val="single" w:sz="12" w:space="0" w:color="auto"/>
              <w:right w:val="single" w:sz="4" w:space="0" w:color="auto"/>
            </w:tcBorders>
            <w:shd w:val="clear" w:color="auto" w:fill="auto"/>
            <w:vAlign w:val="center"/>
          </w:tcPr>
          <w:p w14:paraId="6FDB7E14" w14:textId="77777777" w:rsidR="00D30B56" w:rsidRDefault="00D30B56" w:rsidP="00B3210C">
            <w:pPr>
              <w:spacing w:line="276" w:lineRule="auto"/>
              <w:ind w:left="0" w:firstLine="0"/>
              <w:jc w:val="center"/>
              <w:rPr>
                <w:rFonts w:ascii="Calibri" w:hAnsi="Calibri" w:cs="Arial"/>
                <w:sz w:val="18"/>
                <w:szCs w:val="18"/>
              </w:rPr>
            </w:pPr>
            <w:r>
              <w:rPr>
                <w:rFonts w:ascii="Calibri" w:hAnsi="Calibri" w:cs="Arial"/>
                <w:sz w:val="18"/>
                <w:szCs w:val="18"/>
              </w:rPr>
              <w:t>Stacja transformatorowa słupowa 100kVA</w:t>
            </w:r>
          </w:p>
        </w:tc>
        <w:tc>
          <w:tcPr>
            <w:tcW w:w="850" w:type="dxa"/>
            <w:tcBorders>
              <w:left w:val="single" w:sz="4" w:space="0" w:color="auto"/>
            </w:tcBorders>
            <w:shd w:val="clear" w:color="auto" w:fill="auto"/>
            <w:vAlign w:val="center"/>
          </w:tcPr>
          <w:p w14:paraId="5280A9E5" w14:textId="77777777" w:rsidR="00D30B56" w:rsidRDefault="00D30B56" w:rsidP="00B3210C">
            <w:pPr>
              <w:spacing w:line="276" w:lineRule="auto"/>
              <w:ind w:left="0" w:firstLine="0"/>
              <w:jc w:val="center"/>
              <w:rPr>
                <w:rFonts w:ascii="Calibri" w:hAnsi="Calibri" w:cs="Arial"/>
                <w:sz w:val="18"/>
                <w:szCs w:val="18"/>
              </w:rPr>
            </w:pPr>
            <w:proofErr w:type="spellStart"/>
            <w:r>
              <w:rPr>
                <w:rFonts w:ascii="Calibri" w:hAnsi="Calibri" w:cs="Arial"/>
                <w:sz w:val="18"/>
                <w:szCs w:val="18"/>
              </w:rPr>
              <w:t>Kpl</w:t>
            </w:r>
            <w:proofErr w:type="spellEnd"/>
            <w:r>
              <w:rPr>
                <w:rFonts w:ascii="Calibri" w:hAnsi="Calibri" w:cs="Arial"/>
                <w:sz w:val="18"/>
                <w:szCs w:val="18"/>
              </w:rPr>
              <w:t>.</w:t>
            </w:r>
          </w:p>
        </w:tc>
        <w:tc>
          <w:tcPr>
            <w:tcW w:w="851" w:type="dxa"/>
            <w:tcBorders>
              <w:left w:val="single" w:sz="4" w:space="0" w:color="auto"/>
            </w:tcBorders>
            <w:shd w:val="clear" w:color="auto" w:fill="auto"/>
            <w:vAlign w:val="center"/>
          </w:tcPr>
          <w:p w14:paraId="2D028DEF" w14:textId="77777777" w:rsidR="00D30B56" w:rsidRDefault="00D30B56" w:rsidP="00B3210C">
            <w:pPr>
              <w:spacing w:line="276" w:lineRule="auto"/>
              <w:ind w:left="0" w:firstLine="0"/>
              <w:jc w:val="center"/>
              <w:rPr>
                <w:rFonts w:ascii="Calibri" w:hAnsi="Calibri" w:cs="Arial"/>
                <w:sz w:val="18"/>
                <w:szCs w:val="18"/>
              </w:rPr>
            </w:pPr>
            <w:r>
              <w:rPr>
                <w:rFonts w:ascii="Calibri" w:hAnsi="Calibri" w:cs="Arial"/>
                <w:sz w:val="18"/>
                <w:szCs w:val="18"/>
              </w:rPr>
              <w:t>1</w:t>
            </w:r>
          </w:p>
        </w:tc>
      </w:tr>
      <w:tr w:rsidR="0032626B" w:rsidRPr="00C84AF8" w14:paraId="75571A41" w14:textId="77777777" w:rsidTr="00B267FD">
        <w:tc>
          <w:tcPr>
            <w:tcW w:w="533" w:type="dxa"/>
            <w:tcBorders>
              <w:right w:val="single" w:sz="12" w:space="0" w:color="auto"/>
            </w:tcBorders>
            <w:shd w:val="clear" w:color="auto" w:fill="B8CCE4"/>
            <w:vAlign w:val="center"/>
          </w:tcPr>
          <w:p w14:paraId="65491EBA" w14:textId="4911AEE3" w:rsidR="0032626B" w:rsidRDefault="0032626B" w:rsidP="00B3210C">
            <w:pPr>
              <w:spacing w:line="276" w:lineRule="auto"/>
              <w:ind w:left="0" w:right="-41" w:firstLine="0"/>
              <w:jc w:val="center"/>
              <w:rPr>
                <w:rFonts w:ascii="Calibri" w:hAnsi="Calibri" w:cs="Arial"/>
                <w:sz w:val="18"/>
                <w:szCs w:val="18"/>
              </w:rPr>
            </w:pPr>
            <w:r>
              <w:rPr>
                <w:rFonts w:ascii="Calibri" w:hAnsi="Calibri" w:cs="Arial"/>
                <w:sz w:val="18"/>
                <w:szCs w:val="18"/>
              </w:rPr>
              <w:t>11.5</w:t>
            </w:r>
          </w:p>
        </w:tc>
        <w:tc>
          <w:tcPr>
            <w:tcW w:w="6946" w:type="dxa"/>
            <w:tcBorders>
              <w:left w:val="single" w:sz="12" w:space="0" w:color="auto"/>
              <w:right w:val="single" w:sz="4" w:space="0" w:color="auto"/>
            </w:tcBorders>
            <w:shd w:val="clear" w:color="auto" w:fill="auto"/>
            <w:vAlign w:val="center"/>
          </w:tcPr>
          <w:p w14:paraId="412CBA9C" w14:textId="1962C9B7" w:rsidR="0032626B" w:rsidRDefault="0032626B" w:rsidP="00B3210C">
            <w:pPr>
              <w:spacing w:line="276" w:lineRule="auto"/>
              <w:ind w:left="0" w:firstLine="0"/>
              <w:jc w:val="center"/>
              <w:rPr>
                <w:rFonts w:ascii="Calibri" w:hAnsi="Calibri" w:cs="Arial"/>
                <w:sz w:val="18"/>
                <w:szCs w:val="18"/>
              </w:rPr>
            </w:pPr>
            <w:r>
              <w:rPr>
                <w:rFonts w:ascii="Calibri" w:hAnsi="Calibri" w:cs="Arial"/>
                <w:sz w:val="18"/>
                <w:szCs w:val="18"/>
              </w:rPr>
              <w:t>Linia kablowa zasilająca stację słupową (3xXRUHAKXS 1x70/25mm2)</w:t>
            </w:r>
          </w:p>
        </w:tc>
        <w:tc>
          <w:tcPr>
            <w:tcW w:w="850" w:type="dxa"/>
            <w:tcBorders>
              <w:left w:val="single" w:sz="4" w:space="0" w:color="auto"/>
            </w:tcBorders>
            <w:shd w:val="clear" w:color="auto" w:fill="auto"/>
            <w:vAlign w:val="center"/>
          </w:tcPr>
          <w:p w14:paraId="6BFFC1DE" w14:textId="7DE12EFE" w:rsidR="0032626B" w:rsidRDefault="0032626B" w:rsidP="00B3210C">
            <w:pPr>
              <w:spacing w:line="276" w:lineRule="auto"/>
              <w:ind w:left="0" w:firstLine="0"/>
              <w:jc w:val="center"/>
              <w:rPr>
                <w:rFonts w:ascii="Calibri" w:hAnsi="Calibri" w:cs="Arial"/>
                <w:sz w:val="18"/>
                <w:szCs w:val="18"/>
              </w:rPr>
            </w:pPr>
            <w:r>
              <w:rPr>
                <w:rFonts w:ascii="Calibri" w:hAnsi="Calibri" w:cs="Arial"/>
                <w:sz w:val="18"/>
                <w:szCs w:val="18"/>
              </w:rPr>
              <w:t>m</w:t>
            </w:r>
          </w:p>
        </w:tc>
        <w:tc>
          <w:tcPr>
            <w:tcW w:w="851" w:type="dxa"/>
            <w:tcBorders>
              <w:left w:val="single" w:sz="4" w:space="0" w:color="auto"/>
            </w:tcBorders>
            <w:shd w:val="clear" w:color="auto" w:fill="auto"/>
            <w:vAlign w:val="center"/>
          </w:tcPr>
          <w:p w14:paraId="4DBD61A0" w14:textId="0452C951" w:rsidR="0032626B" w:rsidRDefault="0032626B" w:rsidP="00B3210C">
            <w:pPr>
              <w:spacing w:line="276" w:lineRule="auto"/>
              <w:ind w:left="0" w:firstLine="0"/>
              <w:jc w:val="center"/>
              <w:rPr>
                <w:rFonts w:ascii="Calibri" w:hAnsi="Calibri" w:cs="Arial"/>
                <w:sz w:val="18"/>
                <w:szCs w:val="18"/>
              </w:rPr>
            </w:pPr>
            <w:r>
              <w:rPr>
                <w:rFonts w:ascii="Calibri" w:hAnsi="Calibri" w:cs="Arial"/>
                <w:sz w:val="18"/>
                <w:szCs w:val="18"/>
              </w:rPr>
              <w:t>1385</w:t>
            </w:r>
          </w:p>
        </w:tc>
      </w:tr>
    </w:tbl>
    <w:p w14:paraId="1F71F638" w14:textId="1B4D5112" w:rsidR="00DB3B45" w:rsidRDefault="00DB3B45" w:rsidP="008825FE">
      <w:pPr>
        <w:pStyle w:val="Nagwek2"/>
        <w:numPr>
          <w:ilvl w:val="0"/>
          <w:numId w:val="38"/>
        </w:numPr>
      </w:pPr>
      <w:bookmarkStart w:id="116" w:name="_Toc3467838"/>
      <w:bookmarkStart w:id="117" w:name="_Toc14945978"/>
      <w:bookmarkStart w:id="118" w:name="_Toc182468199"/>
      <w:r>
        <w:t>Uwagi końcowe</w:t>
      </w:r>
      <w:bookmarkEnd w:id="116"/>
      <w:bookmarkEnd w:id="117"/>
      <w:bookmarkEnd w:id="118"/>
    </w:p>
    <w:p w14:paraId="71FF8614" w14:textId="77777777" w:rsidR="003C3389" w:rsidRPr="003C3389" w:rsidRDefault="00DB3B45" w:rsidP="003C3389">
      <w:pPr>
        <w:pStyle w:val="Akapitzlist"/>
        <w:numPr>
          <w:ilvl w:val="0"/>
          <w:numId w:val="55"/>
        </w:numPr>
        <w:spacing w:before="0"/>
      </w:pPr>
      <w:r w:rsidRPr="000C2FAA">
        <w:t>Dla zagwarantowania zgodności technicznej wyrobów i zapewnienia wymaganej jakości, dla partii materiałów i/lub urządzenia powinny być dostarczone wymagane dokumenty dla danego wyrobu, takie jak:</w:t>
      </w:r>
    </w:p>
    <w:p w14:paraId="72C78EE5" w14:textId="77777777" w:rsidR="00DB3B45" w:rsidRPr="000C2FAA" w:rsidRDefault="00DB3B45" w:rsidP="003C3389">
      <w:pPr>
        <w:pStyle w:val="Akapitzlist"/>
        <w:numPr>
          <w:ilvl w:val="1"/>
          <w:numId w:val="55"/>
        </w:numPr>
        <w:spacing w:before="0"/>
      </w:pPr>
      <w:r w:rsidRPr="000C2FAA">
        <w:t>Świadectwo odbioru</w:t>
      </w:r>
    </w:p>
    <w:p w14:paraId="6CC1DB1A" w14:textId="77777777" w:rsidR="00DB3B45" w:rsidRPr="000C2FAA" w:rsidRDefault="00DB3B45" w:rsidP="003C3389">
      <w:pPr>
        <w:pStyle w:val="Akapitzlist"/>
        <w:numPr>
          <w:ilvl w:val="1"/>
          <w:numId w:val="55"/>
        </w:numPr>
        <w:spacing w:before="0"/>
      </w:pPr>
      <w:r w:rsidRPr="000C2FAA">
        <w:t>Deklaracja zgodności</w:t>
      </w:r>
    </w:p>
    <w:p w14:paraId="63FF74A5" w14:textId="77777777" w:rsidR="00DB3B45" w:rsidRPr="000C2FAA" w:rsidRDefault="00DB3B45" w:rsidP="003C3389">
      <w:pPr>
        <w:pStyle w:val="Akapitzlist"/>
        <w:numPr>
          <w:ilvl w:val="1"/>
          <w:numId w:val="55"/>
        </w:numPr>
        <w:spacing w:before="0"/>
      </w:pPr>
      <w:r w:rsidRPr="000C2FAA">
        <w:t>Wyniki badan laboratoryjnych</w:t>
      </w:r>
    </w:p>
    <w:p w14:paraId="5A2AD60D" w14:textId="77777777" w:rsidR="00DB3B45" w:rsidRDefault="00DB3B45" w:rsidP="003C3389">
      <w:pPr>
        <w:pStyle w:val="Akapitzlist"/>
        <w:numPr>
          <w:ilvl w:val="1"/>
          <w:numId w:val="55"/>
        </w:numPr>
        <w:spacing w:before="0"/>
      </w:pPr>
      <w:r w:rsidRPr="000C2FAA">
        <w:t>Protokół odbioru technicznego</w:t>
      </w:r>
    </w:p>
    <w:p w14:paraId="38629115" w14:textId="77777777" w:rsidR="003C3389" w:rsidRPr="003C3389" w:rsidRDefault="003C3389" w:rsidP="003C3389">
      <w:pPr>
        <w:pStyle w:val="Akapitzlist"/>
        <w:numPr>
          <w:ilvl w:val="0"/>
          <w:numId w:val="55"/>
        </w:numPr>
        <w:spacing w:before="0"/>
      </w:pPr>
      <w:r w:rsidRPr="003C3389">
        <w:t>Przytoczone w niniejszym opracowaniu przykłady typów zastosowanych materiałów i urządzeń ma na celu wskazanie cech i minimalnych parametrów technicznych, a także norm jakościowych, które powinny być spełnione przez zastosowany produkt.  Dopuszczone jest stosowanie rozwiązań równoważnych pod warunkiem spełnienia przez nie minimalnych parametrów założonych w niniejszym projekcie i specyfikacji technicznej.</w:t>
      </w:r>
    </w:p>
    <w:p w14:paraId="38649CBC" w14:textId="77777777" w:rsidR="00DB3B45" w:rsidRPr="000C2FAA" w:rsidRDefault="00DB3B45" w:rsidP="003C3389">
      <w:pPr>
        <w:pStyle w:val="Akapitzlist"/>
        <w:numPr>
          <w:ilvl w:val="0"/>
          <w:numId w:val="55"/>
        </w:numPr>
        <w:spacing w:before="0"/>
      </w:pPr>
      <w:r w:rsidRPr="000C2FAA">
        <w:t>Przed przystąpieniem do robót należy sporządzić Plan Bezpieczeństwa i Ochrony Zdrowia – podstawa Rozporządzenie Ministra Infrastruktury z dnia 23.06.2003 r. w sprawie informacji dotyczącej bezpieczeństwa i ochrony zdrowia oraz planu bezpieczeństwa i ochrony zdrowia - § 6 ust. 4 pkt. c i d (Dz. U. z 2003 r. nr 120 poz. 1126).</w:t>
      </w:r>
    </w:p>
    <w:p w14:paraId="06DDA46E" w14:textId="77777777" w:rsidR="00DB3B45" w:rsidRPr="000C2FAA" w:rsidRDefault="00DB3B45" w:rsidP="003C3389">
      <w:pPr>
        <w:pStyle w:val="Akapitzlist"/>
        <w:numPr>
          <w:ilvl w:val="0"/>
          <w:numId w:val="55"/>
        </w:numPr>
        <w:spacing w:before="0"/>
      </w:pPr>
      <w:r w:rsidRPr="000C2FAA">
        <w:t>Całość prac wykonać zgodnie z aktualnie obowiązującymi normami, przepisami oraz standardami PKP, w nawiązaniu do projektów i we współpracy z wykonawcami pozostałych branż.</w:t>
      </w:r>
    </w:p>
    <w:p w14:paraId="7FF9B20D" w14:textId="77777777" w:rsidR="00DB3B45" w:rsidRPr="000C2FAA" w:rsidRDefault="00DB3B45" w:rsidP="003C3389">
      <w:pPr>
        <w:pStyle w:val="Akapitzlist"/>
        <w:numPr>
          <w:ilvl w:val="0"/>
          <w:numId w:val="55"/>
        </w:numPr>
        <w:spacing w:before="0"/>
      </w:pPr>
      <w:r w:rsidRPr="000C2FAA">
        <w:t>W przypadku wykrycia na etapie realizacji robót rozbieżności rozwiązań projektowych ze stanem faktycznym oraz pojawienia się faktów nieznanych, czy też nieuwzględnionych na etapie projektowania dokumentacja projektowa zostanie zweryfikowana. Zmiany zostaną przekazane Wykonawcy do realizacji.</w:t>
      </w:r>
    </w:p>
    <w:p w14:paraId="29308F5D" w14:textId="77777777" w:rsidR="00DB3B45" w:rsidRPr="000C2FAA" w:rsidRDefault="00DB3B45" w:rsidP="003C3389">
      <w:pPr>
        <w:pStyle w:val="Akapitzlist"/>
        <w:numPr>
          <w:ilvl w:val="0"/>
          <w:numId w:val="55"/>
        </w:numPr>
        <w:spacing w:before="0"/>
      </w:pPr>
      <w:r w:rsidRPr="000C2FAA">
        <w:t>Osprzęt elektryczny m.in. oprawy oświetleniowe, urządzenia EOR muszą bezwzględnie posiadać dopuszczenie do stosowania w spółce PKP PLK S.A.</w:t>
      </w:r>
    </w:p>
    <w:p w14:paraId="46F8B954" w14:textId="77777777" w:rsidR="00DB3B45" w:rsidRPr="000C2FAA" w:rsidRDefault="00DB3B45" w:rsidP="003C3389">
      <w:pPr>
        <w:pStyle w:val="Akapitzlist"/>
        <w:numPr>
          <w:ilvl w:val="0"/>
          <w:numId w:val="55"/>
        </w:numPr>
        <w:spacing w:before="0"/>
      </w:pPr>
      <w:r w:rsidRPr="000C2FAA">
        <w:t>Modernizowane urządzenia elektroenergetyczne muszą znajdować się w normatywnych odległościach względem projektowanego układu torowego i drogowego. Wszystkie prace na styku zakresu przebudowywanej sieci należy prowadzić w sposób umożliwiający etapowanie robót elektroenergetycznych w zależności od fazy wykonywania robót torowych i w sposób umożliwiający utrzymanie ciągłości eksploatacji.</w:t>
      </w:r>
    </w:p>
    <w:p w14:paraId="4EEA9D7D" w14:textId="77777777" w:rsidR="00DB3B45" w:rsidRPr="000C2FAA" w:rsidRDefault="00DB3B45" w:rsidP="003C3389">
      <w:pPr>
        <w:pStyle w:val="Akapitzlist"/>
        <w:numPr>
          <w:ilvl w:val="0"/>
          <w:numId w:val="55"/>
        </w:numPr>
        <w:spacing w:before="0"/>
      </w:pPr>
      <w:r w:rsidRPr="000C2FAA">
        <w:t>Rysunki i część opisowa są dokumentami wzajemnie się uzupełniającymi. Wszystkie elementy ujęte w opisie a nie ujęte na rysunkach lub odwrotnie winny być traktowane tak jak ujęte w obu częściach. W przypadku rozbieżności w jakimś z elementów dokumentacji należy to wyjaśnić z projektantem przed wykonaniem prac.</w:t>
      </w:r>
    </w:p>
    <w:p w14:paraId="19A89350" w14:textId="77777777" w:rsidR="00DB3B45" w:rsidRPr="000C2FAA" w:rsidRDefault="00DB3B45" w:rsidP="003C3389">
      <w:pPr>
        <w:pStyle w:val="Akapitzlist"/>
        <w:numPr>
          <w:ilvl w:val="0"/>
          <w:numId w:val="55"/>
        </w:numPr>
        <w:spacing w:before="0"/>
      </w:pPr>
      <w:r w:rsidRPr="000C2FAA">
        <w:t>Wykonawca wykona we własnym zakresie projekt organizacji robót ze szczególnym uwzględnieniem BHP. Na odcinkach przebiegu istniejącego czynnego uzbrojenia terenu, przy zbliżeniach i skrzyżowaniach, prace należy prowadzić pod nadzorem ich Użytkowników, po wcześniejszym powiadomieniu o rozpoczęciu robót .</w:t>
      </w:r>
    </w:p>
    <w:p w14:paraId="732821CD" w14:textId="77777777" w:rsidR="00DB3B45" w:rsidRPr="000C2FAA" w:rsidRDefault="00DB3B45" w:rsidP="003C3389">
      <w:pPr>
        <w:pStyle w:val="Akapitzlist"/>
        <w:numPr>
          <w:ilvl w:val="0"/>
          <w:numId w:val="55"/>
        </w:numPr>
        <w:spacing w:before="0"/>
      </w:pPr>
      <w:r w:rsidRPr="000C2FAA">
        <w:t>Praca w pobliżu wszystkich istniejących linii elektroenergetycznych, zarówno napowietrznych jak i kablowych będących pod napięciem stwarzają niebezpieczeństwo porażenia. Dlatego niemal wszystkie prace związane z przebudową linii należy wykonywać przy wyłączonym napięciu oraz ich uziemieniu. Rozpoczęcie robót może nastąpić na podstawie pisemnego polecenia prac.</w:t>
      </w:r>
    </w:p>
    <w:p w14:paraId="65A5A916" w14:textId="77777777" w:rsidR="00DB3B45" w:rsidRPr="000C2FAA" w:rsidRDefault="00DB3B45" w:rsidP="003C3389">
      <w:pPr>
        <w:pStyle w:val="Akapitzlist"/>
        <w:numPr>
          <w:ilvl w:val="0"/>
          <w:numId w:val="55"/>
        </w:numPr>
        <w:spacing w:before="0"/>
      </w:pPr>
      <w:r w:rsidRPr="000C2FAA">
        <w:t>Lokalizację urządzeń należy zlecić uprawnionemu geodecie przed rozpoczęciem robót.</w:t>
      </w:r>
    </w:p>
    <w:p w14:paraId="1F549553" w14:textId="77777777" w:rsidR="00DB3B45" w:rsidRPr="000C2FAA" w:rsidRDefault="00DB3B45" w:rsidP="003C3389">
      <w:pPr>
        <w:pStyle w:val="Akapitzlist"/>
        <w:numPr>
          <w:ilvl w:val="0"/>
          <w:numId w:val="55"/>
        </w:numPr>
        <w:spacing w:before="0"/>
      </w:pPr>
      <w:r w:rsidRPr="000C2FAA">
        <w:t>Po zakończeniu robót należy wykonać inwentaryzację geodezyjną wybudowanych urządzeń elektroenergetycznych.</w:t>
      </w:r>
    </w:p>
    <w:p w14:paraId="0AF14CF3" w14:textId="77777777" w:rsidR="00DB3B45" w:rsidRPr="000C2FAA" w:rsidRDefault="00DB3B45" w:rsidP="003C3389">
      <w:pPr>
        <w:pStyle w:val="Akapitzlist"/>
        <w:numPr>
          <w:ilvl w:val="0"/>
          <w:numId w:val="55"/>
        </w:numPr>
        <w:spacing w:before="0"/>
      </w:pPr>
      <w:r w:rsidRPr="000C2FAA">
        <w:t>Przed przystąpieniem do wykonania robót, Wykonawca winien powiadomić operatorów (użytkowników) uzbrojenia nadziemnego i podziemnego o terminie rozpoczęcia robót, wraz ze zleceniem nadzoru przy prowadzeniu robót na odcinkach kolizyjnych.</w:t>
      </w:r>
    </w:p>
    <w:p w14:paraId="6621B7CE" w14:textId="77777777" w:rsidR="00DB3B45" w:rsidRPr="000C2FAA" w:rsidRDefault="00DB3B45" w:rsidP="003C3389">
      <w:pPr>
        <w:pStyle w:val="Akapitzlist"/>
        <w:numPr>
          <w:ilvl w:val="0"/>
          <w:numId w:val="55"/>
        </w:numPr>
        <w:spacing w:before="0"/>
      </w:pPr>
      <w:r w:rsidRPr="000C2FAA">
        <w:t>W przypadku napotkania w trakcie wykonywania robót na uzbrojenie niezinwentaryzowane należy napotkane uzbrojenie zabezpieczyć i powiadomić Użytkownika .</w:t>
      </w:r>
    </w:p>
    <w:p w14:paraId="36953626" w14:textId="77777777" w:rsidR="00DB3B45" w:rsidRPr="000C2FAA" w:rsidRDefault="00DB3B45" w:rsidP="003C3389">
      <w:pPr>
        <w:pStyle w:val="Akapitzlist"/>
        <w:numPr>
          <w:ilvl w:val="0"/>
          <w:numId w:val="55"/>
        </w:numPr>
        <w:spacing w:before="0"/>
      </w:pPr>
      <w:r w:rsidRPr="000C2FAA">
        <w:t>Wszystkie napotkane urządzenia energetyczne należy traktować jako czynne, będące pod napięciem i grożące porażeniem.</w:t>
      </w:r>
    </w:p>
    <w:p w14:paraId="154B2141" w14:textId="77777777" w:rsidR="00DB3B45" w:rsidRPr="000C2FAA" w:rsidRDefault="00DB3B45" w:rsidP="003C3389">
      <w:pPr>
        <w:pStyle w:val="Akapitzlist"/>
        <w:numPr>
          <w:ilvl w:val="0"/>
          <w:numId w:val="55"/>
        </w:numPr>
        <w:spacing w:before="0"/>
      </w:pPr>
      <w:r w:rsidRPr="000C2FAA">
        <w:t>Wykonanie projektowanych sieci I instalacji powinna wykonać firma zatrudniająca osoby – elektromonterów posiadających Świadectwo kwalifikacyjne grupy „E” i „D” z uprawnieniami do pomiaru.</w:t>
      </w:r>
    </w:p>
    <w:p w14:paraId="7E477F18" w14:textId="77777777" w:rsidR="00DB3B45" w:rsidRPr="000C2FAA" w:rsidRDefault="00DB3B45" w:rsidP="003C3389">
      <w:pPr>
        <w:pStyle w:val="Akapitzlist"/>
        <w:numPr>
          <w:ilvl w:val="0"/>
          <w:numId w:val="55"/>
        </w:numPr>
        <w:spacing w:before="0"/>
      </w:pPr>
      <w:proofErr w:type="spellStart"/>
      <w:r w:rsidRPr="000C2FAA">
        <w:t>Uszynienia</w:t>
      </w:r>
      <w:proofErr w:type="spellEnd"/>
      <w:r w:rsidRPr="000C2FAA">
        <w:t xml:space="preserve"> urządzeń znajdują się w Tomie Sieć trakcyjna.</w:t>
      </w:r>
    </w:p>
    <w:p w14:paraId="69D6B64C" w14:textId="77777777" w:rsidR="00A60803" w:rsidRDefault="00A60803" w:rsidP="00DB3B45">
      <w:pPr>
        <w:jc w:val="right"/>
      </w:pPr>
    </w:p>
    <w:p w14:paraId="17E3BCAC" w14:textId="5BF890C5" w:rsidR="00DB3B45" w:rsidRDefault="004E054A" w:rsidP="00DB3B45">
      <w:pPr>
        <w:jc w:val="right"/>
      </w:pPr>
      <w:r>
        <w:rPr>
          <w:noProof/>
        </w:rPr>
        <w:drawing>
          <wp:anchor distT="0" distB="0" distL="114300" distR="114300" simplePos="0" relativeHeight="251658240" behindDoc="1" locked="0" layoutInCell="1" allowOverlap="1" wp14:anchorId="174CEBDE" wp14:editId="5DFC0D59">
            <wp:simplePos x="0" y="0"/>
            <wp:positionH relativeFrom="column">
              <wp:posOffset>4900546</wp:posOffset>
            </wp:positionH>
            <wp:positionV relativeFrom="paragraph">
              <wp:posOffset>115289</wp:posOffset>
            </wp:positionV>
            <wp:extent cx="847725" cy="448945"/>
            <wp:effectExtent l="0" t="0" r="9525" b="8255"/>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47725" cy="448945"/>
                    </a:xfrm>
                    <a:prstGeom prst="rect">
                      <a:avLst/>
                    </a:prstGeom>
                  </pic:spPr>
                </pic:pic>
              </a:graphicData>
            </a:graphic>
            <wp14:sizeRelH relativeFrom="page">
              <wp14:pctWidth>0</wp14:pctWidth>
            </wp14:sizeRelH>
            <wp14:sizeRelV relativeFrom="page">
              <wp14:pctHeight>0</wp14:pctHeight>
            </wp14:sizeRelV>
          </wp:anchor>
        </w:drawing>
      </w:r>
      <w:r w:rsidR="00DB3B45">
        <w:t>Opracował</w:t>
      </w:r>
    </w:p>
    <w:p w14:paraId="03FECA16" w14:textId="17AF46D8" w:rsidR="00C43530" w:rsidRDefault="00DB3B45" w:rsidP="00291FD0">
      <w:pPr>
        <w:jc w:val="right"/>
      </w:pPr>
      <w:r>
        <w:t>Piotr Supernak</w:t>
      </w:r>
    </w:p>
    <w:p w14:paraId="3A3D8D82" w14:textId="666A812D" w:rsidR="0090220D" w:rsidRDefault="0090220D" w:rsidP="00291FD0">
      <w:pPr>
        <w:jc w:val="right"/>
      </w:pPr>
    </w:p>
    <w:p w14:paraId="1EEA8A18" w14:textId="09C8A7BE" w:rsidR="006B6FA6" w:rsidRDefault="006B6FA6">
      <w:pPr>
        <w:spacing w:before="0" w:line="240" w:lineRule="auto"/>
        <w:ind w:left="0" w:firstLine="0"/>
        <w:jc w:val="left"/>
      </w:pPr>
      <w:r>
        <w:br w:type="page"/>
      </w:r>
    </w:p>
    <w:p w14:paraId="3B35D321" w14:textId="66B86E51" w:rsidR="00DB3B45" w:rsidRDefault="00DB3B45" w:rsidP="008825FE">
      <w:pPr>
        <w:pStyle w:val="Nagwek2"/>
        <w:numPr>
          <w:ilvl w:val="0"/>
          <w:numId w:val="38"/>
        </w:numPr>
      </w:pPr>
      <w:bookmarkStart w:id="119" w:name="_Toc3468630"/>
      <w:bookmarkStart w:id="120" w:name="_Toc14945979"/>
      <w:bookmarkStart w:id="121" w:name="_Toc182468200"/>
      <w:r w:rsidRPr="00D11F9E">
        <w:t>Spis obowiązujących norm, przepisów i literatury związanej</w:t>
      </w:r>
      <w:bookmarkEnd w:id="119"/>
      <w:bookmarkEnd w:id="120"/>
      <w:bookmarkEnd w:id="121"/>
    </w:p>
    <w:p w14:paraId="57F66F9E" w14:textId="77777777" w:rsidR="003E22DC" w:rsidRPr="0081356C" w:rsidRDefault="003E22DC" w:rsidP="003E22DC">
      <w:pPr>
        <w:spacing w:after="40"/>
        <w:ind w:firstLine="706"/>
        <w:rPr>
          <w:u w:val="single"/>
        </w:rPr>
      </w:pPr>
      <w:bookmarkStart w:id="122" w:name="_Hlk26958878"/>
      <w:r w:rsidRPr="0081356C">
        <w:rPr>
          <w:u w:val="single"/>
        </w:rPr>
        <w:t>Ustawy</w:t>
      </w:r>
      <w:r w:rsidRPr="00CE7C3F">
        <w:t>:</w:t>
      </w:r>
    </w:p>
    <w:p w14:paraId="2424F178" w14:textId="77777777" w:rsidR="003E22DC" w:rsidRPr="003E22DC" w:rsidRDefault="003E22DC" w:rsidP="003E22DC">
      <w:pPr>
        <w:numPr>
          <w:ilvl w:val="0"/>
          <w:numId w:val="49"/>
        </w:numPr>
        <w:spacing w:before="0"/>
        <w:rPr>
          <w:lang w:eastAsia="x-none"/>
        </w:rPr>
      </w:pPr>
      <w:r w:rsidRPr="003E22DC">
        <w:rPr>
          <w:lang w:eastAsia="x-none"/>
        </w:rPr>
        <w:t>Ustawa z dnia 7 lipca 1994 r. - Prawo budowlane (tekst jednolity Dz.U. 2021 poz. 2351 z późniejszymi zmianami)</w:t>
      </w:r>
    </w:p>
    <w:p w14:paraId="38503FBE" w14:textId="77777777" w:rsidR="003E22DC" w:rsidRPr="003E22DC" w:rsidRDefault="003E22DC" w:rsidP="003E22DC">
      <w:pPr>
        <w:numPr>
          <w:ilvl w:val="0"/>
          <w:numId w:val="49"/>
        </w:numPr>
        <w:spacing w:before="0"/>
        <w:rPr>
          <w:lang w:eastAsia="x-none"/>
        </w:rPr>
      </w:pPr>
      <w:r w:rsidRPr="003E22DC">
        <w:rPr>
          <w:lang w:eastAsia="x-none"/>
        </w:rPr>
        <w:t>Ustawa - Prawo energetyczne (tekst jednolity Dz.U. 2021 poz. 716 z późniejszymi zmianami).</w:t>
      </w:r>
    </w:p>
    <w:p w14:paraId="79AA29DF" w14:textId="77777777" w:rsidR="003E22DC" w:rsidRPr="003E22DC" w:rsidRDefault="003E22DC" w:rsidP="003E22DC">
      <w:pPr>
        <w:numPr>
          <w:ilvl w:val="0"/>
          <w:numId w:val="49"/>
        </w:numPr>
        <w:spacing w:before="0"/>
        <w:rPr>
          <w:lang w:eastAsia="x-none"/>
        </w:rPr>
      </w:pPr>
      <w:r w:rsidRPr="003E22DC">
        <w:rPr>
          <w:lang w:eastAsia="x-none"/>
        </w:rPr>
        <w:t>Obwieszczenie Marszałka Sejmu Rzeczpospolitej Polskiej z dnia 8 września 2015 r. w sprawie ogłoszenia jednolitego tekstu ustawy o normalizacji (Dz.U. 2015 poz. 1783).</w:t>
      </w:r>
    </w:p>
    <w:p w14:paraId="101545A7" w14:textId="77777777" w:rsidR="003E22DC" w:rsidRPr="003E22DC" w:rsidRDefault="003E22DC" w:rsidP="003E22DC">
      <w:pPr>
        <w:numPr>
          <w:ilvl w:val="0"/>
          <w:numId w:val="49"/>
        </w:numPr>
        <w:spacing w:before="0"/>
        <w:rPr>
          <w:lang w:eastAsia="x-none"/>
        </w:rPr>
      </w:pPr>
      <w:r w:rsidRPr="003E22DC">
        <w:rPr>
          <w:lang w:eastAsia="x-none"/>
        </w:rPr>
        <w:t>Obwieszczenie Marszałka Sejmu Rzeczpospolitej Polskiej z dnia 15 kwietnia 2021 r. w sprawie ogłoszenia jednolitego tekstu ustawy o odpadach (Dz.U. 2021 poz. 779).</w:t>
      </w:r>
    </w:p>
    <w:p w14:paraId="1B1DD20A" w14:textId="77777777" w:rsidR="003E22DC" w:rsidRPr="003E22DC" w:rsidRDefault="003E22DC" w:rsidP="003E22DC">
      <w:pPr>
        <w:numPr>
          <w:ilvl w:val="0"/>
          <w:numId w:val="49"/>
        </w:numPr>
        <w:spacing w:before="0"/>
        <w:rPr>
          <w:lang w:eastAsia="x-none"/>
        </w:rPr>
      </w:pPr>
      <w:r w:rsidRPr="003E22DC">
        <w:rPr>
          <w:lang w:eastAsia="x-none"/>
        </w:rPr>
        <w:t>Obwieszczenie Marszałka Sejmu Rzeczpospolitej Polskiej z dnia 25 czerwca 2021 r. w sprawie ogłoszenia jednolitego tekstu ustawy o drogach publicznych (Dz.U. 2021 poz. 1376).</w:t>
      </w:r>
    </w:p>
    <w:p w14:paraId="620F9037" w14:textId="77777777" w:rsidR="003E22DC" w:rsidRPr="0081356C" w:rsidRDefault="003E22DC" w:rsidP="003E22DC">
      <w:pPr>
        <w:spacing w:after="40"/>
        <w:ind w:firstLine="706"/>
        <w:rPr>
          <w:u w:val="single"/>
        </w:rPr>
      </w:pPr>
      <w:r w:rsidRPr="0081356C">
        <w:rPr>
          <w:u w:val="single"/>
        </w:rPr>
        <w:t>Rozporządzenia i Warunki techniczne</w:t>
      </w:r>
      <w:r w:rsidRPr="00CE7C3F">
        <w:t>:</w:t>
      </w:r>
    </w:p>
    <w:p w14:paraId="0A1C6BDF" w14:textId="77777777" w:rsidR="003E22DC" w:rsidRPr="003E22DC" w:rsidRDefault="003E22DC" w:rsidP="003E22DC">
      <w:pPr>
        <w:numPr>
          <w:ilvl w:val="0"/>
          <w:numId w:val="49"/>
        </w:numPr>
        <w:spacing w:before="0"/>
        <w:rPr>
          <w:lang w:eastAsia="x-none"/>
        </w:rPr>
      </w:pPr>
      <w:r w:rsidRPr="003E22DC">
        <w:rPr>
          <w:lang w:eastAsia="x-none"/>
        </w:rPr>
        <w:t>Rozporządzenie Ministra Transportu i Gospodarki Morskiej z dnia 10 września 1998 r. w sprawie warunków technicznych, jakim powinny odpowiadać budowle kolejowe i ich usytuowanie (Dz. U. 1998 nr 151 poz. 987 z późniejszymi zmianami);</w:t>
      </w:r>
    </w:p>
    <w:p w14:paraId="7F62EDF9" w14:textId="77777777" w:rsidR="003E22DC" w:rsidRPr="003E22DC" w:rsidRDefault="003E22DC" w:rsidP="003E22DC">
      <w:pPr>
        <w:numPr>
          <w:ilvl w:val="0"/>
          <w:numId w:val="49"/>
        </w:numPr>
        <w:spacing w:before="0"/>
        <w:rPr>
          <w:lang w:eastAsia="x-none"/>
        </w:rPr>
      </w:pPr>
      <w:r w:rsidRPr="003E22DC">
        <w:rPr>
          <w:lang w:eastAsia="x-none"/>
        </w:rPr>
        <w:t>Rozporządzenie Ministra Infrastruktury i Rozwoju z dnia 20 października 2015 r. w sprawie warunków technicznych, jakim powinny odpowiadać skrzyżowania linii kolejowych oraz bocznic kolejowych z drogami i ich usytuowanie (Dz. U. z 2015 poz. 1744, z późniejszymi zmianami z dnia 02 października 2018 r);</w:t>
      </w:r>
    </w:p>
    <w:p w14:paraId="115070DB" w14:textId="77777777" w:rsidR="003E22DC" w:rsidRPr="003E22DC" w:rsidRDefault="003E22DC" w:rsidP="003E22DC">
      <w:pPr>
        <w:numPr>
          <w:ilvl w:val="0"/>
          <w:numId w:val="49"/>
        </w:numPr>
        <w:spacing w:before="0"/>
        <w:rPr>
          <w:lang w:eastAsia="x-none"/>
        </w:rPr>
      </w:pPr>
      <w:r w:rsidRPr="003E22DC">
        <w:rPr>
          <w:lang w:eastAsia="x-none"/>
        </w:rPr>
        <w:t>Rozporządzenie Ministra Infrastruktury z dnia 1 sierpnia 2019 r. w sprawie przepisów technicznych, jakim powinny odpowiadać drogi publiczne i ich usytuowanie (Dz.U. 2019 poz. 1643).</w:t>
      </w:r>
    </w:p>
    <w:p w14:paraId="56063DBA" w14:textId="77777777" w:rsidR="003E22DC" w:rsidRPr="003E22DC" w:rsidRDefault="003E22DC" w:rsidP="003E22DC">
      <w:pPr>
        <w:numPr>
          <w:ilvl w:val="0"/>
          <w:numId w:val="49"/>
        </w:numPr>
        <w:spacing w:before="0"/>
        <w:rPr>
          <w:lang w:eastAsia="x-none"/>
        </w:rPr>
      </w:pPr>
      <w:r w:rsidRPr="003E22DC">
        <w:rPr>
          <w:lang w:eastAsia="x-none"/>
        </w:rPr>
        <w:t>Rozporządzenie Ministra Infrastruktury z dnia 23 czerwca 2003 r. w sprawie informacji dotyczącej bezpieczeństwa i ochrony zdrowia oraz planu bezpieczeństwa i ochrony zdrowia (Dz. U. 2003 nr 120 poz. 1126);</w:t>
      </w:r>
    </w:p>
    <w:p w14:paraId="487ADCF0" w14:textId="77777777" w:rsidR="003E22DC" w:rsidRPr="003E22DC" w:rsidRDefault="003E22DC" w:rsidP="003E22DC">
      <w:pPr>
        <w:numPr>
          <w:ilvl w:val="0"/>
          <w:numId w:val="49"/>
        </w:numPr>
        <w:spacing w:before="0"/>
        <w:rPr>
          <w:lang w:eastAsia="x-none"/>
        </w:rPr>
      </w:pPr>
      <w:r w:rsidRPr="003E22DC">
        <w:rPr>
          <w:lang w:eastAsia="x-none"/>
        </w:rPr>
        <w:t>Rozporządzenie Ministra Spraw Wewnętrznych i Administracji z dnia 7 czerwca 2010 r. w sprawie ochrony przeciwpożarowej budynków, innych obiektów budowlanych i terenów (Dz. U. z 2010 r. Nr 109, poz. 719 z późniejszymi zmianami).</w:t>
      </w:r>
    </w:p>
    <w:p w14:paraId="2C7AD142" w14:textId="77777777" w:rsidR="003E22DC" w:rsidRPr="003E22DC" w:rsidRDefault="003E22DC" w:rsidP="003E22DC">
      <w:pPr>
        <w:numPr>
          <w:ilvl w:val="0"/>
          <w:numId w:val="49"/>
        </w:numPr>
        <w:spacing w:before="0"/>
        <w:rPr>
          <w:lang w:eastAsia="x-none"/>
        </w:rPr>
      </w:pPr>
      <w:r w:rsidRPr="003E22DC">
        <w:rPr>
          <w:lang w:eastAsia="x-none"/>
        </w:rPr>
        <w:t>Rozporządzenie Ministra Gospodarki z dnia 4 maja 2007 r. w sprawie szczegółowych warunków funkcjonowania systemu elektroenergetycznego (Dz.U. 2007 nr 93, poz. 623 z późniejszymi zmianami).</w:t>
      </w:r>
    </w:p>
    <w:p w14:paraId="7EBAA44B" w14:textId="77777777" w:rsidR="003E22DC" w:rsidRPr="003E22DC" w:rsidRDefault="003E22DC" w:rsidP="003E22DC">
      <w:pPr>
        <w:numPr>
          <w:ilvl w:val="0"/>
          <w:numId w:val="49"/>
        </w:numPr>
        <w:spacing w:before="0"/>
        <w:rPr>
          <w:lang w:eastAsia="x-none"/>
        </w:rPr>
      </w:pPr>
      <w:r w:rsidRPr="003E22DC">
        <w:rPr>
          <w:lang w:eastAsia="x-none"/>
        </w:rPr>
        <w:t xml:space="preserve">Standardy techniczne - szczegółowe warunki techniczne dla modernizacji lub budowy linii kolejowych do prędkości </w:t>
      </w:r>
      <w:proofErr w:type="spellStart"/>
      <w:r w:rsidRPr="003E22DC">
        <w:rPr>
          <w:lang w:eastAsia="x-none"/>
        </w:rPr>
        <w:t>Vmax</w:t>
      </w:r>
      <w:proofErr w:type="spellEnd"/>
      <w:r w:rsidRPr="003E22DC">
        <w:rPr>
          <w:lang w:eastAsia="x-none"/>
        </w:rPr>
        <w:t xml:space="preserve"> ≤ 250 km/h.;</w:t>
      </w:r>
    </w:p>
    <w:p w14:paraId="593DD0D9" w14:textId="77777777" w:rsidR="003E22DC" w:rsidRPr="003E22DC" w:rsidRDefault="003E22DC" w:rsidP="003E22DC">
      <w:pPr>
        <w:numPr>
          <w:ilvl w:val="0"/>
          <w:numId w:val="49"/>
        </w:numPr>
        <w:spacing w:before="0"/>
        <w:rPr>
          <w:lang w:eastAsia="x-none"/>
        </w:rPr>
      </w:pPr>
      <w:r w:rsidRPr="003E22DC">
        <w:rPr>
          <w:lang w:eastAsia="x-none"/>
        </w:rPr>
        <w:t>Ipi-1 – Wytyczne architektoniczne dla kolejowych obiektów obsługi podróżnych z dnia 27 grudnia 2018 r.;</w:t>
      </w:r>
    </w:p>
    <w:p w14:paraId="3381FB8F" w14:textId="77777777" w:rsidR="003E22DC" w:rsidRPr="003E22DC" w:rsidRDefault="003E22DC" w:rsidP="003E22DC">
      <w:pPr>
        <w:numPr>
          <w:ilvl w:val="0"/>
          <w:numId w:val="49"/>
        </w:numPr>
        <w:spacing w:before="0"/>
        <w:rPr>
          <w:lang w:eastAsia="x-none"/>
        </w:rPr>
      </w:pPr>
      <w:r w:rsidRPr="003E22DC">
        <w:rPr>
          <w:lang w:eastAsia="x-none"/>
        </w:rPr>
        <w:t>Is-1 – Instrukcja gospodarki odpadami PKP Polskie Linie Kolejowe S.A. z dnia 20 września 2018 r.;</w:t>
      </w:r>
    </w:p>
    <w:p w14:paraId="1C9C77EA" w14:textId="77777777" w:rsidR="003E22DC" w:rsidRPr="003E22DC" w:rsidRDefault="003E22DC" w:rsidP="003E22DC">
      <w:pPr>
        <w:numPr>
          <w:ilvl w:val="0"/>
          <w:numId w:val="49"/>
        </w:numPr>
        <w:spacing w:before="0"/>
        <w:rPr>
          <w:lang w:eastAsia="x-none"/>
        </w:rPr>
      </w:pPr>
      <w:r w:rsidRPr="003E22DC">
        <w:rPr>
          <w:lang w:eastAsia="x-none"/>
        </w:rPr>
        <w:t>Im-2 – Instrukcja o prowadzeniu gospodarki złomem stalowym i metali kolorowych z dnia 19 czerwca 2018 r.;</w:t>
      </w:r>
    </w:p>
    <w:p w14:paraId="39B1131E" w14:textId="77777777" w:rsidR="003E22DC" w:rsidRPr="003E22DC" w:rsidRDefault="003E22DC" w:rsidP="003E22DC">
      <w:pPr>
        <w:numPr>
          <w:ilvl w:val="0"/>
          <w:numId w:val="49"/>
        </w:numPr>
        <w:spacing w:before="0"/>
        <w:rPr>
          <w:lang w:eastAsia="x-none"/>
        </w:rPr>
      </w:pPr>
      <w:r w:rsidRPr="003E22DC">
        <w:rPr>
          <w:lang w:eastAsia="x-none"/>
        </w:rPr>
        <w:t>Im-3 – Instrukcja kwalifikowania materiałów pochodzących z działalności PKP Polskie Linie Kolejowe S.A. z dnia 23 kwietnia 2019 r.;</w:t>
      </w:r>
    </w:p>
    <w:p w14:paraId="593727D6" w14:textId="77777777" w:rsidR="003E22DC" w:rsidRPr="003E22DC" w:rsidRDefault="003E22DC" w:rsidP="003E22DC">
      <w:pPr>
        <w:numPr>
          <w:ilvl w:val="0"/>
          <w:numId w:val="49"/>
        </w:numPr>
        <w:spacing w:before="0"/>
        <w:rPr>
          <w:lang w:eastAsia="x-none"/>
        </w:rPr>
      </w:pPr>
      <w:r w:rsidRPr="003E22DC">
        <w:rPr>
          <w:lang w:eastAsia="x-none"/>
        </w:rPr>
        <w:t>Iet-1 Instrukcja eksploatacji i utrzymania urządzeń elektrycznego ogrzewania rozjazdów. PKP PLK S.A. Warszawa 2014 r.;</w:t>
      </w:r>
    </w:p>
    <w:p w14:paraId="34001097" w14:textId="77777777" w:rsidR="003E22DC" w:rsidRPr="003E22DC" w:rsidRDefault="003E22DC" w:rsidP="003E22DC">
      <w:pPr>
        <w:numPr>
          <w:ilvl w:val="0"/>
          <w:numId w:val="49"/>
        </w:numPr>
        <w:spacing w:before="0"/>
        <w:rPr>
          <w:lang w:eastAsia="x-none"/>
        </w:rPr>
      </w:pPr>
      <w:r w:rsidRPr="003E22DC">
        <w:rPr>
          <w:lang w:eastAsia="x-none"/>
        </w:rPr>
        <w:t>Iet-3 Instrukcja eksploatacji urządzeń oświetlenia zewnętrznego terenów kolejowych. PKP PLK S.A. Warszawa 2015r.;</w:t>
      </w:r>
    </w:p>
    <w:p w14:paraId="01892E27" w14:textId="77777777" w:rsidR="003E22DC" w:rsidRPr="003E22DC" w:rsidRDefault="003E22DC" w:rsidP="003E22DC">
      <w:pPr>
        <w:numPr>
          <w:ilvl w:val="0"/>
          <w:numId w:val="49"/>
        </w:numPr>
        <w:spacing w:before="0"/>
        <w:rPr>
          <w:lang w:eastAsia="x-none"/>
        </w:rPr>
      </w:pPr>
      <w:r w:rsidRPr="003E22DC">
        <w:rPr>
          <w:lang w:eastAsia="x-none"/>
        </w:rPr>
        <w:t>Iet-5 – Wytyczne projektowania urządzeń elektrycznego ogrzewania rozjazdów (Załącznik do Zarządzenia Nr 46/2015 Zarządu PKP Polskie Linie Kolejowe S.A. z dnia 27 października 2015 r. z późniejszymi zmianami).;</w:t>
      </w:r>
    </w:p>
    <w:p w14:paraId="06BC319D" w14:textId="77777777" w:rsidR="003E22DC" w:rsidRPr="003E22DC" w:rsidRDefault="003E22DC" w:rsidP="003E22DC">
      <w:pPr>
        <w:numPr>
          <w:ilvl w:val="0"/>
          <w:numId w:val="49"/>
        </w:numPr>
        <w:spacing w:before="0"/>
        <w:rPr>
          <w:lang w:eastAsia="x-none"/>
        </w:rPr>
      </w:pPr>
      <w:r w:rsidRPr="003E22DC">
        <w:rPr>
          <w:lang w:eastAsia="x-none"/>
        </w:rPr>
        <w:t xml:space="preserve">Iet-116 Dokument Normatywny 01-6/ET/2008. Szafa rozdzielcza </w:t>
      </w:r>
      <w:proofErr w:type="spellStart"/>
      <w:r w:rsidRPr="003E22DC">
        <w:rPr>
          <w:lang w:eastAsia="x-none"/>
        </w:rPr>
        <w:t>eor</w:t>
      </w:r>
      <w:proofErr w:type="spellEnd"/>
      <w:r w:rsidRPr="003E22DC">
        <w:rPr>
          <w:lang w:eastAsia="x-none"/>
        </w:rPr>
        <w:t>. Warszawa 2008.;</w:t>
      </w:r>
    </w:p>
    <w:p w14:paraId="7CC80449" w14:textId="77777777" w:rsidR="003E22DC" w:rsidRPr="003E22DC" w:rsidRDefault="003E22DC" w:rsidP="003E22DC">
      <w:pPr>
        <w:numPr>
          <w:ilvl w:val="0"/>
          <w:numId w:val="49"/>
        </w:numPr>
        <w:spacing w:before="0"/>
        <w:rPr>
          <w:lang w:eastAsia="x-none"/>
        </w:rPr>
      </w:pPr>
      <w:r w:rsidRPr="003E22DC">
        <w:rPr>
          <w:lang w:eastAsia="x-none"/>
        </w:rPr>
        <w:t xml:space="preserve">Iet-117 Dokument Normatywny 01-7/ET/2008. Skrzynia transformatorowa </w:t>
      </w:r>
      <w:proofErr w:type="spellStart"/>
      <w:r w:rsidRPr="003E22DC">
        <w:rPr>
          <w:lang w:eastAsia="x-none"/>
        </w:rPr>
        <w:t>eor</w:t>
      </w:r>
      <w:proofErr w:type="spellEnd"/>
      <w:r w:rsidRPr="003E22DC">
        <w:rPr>
          <w:lang w:eastAsia="x-none"/>
        </w:rPr>
        <w:t>. Warszawa 2008.;</w:t>
      </w:r>
    </w:p>
    <w:p w14:paraId="20596F54" w14:textId="77777777" w:rsidR="003E22DC" w:rsidRPr="003E22DC" w:rsidRDefault="003E22DC" w:rsidP="003E22DC">
      <w:pPr>
        <w:numPr>
          <w:ilvl w:val="0"/>
          <w:numId w:val="49"/>
        </w:numPr>
        <w:spacing w:before="0"/>
        <w:rPr>
          <w:lang w:eastAsia="x-none"/>
        </w:rPr>
      </w:pPr>
      <w:r w:rsidRPr="003E22DC">
        <w:rPr>
          <w:lang w:eastAsia="x-none"/>
        </w:rPr>
        <w:t>Iet-118 Dokument Normatywny 01-8/ET/2008. Grzejniki do elektrycznego ogrzewania rozjazdów. Warszawa 2008.;</w:t>
      </w:r>
    </w:p>
    <w:p w14:paraId="22109CB2" w14:textId="77777777" w:rsidR="003E22DC" w:rsidRPr="003E22DC" w:rsidRDefault="003E22DC" w:rsidP="003E22DC">
      <w:pPr>
        <w:numPr>
          <w:ilvl w:val="0"/>
          <w:numId w:val="49"/>
        </w:numPr>
        <w:spacing w:before="0"/>
        <w:rPr>
          <w:lang w:eastAsia="x-none"/>
        </w:rPr>
      </w:pPr>
      <w:r w:rsidRPr="003E22DC">
        <w:rPr>
          <w:lang w:eastAsia="x-none"/>
        </w:rPr>
        <w:t xml:space="preserve">Iet-119 Dokument Normatywny 01-9/ET/2008. Uchwyty grzejników </w:t>
      </w:r>
      <w:proofErr w:type="spellStart"/>
      <w:r w:rsidRPr="003E22DC">
        <w:rPr>
          <w:lang w:eastAsia="x-none"/>
        </w:rPr>
        <w:t>eor</w:t>
      </w:r>
      <w:proofErr w:type="spellEnd"/>
      <w:r w:rsidRPr="003E22DC">
        <w:rPr>
          <w:lang w:eastAsia="x-none"/>
        </w:rPr>
        <w:t>. Warszawa 2008.;</w:t>
      </w:r>
    </w:p>
    <w:p w14:paraId="72580E76" w14:textId="77777777" w:rsidR="003E22DC" w:rsidRPr="003E22DC" w:rsidRDefault="003E22DC" w:rsidP="003E22DC">
      <w:pPr>
        <w:numPr>
          <w:ilvl w:val="0"/>
          <w:numId w:val="49"/>
        </w:numPr>
        <w:spacing w:before="0"/>
        <w:rPr>
          <w:lang w:eastAsia="x-none"/>
        </w:rPr>
      </w:pPr>
      <w:bookmarkStart w:id="123" w:name="_Hlk119923118"/>
      <w:r w:rsidRPr="003E22DC">
        <w:rPr>
          <w:lang w:eastAsia="x-none"/>
        </w:rPr>
        <w:t>Iet-121 Dokument Normatywny 01-10/ET/2018. Zasady oznakowania i ochrony linii kablowych. Warszawa 2018.;</w:t>
      </w:r>
    </w:p>
    <w:bookmarkEnd w:id="123"/>
    <w:p w14:paraId="372FAEBE" w14:textId="77777777" w:rsidR="003E22DC" w:rsidRPr="003E22DC" w:rsidRDefault="003E22DC" w:rsidP="003E22DC">
      <w:pPr>
        <w:numPr>
          <w:ilvl w:val="0"/>
          <w:numId w:val="49"/>
        </w:numPr>
        <w:spacing w:before="0"/>
        <w:rPr>
          <w:lang w:eastAsia="x-none"/>
        </w:rPr>
      </w:pPr>
      <w:r w:rsidRPr="003E22DC">
        <w:rPr>
          <w:lang w:eastAsia="x-none"/>
        </w:rPr>
        <w:t>Iet-122 Dokument Normatywny 01-5/ET/2018. Oprawy oświetleniowe LED.;</w:t>
      </w:r>
    </w:p>
    <w:p w14:paraId="3B4F7BD3" w14:textId="77777777" w:rsidR="003E22DC" w:rsidRPr="003E22DC" w:rsidRDefault="003E22DC" w:rsidP="003E22DC">
      <w:pPr>
        <w:numPr>
          <w:ilvl w:val="0"/>
          <w:numId w:val="49"/>
        </w:numPr>
        <w:spacing w:before="0"/>
        <w:rPr>
          <w:lang w:eastAsia="x-none"/>
        </w:rPr>
      </w:pPr>
      <w:r w:rsidRPr="003E22DC">
        <w:rPr>
          <w:lang w:eastAsia="x-none"/>
        </w:rPr>
        <w:t>IPI-4 wytyczne dotyczące projektowania i budowy Systemu Monitoringu Wizyjnego (SMW) na obiektach obsługi pasażerskiej.;</w:t>
      </w:r>
    </w:p>
    <w:p w14:paraId="734E2E75" w14:textId="77777777" w:rsidR="003E22DC" w:rsidRPr="003E22DC" w:rsidRDefault="003E22DC" w:rsidP="003E22DC">
      <w:pPr>
        <w:numPr>
          <w:ilvl w:val="0"/>
          <w:numId w:val="49"/>
        </w:numPr>
        <w:spacing w:before="0"/>
        <w:rPr>
          <w:lang w:eastAsia="x-none"/>
        </w:rPr>
      </w:pPr>
      <w:r w:rsidRPr="003E22DC">
        <w:rPr>
          <w:lang w:eastAsia="x-none"/>
        </w:rPr>
        <w:t>IPI-6 Wytyczne w sprawie elementów wykonawczych Centralnego Systemu Dynamicznej Informacji Pasażerskiej CSDIP i infrastruktury towarzyszącej.;</w:t>
      </w:r>
    </w:p>
    <w:p w14:paraId="1959326C" w14:textId="77777777" w:rsidR="003E22DC" w:rsidRPr="003E22DC" w:rsidRDefault="003E22DC" w:rsidP="003E22DC">
      <w:pPr>
        <w:numPr>
          <w:ilvl w:val="0"/>
          <w:numId w:val="49"/>
        </w:numPr>
        <w:spacing w:before="0"/>
        <w:rPr>
          <w:lang w:eastAsia="x-none"/>
        </w:rPr>
      </w:pPr>
      <w:r w:rsidRPr="003E22DC">
        <w:rPr>
          <w:lang w:eastAsia="x-none"/>
        </w:rPr>
        <w:t>Instrukcje serii EBH, dotyczące bezpieczeństwa i higieny pracy przy urządzeniach elektroenergetyki kolejowej.;</w:t>
      </w:r>
    </w:p>
    <w:p w14:paraId="0DF00CB7" w14:textId="77777777" w:rsidR="003E22DC" w:rsidRPr="0081356C" w:rsidRDefault="003E22DC" w:rsidP="003E22DC">
      <w:pPr>
        <w:rPr>
          <w:u w:val="single"/>
        </w:rPr>
      </w:pPr>
      <w:r w:rsidRPr="0081356C">
        <w:rPr>
          <w:u w:val="single"/>
        </w:rPr>
        <w:t>Normy</w:t>
      </w:r>
      <w:r w:rsidRPr="00CE7C3F">
        <w:t>:</w:t>
      </w:r>
    </w:p>
    <w:p w14:paraId="4D2473CA" w14:textId="77777777" w:rsidR="003E22DC" w:rsidRPr="003E22DC" w:rsidRDefault="003E22DC" w:rsidP="003E22DC">
      <w:pPr>
        <w:numPr>
          <w:ilvl w:val="0"/>
          <w:numId w:val="49"/>
        </w:numPr>
        <w:spacing w:before="0"/>
        <w:rPr>
          <w:lang w:eastAsia="x-none"/>
        </w:rPr>
      </w:pPr>
      <w:r w:rsidRPr="003E22DC">
        <w:rPr>
          <w:lang w:eastAsia="x-none"/>
        </w:rPr>
        <w:t>N SEP-E-001 Sieci elektroenergetyczne niskiego napięcia- ochrona przed porażeniem elektrycznym;</w:t>
      </w:r>
    </w:p>
    <w:p w14:paraId="0A7AE5C7" w14:textId="77777777" w:rsidR="003E22DC" w:rsidRPr="003E22DC" w:rsidRDefault="003E22DC" w:rsidP="003E22DC">
      <w:pPr>
        <w:numPr>
          <w:ilvl w:val="0"/>
          <w:numId w:val="49"/>
        </w:numPr>
        <w:spacing w:before="0"/>
        <w:rPr>
          <w:lang w:eastAsia="x-none"/>
        </w:rPr>
      </w:pPr>
      <w:r w:rsidRPr="003E22DC">
        <w:rPr>
          <w:lang w:eastAsia="x-none"/>
        </w:rPr>
        <w:t>N SEP-E-004 Elektroenergetyczne i sygnalizacyjne linie kablowe. Projektowanie i budowa;</w:t>
      </w:r>
    </w:p>
    <w:p w14:paraId="27CDAB28" w14:textId="77777777" w:rsidR="003E22DC" w:rsidRPr="003E22DC" w:rsidRDefault="003E22DC" w:rsidP="003E22DC">
      <w:pPr>
        <w:numPr>
          <w:ilvl w:val="0"/>
          <w:numId w:val="49"/>
        </w:numPr>
        <w:spacing w:before="0"/>
        <w:rPr>
          <w:lang w:eastAsia="x-none"/>
        </w:rPr>
      </w:pPr>
      <w:r w:rsidRPr="003E22DC">
        <w:rPr>
          <w:lang w:eastAsia="x-none"/>
        </w:rPr>
        <w:t>PN-EN 12464-1:2012. Światło i oświetlenie. Oświetlenie miejsc pracy. Część 1. Miejsca pracy we wnętrzach;</w:t>
      </w:r>
    </w:p>
    <w:p w14:paraId="182BE949" w14:textId="77777777" w:rsidR="003E22DC" w:rsidRPr="003E22DC" w:rsidRDefault="003E22DC" w:rsidP="003E22DC">
      <w:pPr>
        <w:numPr>
          <w:ilvl w:val="0"/>
          <w:numId w:val="49"/>
        </w:numPr>
        <w:spacing w:before="0"/>
        <w:rPr>
          <w:lang w:eastAsia="x-none"/>
        </w:rPr>
      </w:pPr>
      <w:r w:rsidRPr="003E22DC">
        <w:rPr>
          <w:lang w:eastAsia="x-none"/>
        </w:rPr>
        <w:t>PN-EN 12464-2:2014-05 - wersja angielska; Światło i oświetlenie. Oświetlenie miejsc pracy. Część 2. Miejsca pracy na zewnątrz;</w:t>
      </w:r>
    </w:p>
    <w:p w14:paraId="67A1617F" w14:textId="77777777" w:rsidR="003E22DC" w:rsidRPr="003E22DC" w:rsidRDefault="003E22DC" w:rsidP="003E22DC">
      <w:pPr>
        <w:numPr>
          <w:ilvl w:val="0"/>
          <w:numId w:val="49"/>
        </w:numPr>
        <w:spacing w:before="0"/>
        <w:rPr>
          <w:lang w:eastAsia="x-none"/>
        </w:rPr>
      </w:pPr>
      <w:r w:rsidRPr="003E22DC">
        <w:rPr>
          <w:lang w:eastAsia="x-none"/>
        </w:rPr>
        <w:t>PN-EN 50121-1:2017-06 - wersja angielska. Zastosowania kolejowe - Kompatybilność elektromagnetyczna - Część 1: Postanowienia ogólne;</w:t>
      </w:r>
    </w:p>
    <w:p w14:paraId="35262605" w14:textId="77777777" w:rsidR="003E22DC" w:rsidRPr="003E22DC" w:rsidRDefault="003E22DC" w:rsidP="003E22DC">
      <w:pPr>
        <w:numPr>
          <w:ilvl w:val="0"/>
          <w:numId w:val="49"/>
        </w:numPr>
        <w:spacing w:before="0"/>
        <w:rPr>
          <w:lang w:eastAsia="x-none"/>
        </w:rPr>
      </w:pPr>
      <w:r w:rsidRPr="003E22DC">
        <w:rPr>
          <w:lang w:eastAsia="x-none"/>
        </w:rPr>
        <w:t>PN-EN 60529:2003 - Stopnie ochrony zapewnianej przez obudowy (Kod IP);</w:t>
      </w:r>
    </w:p>
    <w:p w14:paraId="138D6257" w14:textId="77777777" w:rsidR="003E22DC" w:rsidRPr="003E22DC" w:rsidRDefault="003E22DC" w:rsidP="003E22DC">
      <w:pPr>
        <w:numPr>
          <w:ilvl w:val="0"/>
          <w:numId w:val="49"/>
        </w:numPr>
        <w:spacing w:before="0"/>
        <w:rPr>
          <w:lang w:eastAsia="x-none"/>
        </w:rPr>
      </w:pPr>
      <w:r w:rsidRPr="003E22DC">
        <w:rPr>
          <w:lang w:eastAsia="x-none"/>
        </w:rPr>
        <w:t>PN-EN 50102:2001- Stopnie ochrony przed zewnętrznymi uderzeniami mechanicznymi zapewnianej przez obudowy urządzeń elektrycznych (Kod IK);</w:t>
      </w:r>
    </w:p>
    <w:p w14:paraId="320252E3" w14:textId="77777777" w:rsidR="003E22DC" w:rsidRPr="003E22DC" w:rsidRDefault="003E22DC" w:rsidP="003E22DC">
      <w:pPr>
        <w:numPr>
          <w:ilvl w:val="0"/>
          <w:numId w:val="49"/>
        </w:numPr>
        <w:spacing w:before="0"/>
        <w:rPr>
          <w:lang w:eastAsia="x-none"/>
        </w:rPr>
      </w:pPr>
      <w:r w:rsidRPr="003E22DC">
        <w:rPr>
          <w:lang w:eastAsia="x-none"/>
        </w:rPr>
        <w:t>PN-EN 50124-1:2017-09. Zastosowania kolejowe – Koordynacja izolacji – Część 1: Wymagania podstawowe – Odstępy izolacyjne powietrzne i powierzchniowe dla całego wyposażenia elektrycznego i elektronicznego;</w:t>
      </w:r>
    </w:p>
    <w:p w14:paraId="1E32998C" w14:textId="77777777" w:rsidR="003E22DC" w:rsidRPr="003E22DC" w:rsidRDefault="003E22DC" w:rsidP="003E22DC">
      <w:pPr>
        <w:numPr>
          <w:ilvl w:val="0"/>
          <w:numId w:val="49"/>
        </w:numPr>
        <w:spacing w:before="0"/>
        <w:rPr>
          <w:lang w:eastAsia="x-none"/>
        </w:rPr>
      </w:pPr>
      <w:r w:rsidRPr="003E22DC">
        <w:rPr>
          <w:lang w:eastAsia="x-none"/>
        </w:rPr>
        <w:t>PN-EN 50160:2010 - Parametry napięcia zasilającego w publicznych sieciach elektroenergetycznych;</w:t>
      </w:r>
    </w:p>
    <w:p w14:paraId="1639437D" w14:textId="77777777" w:rsidR="003E22DC" w:rsidRPr="003E22DC" w:rsidRDefault="003E22DC" w:rsidP="003E22DC">
      <w:pPr>
        <w:numPr>
          <w:ilvl w:val="0"/>
          <w:numId w:val="49"/>
        </w:numPr>
        <w:spacing w:before="0"/>
        <w:rPr>
          <w:lang w:eastAsia="x-none"/>
        </w:rPr>
      </w:pPr>
      <w:r w:rsidRPr="003E22DC">
        <w:rPr>
          <w:lang w:eastAsia="x-none"/>
        </w:rPr>
        <w:t>PN-EN 50274:2004 - Rozdzielnice i sterownice niskonapięciowe - Ochrona przed porażeniem prądem elektrycznym – Ochrona przed niezamierzonym dotykiem bezpośrednim części niebezpiecznych czynnych;</w:t>
      </w:r>
    </w:p>
    <w:p w14:paraId="2DDECBA8" w14:textId="77777777" w:rsidR="003E22DC" w:rsidRPr="003E22DC" w:rsidRDefault="003E22DC" w:rsidP="003E22DC">
      <w:pPr>
        <w:numPr>
          <w:ilvl w:val="0"/>
          <w:numId w:val="49"/>
        </w:numPr>
        <w:spacing w:before="0"/>
        <w:rPr>
          <w:lang w:eastAsia="x-none"/>
        </w:rPr>
      </w:pPr>
      <w:r w:rsidRPr="003E22DC">
        <w:rPr>
          <w:lang w:eastAsia="x-none"/>
        </w:rPr>
        <w:t>PN-EN 60269-1:2010 - Bezpieczniki topikowe niskonapięciowe - Część 1: Wymagania ogólne;</w:t>
      </w:r>
    </w:p>
    <w:p w14:paraId="5737BD2D" w14:textId="77777777" w:rsidR="003E22DC" w:rsidRPr="003E22DC" w:rsidRDefault="003E22DC" w:rsidP="003E22DC">
      <w:pPr>
        <w:numPr>
          <w:ilvl w:val="0"/>
          <w:numId w:val="49"/>
        </w:numPr>
        <w:spacing w:before="0"/>
        <w:rPr>
          <w:lang w:eastAsia="x-none"/>
        </w:rPr>
      </w:pPr>
      <w:r w:rsidRPr="003E22DC">
        <w:rPr>
          <w:lang w:eastAsia="x-none"/>
        </w:rPr>
        <w:t>PN-EN 61439-3:2012 - Rozdzielnice i sterownice niskonapięciowe;</w:t>
      </w:r>
    </w:p>
    <w:p w14:paraId="10615CB0" w14:textId="77777777" w:rsidR="003E22DC" w:rsidRPr="003E22DC" w:rsidRDefault="003E22DC" w:rsidP="003E22DC">
      <w:pPr>
        <w:numPr>
          <w:ilvl w:val="0"/>
          <w:numId w:val="49"/>
        </w:numPr>
        <w:spacing w:before="0"/>
        <w:rPr>
          <w:lang w:eastAsia="x-none"/>
        </w:rPr>
      </w:pPr>
      <w:r w:rsidRPr="003E22DC">
        <w:rPr>
          <w:lang w:eastAsia="x-none"/>
        </w:rPr>
        <w:t>PN-HD 60364 - Instalacje elektryczne niskiego napięcia. Seria norm;</w:t>
      </w:r>
    </w:p>
    <w:p w14:paraId="022D90A7" w14:textId="77777777" w:rsidR="003E22DC" w:rsidRPr="003E22DC" w:rsidRDefault="003E22DC" w:rsidP="003E22DC">
      <w:pPr>
        <w:numPr>
          <w:ilvl w:val="0"/>
          <w:numId w:val="49"/>
        </w:numPr>
        <w:spacing w:before="0"/>
        <w:rPr>
          <w:lang w:eastAsia="x-none"/>
        </w:rPr>
      </w:pPr>
      <w:r w:rsidRPr="003E22DC">
        <w:rPr>
          <w:lang w:eastAsia="x-none"/>
        </w:rPr>
        <w:t>PN-EN 62040-1:2019-11 - Systemy bezprzerwowego zasilania (UPS) -- Część 1-1: Wymagania ogólne;</w:t>
      </w:r>
    </w:p>
    <w:p w14:paraId="2912F970" w14:textId="77777777" w:rsidR="003E22DC" w:rsidRPr="003E22DC" w:rsidRDefault="003E22DC" w:rsidP="003E22DC">
      <w:pPr>
        <w:numPr>
          <w:ilvl w:val="0"/>
          <w:numId w:val="49"/>
        </w:numPr>
        <w:spacing w:before="0"/>
        <w:rPr>
          <w:lang w:eastAsia="x-none"/>
        </w:rPr>
      </w:pPr>
      <w:r w:rsidRPr="003E22DC">
        <w:rPr>
          <w:lang w:eastAsia="x-none"/>
        </w:rPr>
        <w:t>PN-EN 50122-1:2011- Zastosowania kolejowe – Urządzenia stacjonarne. Cz.1 Środki ochrony przed porażeniem elektrycznym;</w:t>
      </w:r>
    </w:p>
    <w:p w14:paraId="57F7FBF4" w14:textId="77777777" w:rsidR="003E22DC" w:rsidRPr="003E22DC" w:rsidRDefault="003E22DC" w:rsidP="003E22DC">
      <w:pPr>
        <w:numPr>
          <w:ilvl w:val="0"/>
          <w:numId w:val="49"/>
        </w:numPr>
        <w:spacing w:before="0"/>
        <w:rPr>
          <w:lang w:eastAsia="x-none"/>
        </w:rPr>
      </w:pPr>
      <w:r w:rsidRPr="003E22DC">
        <w:rPr>
          <w:lang w:eastAsia="x-none"/>
        </w:rPr>
        <w:t>PN-EN-50122-2:2011. Zastosowania kolejowe. Urządzenia stacjonarne. Bezpieczeństwo elektryczne, uziemianie i sieć powrotna. Część 2: Środki ochrony przed skutkami prądów błądzących powodowanych przez systemy trakcji prądu stałego;</w:t>
      </w:r>
    </w:p>
    <w:p w14:paraId="5F89AE4F" w14:textId="77777777" w:rsidR="003E22DC" w:rsidRPr="003E22DC" w:rsidRDefault="003E22DC" w:rsidP="003E22DC">
      <w:pPr>
        <w:numPr>
          <w:ilvl w:val="0"/>
          <w:numId w:val="49"/>
        </w:numPr>
        <w:spacing w:before="0"/>
        <w:rPr>
          <w:lang w:eastAsia="x-none"/>
        </w:rPr>
      </w:pPr>
      <w:r w:rsidRPr="003E22DC">
        <w:rPr>
          <w:lang w:eastAsia="x-none"/>
        </w:rPr>
        <w:t>PN-EN 13201-1-4. Oświetlenie dróg publicznych;</w:t>
      </w:r>
    </w:p>
    <w:p w14:paraId="3FF0F167" w14:textId="43F7B5DC" w:rsidR="003E22DC" w:rsidRPr="003E22DC" w:rsidRDefault="003E22DC" w:rsidP="003E22DC">
      <w:pPr>
        <w:numPr>
          <w:ilvl w:val="0"/>
          <w:numId w:val="49"/>
        </w:numPr>
        <w:spacing w:before="0"/>
        <w:rPr>
          <w:lang w:eastAsia="x-none"/>
        </w:rPr>
      </w:pPr>
      <w:r w:rsidRPr="003E22DC">
        <w:rPr>
          <w:lang w:eastAsia="x-none"/>
        </w:rPr>
        <w:t>PN-EN-12843 : 2008 – Prefabrykaty z betonu – Maszty i słupy;</w:t>
      </w:r>
      <w:bookmarkEnd w:id="122"/>
    </w:p>
    <w:p w14:paraId="4C6D0FF6" w14:textId="0F0A37D9" w:rsidR="003E22DC" w:rsidRDefault="003E22DC" w:rsidP="003E22DC">
      <w:pPr>
        <w:rPr>
          <w:lang w:val="x-none" w:eastAsia="x-none"/>
        </w:rPr>
      </w:pPr>
    </w:p>
    <w:p w14:paraId="160D2D64" w14:textId="12931997" w:rsidR="003E22DC" w:rsidRDefault="003E22DC" w:rsidP="003E22DC">
      <w:pPr>
        <w:rPr>
          <w:lang w:val="x-none" w:eastAsia="x-none"/>
        </w:rPr>
      </w:pPr>
    </w:p>
    <w:p w14:paraId="30497B8A" w14:textId="0E153421" w:rsidR="003E22DC" w:rsidRDefault="003E22DC" w:rsidP="003E22DC">
      <w:pPr>
        <w:rPr>
          <w:lang w:val="x-none" w:eastAsia="x-none"/>
        </w:rPr>
      </w:pPr>
    </w:p>
    <w:p w14:paraId="14521D29" w14:textId="54177CE4" w:rsidR="00C43530" w:rsidRDefault="00C43530" w:rsidP="00C43530">
      <w:pPr>
        <w:pStyle w:val="Nagwek2"/>
        <w:numPr>
          <w:ilvl w:val="0"/>
          <w:numId w:val="0"/>
        </w:numPr>
        <w:ind w:left="390"/>
      </w:pPr>
      <w:bookmarkStart w:id="124" w:name="_Toc6919508"/>
    </w:p>
    <w:p w14:paraId="241F1DB5" w14:textId="58C36B4A" w:rsidR="003E22DC" w:rsidRDefault="003E22DC" w:rsidP="003E22DC">
      <w:pPr>
        <w:rPr>
          <w:lang w:val="x-none" w:eastAsia="x-none"/>
        </w:rPr>
      </w:pPr>
    </w:p>
    <w:p w14:paraId="5BF7DB1C" w14:textId="4E9DAA39" w:rsidR="003E22DC" w:rsidRDefault="003E22DC" w:rsidP="003E22DC">
      <w:pPr>
        <w:rPr>
          <w:lang w:val="x-none" w:eastAsia="x-none"/>
        </w:rPr>
      </w:pPr>
    </w:p>
    <w:p w14:paraId="11981983" w14:textId="13177109" w:rsidR="003E22DC" w:rsidRDefault="003E22DC" w:rsidP="003E22DC">
      <w:pPr>
        <w:rPr>
          <w:lang w:val="x-none" w:eastAsia="x-none"/>
        </w:rPr>
      </w:pPr>
    </w:p>
    <w:p w14:paraId="055833D3" w14:textId="23C8D90E" w:rsidR="003E22DC" w:rsidRDefault="003E22DC" w:rsidP="003E22DC">
      <w:pPr>
        <w:rPr>
          <w:lang w:val="x-none" w:eastAsia="x-none"/>
        </w:rPr>
      </w:pPr>
    </w:p>
    <w:p w14:paraId="6B3BB8CA" w14:textId="6D2CFAE4" w:rsidR="003E22DC" w:rsidRDefault="003E22DC" w:rsidP="003E22DC">
      <w:pPr>
        <w:rPr>
          <w:lang w:val="x-none" w:eastAsia="x-none"/>
        </w:rPr>
      </w:pPr>
    </w:p>
    <w:p w14:paraId="71A1F10A" w14:textId="6CA90258" w:rsidR="003E22DC" w:rsidRDefault="003E22DC" w:rsidP="003E22DC">
      <w:pPr>
        <w:rPr>
          <w:lang w:val="x-none" w:eastAsia="x-none"/>
        </w:rPr>
      </w:pPr>
    </w:p>
    <w:p w14:paraId="2ACBD199" w14:textId="68349626" w:rsidR="003E22DC" w:rsidRDefault="003E22DC" w:rsidP="003E22DC">
      <w:pPr>
        <w:rPr>
          <w:lang w:val="x-none" w:eastAsia="x-none"/>
        </w:rPr>
      </w:pPr>
    </w:p>
    <w:p w14:paraId="44711927" w14:textId="41DED5D8" w:rsidR="003E22DC" w:rsidRDefault="003E22DC" w:rsidP="003E22DC">
      <w:pPr>
        <w:rPr>
          <w:lang w:val="x-none" w:eastAsia="x-none"/>
        </w:rPr>
      </w:pPr>
    </w:p>
    <w:p w14:paraId="1CBE8FCB" w14:textId="559F2DCB" w:rsidR="003E22DC" w:rsidRDefault="003E22DC" w:rsidP="003E22DC">
      <w:pPr>
        <w:rPr>
          <w:lang w:val="x-none" w:eastAsia="x-none"/>
        </w:rPr>
      </w:pPr>
    </w:p>
    <w:p w14:paraId="56ACB6C9" w14:textId="3AED2864" w:rsidR="003E22DC" w:rsidRDefault="003E22DC" w:rsidP="003E22DC">
      <w:pPr>
        <w:rPr>
          <w:lang w:val="x-none" w:eastAsia="x-none"/>
        </w:rPr>
      </w:pPr>
    </w:p>
    <w:p w14:paraId="37336955" w14:textId="4A5CB606" w:rsidR="003E22DC" w:rsidRDefault="003E22DC" w:rsidP="003E22DC">
      <w:pPr>
        <w:rPr>
          <w:lang w:val="x-none" w:eastAsia="x-none"/>
        </w:rPr>
      </w:pPr>
    </w:p>
    <w:p w14:paraId="61BFDD58" w14:textId="77777777" w:rsidR="003E22DC" w:rsidRPr="003E22DC" w:rsidRDefault="003E22DC" w:rsidP="003E22DC">
      <w:pPr>
        <w:rPr>
          <w:lang w:val="x-none" w:eastAsia="x-none"/>
        </w:rPr>
      </w:pPr>
    </w:p>
    <w:p w14:paraId="6593AEE1" w14:textId="18664C99" w:rsidR="00C43530" w:rsidRDefault="00C43530" w:rsidP="00C43530">
      <w:pPr>
        <w:rPr>
          <w:lang w:val="x-none" w:eastAsia="x-none"/>
        </w:rPr>
      </w:pPr>
    </w:p>
    <w:p w14:paraId="7C95C17C" w14:textId="182CA8D9" w:rsidR="008A60A3" w:rsidRDefault="008A60A3" w:rsidP="00F90E49">
      <w:pPr>
        <w:ind w:left="0" w:firstLine="0"/>
        <w:rPr>
          <w:lang w:val="x-none" w:eastAsia="x-none"/>
        </w:rPr>
      </w:pPr>
    </w:p>
    <w:p w14:paraId="04565332" w14:textId="7EC247C7" w:rsidR="008A60A3" w:rsidRDefault="008A60A3" w:rsidP="00C43530">
      <w:pPr>
        <w:rPr>
          <w:lang w:val="x-none" w:eastAsia="x-none"/>
        </w:rPr>
      </w:pPr>
    </w:p>
    <w:p w14:paraId="7E489A58" w14:textId="77777777" w:rsidR="008A60A3" w:rsidRDefault="008A60A3" w:rsidP="00C43530">
      <w:pPr>
        <w:rPr>
          <w:lang w:val="x-none" w:eastAsia="x-none"/>
        </w:rPr>
      </w:pPr>
    </w:p>
    <w:p w14:paraId="02E2BD91" w14:textId="3A1C2015" w:rsidR="00C43530" w:rsidRDefault="00C43530" w:rsidP="00C43530">
      <w:pPr>
        <w:rPr>
          <w:lang w:val="x-none" w:eastAsia="x-none"/>
        </w:rPr>
      </w:pPr>
    </w:p>
    <w:p w14:paraId="64078730" w14:textId="77777777" w:rsidR="003E22DC" w:rsidRDefault="003E22DC" w:rsidP="00C43530">
      <w:pPr>
        <w:rPr>
          <w:lang w:val="x-none" w:eastAsia="x-none"/>
        </w:rPr>
      </w:pPr>
    </w:p>
    <w:p w14:paraId="62E924A0" w14:textId="71F59856" w:rsidR="002C73BA" w:rsidRDefault="002C73BA" w:rsidP="00656D46">
      <w:pPr>
        <w:pStyle w:val="Nagwek2"/>
        <w:numPr>
          <w:ilvl w:val="0"/>
          <w:numId w:val="38"/>
        </w:numPr>
      </w:pPr>
      <w:bookmarkStart w:id="125" w:name="_Toc182468201"/>
      <w:r>
        <w:t>Załączniki</w:t>
      </w:r>
      <w:bookmarkEnd w:id="124"/>
      <w:bookmarkEnd w:id="125"/>
    </w:p>
    <w:p w14:paraId="252EEAAA" w14:textId="713284C3" w:rsidR="0005411E" w:rsidRDefault="004575F4" w:rsidP="003E22DC">
      <w:pPr>
        <w:pStyle w:val="Nagwek2"/>
        <w:numPr>
          <w:ilvl w:val="0"/>
          <w:numId w:val="0"/>
        </w:numPr>
      </w:pPr>
      <w:bookmarkStart w:id="126" w:name="_Toc6919509"/>
      <w:bookmarkStart w:id="127" w:name="_Toc7178343"/>
      <w:bookmarkStart w:id="128" w:name="_Toc17965583"/>
      <w:bookmarkStart w:id="129" w:name="_Toc17977298"/>
      <w:bookmarkStart w:id="130" w:name="_Toc182468202"/>
      <w:r>
        <w:t>2</w:t>
      </w:r>
      <w:r w:rsidR="003E22DC">
        <w:rPr>
          <w:lang w:val="pl-PL"/>
        </w:rPr>
        <w:t>1</w:t>
      </w:r>
      <w:r>
        <w:t xml:space="preserve">.1 </w:t>
      </w:r>
      <w:r w:rsidR="0005411E">
        <w:t>Decyzje nadania uprawnień i przynależność do IIB projektantów i sprawdzających.</w:t>
      </w:r>
      <w:bookmarkEnd w:id="126"/>
      <w:bookmarkEnd w:id="127"/>
      <w:bookmarkEnd w:id="128"/>
      <w:bookmarkEnd w:id="129"/>
      <w:bookmarkEnd w:id="130"/>
    </w:p>
    <w:p w14:paraId="13ED3BC0" w14:textId="77777777" w:rsidR="002C73BA" w:rsidRDefault="002C73BA" w:rsidP="002C73BA">
      <w:pPr>
        <w:rPr>
          <w:lang w:eastAsia="x-none"/>
        </w:rPr>
      </w:pPr>
    </w:p>
    <w:p w14:paraId="0F19ECE0" w14:textId="77777777" w:rsidR="0005411E" w:rsidRDefault="00A219CA" w:rsidP="0005411E">
      <w:pPr>
        <w:pStyle w:val="Bezodstpw"/>
        <w:rPr>
          <w:noProof/>
        </w:rPr>
      </w:pPr>
      <w:r>
        <w:rPr>
          <w:noProof/>
          <w:lang w:eastAsia="pl-PL"/>
        </w:rPr>
        <w:drawing>
          <wp:inline distT="0" distB="0" distL="0" distR="0" wp14:anchorId="3AED9077" wp14:editId="7A5ADB35">
            <wp:extent cx="5895975" cy="8379931"/>
            <wp:effectExtent l="0" t="0" r="0" b="2540"/>
            <wp:docPr id="8" name="Obraz 8" descr="Uprawnienia_Super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prawnienia_Supernak"/>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1311" cy="8401728"/>
                    </a:xfrm>
                    <a:prstGeom prst="rect">
                      <a:avLst/>
                    </a:prstGeom>
                    <a:noFill/>
                    <a:ln>
                      <a:noFill/>
                    </a:ln>
                  </pic:spPr>
                </pic:pic>
              </a:graphicData>
            </a:graphic>
          </wp:inline>
        </w:drawing>
      </w:r>
    </w:p>
    <w:p w14:paraId="70A102B9" w14:textId="77777777" w:rsidR="0005411E" w:rsidRDefault="00A219CA" w:rsidP="0005411E">
      <w:pPr>
        <w:pStyle w:val="Bezodstpw"/>
        <w:rPr>
          <w:noProof/>
        </w:rPr>
      </w:pPr>
      <w:r>
        <w:rPr>
          <w:noProof/>
          <w:lang w:eastAsia="pl-PL"/>
        </w:rPr>
        <w:drawing>
          <wp:inline distT="0" distB="0" distL="0" distR="0" wp14:anchorId="1A7B2D6C" wp14:editId="07D3888A">
            <wp:extent cx="5688896" cy="8047035"/>
            <wp:effectExtent l="0" t="0" r="762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688896" cy="8047035"/>
                    </a:xfrm>
                    <a:prstGeom prst="rect">
                      <a:avLst/>
                    </a:prstGeom>
                    <a:noFill/>
                    <a:ln>
                      <a:noFill/>
                    </a:ln>
                  </pic:spPr>
                </pic:pic>
              </a:graphicData>
            </a:graphic>
          </wp:inline>
        </w:drawing>
      </w:r>
    </w:p>
    <w:p w14:paraId="6BF259A2" w14:textId="7BA6C2E2" w:rsidR="0005411E" w:rsidRDefault="00A219CA" w:rsidP="0005411E">
      <w:pPr>
        <w:pStyle w:val="Bezodstpw"/>
        <w:rPr>
          <w:noProof/>
        </w:rPr>
      </w:pPr>
      <w:r>
        <w:rPr>
          <w:noProof/>
          <w:lang w:eastAsia="pl-PL"/>
        </w:rPr>
        <w:drawing>
          <wp:inline distT="0" distB="0" distL="0" distR="0" wp14:anchorId="0CF63D39" wp14:editId="3222848B">
            <wp:extent cx="5757545" cy="8142017"/>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757545" cy="8142017"/>
                    </a:xfrm>
                    <a:prstGeom prst="rect">
                      <a:avLst/>
                    </a:prstGeom>
                    <a:noFill/>
                    <a:ln>
                      <a:noFill/>
                    </a:ln>
                  </pic:spPr>
                </pic:pic>
              </a:graphicData>
            </a:graphic>
          </wp:inline>
        </w:drawing>
      </w:r>
    </w:p>
    <w:p w14:paraId="478F5AED" w14:textId="556AB208" w:rsidR="00B04A2F" w:rsidRDefault="00B04A2F" w:rsidP="0005411E">
      <w:pPr>
        <w:pStyle w:val="Bezodstpw"/>
        <w:rPr>
          <w:noProof/>
        </w:rPr>
      </w:pPr>
      <w:r>
        <w:rPr>
          <w:noProof/>
        </w:rPr>
        <w:drawing>
          <wp:inline distT="0" distB="0" distL="0" distR="0" wp14:anchorId="793CB000" wp14:editId="472D5BAB">
            <wp:extent cx="5759450" cy="8144510"/>
            <wp:effectExtent l="0" t="0" r="0" b="8890"/>
            <wp:docPr id="19" name="Obraz 1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braz 19" descr="Obraz zawierający tekst&#10;&#10;Opis wygenerowany automatyczni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59450" cy="8144510"/>
                    </a:xfrm>
                    <a:prstGeom prst="rect">
                      <a:avLst/>
                    </a:prstGeom>
                  </pic:spPr>
                </pic:pic>
              </a:graphicData>
            </a:graphic>
          </wp:inline>
        </w:drawing>
      </w:r>
    </w:p>
    <w:p w14:paraId="4B658161" w14:textId="77777777" w:rsidR="0005411E" w:rsidRDefault="0005411E" w:rsidP="0005411E">
      <w:pPr>
        <w:pStyle w:val="Bezodstpw"/>
        <w:rPr>
          <w:noProof/>
        </w:rPr>
      </w:pPr>
    </w:p>
    <w:p w14:paraId="102144E0" w14:textId="57B449A9" w:rsidR="0005411E" w:rsidRDefault="00A219CA" w:rsidP="0005411E">
      <w:pPr>
        <w:pStyle w:val="Bezodstpw"/>
        <w:jc w:val="center"/>
        <w:rPr>
          <w:noProof/>
        </w:rPr>
      </w:pPr>
      <w:r>
        <w:rPr>
          <w:noProof/>
          <w:lang w:eastAsia="pl-PL"/>
        </w:rPr>
        <w:drawing>
          <wp:inline distT="0" distB="0" distL="0" distR="0" wp14:anchorId="1497DC28" wp14:editId="00B55292">
            <wp:extent cx="5569841" cy="7881343"/>
            <wp:effectExtent l="0" t="0" r="0" b="571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569841" cy="7881343"/>
                    </a:xfrm>
                    <a:prstGeom prst="rect">
                      <a:avLst/>
                    </a:prstGeom>
                    <a:noFill/>
                    <a:ln>
                      <a:noFill/>
                    </a:ln>
                  </pic:spPr>
                </pic:pic>
              </a:graphicData>
            </a:graphic>
          </wp:inline>
        </w:drawing>
      </w:r>
    </w:p>
    <w:p w14:paraId="3A7AB861" w14:textId="43D67AF5" w:rsidR="00BC1703" w:rsidRDefault="00BC1703" w:rsidP="0005411E">
      <w:pPr>
        <w:pStyle w:val="Bezodstpw"/>
        <w:jc w:val="center"/>
        <w:rPr>
          <w:noProof/>
        </w:rPr>
      </w:pPr>
      <w:r>
        <w:rPr>
          <w:noProof/>
        </w:rPr>
        <w:drawing>
          <wp:inline distT="0" distB="0" distL="0" distR="0" wp14:anchorId="1BB74767" wp14:editId="648FEE49">
            <wp:extent cx="5759450" cy="8141335"/>
            <wp:effectExtent l="0" t="0" r="0" b="0"/>
            <wp:docPr id="20" name="Obraz 20"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braz 20" descr="Obraz zawierający tekst&#10;&#10;Opis wygenerowany automatyczni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9450" cy="8141335"/>
                    </a:xfrm>
                    <a:prstGeom prst="rect">
                      <a:avLst/>
                    </a:prstGeom>
                  </pic:spPr>
                </pic:pic>
              </a:graphicData>
            </a:graphic>
          </wp:inline>
        </w:drawing>
      </w:r>
    </w:p>
    <w:p w14:paraId="1637DBF4" w14:textId="5504DFC3" w:rsidR="00BC1703" w:rsidRDefault="00BC1703" w:rsidP="0005411E">
      <w:pPr>
        <w:pStyle w:val="Bezodstpw"/>
        <w:jc w:val="center"/>
        <w:rPr>
          <w:noProof/>
        </w:rPr>
      </w:pPr>
      <w:r>
        <w:rPr>
          <w:noProof/>
        </w:rPr>
        <w:drawing>
          <wp:inline distT="0" distB="0" distL="0" distR="0" wp14:anchorId="01A6F156" wp14:editId="4AF643B2">
            <wp:extent cx="5759450" cy="8141335"/>
            <wp:effectExtent l="0" t="0" r="0" b="0"/>
            <wp:docPr id="22" name="Obraz 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descr="Obraz zawierający tekst&#10;&#10;Opis wygenerowany automatyczni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8141335"/>
                    </a:xfrm>
                    <a:prstGeom prst="rect">
                      <a:avLst/>
                    </a:prstGeom>
                  </pic:spPr>
                </pic:pic>
              </a:graphicData>
            </a:graphic>
          </wp:inline>
        </w:drawing>
      </w:r>
    </w:p>
    <w:p w14:paraId="370913BB" w14:textId="1FE4230D" w:rsidR="00BC1703" w:rsidRDefault="00282019" w:rsidP="0005411E">
      <w:pPr>
        <w:pStyle w:val="Bezodstpw"/>
        <w:jc w:val="center"/>
        <w:rPr>
          <w:noProof/>
        </w:rPr>
      </w:pPr>
      <w:r>
        <w:rPr>
          <w:noProof/>
        </w:rPr>
        <w:drawing>
          <wp:inline distT="0" distB="0" distL="0" distR="0" wp14:anchorId="0E2167EB" wp14:editId="7FA3D383">
            <wp:extent cx="5267412" cy="7453405"/>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67412" cy="7453405"/>
                    </a:xfrm>
                    <a:prstGeom prst="rect">
                      <a:avLst/>
                    </a:prstGeom>
                  </pic:spPr>
                </pic:pic>
              </a:graphicData>
            </a:graphic>
          </wp:inline>
        </w:drawing>
      </w:r>
    </w:p>
    <w:p w14:paraId="675C08A9" w14:textId="77777777" w:rsidR="0005411E" w:rsidRDefault="0005411E" w:rsidP="0005411E">
      <w:pPr>
        <w:pStyle w:val="Bezodstpw"/>
        <w:jc w:val="center"/>
        <w:rPr>
          <w:noProof/>
        </w:rPr>
      </w:pPr>
    </w:p>
    <w:p w14:paraId="50C51994" w14:textId="77777777" w:rsidR="0005411E" w:rsidRDefault="00A219CA" w:rsidP="0005411E">
      <w:pPr>
        <w:pStyle w:val="Bezodstpw"/>
        <w:jc w:val="center"/>
        <w:rPr>
          <w:noProof/>
        </w:rPr>
      </w:pPr>
      <w:r>
        <w:rPr>
          <w:noProof/>
          <w:lang w:eastAsia="pl-PL"/>
        </w:rPr>
        <w:drawing>
          <wp:inline distT="0" distB="0" distL="0" distR="0" wp14:anchorId="251956D2" wp14:editId="582484F6">
            <wp:extent cx="5757545" cy="8187055"/>
            <wp:effectExtent l="0" t="0" r="0" b="4445"/>
            <wp:docPr id="12" name="Obraz 12" descr="P Łozicki Uprawnie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 Łozicki Uprawnieni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7545" cy="8187055"/>
                    </a:xfrm>
                    <a:prstGeom prst="rect">
                      <a:avLst/>
                    </a:prstGeom>
                    <a:noFill/>
                    <a:ln>
                      <a:noFill/>
                    </a:ln>
                  </pic:spPr>
                </pic:pic>
              </a:graphicData>
            </a:graphic>
          </wp:inline>
        </w:drawing>
      </w:r>
    </w:p>
    <w:p w14:paraId="347328F8" w14:textId="77777777" w:rsidR="0005411E" w:rsidRDefault="0005411E" w:rsidP="0005411E">
      <w:pPr>
        <w:pStyle w:val="Bezodstpw"/>
        <w:jc w:val="center"/>
        <w:rPr>
          <w:noProof/>
        </w:rPr>
      </w:pPr>
    </w:p>
    <w:p w14:paraId="40F782A4" w14:textId="77777777" w:rsidR="0005411E" w:rsidRDefault="00A219CA" w:rsidP="0005411E">
      <w:pPr>
        <w:pStyle w:val="Bezodstpw"/>
        <w:jc w:val="center"/>
        <w:rPr>
          <w:noProof/>
        </w:rPr>
      </w:pPr>
      <w:r>
        <w:rPr>
          <w:noProof/>
          <w:lang w:eastAsia="pl-PL"/>
        </w:rPr>
        <w:drawing>
          <wp:inline distT="0" distB="0" distL="0" distR="0" wp14:anchorId="0C0DC6EF" wp14:editId="6C018144">
            <wp:extent cx="5755932" cy="8145144"/>
            <wp:effectExtent l="0" t="0" r="0" b="889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755932" cy="8145144"/>
                    </a:xfrm>
                    <a:prstGeom prst="rect">
                      <a:avLst/>
                    </a:prstGeom>
                    <a:noFill/>
                    <a:ln>
                      <a:noFill/>
                    </a:ln>
                  </pic:spPr>
                </pic:pic>
              </a:graphicData>
            </a:graphic>
          </wp:inline>
        </w:drawing>
      </w:r>
    </w:p>
    <w:p w14:paraId="725BB188" w14:textId="77777777" w:rsidR="0005411E" w:rsidRDefault="0005411E" w:rsidP="002C73BA">
      <w:pPr>
        <w:rPr>
          <w:lang w:eastAsia="x-none"/>
        </w:rPr>
      </w:pPr>
    </w:p>
    <w:p w14:paraId="42B69416" w14:textId="169924DC" w:rsidR="002C73BA" w:rsidRDefault="004575F4" w:rsidP="004575F4">
      <w:pPr>
        <w:pStyle w:val="Nagwek1"/>
        <w:numPr>
          <w:ilvl w:val="0"/>
          <w:numId w:val="0"/>
        </w:numPr>
        <w:ind w:left="432" w:hanging="432"/>
      </w:pPr>
      <w:bookmarkStart w:id="131" w:name="_Toc182468203"/>
      <w:r>
        <w:t>2</w:t>
      </w:r>
      <w:r w:rsidR="003E22DC">
        <w:t>1</w:t>
      </w:r>
      <w:r>
        <w:t xml:space="preserve">.2 </w:t>
      </w:r>
      <w:r w:rsidR="0012740B">
        <w:t xml:space="preserve">Warunki przyłączeniowe – zasilanie rezerwowe </w:t>
      </w:r>
      <w:proofErr w:type="spellStart"/>
      <w:r w:rsidR="0012740B">
        <w:t>dSAT</w:t>
      </w:r>
      <w:bookmarkEnd w:id="131"/>
      <w:proofErr w:type="spellEnd"/>
    </w:p>
    <w:p w14:paraId="715BD633" w14:textId="77777777" w:rsidR="0012740B" w:rsidRDefault="0012740B" w:rsidP="0012740B">
      <w:r>
        <w:rPr>
          <w:noProof/>
        </w:rPr>
        <w:drawing>
          <wp:inline distT="0" distB="0" distL="0" distR="0" wp14:anchorId="0B462609" wp14:editId="43CBE1D7">
            <wp:extent cx="5703781" cy="8065988"/>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03781" cy="8065988"/>
                    </a:xfrm>
                    <a:prstGeom prst="rect">
                      <a:avLst/>
                    </a:prstGeom>
                  </pic:spPr>
                </pic:pic>
              </a:graphicData>
            </a:graphic>
          </wp:inline>
        </w:drawing>
      </w:r>
    </w:p>
    <w:p w14:paraId="6B3543EF" w14:textId="77777777" w:rsidR="0012740B" w:rsidRPr="0012740B" w:rsidRDefault="0012740B" w:rsidP="0012740B">
      <w:r>
        <w:rPr>
          <w:noProof/>
        </w:rPr>
        <w:drawing>
          <wp:inline distT="0" distB="0" distL="0" distR="0" wp14:anchorId="04F6AE80" wp14:editId="4A94A6B2">
            <wp:extent cx="5756987" cy="8141229"/>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756987" cy="8141229"/>
                    </a:xfrm>
                    <a:prstGeom prst="rect">
                      <a:avLst/>
                    </a:prstGeom>
                  </pic:spPr>
                </pic:pic>
              </a:graphicData>
            </a:graphic>
          </wp:inline>
        </w:drawing>
      </w:r>
      <w:r>
        <w:rPr>
          <w:noProof/>
        </w:rPr>
        <w:drawing>
          <wp:inline distT="0" distB="0" distL="0" distR="0" wp14:anchorId="06CA8993" wp14:editId="32503882">
            <wp:extent cx="5756987" cy="8141229"/>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56987" cy="8141229"/>
                    </a:xfrm>
                    <a:prstGeom prst="rect">
                      <a:avLst/>
                    </a:prstGeom>
                  </pic:spPr>
                </pic:pic>
              </a:graphicData>
            </a:graphic>
          </wp:inline>
        </w:drawing>
      </w:r>
    </w:p>
    <w:p w14:paraId="757C06C1" w14:textId="6BC6DF26" w:rsidR="0012740B" w:rsidRDefault="004575F4" w:rsidP="004575F4">
      <w:pPr>
        <w:pStyle w:val="Nagwek1"/>
        <w:numPr>
          <w:ilvl w:val="0"/>
          <w:numId w:val="0"/>
        </w:numPr>
        <w:ind w:left="432" w:hanging="432"/>
      </w:pPr>
      <w:bookmarkStart w:id="132" w:name="_Toc182468204"/>
      <w:r>
        <w:t>2</w:t>
      </w:r>
      <w:r w:rsidR="003E22DC">
        <w:t>1</w:t>
      </w:r>
      <w:r>
        <w:t xml:space="preserve">.3 </w:t>
      </w:r>
      <w:r w:rsidR="0012740B">
        <w:t>Obliczenia fotometryczne</w:t>
      </w:r>
      <w:bookmarkEnd w:id="132"/>
    </w:p>
    <w:p w14:paraId="321C1FB6" w14:textId="08CBD5A0" w:rsidR="005D077E" w:rsidRDefault="008825FE" w:rsidP="008825FE">
      <w:pPr>
        <w:rPr>
          <w:lang w:eastAsia="x-none"/>
        </w:rPr>
      </w:pPr>
      <w:r>
        <w:rPr>
          <w:lang w:eastAsia="x-none"/>
        </w:rPr>
        <w:t xml:space="preserve">Obliczenia zostały zamieszczone w opracowaniu </w:t>
      </w:r>
      <w:r w:rsidR="00B77FD0">
        <w:rPr>
          <w:b/>
          <w:lang w:eastAsia="x-none"/>
        </w:rPr>
        <w:t>P224-PW-ELE-02-001</w:t>
      </w:r>
      <w:r w:rsidR="005D077E" w:rsidRPr="005D077E">
        <w:rPr>
          <w:b/>
          <w:lang w:eastAsia="x-none"/>
        </w:rPr>
        <w:t>-</w:t>
      </w:r>
      <w:r w:rsidR="00B77FD0">
        <w:rPr>
          <w:b/>
          <w:lang w:eastAsia="x-none"/>
        </w:rPr>
        <w:t>OSW</w:t>
      </w:r>
      <w:r w:rsidR="005D077E" w:rsidRPr="005D077E">
        <w:rPr>
          <w:b/>
          <w:lang w:eastAsia="x-none"/>
        </w:rPr>
        <w:t>-</w:t>
      </w:r>
      <w:r w:rsidR="00282019">
        <w:rPr>
          <w:b/>
          <w:lang w:eastAsia="x-none"/>
        </w:rPr>
        <w:t>10</w:t>
      </w:r>
      <w:r w:rsidR="00761395">
        <w:rPr>
          <w:b/>
          <w:lang w:eastAsia="x-none"/>
        </w:rPr>
        <w:t>.</w:t>
      </w:r>
      <w:r w:rsidR="006B6FA6">
        <w:rPr>
          <w:b/>
          <w:lang w:eastAsia="x-none"/>
        </w:rPr>
        <w:t>2</w:t>
      </w:r>
      <w:r w:rsidR="005D077E">
        <w:rPr>
          <w:lang w:eastAsia="x-none"/>
        </w:rPr>
        <w:t>.</w:t>
      </w:r>
    </w:p>
    <w:p w14:paraId="30274433" w14:textId="6831E303" w:rsidR="004E054A" w:rsidRDefault="004E054A" w:rsidP="009C7819"/>
    <w:p w14:paraId="5CDEDE14" w14:textId="6CFA85FF" w:rsidR="00C43530" w:rsidRDefault="00C43530" w:rsidP="009C7819"/>
    <w:p w14:paraId="61F37495" w14:textId="53CC562A" w:rsidR="00C43530" w:rsidRDefault="00C43530" w:rsidP="009C7819"/>
    <w:p w14:paraId="61126186" w14:textId="19342A79" w:rsidR="00C43530" w:rsidRDefault="00C43530" w:rsidP="009C7819"/>
    <w:p w14:paraId="014E20CE" w14:textId="2D4D1ED5" w:rsidR="00C43530" w:rsidRDefault="00C43530" w:rsidP="009C7819"/>
    <w:p w14:paraId="02A49A5D" w14:textId="7FC29D9D" w:rsidR="00C43530" w:rsidRDefault="00C43530" w:rsidP="009C7819"/>
    <w:p w14:paraId="68257E98" w14:textId="01766B68" w:rsidR="00C43530" w:rsidRDefault="00C43530" w:rsidP="009C7819"/>
    <w:p w14:paraId="3703349F" w14:textId="11068850" w:rsidR="00C43530" w:rsidRDefault="00C43530" w:rsidP="009C7819"/>
    <w:p w14:paraId="42A82E1E" w14:textId="48FE128F" w:rsidR="00C43530" w:rsidRDefault="00C43530" w:rsidP="009C7819"/>
    <w:p w14:paraId="561AD3BC" w14:textId="5E39C0B1" w:rsidR="00C43530" w:rsidRDefault="00C43530" w:rsidP="009C7819"/>
    <w:p w14:paraId="68A227A1" w14:textId="2FD749D2" w:rsidR="00C43530" w:rsidRDefault="00C43530" w:rsidP="009C7819"/>
    <w:p w14:paraId="7137BA34" w14:textId="01EF5096" w:rsidR="00C43530" w:rsidRDefault="00C43530" w:rsidP="009C7819"/>
    <w:p w14:paraId="54F328FD" w14:textId="0F7848FC" w:rsidR="00C43530" w:rsidRDefault="00C43530" w:rsidP="009C7819"/>
    <w:p w14:paraId="14949236" w14:textId="22B9F0F8" w:rsidR="00C43530" w:rsidRDefault="00C43530" w:rsidP="009C7819"/>
    <w:p w14:paraId="525E1B48" w14:textId="7F49740A" w:rsidR="00C43530" w:rsidRDefault="00C43530" w:rsidP="009C7819"/>
    <w:p w14:paraId="3FF5B080" w14:textId="4F80E48F" w:rsidR="00C43530" w:rsidRDefault="00C43530" w:rsidP="009C7819"/>
    <w:p w14:paraId="1ECD156C" w14:textId="3CBB910C" w:rsidR="00C43530" w:rsidRDefault="00C43530" w:rsidP="009C7819"/>
    <w:p w14:paraId="02B857C6" w14:textId="750BF54F" w:rsidR="00C43530" w:rsidRDefault="00C43530" w:rsidP="009C7819"/>
    <w:p w14:paraId="66CEC23F" w14:textId="24FEE70B" w:rsidR="00C43530" w:rsidRDefault="00C43530" w:rsidP="009C7819"/>
    <w:p w14:paraId="61F26A02" w14:textId="2BD9C6D7" w:rsidR="00C43530" w:rsidRDefault="00C43530" w:rsidP="009C7819"/>
    <w:p w14:paraId="5CADE019" w14:textId="157B0F8D" w:rsidR="00C43530" w:rsidRDefault="00C43530" w:rsidP="009C7819"/>
    <w:p w14:paraId="2D10605A" w14:textId="77777777" w:rsidR="00C43530" w:rsidRDefault="00C43530" w:rsidP="009C7819"/>
    <w:p w14:paraId="2CC87299" w14:textId="77777777" w:rsidR="00C43530" w:rsidRDefault="00C43530" w:rsidP="009C7819"/>
    <w:p w14:paraId="2892AB79" w14:textId="77777777" w:rsidR="006A58CD" w:rsidRPr="004A7336" w:rsidRDefault="006A58CD" w:rsidP="004575F4">
      <w:pPr>
        <w:pStyle w:val="Nagwek2"/>
        <w:numPr>
          <w:ilvl w:val="0"/>
          <w:numId w:val="38"/>
        </w:numPr>
      </w:pPr>
      <w:bookmarkStart w:id="133" w:name="_Toc432499473"/>
      <w:bookmarkStart w:id="134" w:name="_Toc493668778"/>
      <w:bookmarkStart w:id="135" w:name="_Toc182468205"/>
      <w:r>
        <w:t>CZĘŚĆ</w:t>
      </w:r>
      <w:r w:rsidRPr="00925204">
        <w:t xml:space="preserve"> </w:t>
      </w:r>
      <w:bookmarkEnd w:id="133"/>
      <w:bookmarkEnd w:id="134"/>
      <w:r w:rsidR="004A7336">
        <w:t>GRAFICZNA</w:t>
      </w:r>
      <w:bookmarkEnd w:id="135"/>
    </w:p>
    <w:p w14:paraId="1DC8FFD3" w14:textId="40159724" w:rsidR="004A7336" w:rsidRDefault="004A7336" w:rsidP="008825FE">
      <w:pPr>
        <w:pStyle w:val="Akapitzlist"/>
        <w:numPr>
          <w:ilvl w:val="0"/>
          <w:numId w:val="39"/>
        </w:numPr>
        <w:ind w:left="426"/>
      </w:pPr>
      <w:r>
        <w:t>Plan sytuacyjny</w:t>
      </w:r>
      <w:r w:rsidRPr="00C40503">
        <w:t xml:space="preserve"> </w:t>
      </w:r>
      <w:r>
        <w:tab/>
      </w:r>
      <w:r>
        <w:tab/>
      </w:r>
      <w:r>
        <w:tab/>
        <w:t>P224-P</w:t>
      </w:r>
      <w:r w:rsidR="0005411E">
        <w:rPr>
          <w:lang w:val="pl-PL"/>
        </w:rPr>
        <w:t>W</w:t>
      </w:r>
      <w:r>
        <w:t>-</w:t>
      </w:r>
      <w:r>
        <w:rPr>
          <w:lang w:val="pl-PL"/>
        </w:rPr>
        <w:t>ELE</w:t>
      </w:r>
      <w:r>
        <w:t>-0</w:t>
      </w:r>
      <w:r>
        <w:rPr>
          <w:lang w:val="pl-PL"/>
        </w:rPr>
        <w:t>2</w:t>
      </w:r>
      <w:r>
        <w:t>-00</w:t>
      </w:r>
      <w:r w:rsidR="003F4000">
        <w:rPr>
          <w:lang w:val="pl-PL"/>
        </w:rPr>
        <w:t>1</w:t>
      </w:r>
      <w:r>
        <w:t xml:space="preserve">-1001 </w:t>
      </w:r>
      <w:r>
        <w:rPr>
          <w:rFonts w:cs="Arial"/>
        </w:rPr>
        <w:t>÷</w:t>
      </w:r>
      <w:r w:rsidR="00335F19">
        <w:t xml:space="preserve"> 10</w:t>
      </w:r>
      <w:r w:rsidR="002664DA">
        <w:rPr>
          <w:lang w:val="pl-PL"/>
        </w:rPr>
        <w:t>2</w:t>
      </w:r>
      <w:r w:rsidR="00CC26F1">
        <w:rPr>
          <w:lang w:val="pl-PL"/>
        </w:rPr>
        <w:t>4</w:t>
      </w:r>
      <w:r w:rsidR="004E054A">
        <w:rPr>
          <w:lang w:val="pl-PL"/>
        </w:rPr>
        <w:t>-</w:t>
      </w:r>
      <w:r w:rsidR="00282019">
        <w:rPr>
          <w:lang w:val="pl-PL"/>
        </w:rPr>
        <w:t>10</w:t>
      </w:r>
      <w:r w:rsidR="00761395">
        <w:rPr>
          <w:lang w:val="pl-PL"/>
        </w:rPr>
        <w:t>.</w:t>
      </w:r>
      <w:r w:rsidR="006E1828">
        <w:rPr>
          <w:lang w:val="pl-PL"/>
        </w:rPr>
        <w:t>2</w:t>
      </w:r>
    </w:p>
    <w:p w14:paraId="430B0457" w14:textId="25765A35" w:rsidR="004A7336" w:rsidRPr="00DB3B45" w:rsidRDefault="004A7336" w:rsidP="008825FE">
      <w:pPr>
        <w:pStyle w:val="Akapitzlist"/>
        <w:numPr>
          <w:ilvl w:val="0"/>
          <w:numId w:val="39"/>
        </w:numPr>
        <w:ind w:left="426"/>
      </w:pPr>
      <w:r>
        <w:t>Schemat</w:t>
      </w:r>
      <w:r w:rsidRPr="008825FE">
        <w:t>y</w:t>
      </w:r>
      <w:r>
        <w:t xml:space="preserve"> </w:t>
      </w:r>
      <w:r w:rsidR="008825FE">
        <w:rPr>
          <w:lang w:val="pl-PL"/>
        </w:rPr>
        <w:t>zasilania</w:t>
      </w:r>
      <w:r>
        <w:tab/>
      </w:r>
      <w:r>
        <w:tab/>
      </w:r>
      <w:r w:rsidR="008825FE">
        <w:rPr>
          <w:lang w:val="pl-PL"/>
        </w:rPr>
        <w:tab/>
      </w:r>
      <w:r w:rsidR="0005411E">
        <w:t>P224-P</w:t>
      </w:r>
      <w:r w:rsidR="0005411E" w:rsidRPr="008825FE">
        <w:t>W</w:t>
      </w:r>
      <w:r w:rsidR="00B8512B">
        <w:t>-</w:t>
      </w:r>
      <w:r w:rsidR="00B8512B" w:rsidRPr="008825FE">
        <w:t>ELE</w:t>
      </w:r>
      <w:r w:rsidR="00B8512B">
        <w:t>-0</w:t>
      </w:r>
      <w:r w:rsidR="00B8512B" w:rsidRPr="008825FE">
        <w:t>2</w:t>
      </w:r>
      <w:r w:rsidR="00B8512B">
        <w:t>-00</w:t>
      </w:r>
      <w:r w:rsidR="002C233E" w:rsidRPr="008825FE">
        <w:t>1</w:t>
      </w:r>
      <w:r>
        <w:t xml:space="preserve">-2001 </w:t>
      </w:r>
      <w:r w:rsidRPr="008825FE">
        <w:t>÷</w:t>
      </w:r>
      <w:r w:rsidR="00B8512B">
        <w:t xml:space="preserve"> 200</w:t>
      </w:r>
      <w:r w:rsidR="00B8512B" w:rsidRPr="008825FE">
        <w:t>3</w:t>
      </w:r>
      <w:r w:rsidR="004E054A">
        <w:rPr>
          <w:lang w:val="pl-PL"/>
        </w:rPr>
        <w:t>-</w:t>
      </w:r>
      <w:r w:rsidR="00282019">
        <w:rPr>
          <w:lang w:val="pl-PL"/>
        </w:rPr>
        <w:t>10</w:t>
      </w:r>
      <w:r w:rsidR="00761395">
        <w:rPr>
          <w:lang w:val="pl-PL"/>
        </w:rPr>
        <w:t>.</w:t>
      </w:r>
      <w:r w:rsidR="006E1828">
        <w:rPr>
          <w:lang w:val="pl-PL"/>
        </w:rPr>
        <w:t>2</w:t>
      </w:r>
    </w:p>
    <w:p w14:paraId="18B24A69" w14:textId="519FBBBE" w:rsidR="00DB3B45" w:rsidRPr="008825FE" w:rsidRDefault="00DB3B45" w:rsidP="008825FE">
      <w:pPr>
        <w:pStyle w:val="Akapitzlist"/>
        <w:numPr>
          <w:ilvl w:val="0"/>
          <w:numId w:val="39"/>
        </w:numPr>
        <w:ind w:left="426"/>
      </w:pPr>
      <w:r w:rsidRPr="008825FE">
        <w:t>Schematy rozdzielnic</w:t>
      </w:r>
      <w:r w:rsidRPr="008825FE">
        <w:tab/>
      </w:r>
      <w:r w:rsidRPr="008825FE">
        <w:tab/>
      </w:r>
      <w:r w:rsidR="008825FE">
        <w:rPr>
          <w:lang w:val="pl-PL"/>
        </w:rPr>
        <w:tab/>
      </w:r>
      <w:r>
        <w:t>P224-P</w:t>
      </w:r>
      <w:r w:rsidRPr="008825FE">
        <w:t>W</w:t>
      </w:r>
      <w:r>
        <w:t>-</w:t>
      </w:r>
      <w:r w:rsidRPr="008825FE">
        <w:t>ELE</w:t>
      </w:r>
      <w:r>
        <w:t>-0</w:t>
      </w:r>
      <w:r w:rsidRPr="008825FE">
        <w:t>2</w:t>
      </w:r>
      <w:r>
        <w:t>-00</w:t>
      </w:r>
      <w:r w:rsidRPr="008825FE">
        <w:t>1</w:t>
      </w:r>
      <w:r>
        <w:t>-</w:t>
      </w:r>
      <w:r w:rsidRPr="008825FE">
        <w:t>3</w:t>
      </w:r>
      <w:r>
        <w:t xml:space="preserve">001 </w:t>
      </w:r>
      <w:r w:rsidRPr="008825FE">
        <w:t>÷</w:t>
      </w:r>
      <w:r>
        <w:t xml:space="preserve"> </w:t>
      </w:r>
      <w:r w:rsidRPr="008825FE">
        <w:t>3</w:t>
      </w:r>
      <w:r>
        <w:t>0</w:t>
      </w:r>
      <w:r w:rsidRPr="008825FE">
        <w:t>16</w:t>
      </w:r>
      <w:r w:rsidR="004E054A">
        <w:rPr>
          <w:lang w:val="pl-PL"/>
        </w:rPr>
        <w:t>-</w:t>
      </w:r>
      <w:r w:rsidR="00282019">
        <w:rPr>
          <w:lang w:val="pl-PL"/>
        </w:rPr>
        <w:t>10</w:t>
      </w:r>
      <w:r w:rsidR="00761395">
        <w:rPr>
          <w:lang w:val="pl-PL"/>
        </w:rPr>
        <w:t>.</w:t>
      </w:r>
      <w:r w:rsidR="006E1828">
        <w:rPr>
          <w:lang w:val="pl-PL"/>
        </w:rPr>
        <w:t>2</w:t>
      </w:r>
    </w:p>
    <w:p w14:paraId="0ADD5898" w14:textId="3B73957D" w:rsidR="008825FE" w:rsidRPr="00DB3B45" w:rsidRDefault="008825FE" w:rsidP="008825FE">
      <w:pPr>
        <w:pStyle w:val="Akapitzlist"/>
        <w:numPr>
          <w:ilvl w:val="0"/>
          <w:numId w:val="39"/>
        </w:numPr>
        <w:ind w:left="426"/>
      </w:pPr>
      <w:r>
        <w:rPr>
          <w:lang w:val="pl-PL"/>
        </w:rPr>
        <w:t>Schemat transmisji</w:t>
      </w:r>
      <w:r w:rsidRPr="008825FE">
        <w:t xml:space="preserve"> </w:t>
      </w:r>
      <w:r>
        <w:rPr>
          <w:lang w:val="pl-PL"/>
        </w:rPr>
        <w:tab/>
      </w:r>
      <w:r>
        <w:rPr>
          <w:lang w:val="pl-PL"/>
        </w:rPr>
        <w:tab/>
      </w:r>
      <w:r>
        <w:rPr>
          <w:lang w:val="pl-PL"/>
        </w:rPr>
        <w:tab/>
      </w:r>
      <w:r>
        <w:t>P224-P</w:t>
      </w:r>
      <w:r w:rsidRPr="008825FE">
        <w:t>W</w:t>
      </w:r>
      <w:r>
        <w:t>-</w:t>
      </w:r>
      <w:r w:rsidRPr="008825FE">
        <w:t>ELE</w:t>
      </w:r>
      <w:r>
        <w:t>-0</w:t>
      </w:r>
      <w:r w:rsidRPr="008825FE">
        <w:t>2</w:t>
      </w:r>
      <w:r>
        <w:t>-00</w:t>
      </w:r>
      <w:r w:rsidRPr="008825FE">
        <w:t>1</w:t>
      </w:r>
      <w:r>
        <w:t>-</w:t>
      </w:r>
      <w:r w:rsidRPr="008825FE">
        <w:t>4</w:t>
      </w:r>
      <w:r>
        <w:t>001</w:t>
      </w:r>
      <w:r w:rsidR="004E054A">
        <w:rPr>
          <w:lang w:val="pl-PL"/>
        </w:rPr>
        <w:t>-</w:t>
      </w:r>
      <w:r w:rsidR="00282019">
        <w:rPr>
          <w:lang w:val="pl-PL"/>
        </w:rPr>
        <w:t>10</w:t>
      </w:r>
      <w:r w:rsidR="006E1828">
        <w:rPr>
          <w:lang w:val="pl-PL"/>
        </w:rPr>
        <w:t>.2</w:t>
      </w:r>
    </w:p>
    <w:p w14:paraId="689C6667" w14:textId="7CB87D6F" w:rsidR="00DB3B45" w:rsidRPr="008825FE" w:rsidRDefault="008825FE" w:rsidP="008825FE">
      <w:pPr>
        <w:pStyle w:val="Akapitzlist"/>
        <w:numPr>
          <w:ilvl w:val="0"/>
          <w:numId w:val="39"/>
        </w:numPr>
        <w:ind w:left="426"/>
      </w:pPr>
      <w:r>
        <w:t>Plan rozmiesz</w:t>
      </w:r>
      <w:r>
        <w:rPr>
          <w:lang w:val="pl-PL"/>
        </w:rPr>
        <w:t>czenia</w:t>
      </w:r>
      <w:r w:rsidR="00DB3B45" w:rsidRPr="008825FE">
        <w:t xml:space="preserve"> </w:t>
      </w:r>
      <w:r w:rsidR="000B6FF0" w:rsidRPr="008825FE">
        <w:t>G</w:t>
      </w:r>
      <w:r w:rsidR="00DB3B45" w:rsidRPr="008825FE">
        <w:t>rzejników</w:t>
      </w:r>
      <w:r w:rsidR="000B6FF0" w:rsidRPr="008825FE">
        <w:tab/>
      </w:r>
      <w:r w:rsidR="00DB3B45">
        <w:t>P224-P</w:t>
      </w:r>
      <w:r w:rsidR="00DB3B45" w:rsidRPr="008825FE">
        <w:t>W</w:t>
      </w:r>
      <w:r w:rsidR="00DB3B45">
        <w:t>-</w:t>
      </w:r>
      <w:r w:rsidR="00DB3B45" w:rsidRPr="008825FE">
        <w:t>ELE</w:t>
      </w:r>
      <w:r w:rsidR="00DB3B45">
        <w:t>-0</w:t>
      </w:r>
      <w:r w:rsidR="00DB3B45" w:rsidRPr="008825FE">
        <w:t>2</w:t>
      </w:r>
      <w:r w:rsidR="00DB3B45">
        <w:t>-00</w:t>
      </w:r>
      <w:r w:rsidR="00DB3B45" w:rsidRPr="008825FE">
        <w:t>1</w:t>
      </w:r>
      <w:r w:rsidR="00DB3B45">
        <w:t>-</w:t>
      </w:r>
      <w:r>
        <w:rPr>
          <w:lang w:val="pl-PL"/>
        </w:rPr>
        <w:t>5</w:t>
      </w:r>
      <w:r w:rsidR="00DB3B45">
        <w:t xml:space="preserve">001 </w:t>
      </w:r>
      <w:r w:rsidR="00DB3B45" w:rsidRPr="008825FE">
        <w:t>÷</w:t>
      </w:r>
      <w:r w:rsidR="00DB3B45">
        <w:t xml:space="preserve"> </w:t>
      </w:r>
      <w:r>
        <w:rPr>
          <w:lang w:val="pl-PL"/>
        </w:rPr>
        <w:t>5</w:t>
      </w:r>
      <w:r w:rsidR="00DB3B45">
        <w:t>0</w:t>
      </w:r>
      <w:r w:rsidR="0012740B">
        <w:t>0</w:t>
      </w:r>
      <w:r w:rsidR="006E1828">
        <w:rPr>
          <w:lang w:val="pl-PL"/>
        </w:rPr>
        <w:t>8</w:t>
      </w:r>
      <w:r w:rsidR="004E054A">
        <w:rPr>
          <w:lang w:val="pl-PL"/>
        </w:rPr>
        <w:t>-</w:t>
      </w:r>
      <w:r w:rsidR="00282019">
        <w:rPr>
          <w:lang w:val="pl-PL"/>
        </w:rPr>
        <w:t>10</w:t>
      </w:r>
      <w:r w:rsidR="006E1828">
        <w:rPr>
          <w:lang w:val="pl-PL"/>
        </w:rPr>
        <w:t>.2</w:t>
      </w:r>
    </w:p>
    <w:p w14:paraId="53117D8B" w14:textId="2DE7DA4B" w:rsidR="008825FE" w:rsidRPr="00775C24" w:rsidRDefault="008825FE" w:rsidP="008825FE">
      <w:pPr>
        <w:pStyle w:val="Akapitzlist"/>
        <w:numPr>
          <w:ilvl w:val="0"/>
          <w:numId w:val="39"/>
        </w:numPr>
        <w:ind w:left="426"/>
      </w:pPr>
      <w:r>
        <w:rPr>
          <w:lang w:val="pl-PL"/>
        </w:rPr>
        <w:t>Schemat uziemienia szaf</w:t>
      </w:r>
      <w:r>
        <w:rPr>
          <w:lang w:val="pl-PL"/>
        </w:rPr>
        <w:tab/>
      </w:r>
      <w:r w:rsidR="00775C24">
        <w:rPr>
          <w:lang w:val="pl-PL"/>
        </w:rPr>
        <w:tab/>
      </w:r>
      <w:r>
        <w:t>P224-P</w:t>
      </w:r>
      <w:r w:rsidRPr="008825FE">
        <w:t>W</w:t>
      </w:r>
      <w:r>
        <w:t>-</w:t>
      </w:r>
      <w:r w:rsidRPr="008825FE">
        <w:t>ELE</w:t>
      </w:r>
      <w:r>
        <w:t>-0</w:t>
      </w:r>
      <w:r w:rsidRPr="008825FE">
        <w:t>2</w:t>
      </w:r>
      <w:r>
        <w:t>-00</w:t>
      </w:r>
      <w:r w:rsidRPr="008825FE">
        <w:t>1</w:t>
      </w:r>
      <w:r>
        <w:t>-</w:t>
      </w:r>
      <w:r w:rsidR="00775C24">
        <w:rPr>
          <w:lang w:val="pl-PL"/>
        </w:rPr>
        <w:t>6</w:t>
      </w:r>
      <w:r>
        <w:t>001</w:t>
      </w:r>
      <w:r w:rsidR="004E054A">
        <w:rPr>
          <w:lang w:val="pl-PL"/>
        </w:rPr>
        <w:t>-</w:t>
      </w:r>
      <w:r w:rsidR="00282019">
        <w:rPr>
          <w:lang w:val="pl-PL"/>
        </w:rPr>
        <w:t>10</w:t>
      </w:r>
      <w:r w:rsidR="006E1828">
        <w:rPr>
          <w:lang w:val="pl-PL"/>
        </w:rPr>
        <w:t>.2</w:t>
      </w:r>
    </w:p>
    <w:p w14:paraId="610A2E90" w14:textId="3F0713DD" w:rsidR="00775C24" w:rsidRPr="0012740B" w:rsidRDefault="00775C24" w:rsidP="008825FE">
      <w:pPr>
        <w:pStyle w:val="Akapitzlist"/>
        <w:numPr>
          <w:ilvl w:val="0"/>
          <w:numId w:val="39"/>
        </w:numPr>
        <w:ind w:left="426"/>
      </w:pPr>
      <w:r>
        <w:rPr>
          <w:lang w:val="pl-PL"/>
        </w:rPr>
        <w:t>Współrzędne punktów</w:t>
      </w:r>
      <w:r>
        <w:rPr>
          <w:lang w:val="pl-PL"/>
        </w:rPr>
        <w:tab/>
      </w:r>
      <w:r>
        <w:rPr>
          <w:lang w:val="pl-PL"/>
        </w:rPr>
        <w:tab/>
      </w:r>
      <w:r>
        <w:rPr>
          <w:lang w:val="pl-PL"/>
        </w:rPr>
        <w:tab/>
      </w:r>
      <w:r>
        <w:t>P224-P</w:t>
      </w:r>
      <w:r>
        <w:rPr>
          <w:lang w:val="pl-PL"/>
        </w:rPr>
        <w:t>W</w:t>
      </w:r>
      <w:r>
        <w:t>-</w:t>
      </w:r>
      <w:r>
        <w:rPr>
          <w:lang w:val="pl-PL"/>
        </w:rPr>
        <w:t>ELE</w:t>
      </w:r>
      <w:r>
        <w:t>-0</w:t>
      </w:r>
      <w:r>
        <w:rPr>
          <w:lang w:val="pl-PL"/>
        </w:rPr>
        <w:t>2</w:t>
      </w:r>
      <w:r>
        <w:t>-00</w:t>
      </w:r>
      <w:r>
        <w:rPr>
          <w:lang w:val="pl-PL"/>
        </w:rPr>
        <w:t>1</w:t>
      </w:r>
      <w:r w:rsidR="0012740B">
        <w:t>-</w:t>
      </w:r>
      <w:r w:rsidR="0012740B">
        <w:rPr>
          <w:lang w:val="pl-PL"/>
        </w:rPr>
        <w:t>7</w:t>
      </w:r>
      <w:r>
        <w:t xml:space="preserve">001 </w:t>
      </w:r>
      <w:r>
        <w:rPr>
          <w:rFonts w:cs="Arial"/>
        </w:rPr>
        <w:t>÷</w:t>
      </w:r>
      <w:r w:rsidR="0012740B">
        <w:t xml:space="preserve"> </w:t>
      </w:r>
      <w:r w:rsidR="0012740B">
        <w:rPr>
          <w:lang w:val="pl-PL"/>
        </w:rPr>
        <w:t>7</w:t>
      </w:r>
      <w:r>
        <w:t>0</w:t>
      </w:r>
      <w:r w:rsidR="002664DA">
        <w:rPr>
          <w:lang w:val="pl-PL"/>
        </w:rPr>
        <w:t>21</w:t>
      </w:r>
      <w:r w:rsidR="004E054A">
        <w:rPr>
          <w:lang w:val="pl-PL"/>
        </w:rPr>
        <w:t>-</w:t>
      </w:r>
      <w:r w:rsidR="00282019">
        <w:rPr>
          <w:lang w:val="pl-PL"/>
        </w:rPr>
        <w:t>10</w:t>
      </w:r>
      <w:r w:rsidR="00761395">
        <w:rPr>
          <w:lang w:val="pl-PL"/>
        </w:rPr>
        <w:t>.</w:t>
      </w:r>
      <w:r w:rsidR="006E1828">
        <w:rPr>
          <w:lang w:val="pl-PL"/>
        </w:rPr>
        <w:t>2</w:t>
      </w:r>
    </w:p>
    <w:p w14:paraId="5EA927D2" w14:textId="4C219E56" w:rsidR="0012740B" w:rsidRPr="002643B9" w:rsidRDefault="0012740B" w:rsidP="008825FE">
      <w:pPr>
        <w:pStyle w:val="Akapitzlist"/>
        <w:numPr>
          <w:ilvl w:val="0"/>
          <w:numId w:val="39"/>
        </w:numPr>
        <w:ind w:left="426"/>
      </w:pPr>
      <w:r>
        <w:rPr>
          <w:lang w:val="pl-PL"/>
        </w:rPr>
        <w:t>Wysięgnik indywidualny WI1</w:t>
      </w:r>
      <w:r>
        <w:rPr>
          <w:lang w:val="pl-PL"/>
        </w:rPr>
        <w:tab/>
      </w:r>
      <w:r>
        <w:rPr>
          <w:lang w:val="pl-PL"/>
        </w:rPr>
        <w:tab/>
      </w:r>
      <w:r>
        <w:t>P224-P</w:t>
      </w:r>
      <w:r w:rsidRPr="008825FE">
        <w:t>W</w:t>
      </w:r>
      <w:r>
        <w:t>-</w:t>
      </w:r>
      <w:r w:rsidRPr="008825FE">
        <w:t>ELE</w:t>
      </w:r>
      <w:r>
        <w:t>-0</w:t>
      </w:r>
      <w:r w:rsidRPr="008825FE">
        <w:t>2</w:t>
      </w:r>
      <w:r>
        <w:t>-00</w:t>
      </w:r>
      <w:r w:rsidRPr="008825FE">
        <w:t>1</w:t>
      </w:r>
      <w:r>
        <w:t>-</w:t>
      </w:r>
      <w:r>
        <w:rPr>
          <w:lang w:val="pl-PL"/>
        </w:rPr>
        <w:t>8</w:t>
      </w:r>
      <w:r>
        <w:t>001</w:t>
      </w:r>
      <w:r w:rsidR="004E054A">
        <w:rPr>
          <w:lang w:val="pl-PL"/>
        </w:rPr>
        <w:t>-</w:t>
      </w:r>
      <w:r w:rsidR="00282019">
        <w:rPr>
          <w:lang w:val="pl-PL"/>
        </w:rPr>
        <w:t>10</w:t>
      </w:r>
      <w:r w:rsidR="006E1828">
        <w:rPr>
          <w:lang w:val="pl-PL"/>
        </w:rPr>
        <w:t>.2</w:t>
      </w:r>
    </w:p>
    <w:p w14:paraId="1A699781" w14:textId="220FEC81" w:rsidR="002643B9" w:rsidRPr="004E054A" w:rsidRDefault="002643B9" w:rsidP="008825FE">
      <w:pPr>
        <w:pStyle w:val="Akapitzlist"/>
        <w:numPr>
          <w:ilvl w:val="0"/>
          <w:numId w:val="39"/>
        </w:numPr>
        <w:ind w:left="426"/>
      </w:pPr>
      <w:r>
        <w:rPr>
          <w:lang w:val="pl-PL"/>
        </w:rPr>
        <w:t>Przekroje poprzeczne</w:t>
      </w:r>
      <w:r>
        <w:rPr>
          <w:lang w:val="pl-PL"/>
        </w:rPr>
        <w:tab/>
      </w:r>
      <w:r>
        <w:rPr>
          <w:lang w:val="pl-PL"/>
        </w:rPr>
        <w:tab/>
      </w:r>
      <w:r>
        <w:rPr>
          <w:lang w:val="pl-PL"/>
        </w:rPr>
        <w:tab/>
      </w:r>
      <w:r>
        <w:t>P224-P</w:t>
      </w:r>
      <w:r>
        <w:rPr>
          <w:lang w:val="pl-PL"/>
        </w:rPr>
        <w:t>W</w:t>
      </w:r>
      <w:r>
        <w:t>-</w:t>
      </w:r>
      <w:r>
        <w:rPr>
          <w:lang w:val="pl-PL"/>
        </w:rPr>
        <w:t>ELE</w:t>
      </w:r>
      <w:r>
        <w:t>-0</w:t>
      </w:r>
      <w:r>
        <w:rPr>
          <w:lang w:val="pl-PL"/>
        </w:rPr>
        <w:t>2</w:t>
      </w:r>
      <w:r>
        <w:t>-00</w:t>
      </w:r>
      <w:r>
        <w:rPr>
          <w:lang w:val="pl-PL"/>
        </w:rPr>
        <w:t>1</w:t>
      </w:r>
      <w:r>
        <w:t>-</w:t>
      </w:r>
      <w:r>
        <w:rPr>
          <w:lang w:val="pl-PL"/>
        </w:rPr>
        <w:t>9</w:t>
      </w:r>
      <w:r>
        <w:t xml:space="preserve">001 </w:t>
      </w:r>
      <w:r>
        <w:rPr>
          <w:rFonts w:cs="Arial"/>
        </w:rPr>
        <w:t>÷</w:t>
      </w:r>
      <w:r>
        <w:t xml:space="preserve"> </w:t>
      </w:r>
      <w:r>
        <w:rPr>
          <w:lang w:val="pl-PL"/>
        </w:rPr>
        <w:t>9</w:t>
      </w:r>
      <w:r>
        <w:t>0</w:t>
      </w:r>
      <w:r w:rsidR="005138A4">
        <w:rPr>
          <w:lang w:val="pl-PL"/>
        </w:rPr>
        <w:t>1</w:t>
      </w:r>
      <w:r w:rsidR="006E1828">
        <w:rPr>
          <w:lang w:val="pl-PL"/>
        </w:rPr>
        <w:t>4</w:t>
      </w:r>
      <w:r>
        <w:rPr>
          <w:lang w:val="pl-PL"/>
        </w:rPr>
        <w:t>-</w:t>
      </w:r>
      <w:r w:rsidR="00282019">
        <w:rPr>
          <w:lang w:val="pl-PL"/>
        </w:rPr>
        <w:t>10</w:t>
      </w:r>
      <w:r w:rsidR="006E1828">
        <w:rPr>
          <w:lang w:val="pl-PL"/>
        </w:rPr>
        <w:t>.2</w:t>
      </w:r>
    </w:p>
    <w:p w14:paraId="5FE5FF23" w14:textId="77777777" w:rsidR="004E054A" w:rsidRPr="00DB3B45" w:rsidRDefault="004E054A" w:rsidP="0056397D">
      <w:pPr>
        <w:pStyle w:val="Akapitzlist"/>
        <w:ind w:left="426" w:firstLine="0"/>
      </w:pPr>
    </w:p>
    <w:sectPr w:rsidR="004E054A" w:rsidRPr="00DB3B45" w:rsidSect="003D7731">
      <w:headerReference w:type="default" r:id="rId29"/>
      <w:footerReference w:type="default" r:id="rId30"/>
      <w:pgSz w:w="11906" w:h="16838"/>
      <w:pgMar w:top="1418" w:right="1418" w:bottom="1276" w:left="1418"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23394F" w14:textId="77777777" w:rsidR="00B33071" w:rsidRDefault="00B33071" w:rsidP="009F6C47">
      <w:pPr>
        <w:spacing w:before="36" w:after="36"/>
      </w:pPr>
      <w:r>
        <w:separator/>
      </w:r>
    </w:p>
    <w:p w14:paraId="585A720D" w14:textId="77777777" w:rsidR="00B33071" w:rsidRDefault="00B33071"/>
    <w:p w14:paraId="20D63B5C" w14:textId="77777777" w:rsidR="00B33071" w:rsidRDefault="00B33071"/>
  </w:endnote>
  <w:endnote w:type="continuationSeparator" w:id="0">
    <w:p w14:paraId="5B582CF0" w14:textId="77777777" w:rsidR="00B33071" w:rsidRDefault="00B33071" w:rsidP="009F6C47">
      <w:pPr>
        <w:spacing w:before="36" w:after="36"/>
      </w:pPr>
      <w:r>
        <w:continuationSeparator/>
      </w:r>
    </w:p>
    <w:p w14:paraId="60C0D963" w14:textId="77777777" w:rsidR="00B33071" w:rsidRDefault="00B33071"/>
    <w:p w14:paraId="6160A1E0" w14:textId="77777777" w:rsidR="00B33071" w:rsidRDefault="00B330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Narrow">
    <w:altName w:val="MS Mincho"/>
    <w:panose1 w:val="00000000000000000000"/>
    <w:charset w:val="80"/>
    <w:family w:val="auto"/>
    <w:notTrueType/>
    <w:pitch w:val="default"/>
    <w:sig w:usb0="00000000" w:usb1="08070000" w:usb2="00000010" w:usb3="00000000" w:csb0="00020000"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EE"/>
    <w:family w:val="swiss"/>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78" w:type="dxa"/>
      <w:tblBorders>
        <w:top w:val="single" w:sz="4" w:space="0" w:color="auto"/>
      </w:tblBorders>
      <w:tblLayout w:type="fixed"/>
      <w:tblCellMar>
        <w:left w:w="113" w:type="dxa"/>
        <w:right w:w="113" w:type="dxa"/>
      </w:tblCellMar>
      <w:tblLook w:val="04A0" w:firstRow="1" w:lastRow="0" w:firstColumn="1" w:lastColumn="0" w:noHBand="0" w:noVBand="1"/>
    </w:tblPr>
    <w:tblGrid>
      <w:gridCol w:w="1956"/>
      <w:gridCol w:w="4819"/>
      <w:gridCol w:w="1560"/>
      <w:gridCol w:w="850"/>
      <w:gridCol w:w="1093"/>
    </w:tblGrid>
    <w:tr w:rsidR="00B33071" w14:paraId="5F08AE39" w14:textId="77777777" w:rsidTr="0005411E">
      <w:trPr>
        <w:trHeight w:val="137"/>
      </w:trPr>
      <w:tc>
        <w:tcPr>
          <w:tcW w:w="1956" w:type="dxa"/>
          <w:tcBorders>
            <w:top w:val="nil"/>
            <w:bottom w:val="single" w:sz="4" w:space="0" w:color="auto"/>
          </w:tcBorders>
          <w:shd w:val="clear" w:color="auto" w:fill="auto"/>
          <w:vAlign w:val="center"/>
        </w:tcPr>
        <w:p w14:paraId="4CA09C4B" w14:textId="77777777" w:rsidR="00B33071" w:rsidRPr="00720931" w:rsidRDefault="00B33071" w:rsidP="00A2433D">
          <w:pPr>
            <w:ind w:left="0" w:firstLine="0"/>
            <w:jc w:val="left"/>
            <w:rPr>
              <w:i/>
              <w:sz w:val="4"/>
              <w:szCs w:val="4"/>
            </w:rPr>
          </w:pPr>
        </w:p>
      </w:tc>
      <w:tc>
        <w:tcPr>
          <w:tcW w:w="4819" w:type="dxa"/>
          <w:tcBorders>
            <w:top w:val="nil"/>
            <w:bottom w:val="single" w:sz="4" w:space="0" w:color="auto"/>
          </w:tcBorders>
          <w:shd w:val="clear" w:color="auto" w:fill="auto"/>
          <w:vAlign w:val="center"/>
        </w:tcPr>
        <w:p w14:paraId="4898BA78" w14:textId="77777777" w:rsidR="00B33071" w:rsidRPr="00720931" w:rsidRDefault="00B33071" w:rsidP="00A2433D">
          <w:pPr>
            <w:ind w:left="0" w:firstLine="0"/>
            <w:jc w:val="left"/>
            <w:rPr>
              <w:sz w:val="4"/>
              <w:szCs w:val="4"/>
            </w:rPr>
          </w:pPr>
        </w:p>
      </w:tc>
      <w:tc>
        <w:tcPr>
          <w:tcW w:w="1560" w:type="dxa"/>
          <w:tcBorders>
            <w:top w:val="nil"/>
            <w:bottom w:val="single" w:sz="4" w:space="0" w:color="auto"/>
          </w:tcBorders>
          <w:shd w:val="clear" w:color="auto" w:fill="auto"/>
          <w:vAlign w:val="center"/>
        </w:tcPr>
        <w:p w14:paraId="2636638A" w14:textId="77777777" w:rsidR="00B33071" w:rsidRPr="00720931" w:rsidRDefault="00B33071" w:rsidP="00137629">
          <w:pPr>
            <w:ind w:left="0" w:firstLine="0"/>
            <w:jc w:val="right"/>
            <w:rPr>
              <w:sz w:val="4"/>
              <w:szCs w:val="4"/>
            </w:rPr>
          </w:pPr>
        </w:p>
      </w:tc>
      <w:tc>
        <w:tcPr>
          <w:tcW w:w="850" w:type="dxa"/>
          <w:tcBorders>
            <w:top w:val="nil"/>
            <w:bottom w:val="single" w:sz="4" w:space="0" w:color="auto"/>
          </w:tcBorders>
          <w:shd w:val="clear" w:color="auto" w:fill="auto"/>
          <w:vAlign w:val="center"/>
        </w:tcPr>
        <w:p w14:paraId="0F9565B9" w14:textId="77777777" w:rsidR="00B33071" w:rsidRPr="00720931" w:rsidRDefault="00B33071" w:rsidP="00137629">
          <w:pPr>
            <w:ind w:left="0" w:firstLine="0"/>
            <w:jc w:val="left"/>
            <w:rPr>
              <w:sz w:val="4"/>
              <w:szCs w:val="4"/>
            </w:rPr>
          </w:pPr>
        </w:p>
      </w:tc>
      <w:tc>
        <w:tcPr>
          <w:tcW w:w="1093" w:type="dxa"/>
          <w:tcBorders>
            <w:top w:val="nil"/>
            <w:bottom w:val="single" w:sz="4" w:space="0" w:color="auto"/>
          </w:tcBorders>
          <w:shd w:val="clear" w:color="auto" w:fill="auto"/>
          <w:vAlign w:val="center"/>
        </w:tcPr>
        <w:p w14:paraId="716C33B6" w14:textId="77777777" w:rsidR="00B33071" w:rsidRPr="00720931" w:rsidRDefault="00B33071" w:rsidP="00137629">
          <w:pPr>
            <w:ind w:left="0" w:firstLine="0"/>
            <w:jc w:val="right"/>
            <w:rPr>
              <w:sz w:val="4"/>
              <w:szCs w:val="4"/>
            </w:rPr>
          </w:pPr>
        </w:p>
      </w:tc>
    </w:tr>
    <w:tr w:rsidR="00B33071" w14:paraId="0A29FEFD" w14:textId="77777777" w:rsidTr="0005411E">
      <w:trPr>
        <w:trHeight w:val="564"/>
      </w:trPr>
      <w:tc>
        <w:tcPr>
          <w:tcW w:w="1956" w:type="dxa"/>
          <w:tcBorders>
            <w:top w:val="single" w:sz="4" w:space="0" w:color="auto"/>
          </w:tcBorders>
          <w:shd w:val="clear" w:color="auto" w:fill="auto"/>
          <w:vAlign w:val="center"/>
        </w:tcPr>
        <w:p w14:paraId="6B10AA21" w14:textId="6C2F30BD" w:rsidR="00B33071" w:rsidRDefault="00B33071" w:rsidP="009E57BA">
          <w:pPr>
            <w:spacing w:before="0" w:line="240" w:lineRule="auto"/>
            <w:ind w:left="0" w:firstLine="0"/>
            <w:jc w:val="left"/>
            <w:rPr>
              <w:i/>
            </w:rPr>
          </w:pPr>
          <w:r>
            <w:rPr>
              <w:i/>
            </w:rPr>
            <w:t xml:space="preserve">PW wersja </w:t>
          </w:r>
          <w:r w:rsidR="00090B5A">
            <w:rPr>
              <w:i/>
            </w:rPr>
            <w:t>10</w:t>
          </w:r>
          <w:r w:rsidR="00810AD0">
            <w:rPr>
              <w:i/>
            </w:rPr>
            <w:t>.</w:t>
          </w:r>
          <w:r w:rsidR="0032626B">
            <w:rPr>
              <w:i/>
            </w:rPr>
            <w:t>2</w:t>
          </w:r>
        </w:p>
        <w:p w14:paraId="795BA3A1" w14:textId="5139E644" w:rsidR="00B33071" w:rsidRPr="00A2433D" w:rsidRDefault="0032626B" w:rsidP="007F0C5A">
          <w:pPr>
            <w:spacing w:before="0" w:line="240" w:lineRule="auto"/>
            <w:ind w:left="0" w:firstLine="0"/>
            <w:jc w:val="left"/>
            <w:rPr>
              <w:i/>
            </w:rPr>
          </w:pPr>
          <w:r>
            <w:rPr>
              <w:i/>
            </w:rPr>
            <w:t>Marzec</w:t>
          </w:r>
          <w:r w:rsidR="00B33071">
            <w:rPr>
              <w:i/>
            </w:rPr>
            <w:t xml:space="preserve"> 202</w:t>
          </w:r>
          <w:r w:rsidR="00810AD0">
            <w:rPr>
              <w:i/>
            </w:rPr>
            <w:t>2</w:t>
          </w:r>
        </w:p>
      </w:tc>
      <w:tc>
        <w:tcPr>
          <w:tcW w:w="4819" w:type="dxa"/>
          <w:tcBorders>
            <w:top w:val="single" w:sz="4" w:space="0" w:color="auto"/>
          </w:tcBorders>
          <w:shd w:val="clear" w:color="auto" w:fill="auto"/>
          <w:vAlign w:val="center"/>
        </w:tcPr>
        <w:p w14:paraId="148D1AAC" w14:textId="77777777" w:rsidR="006B6FA6" w:rsidRPr="006B6FA6" w:rsidRDefault="006B6FA6" w:rsidP="006B6FA6">
          <w:pPr>
            <w:spacing w:before="0" w:line="240" w:lineRule="auto"/>
            <w:ind w:left="0" w:firstLine="0"/>
            <w:jc w:val="center"/>
            <w:rPr>
              <w:sz w:val="16"/>
              <w:szCs w:val="18"/>
            </w:rPr>
          </w:pPr>
          <w:r w:rsidRPr="006B6FA6">
            <w:rPr>
              <w:sz w:val="16"/>
              <w:szCs w:val="18"/>
            </w:rPr>
            <w:t>Część 5 – Energetyka nietrakcyjna</w:t>
          </w:r>
        </w:p>
        <w:p w14:paraId="4BA14A34" w14:textId="0444E4D9" w:rsidR="00B33071" w:rsidRPr="00720931" w:rsidRDefault="006B6FA6" w:rsidP="006B6FA6">
          <w:pPr>
            <w:ind w:left="0" w:firstLine="0"/>
            <w:jc w:val="center"/>
            <w:rPr>
              <w:i/>
            </w:rPr>
          </w:pPr>
          <w:r w:rsidRPr="006B6FA6">
            <w:rPr>
              <w:sz w:val="16"/>
              <w:szCs w:val="18"/>
            </w:rPr>
            <w:t>Zeszyt 1 – Sieci, instalacje i urządzenia energetyki do 1kV</w:t>
          </w:r>
        </w:p>
      </w:tc>
      <w:tc>
        <w:tcPr>
          <w:tcW w:w="1560" w:type="dxa"/>
          <w:tcBorders>
            <w:top w:val="single" w:sz="4" w:space="0" w:color="auto"/>
          </w:tcBorders>
          <w:shd w:val="clear" w:color="auto" w:fill="auto"/>
          <w:vAlign w:val="center"/>
        </w:tcPr>
        <w:p w14:paraId="05A88A55" w14:textId="77777777" w:rsidR="00B33071" w:rsidRPr="00720931" w:rsidRDefault="00B33071" w:rsidP="00BB0906">
          <w:pPr>
            <w:ind w:left="0" w:firstLine="0"/>
            <w:jc w:val="right"/>
            <w:rPr>
              <w:i/>
            </w:rPr>
          </w:pPr>
          <w:r>
            <w:rPr>
              <w:noProof/>
            </w:rPr>
            <w:drawing>
              <wp:anchor distT="0" distB="0" distL="114300" distR="114300" simplePos="0" relativeHeight="251671552" behindDoc="1" locked="0" layoutInCell="1" allowOverlap="1" wp14:anchorId="222CE6B2" wp14:editId="2F9B0F09">
                <wp:simplePos x="0" y="0"/>
                <wp:positionH relativeFrom="column">
                  <wp:posOffset>606425</wp:posOffset>
                </wp:positionH>
                <wp:positionV relativeFrom="paragraph">
                  <wp:posOffset>-17780</wp:posOffset>
                </wp:positionV>
                <wp:extent cx="1023620" cy="304800"/>
                <wp:effectExtent l="0" t="0" r="5080" b="0"/>
                <wp:wrapNone/>
                <wp:docPr id="1" name="Obraz 9">
                  <a:extLst xmlns:a="http://schemas.openxmlformats.org/drawingml/2006/main">
                    <a:ext uri="{FF2B5EF4-FFF2-40B4-BE49-F238E27FC236}">
                      <a16:creationId xmlns:a16="http://schemas.microsoft.com/office/drawing/2014/main" id="{00CDE025-545F-4347-AFA9-1B22DA7FCB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0" name="Obraz 9">
                          <a:extLst>
                            <a:ext uri="{FF2B5EF4-FFF2-40B4-BE49-F238E27FC236}">
                              <a16:creationId xmlns:a16="http://schemas.microsoft.com/office/drawing/2014/main" id="{00CDE025-545F-4347-AFA9-1B22DA7FCBB2}"/>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023620" cy="3048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50" w:type="dxa"/>
          <w:tcBorders>
            <w:top w:val="single" w:sz="4" w:space="0" w:color="auto"/>
          </w:tcBorders>
          <w:shd w:val="clear" w:color="auto" w:fill="auto"/>
          <w:vAlign w:val="center"/>
        </w:tcPr>
        <w:p w14:paraId="2DCF7F66" w14:textId="77777777" w:rsidR="00B33071" w:rsidRPr="00720931" w:rsidRDefault="00B33071" w:rsidP="000B6FF0">
          <w:pPr>
            <w:ind w:left="0" w:firstLine="0"/>
            <w:jc w:val="left"/>
            <w:rPr>
              <w:i/>
            </w:rPr>
          </w:pPr>
        </w:p>
      </w:tc>
      <w:tc>
        <w:tcPr>
          <w:tcW w:w="1093" w:type="dxa"/>
          <w:tcBorders>
            <w:top w:val="single" w:sz="4" w:space="0" w:color="auto"/>
          </w:tcBorders>
          <w:shd w:val="clear" w:color="auto" w:fill="auto"/>
          <w:vAlign w:val="center"/>
        </w:tcPr>
        <w:p w14:paraId="0C573F74" w14:textId="77777777" w:rsidR="00B33071" w:rsidRPr="00720931" w:rsidRDefault="00B33071" w:rsidP="00BB0906">
          <w:pPr>
            <w:ind w:left="0" w:firstLine="0"/>
            <w:jc w:val="right"/>
            <w:rPr>
              <w:i/>
            </w:rPr>
          </w:pPr>
          <w:r w:rsidRPr="00720931">
            <w:rPr>
              <w:i/>
            </w:rPr>
            <w:fldChar w:fldCharType="begin"/>
          </w:r>
          <w:r w:rsidRPr="00720931">
            <w:rPr>
              <w:i/>
            </w:rPr>
            <w:instrText xml:space="preserve"> PAGE </w:instrText>
          </w:r>
          <w:r w:rsidRPr="00720931">
            <w:rPr>
              <w:i/>
            </w:rPr>
            <w:fldChar w:fldCharType="separate"/>
          </w:r>
          <w:r w:rsidR="002643B9">
            <w:rPr>
              <w:i/>
              <w:noProof/>
            </w:rPr>
            <w:t>11</w:t>
          </w:r>
          <w:r w:rsidRPr="00720931">
            <w:rPr>
              <w:i/>
            </w:rPr>
            <w:fldChar w:fldCharType="end"/>
          </w:r>
          <w:r w:rsidRPr="00720931">
            <w:rPr>
              <w:i/>
            </w:rPr>
            <w:t xml:space="preserve"> / </w:t>
          </w:r>
          <w:r w:rsidRPr="00720931">
            <w:rPr>
              <w:i/>
            </w:rPr>
            <w:fldChar w:fldCharType="begin"/>
          </w:r>
          <w:r w:rsidRPr="00720931">
            <w:rPr>
              <w:i/>
            </w:rPr>
            <w:instrText xml:space="preserve"> NUMPAGES   \* MERGEFORMAT </w:instrText>
          </w:r>
          <w:r w:rsidRPr="00720931">
            <w:rPr>
              <w:i/>
            </w:rPr>
            <w:fldChar w:fldCharType="separate"/>
          </w:r>
          <w:r w:rsidR="002643B9">
            <w:rPr>
              <w:i/>
              <w:noProof/>
            </w:rPr>
            <w:t>71</w:t>
          </w:r>
          <w:r w:rsidRPr="00720931">
            <w:rPr>
              <w:i/>
            </w:rPr>
            <w:fldChar w:fldCharType="end"/>
          </w:r>
        </w:p>
      </w:tc>
    </w:tr>
  </w:tbl>
  <w:p w14:paraId="0827EC15" w14:textId="77777777" w:rsidR="00B33071" w:rsidRPr="0017367D" w:rsidRDefault="00B33071" w:rsidP="00371CE0">
    <w:pPr>
      <w:pStyle w:val="Stopka"/>
      <w:spacing w:before="0" w:line="240" w:lineRule="auto"/>
      <w:ind w:left="0" w:firstLine="0"/>
      <w:rPr>
        <w:lang w:val="pl-P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C949F4" w14:textId="77777777" w:rsidR="00B33071" w:rsidRDefault="00B33071" w:rsidP="009F6C47">
      <w:pPr>
        <w:spacing w:before="36" w:after="36"/>
      </w:pPr>
      <w:r>
        <w:separator/>
      </w:r>
    </w:p>
    <w:p w14:paraId="1226ED76" w14:textId="77777777" w:rsidR="00B33071" w:rsidRDefault="00B33071"/>
    <w:p w14:paraId="7A7076D8" w14:textId="77777777" w:rsidR="00B33071" w:rsidRDefault="00B33071"/>
  </w:footnote>
  <w:footnote w:type="continuationSeparator" w:id="0">
    <w:p w14:paraId="695C8BAD" w14:textId="77777777" w:rsidR="00B33071" w:rsidRDefault="00B33071" w:rsidP="009F6C47">
      <w:pPr>
        <w:spacing w:before="36" w:after="36"/>
      </w:pPr>
      <w:r>
        <w:continuationSeparator/>
      </w:r>
    </w:p>
    <w:p w14:paraId="1E6757E6" w14:textId="77777777" w:rsidR="00B33071" w:rsidRDefault="00B33071"/>
    <w:p w14:paraId="7DA3C32E" w14:textId="77777777" w:rsidR="00B33071" w:rsidRDefault="00B3307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Ind w:w="284" w:type="dxa"/>
      <w:tblBorders>
        <w:bottom w:val="single" w:sz="4" w:space="0" w:color="auto"/>
      </w:tblBorders>
      <w:tblLook w:val="04A0" w:firstRow="1" w:lastRow="0" w:firstColumn="1" w:lastColumn="0" w:noHBand="0" w:noVBand="1"/>
    </w:tblPr>
    <w:tblGrid>
      <w:gridCol w:w="8786"/>
    </w:tblGrid>
    <w:tr w:rsidR="00B33071" w14:paraId="4244524C" w14:textId="77777777" w:rsidTr="00137629">
      <w:tc>
        <w:tcPr>
          <w:tcW w:w="9777" w:type="dxa"/>
          <w:shd w:val="clear" w:color="auto" w:fill="auto"/>
        </w:tcPr>
        <w:p w14:paraId="4B136631" w14:textId="77777777" w:rsidR="00B33071" w:rsidRPr="00137629" w:rsidRDefault="00B33071" w:rsidP="00137629">
          <w:pPr>
            <w:pStyle w:val="Nagwek"/>
            <w:spacing w:before="0" w:line="240" w:lineRule="auto"/>
            <w:ind w:left="0" w:firstLine="0"/>
            <w:jc w:val="center"/>
            <w:rPr>
              <w:i/>
              <w:lang w:val="pl-PL"/>
            </w:rPr>
          </w:pPr>
          <w:r w:rsidRPr="00137629">
            <w:rPr>
              <w:rFonts w:eastAsia="Calibri" w:cs="Arial"/>
              <w:i/>
              <w:szCs w:val="22"/>
              <w:lang w:eastAsia="en-US"/>
            </w:rPr>
            <w:t>Opracowanie dokumentacji projektowej wraz z pełnieniem nadzoru autorskiego na odc. linii kolejowych nr 201, 214 i 229” realizowanego w ramach projektu „Prace na alternatywnym ciągu transportowy</w:t>
          </w:r>
          <w:r>
            <w:rPr>
              <w:rFonts w:eastAsia="Calibri" w:cs="Arial"/>
              <w:i/>
              <w:szCs w:val="22"/>
              <w:lang w:eastAsia="en-US"/>
            </w:rPr>
            <w:t>m Bydgoszcz – Trójmiasto</w:t>
          </w:r>
          <w:r w:rsidRPr="00137629">
            <w:rPr>
              <w:rFonts w:eastAsia="Calibri" w:cs="Arial"/>
              <w:i/>
              <w:szCs w:val="22"/>
              <w:lang w:eastAsia="en-US"/>
            </w:rPr>
            <w:t>”</w:t>
          </w:r>
          <w:r>
            <w:rPr>
              <w:rFonts w:eastAsia="Calibri" w:cs="Arial"/>
              <w:i/>
              <w:szCs w:val="22"/>
              <w:lang w:val="pl-PL" w:eastAsia="en-US"/>
            </w:rPr>
            <w:t xml:space="preserve"> – PROJEKT WYKONAWCZ</w:t>
          </w:r>
          <w:r w:rsidRPr="00137629">
            <w:rPr>
              <w:rFonts w:eastAsia="Calibri" w:cs="Arial"/>
              <w:i/>
              <w:szCs w:val="22"/>
              <w:lang w:val="pl-PL" w:eastAsia="en-US"/>
            </w:rPr>
            <w:t>Y</w:t>
          </w:r>
        </w:p>
      </w:tc>
    </w:tr>
  </w:tbl>
  <w:p w14:paraId="5216080C" w14:textId="77777777" w:rsidR="00B33071" w:rsidRPr="006E6B99" w:rsidRDefault="00B33071" w:rsidP="0017367D">
    <w:pPr>
      <w:pStyle w:val="Nagwek"/>
      <w:spacing w:before="0" w:line="240" w:lineRule="auto"/>
      <w:ind w:left="0" w:firstLine="0"/>
      <w:rPr>
        <w:lang w:val="pl-P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E"/>
    <w:multiLevelType w:val="singleLevel"/>
    <w:tmpl w:val="862CB4BE"/>
    <w:lvl w:ilvl="0">
      <w:start w:val="1"/>
      <w:numFmt w:val="lowerLetter"/>
      <w:pStyle w:val="Listanumerowana3"/>
      <w:lvlText w:val="%1."/>
      <w:lvlJc w:val="left"/>
      <w:pPr>
        <w:ind w:left="717" w:hanging="360"/>
      </w:pPr>
    </w:lvl>
  </w:abstractNum>
  <w:abstractNum w:abstractNumId="1" w15:restartNumberingAfterBreak="0">
    <w:nsid w:val="FFFFFF89"/>
    <w:multiLevelType w:val="singleLevel"/>
    <w:tmpl w:val="AE7EA1CE"/>
    <w:lvl w:ilvl="0">
      <w:start w:val="1"/>
      <w:numFmt w:val="bullet"/>
      <w:pStyle w:val="Listapunktowana"/>
      <w:lvlText w:val=""/>
      <w:lvlJc w:val="left"/>
      <w:pPr>
        <w:tabs>
          <w:tab w:val="num" w:pos="360"/>
        </w:tabs>
        <w:ind w:left="360" w:hanging="360"/>
      </w:pPr>
      <w:rPr>
        <w:rFonts w:ascii="Symbol" w:hAnsi="Symbol" w:hint="default"/>
      </w:rPr>
    </w:lvl>
  </w:abstractNum>
  <w:abstractNum w:abstractNumId="2" w15:restartNumberingAfterBreak="0">
    <w:nsid w:val="0000000D"/>
    <w:multiLevelType w:val="hybridMultilevel"/>
    <w:tmpl w:val="75A2A8D4"/>
    <w:lvl w:ilvl="0" w:tplc="FFFFFFFF">
      <w:start w:val="1"/>
      <w:numFmt w:val="bullet"/>
      <w:lvlText w:val="-"/>
      <w:lvlJc w:val="left"/>
      <w:pPr>
        <w:ind w:left="0" w:firstLine="0"/>
      </w:p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3" w15:restartNumberingAfterBreak="0">
    <w:nsid w:val="00000011"/>
    <w:multiLevelType w:val="hybridMultilevel"/>
    <w:tmpl w:val="0B03E0C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515367"/>
    <w:multiLevelType w:val="hybridMultilevel"/>
    <w:tmpl w:val="B0A8D1A6"/>
    <w:lvl w:ilvl="0" w:tplc="04150001">
      <w:start w:val="1"/>
      <w:numFmt w:val="bullet"/>
      <w:lvlText w:val=""/>
      <w:lvlJc w:val="left"/>
      <w:pPr>
        <w:tabs>
          <w:tab w:val="num" w:pos="440"/>
        </w:tabs>
        <w:ind w:left="440" w:hanging="360"/>
      </w:pPr>
      <w:rPr>
        <w:rFonts w:ascii="Symbol" w:hAnsi="Symbol" w:cs="Times New Roman" w:hint="default"/>
      </w:rPr>
    </w:lvl>
    <w:lvl w:ilvl="1" w:tplc="6F882F6E">
      <w:start w:val="1"/>
      <w:numFmt w:val="bullet"/>
      <w:pStyle w:val="LOGwypunktowanie1"/>
      <w:lvlText w:val=""/>
      <w:lvlJc w:val="left"/>
      <w:pPr>
        <w:tabs>
          <w:tab w:val="num" w:pos="1440"/>
        </w:tabs>
        <w:ind w:left="1440" w:hanging="360"/>
      </w:pPr>
      <w:rPr>
        <w:rFonts w:ascii="Symbol" w:hAnsi="Symbol" w:hint="default"/>
        <w:vertAlign w:val="baseline"/>
      </w:rPr>
    </w:lvl>
    <w:lvl w:ilvl="2" w:tplc="04150001">
      <w:start w:val="1"/>
      <w:numFmt w:val="bullet"/>
      <w:lvlText w:val=""/>
      <w:lvlJc w:val="left"/>
      <w:pPr>
        <w:tabs>
          <w:tab w:val="num" w:pos="2160"/>
        </w:tabs>
        <w:ind w:left="2160" w:hanging="360"/>
      </w:pPr>
      <w:rPr>
        <w:rFonts w:ascii="Symbol" w:hAnsi="Symbol" w:cs="Times New Roman" w:hint="default"/>
      </w:rPr>
    </w:lvl>
    <w:lvl w:ilvl="3" w:tplc="0415000F">
      <w:start w:val="1"/>
      <w:numFmt w:val="decimal"/>
      <w:lvlText w:val="%4."/>
      <w:lvlJc w:val="left"/>
      <w:pPr>
        <w:tabs>
          <w:tab w:val="num" w:pos="2880"/>
        </w:tabs>
        <w:ind w:left="2880" w:hanging="360"/>
      </w:pPr>
    </w:lvl>
    <w:lvl w:ilvl="4" w:tplc="F392E772">
      <w:start w:val="13"/>
      <w:numFmt w:val="bullet"/>
      <w:lvlText w:val=""/>
      <w:lvlJc w:val="left"/>
      <w:pPr>
        <w:tabs>
          <w:tab w:val="num" w:pos="3600"/>
        </w:tabs>
        <w:ind w:left="3600" w:hanging="360"/>
      </w:pPr>
      <w:rPr>
        <w:rFonts w:ascii="Wingdings" w:eastAsia="Times New Roman" w:hAnsi="Wingdings" w:hint="default"/>
        <w:color w:val="007F00"/>
      </w:rPr>
    </w:lvl>
    <w:lvl w:ilvl="5" w:tplc="04150001">
      <w:start w:val="1"/>
      <w:numFmt w:val="bullet"/>
      <w:lvlText w:val=""/>
      <w:lvlJc w:val="left"/>
      <w:pPr>
        <w:tabs>
          <w:tab w:val="num" w:pos="4320"/>
        </w:tabs>
        <w:ind w:left="4320" w:hanging="360"/>
      </w:pPr>
      <w:rPr>
        <w:rFonts w:ascii="Symbol" w:hAnsi="Symbol"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5" w15:restartNumberingAfterBreak="0">
    <w:nsid w:val="024243F9"/>
    <w:multiLevelType w:val="hybridMultilevel"/>
    <w:tmpl w:val="AF9ED98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6" w15:restartNumberingAfterBreak="0">
    <w:nsid w:val="0563561E"/>
    <w:multiLevelType w:val="multilevel"/>
    <w:tmpl w:val="CD969FB8"/>
    <w:lvl w:ilvl="0">
      <w:start w:val="5"/>
      <w:numFmt w:val="decimal"/>
      <w:lvlText w:val="%1."/>
      <w:lvlJc w:val="left"/>
      <w:pPr>
        <w:ind w:left="390" w:hanging="390"/>
      </w:pPr>
      <w:rPr>
        <w:rFonts w:hint="default"/>
      </w:rPr>
    </w:lvl>
    <w:lvl w:ilvl="1">
      <w:start w:val="1"/>
      <w:numFmt w:val="decimal"/>
      <w:pStyle w:val="Nagwek2"/>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5F237B8"/>
    <w:multiLevelType w:val="hybridMultilevel"/>
    <w:tmpl w:val="1B54A452"/>
    <w:lvl w:ilvl="0" w:tplc="7F4AD4B6">
      <w:start w:val="1"/>
      <w:numFmt w:val="decimal"/>
      <w:pStyle w:val="201TytuTabel"/>
      <w:lvlText w:val="Tabela %1."/>
      <w:lvlJc w:val="left"/>
      <w:pPr>
        <w:ind w:left="720"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6CF6A81"/>
    <w:multiLevelType w:val="hybridMultilevel"/>
    <w:tmpl w:val="37E46D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 w15:restartNumberingAfterBreak="0">
    <w:nsid w:val="09774ADD"/>
    <w:multiLevelType w:val="hybridMultilevel"/>
    <w:tmpl w:val="719603A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 w15:restartNumberingAfterBreak="0">
    <w:nsid w:val="09C1676E"/>
    <w:multiLevelType w:val="hybridMultilevel"/>
    <w:tmpl w:val="173008C6"/>
    <w:lvl w:ilvl="0" w:tplc="591A8EC2">
      <w:start w:val="1"/>
      <w:numFmt w:val="decimal"/>
      <w:lvlText w:val="%1."/>
      <w:lvlJc w:val="left"/>
      <w:pPr>
        <w:ind w:left="928" w:hanging="360"/>
      </w:pPr>
      <w:rPr>
        <w:rFonts w:hint="default"/>
      </w:rPr>
    </w:lvl>
    <w:lvl w:ilvl="1" w:tplc="04150019" w:tentative="1">
      <w:start w:val="1"/>
      <w:numFmt w:val="lowerLetter"/>
      <w:lvlText w:val="%2."/>
      <w:lvlJc w:val="left"/>
      <w:pPr>
        <w:ind w:left="1648" w:hanging="360"/>
      </w:pPr>
    </w:lvl>
    <w:lvl w:ilvl="2" w:tplc="0415001B" w:tentative="1">
      <w:start w:val="1"/>
      <w:numFmt w:val="lowerRoman"/>
      <w:lvlText w:val="%3."/>
      <w:lvlJc w:val="right"/>
      <w:pPr>
        <w:ind w:left="2368" w:hanging="180"/>
      </w:pPr>
    </w:lvl>
    <w:lvl w:ilvl="3" w:tplc="0415000F" w:tentative="1">
      <w:start w:val="1"/>
      <w:numFmt w:val="decimal"/>
      <w:lvlText w:val="%4."/>
      <w:lvlJc w:val="left"/>
      <w:pPr>
        <w:ind w:left="3088" w:hanging="360"/>
      </w:pPr>
    </w:lvl>
    <w:lvl w:ilvl="4" w:tplc="04150019" w:tentative="1">
      <w:start w:val="1"/>
      <w:numFmt w:val="lowerLetter"/>
      <w:lvlText w:val="%5."/>
      <w:lvlJc w:val="left"/>
      <w:pPr>
        <w:ind w:left="3808" w:hanging="360"/>
      </w:pPr>
    </w:lvl>
    <w:lvl w:ilvl="5" w:tplc="0415001B" w:tentative="1">
      <w:start w:val="1"/>
      <w:numFmt w:val="lowerRoman"/>
      <w:lvlText w:val="%6."/>
      <w:lvlJc w:val="right"/>
      <w:pPr>
        <w:ind w:left="4528" w:hanging="180"/>
      </w:pPr>
    </w:lvl>
    <w:lvl w:ilvl="6" w:tplc="0415000F" w:tentative="1">
      <w:start w:val="1"/>
      <w:numFmt w:val="decimal"/>
      <w:lvlText w:val="%7."/>
      <w:lvlJc w:val="left"/>
      <w:pPr>
        <w:ind w:left="5248" w:hanging="360"/>
      </w:pPr>
    </w:lvl>
    <w:lvl w:ilvl="7" w:tplc="04150019" w:tentative="1">
      <w:start w:val="1"/>
      <w:numFmt w:val="lowerLetter"/>
      <w:lvlText w:val="%8."/>
      <w:lvlJc w:val="left"/>
      <w:pPr>
        <w:ind w:left="5968" w:hanging="360"/>
      </w:pPr>
    </w:lvl>
    <w:lvl w:ilvl="8" w:tplc="0415001B" w:tentative="1">
      <w:start w:val="1"/>
      <w:numFmt w:val="lowerRoman"/>
      <w:lvlText w:val="%9."/>
      <w:lvlJc w:val="right"/>
      <w:pPr>
        <w:ind w:left="6688" w:hanging="180"/>
      </w:pPr>
    </w:lvl>
  </w:abstractNum>
  <w:abstractNum w:abstractNumId="11" w15:restartNumberingAfterBreak="0">
    <w:nsid w:val="11383F69"/>
    <w:multiLevelType w:val="hybridMultilevel"/>
    <w:tmpl w:val="C1985FCE"/>
    <w:lvl w:ilvl="0" w:tplc="DC2AC500">
      <w:start w:val="1"/>
      <w:numFmt w:val="decimal"/>
      <w:pStyle w:val="xl61"/>
      <w:lvlText w:val="[%1]"/>
      <w:lvlJc w:val="left"/>
      <w:pPr>
        <w:tabs>
          <w:tab w:val="num" w:pos="510"/>
        </w:tabs>
        <w:ind w:left="510" w:hanging="510"/>
      </w:pPr>
      <w:rPr>
        <w:rFonts w:hint="default"/>
        <w:color w:val="auto"/>
      </w:rPr>
    </w:lvl>
    <w:lvl w:ilvl="1" w:tplc="0415000F">
      <w:start w:val="1"/>
      <w:numFmt w:val="decimal"/>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1F6AC4"/>
    <w:multiLevelType w:val="hybridMultilevel"/>
    <w:tmpl w:val="D6E8085A"/>
    <w:lvl w:ilvl="0" w:tplc="AEFCABFE">
      <w:start w:val="1"/>
      <w:numFmt w:val="decimal"/>
      <w:pStyle w:val="182rysunekpodpis"/>
      <w:lvlText w:val="Rys. %1."/>
      <w:lvlJc w:val="left"/>
      <w:pPr>
        <w:ind w:left="4188" w:hanging="360"/>
      </w:pPr>
      <w:rPr>
        <w:rFonts w:cs="Times New Roman"/>
        <w:bCs w:val="0"/>
        <w:i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480" w:hanging="360"/>
      </w:pPr>
    </w:lvl>
    <w:lvl w:ilvl="2" w:tplc="0415001B" w:tentative="1">
      <w:start w:val="1"/>
      <w:numFmt w:val="lowerRoman"/>
      <w:lvlText w:val="%3."/>
      <w:lvlJc w:val="right"/>
      <w:pPr>
        <w:ind w:left="3200" w:hanging="180"/>
      </w:pPr>
    </w:lvl>
    <w:lvl w:ilvl="3" w:tplc="0415000F" w:tentative="1">
      <w:start w:val="1"/>
      <w:numFmt w:val="decimal"/>
      <w:lvlText w:val="%4."/>
      <w:lvlJc w:val="left"/>
      <w:pPr>
        <w:ind w:left="3920" w:hanging="360"/>
      </w:pPr>
    </w:lvl>
    <w:lvl w:ilvl="4" w:tplc="04150019" w:tentative="1">
      <w:start w:val="1"/>
      <w:numFmt w:val="lowerLetter"/>
      <w:lvlText w:val="%5."/>
      <w:lvlJc w:val="left"/>
      <w:pPr>
        <w:ind w:left="4640" w:hanging="360"/>
      </w:pPr>
    </w:lvl>
    <w:lvl w:ilvl="5" w:tplc="0415001B" w:tentative="1">
      <w:start w:val="1"/>
      <w:numFmt w:val="lowerRoman"/>
      <w:lvlText w:val="%6."/>
      <w:lvlJc w:val="right"/>
      <w:pPr>
        <w:ind w:left="5360" w:hanging="180"/>
      </w:pPr>
    </w:lvl>
    <w:lvl w:ilvl="6" w:tplc="0415000F" w:tentative="1">
      <w:start w:val="1"/>
      <w:numFmt w:val="decimal"/>
      <w:lvlText w:val="%7."/>
      <w:lvlJc w:val="left"/>
      <w:pPr>
        <w:ind w:left="6080" w:hanging="360"/>
      </w:pPr>
    </w:lvl>
    <w:lvl w:ilvl="7" w:tplc="04150019" w:tentative="1">
      <w:start w:val="1"/>
      <w:numFmt w:val="lowerLetter"/>
      <w:lvlText w:val="%8."/>
      <w:lvlJc w:val="left"/>
      <w:pPr>
        <w:ind w:left="6800" w:hanging="360"/>
      </w:pPr>
    </w:lvl>
    <w:lvl w:ilvl="8" w:tplc="0415001B" w:tentative="1">
      <w:start w:val="1"/>
      <w:numFmt w:val="lowerRoman"/>
      <w:lvlText w:val="%9."/>
      <w:lvlJc w:val="right"/>
      <w:pPr>
        <w:ind w:left="7520" w:hanging="180"/>
      </w:pPr>
    </w:lvl>
  </w:abstractNum>
  <w:abstractNum w:abstractNumId="13" w15:restartNumberingAfterBreak="0">
    <w:nsid w:val="128B0BCF"/>
    <w:multiLevelType w:val="hybridMultilevel"/>
    <w:tmpl w:val="6838A73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4" w15:restartNumberingAfterBreak="0">
    <w:nsid w:val="128F323A"/>
    <w:multiLevelType w:val="hybridMultilevel"/>
    <w:tmpl w:val="4E7ED14C"/>
    <w:lvl w:ilvl="0" w:tplc="A80A2B84">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5" w15:restartNumberingAfterBreak="0">
    <w:nsid w:val="14FC31CE"/>
    <w:multiLevelType w:val="hybridMultilevel"/>
    <w:tmpl w:val="AB2E9074"/>
    <w:lvl w:ilvl="0" w:tplc="0415000F">
      <w:start w:val="1"/>
      <w:numFmt w:val="decimal"/>
      <w:lvlText w:val="%1."/>
      <w:lvlJc w:val="left"/>
      <w:pPr>
        <w:ind w:left="1288" w:hanging="360"/>
      </w:pPr>
      <w:rPr>
        <w:rFonts w:hint="default"/>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6" w15:restartNumberingAfterBreak="0">
    <w:nsid w:val="15824467"/>
    <w:multiLevelType w:val="hybridMultilevel"/>
    <w:tmpl w:val="167287A4"/>
    <w:lvl w:ilvl="0" w:tplc="0630B5C6">
      <w:start w:val="1"/>
      <w:numFmt w:val="decimal"/>
      <w:pStyle w:val="182Wykazyskrtw"/>
      <w:lvlText w:val="%1."/>
      <w:lvlJc w:val="left"/>
      <w:pPr>
        <w:ind w:left="1287" w:hanging="360"/>
      </w:pPr>
      <w:rPr>
        <w:rFonts w:cs="Times New Roman" w:hint="default"/>
        <w:b w:val="0"/>
        <w:bCs w:val="0"/>
        <w:iCs w:val="0"/>
        <w:caps w:val="0"/>
        <w:smallCaps w:val="0"/>
        <w:strike w:val="0"/>
        <w:dstrike w:val="0"/>
        <w:noProof w:val="0"/>
        <w:vanish w:val="0"/>
        <w:color w:val="000000"/>
        <w:spacing w:val="0"/>
        <w:kern w:val="0"/>
        <w:position w:val="0"/>
        <w:u w:val="none"/>
        <w:vertAlign w:val="baseline"/>
        <w:em w:val="none"/>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 w15:restartNumberingAfterBreak="0">
    <w:nsid w:val="17FE18B6"/>
    <w:multiLevelType w:val="hybridMultilevel"/>
    <w:tmpl w:val="174E9508"/>
    <w:lvl w:ilvl="0" w:tplc="D2EAF696">
      <w:start w:val="1"/>
      <w:numFmt w:val="decimal"/>
      <w:pStyle w:val="182Zdjciepodpis"/>
      <w:lvlText w:val="Zdjęcie %1."/>
      <w:lvlJc w:val="left"/>
      <w:pPr>
        <w:ind w:left="1288" w:hanging="360"/>
      </w:pPr>
      <w:rPr>
        <w:rFonts w:ascii="Arial" w:hAnsi="Arial" w:cs="Arial" w:hint="default"/>
        <w:b w:val="0"/>
        <w:i w:val="0"/>
        <w:sz w:val="22"/>
        <w:szCs w:val="22"/>
      </w:r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8" w15:restartNumberingAfterBreak="0">
    <w:nsid w:val="19685EB0"/>
    <w:multiLevelType w:val="hybridMultilevel"/>
    <w:tmpl w:val="ECEA8268"/>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19" w15:restartNumberingAfterBreak="0">
    <w:nsid w:val="1CBC1A02"/>
    <w:multiLevelType w:val="hybridMultilevel"/>
    <w:tmpl w:val="ED0809BC"/>
    <w:lvl w:ilvl="0" w:tplc="FEA0C2A2">
      <w:start w:val="1"/>
      <w:numFmt w:val="bullet"/>
      <w:pStyle w:val="182Tir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0" w15:restartNumberingAfterBreak="0">
    <w:nsid w:val="1F69330A"/>
    <w:multiLevelType w:val="hybridMultilevel"/>
    <w:tmpl w:val="827AE770"/>
    <w:lvl w:ilvl="0" w:tplc="1A743492">
      <w:start w:val="1"/>
      <w:numFmt w:val="decimal"/>
      <w:pStyle w:val="Tabelka"/>
      <w:lvlText w:val="Tabela %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4BF6458"/>
    <w:multiLevelType w:val="hybridMultilevel"/>
    <w:tmpl w:val="83DE7DF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2" w15:restartNumberingAfterBreak="0">
    <w:nsid w:val="24FD46BC"/>
    <w:multiLevelType w:val="hybridMultilevel"/>
    <w:tmpl w:val="AD9A8E08"/>
    <w:lvl w:ilvl="0" w:tplc="BC8CC3B6">
      <w:numFmt w:val="bullet"/>
      <w:lvlText w:val=""/>
      <w:lvlJc w:val="left"/>
      <w:pPr>
        <w:tabs>
          <w:tab w:val="num" w:pos="720"/>
        </w:tabs>
        <w:ind w:left="720" w:hanging="360"/>
      </w:pPr>
      <w:rPr>
        <w:rFonts w:ascii="Symbol" w:eastAsia="Times New Roman" w:hAnsi="Symbol" w:cs="Arial" w:hint="default"/>
        <w:b/>
      </w:rPr>
    </w:lvl>
    <w:lvl w:ilvl="1" w:tplc="BD46A85C" w:tentative="1">
      <w:start w:val="1"/>
      <w:numFmt w:val="lowerLetter"/>
      <w:pStyle w:val="NagwekI"/>
      <w:lvlText w:val="%2."/>
      <w:lvlJc w:val="left"/>
      <w:pPr>
        <w:tabs>
          <w:tab w:val="num" w:pos="1440"/>
        </w:tabs>
        <w:ind w:left="1440" w:hanging="360"/>
      </w:pPr>
    </w:lvl>
    <w:lvl w:ilvl="2" w:tplc="55D2B322" w:tentative="1">
      <w:start w:val="1"/>
      <w:numFmt w:val="lowerRoman"/>
      <w:lvlText w:val="%3."/>
      <w:lvlJc w:val="right"/>
      <w:pPr>
        <w:tabs>
          <w:tab w:val="num" w:pos="2160"/>
        </w:tabs>
        <w:ind w:left="2160" w:hanging="180"/>
      </w:pPr>
    </w:lvl>
    <w:lvl w:ilvl="3" w:tplc="AC6C35F0" w:tentative="1">
      <w:start w:val="1"/>
      <w:numFmt w:val="decimal"/>
      <w:lvlText w:val="%4."/>
      <w:lvlJc w:val="left"/>
      <w:pPr>
        <w:tabs>
          <w:tab w:val="num" w:pos="2880"/>
        </w:tabs>
        <w:ind w:left="2880" w:hanging="360"/>
      </w:pPr>
    </w:lvl>
    <w:lvl w:ilvl="4" w:tplc="B59EE42A" w:tentative="1">
      <w:start w:val="1"/>
      <w:numFmt w:val="lowerLetter"/>
      <w:lvlText w:val="%5."/>
      <w:lvlJc w:val="left"/>
      <w:pPr>
        <w:tabs>
          <w:tab w:val="num" w:pos="3600"/>
        </w:tabs>
        <w:ind w:left="3600" w:hanging="360"/>
      </w:pPr>
    </w:lvl>
    <w:lvl w:ilvl="5" w:tplc="CF9884E0" w:tentative="1">
      <w:start w:val="1"/>
      <w:numFmt w:val="lowerRoman"/>
      <w:lvlText w:val="%6."/>
      <w:lvlJc w:val="right"/>
      <w:pPr>
        <w:tabs>
          <w:tab w:val="num" w:pos="4320"/>
        </w:tabs>
        <w:ind w:left="4320" w:hanging="180"/>
      </w:pPr>
    </w:lvl>
    <w:lvl w:ilvl="6" w:tplc="1E4E14BA" w:tentative="1">
      <w:start w:val="1"/>
      <w:numFmt w:val="decimal"/>
      <w:lvlText w:val="%7."/>
      <w:lvlJc w:val="left"/>
      <w:pPr>
        <w:tabs>
          <w:tab w:val="num" w:pos="5040"/>
        </w:tabs>
        <w:ind w:left="5040" w:hanging="360"/>
      </w:pPr>
    </w:lvl>
    <w:lvl w:ilvl="7" w:tplc="94CE442E" w:tentative="1">
      <w:start w:val="1"/>
      <w:numFmt w:val="lowerLetter"/>
      <w:lvlText w:val="%8."/>
      <w:lvlJc w:val="left"/>
      <w:pPr>
        <w:tabs>
          <w:tab w:val="num" w:pos="5760"/>
        </w:tabs>
        <w:ind w:left="5760" w:hanging="360"/>
      </w:pPr>
    </w:lvl>
    <w:lvl w:ilvl="8" w:tplc="F674680A" w:tentative="1">
      <w:start w:val="1"/>
      <w:numFmt w:val="lowerRoman"/>
      <w:lvlText w:val="%9."/>
      <w:lvlJc w:val="right"/>
      <w:pPr>
        <w:tabs>
          <w:tab w:val="num" w:pos="6480"/>
        </w:tabs>
        <w:ind w:left="6480" w:hanging="180"/>
      </w:pPr>
    </w:lvl>
  </w:abstractNum>
  <w:abstractNum w:abstractNumId="23" w15:restartNumberingAfterBreak="0">
    <w:nsid w:val="26A66EF2"/>
    <w:multiLevelType w:val="hybridMultilevel"/>
    <w:tmpl w:val="75DCDB72"/>
    <w:lvl w:ilvl="0" w:tplc="A6A80398">
      <w:start w:val="1"/>
      <w:numFmt w:val="bullet"/>
      <w:pStyle w:val="Wypunktowanie1"/>
      <w:lvlText w:val=""/>
      <w:lvlJc w:val="left"/>
      <w:pPr>
        <w:tabs>
          <w:tab w:val="num" w:pos="417"/>
        </w:tabs>
        <w:ind w:left="397" w:hanging="340"/>
      </w:pPr>
      <w:rPr>
        <w:rFonts w:ascii="Symbol" w:hAnsi="Symbol" w:cs="Times New Roman" w:hint="default"/>
        <w:color w:val="auto"/>
      </w:rPr>
    </w:lvl>
    <w:lvl w:ilvl="1" w:tplc="3AF67142" w:tentative="1">
      <w:start w:val="1"/>
      <w:numFmt w:val="bullet"/>
      <w:lvlText w:val="o"/>
      <w:lvlJc w:val="left"/>
      <w:pPr>
        <w:tabs>
          <w:tab w:val="num" w:pos="1440"/>
        </w:tabs>
        <w:ind w:left="1440" w:hanging="360"/>
      </w:pPr>
      <w:rPr>
        <w:rFonts w:ascii="Courier New" w:hAnsi="Courier New" w:hint="default"/>
      </w:rPr>
    </w:lvl>
    <w:lvl w:ilvl="2" w:tplc="9154DDE0">
      <w:start w:val="1"/>
      <w:numFmt w:val="bullet"/>
      <w:lvlText w:val=""/>
      <w:lvlJc w:val="left"/>
      <w:pPr>
        <w:tabs>
          <w:tab w:val="num" w:pos="2160"/>
        </w:tabs>
        <w:ind w:left="2160" w:hanging="360"/>
      </w:pPr>
      <w:rPr>
        <w:rFonts w:ascii="Wingdings" w:hAnsi="Wingdings" w:hint="default"/>
      </w:rPr>
    </w:lvl>
    <w:lvl w:ilvl="3" w:tplc="7F6A9550" w:tentative="1">
      <w:start w:val="1"/>
      <w:numFmt w:val="bullet"/>
      <w:lvlText w:val=""/>
      <w:lvlJc w:val="left"/>
      <w:pPr>
        <w:tabs>
          <w:tab w:val="num" w:pos="2880"/>
        </w:tabs>
        <w:ind w:left="2880" w:hanging="360"/>
      </w:pPr>
      <w:rPr>
        <w:rFonts w:ascii="Symbol" w:hAnsi="Symbol" w:hint="default"/>
      </w:rPr>
    </w:lvl>
    <w:lvl w:ilvl="4" w:tplc="9454CD4E" w:tentative="1">
      <w:start w:val="1"/>
      <w:numFmt w:val="bullet"/>
      <w:lvlText w:val="o"/>
      <w:lvlJc w:val="left"/>
      <w:pPr>
        <w:tabs>
          <w:tab w:val="num" w:pos="3600"/>
        </w:tabs>
        <w:ind w:left="3600" w:hanging="360"/>
      </w:pPr>
      <w:rPr>
        <w:rFonts w:ascii="Courier New" w:hAnsi="Courier New" w:hint="default"/>
      </w:rPr>
    </w:lvl>
    <w:lvl w:ilvl="5" w:tplc="E774E4C6" w:tentative="1">
      <w:start w:val="1"/>
      <w:numFmt w:val="bullet"/>
      <w:lvlText w:val=""/>
      <w:lvlJc w:val="left"/>
      <w:pPr>
        <w:tabs>
          <w:tab w:val="num" w:pos="4320"/>
        </w:tabs>
        <w:ind w:left="4320" w:hanging="360"/>
      </w:pPr>
      <w:rPr>
        <w:rFonts w:ascii="Wingdings" w:hAnsi="Wingdings" w:hint="default"/>
      </w:rPr>
    </w:lvl>
    <w:lvl w:ilvl="6" w:tplc="39A0FE54" w:tentative="1">
      <w:start w:val="1"/>
      <w:numFmt w:val="bullet"/>
      <w:lvlText w:val=""/>
      <w:lvlJc w:val="left"/>
      <w:pPr>
        <w:tabs>
          <w:tab w:val="num" w:pos="5040"/>
        </w:tabs>
        <w:ind w:left="5040" w:hanging="360"/>
      </w:pPr>
      <w:rPr>
        <w:rFonts w:ascii="Symbol" w:hAnsi="Symbol" w:hint="default"/>
      </w:rPr>
    </w:lvl>
    <w:lvl w:ilvl="7" w:tplc="A3183E92" w:tentative="1">
      <w:start w:val="1"/>
      <w:numFmt w:val="bullet"/>
      <w:lvlText w:val="o"/>
      <w:lvlJc w:val="left"/>
      <w:pPr>
        <w:tabs>
          <w:tab w:val="num" w:pos="5760"/>
        </w:tabs>
        <w:ind w:left="5760" w:hanging="360"/>
      </w:pPr>
      <w:rPr>
        <w:rFonts w:ascii="Courier New" w:hAnsi="Courier New" w:hint="default"/>
      </w:rPr>
    </w:lvl>
    <w:lvl w:ilvl="8" w:tplc="F3DA9DD6"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B837E41"/>
    <w:multiLevelType w:val="hybridMultilevel"/>
    <w:tmpl w:val="ECEA8268"/>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5" w15:restartNumberingAfterBreak="0">
    <w:nsid w:val="2BC4405C"/>
    <w:multiLevelType w:val="hybridMultilevel"/>
    <w:tmpl w:val="ECEA8268"/>
    <w:lvl w:ilvl="0" w:tplc="04150017">
      <w:start w:val="1"/>
      <w:numFmt w:val="lowerLetter"/>
      <w:lvlText w:val="%1)"/>
      <w:lvlJc w:val="left"/>
      <w:pPr>
        <w:ind w:left="1288" w:hanging="360"/>
      </w:pPr>
    </w:lvl>
    <w:lvl w:ilvl="1" w:tplc="04150019" w:tentative="1">
      <w:start w:val="1"/>
      <w:numFmt w:val="lowerLetter"/>
      <w:lvlText w:val="%2."/>
      <w:lvlJc w:val="left"/>
      <w:pPr>
        <w:ind w:left="2008" w:hanging="360"/>
      </w:pPr>
    </w:lvl>
    <w:lvl w:ilvl="2" w:tplc="0415001B" w:tentative="1">
      <w:start w:val="1"/>
      <w:numFmt w:val="lowerRoman"/>
      <w:lvlText w:val="%3."/>
      <w:lvlJc w:val="right"/>
      <w:pPr>
        <w:ind w:left="2728" w:hanging="180"/>
      </w:pPr>
    </w:lvl>
    <w:lvl w:ilvl="3" w:tplc="0415000F" w:tentative="1">
      <w:start w:val="1"/>
      <w:numFmt w:val="decimal"/>
      <w:lvlText w:val="%4."/>
      <w:lvlJc w:val="left"/>
      <w:pPr>
        <w:ind w:left="3448" w:hanging="360"/>
      </w:pPr>
    </w:lvl>
    <w:lvl w:ilvl="4" w:tplc="04150019" w:tentative="1">
      <w:start w:val="1"/>
      <w:numFmt w:val="lowerLetter"/>
      <w:lvlText w:val="%5."/>
      <w:lvlJc w:val="left"/>
      <w:pPr>
        <w:ind w:left="4168" w:hanging="360"/>
      </w:pPr>
    </w:lvl>
    <w:lvl w:ilvl="5" w:tplc="0415001B" w:tentative="1">
      <w:start w:val="1"/>
      <w:numFmt w:val="lowerRoman"/>
      <w:lvlText w:val="%6."/>
      <w:lvlJc w:val="right"/>
      <w:pPr>
        <w:ind w:left="4888" w:hanging="180"/>
      </w:pPr>
    </w:lvl>
    <w:lvl w:ilvl="6" w:tplc="0415000F" w:tentative="1">
      <w:start w:val="1"/>
      <w:numFmt w:val="decimal"/>
      <w:lvlText w:val="%7."/>
      <w:lvlJc w:val="left"/>
      <w:pPr>
        <w:ind w:left="5608" w:hanging="360"/>
      </w:pPr>
    </w:lvl>
    <w:lvl w:ilvl="7" w:tplc="04150019" w:tentative="1">
      <w:start w:val="1"/>
      <w:numFmt w:val="lowerLetter"/>
      <w:lvlText w:val="%8."/>
      <w:lvlJc w:val="left"/>
      <w:pPr>
        <w:ind w:left="6328" w:hanging="360"/>
      </w:pPr>
    </w:lvl>
    <w:lvl w:ilvl="8" w:tplc="0415001B" w:tentative="1">
      <w:start w:val="1"/>
      <w:numFmt w:val="lowerRoman"/>
      <w:lvlText w:val="%9."/>
      <w:lvlJc w:val="right"/>
      <w:pPr>
        <w:ind w:left="7048" w:hanging="180"/>
      </w:pPr>
    </w:lvl>
  </w:abstractNum>
  <w:abstractNum w:abstractNumId="26" w15:restartNumberingAfterBreak="0">
    <w:nsid w:val="2BDC50D9"/>
    <w:multiLevelType w:val="hybridMultilevel"/>
    <w:tmpl w:val="AFF499C2"/>
    <w:lvl w:ilvl="0" w:tplc="353C8E9E">
      <w:start w:val="1"/>
      <w:numFmt w:val="decimal"/>
      <w:pStyle w:val="182Punktowaniecyfrowe"/>
      <w:lvlText w:val="%1."/>
      <w:lvlJc w:val="left"/>
      <w:pPr>
        <w:ind w:left="1004" w:hanging="360"/>
      </w:pPr>
      <w:rPr>
        <w:rFonts w:hint="default"/>
      </w:rPr>
    </w:lvl>
    <w:lvl w:ilvl="1" w:tplc="9D82086C" w:tentative="1">
      <w:start w:val="1"/>
      <w:numFmt w:val="bullet"/>
      <w:lvlText w:val="o"/>
      <w:lvlJc w:val="left"/>
      <w:pPr>
        <w:ind w:left="1724" w:hanging="360"/>
      </w:pPr>
      <w:rPr>
        <w:rFonts w:ascii="Courier New" w:hAnsi="Courier New" w:cs="Courier New" w:hint="default"/>
      </w:rPr>
    </w:lvl>
    <w:lvl w:ilvl="2" w:tplc="6E7276BE" w:tentative="1">
      <w:start w:val="1"/>
      <w:numFmt w:val="bullet"/>
      <w:lvlText w:val=""/>
      <w:lvlJc w:val="left"/>
      <w:pPr>
        <w:ind w:left="2444" w:hanging="360"/>
      </w:pPr>
      <w:rPr>
        <w:rFonts w:ascii="Wingdings" w:hAnsi="Wingdings" w:hint="default"/>
      </w:rPr>
    </w:lvl>
    <w:lvl w:ilvl="3" w:tplc="BEC87AEC" w:tentative="1">
      <w:start w:val="1"/>
      <w:numFmt w:val="bullet"/>
      <w:lvlText w:val=""/>
      <w:lvlJc w:val="left"/>
      <w:pPr>
        <w:ind w:left="3164" w:hanging="360"/>
      </w:pPr>
      <w:rPr>
        <w:rFonts w:ascii="Symbol" w:hAnsi="Symbol" w:hint="default"/>
      </w:rPr>
    </w:lvl>
    <w:lvl w:ilvl="4" w:tplc="4E08E3D2" w:tentative="1">
      <w:start w:val="1"/>
      <w:numFmt w:val="bullet"/>
      <w:lvlText w:val="o"/>
      <w:lvlJc w:val="left"/>
      <w:pPr>
        <w:ind w:left="3884" w:hanging="360"/>
      </w:pPr>
      <w:rPr>
        <w:rFonts w:ascii="Courier New" w:hAnsi="Courier New" w:cs="Courier New" w:hint="default"/>
      </w:rPr>
    </w:lvl>
    <w:lvl w:ilvl="5" w:tplc="A6AA45F4" w:tentative="1">
      <w:start w:val="1"/>
      <w:numFmt w:val="bullet"/>
      <w:lvlText w:val=""/>
      <w:lvlJc w:val="left"/>
      <w:pPr>
        <w:ind w:left="4604" w:hanging="360"/>
      </w:pPr>
      <w:rPr>
        <w:rFonts w:ascii="Wingdings" w:hAnsi="Wingdings" w:hint="default"/>
      </w:rPr>
    </w:lvl>
    <w:lvl w:ilvl="6" w:tplc="338E4308" w:tentative="1">
      <w:start w:val="1"/>
      <w:numFmt w:val="bullet"/>
      <w:lvlText w:val=""/>
      <w:lvlJc w:val="left"/>
      <w:pPr>
        <w:ind w:left="5324" w:hanging="360"/>
      </w:pPr>
      <w:rPr>
        <w:rFonts w:ascii="Symbol" w:hAnsi="Symbol" w:hint="default"/>
      </w:rPr>
    </w:lvl>
    <w:lvl w:ilvl="7" w:tplc="F4D07760" w:tentative="1">
      <w:start w:val="1"/>
      <w:numFmt w:val="bullet"/>
      <w:lvlText w:val="o"/>
      <w:lvlJc w:val="left"/>
      <w:pPr>
        <w:ind w:left="6044" w:hanging="360"/>
      </w:pPr>
      <w:rPr>
        <w:rFonts w:ascii="Courier New" w:hAnsi="Courier New" w:cs="Courier New" w:hint="default"/>
      </w:rPr>
    </w:lvl>
    <w:lvl w:ilvl="8" w:tplc="2E4EE6CA" w:tentative="1">
      <w:start w:val="1"/>
      <w:numFmt w:val="bullet"/>
      <w:lvlText w:val=""/>
      <w:lvlJc w:val="left"/>
      <w:pPr>
        <w:ind w:left="6764" w:hanging="360"/>
      </w:pPr>
      <w:rPr>
        <w:rFonts w:ascii="Wingdings" w:hAnsi="Wingdings" w:hint="default"/>
      </w:rPr>
    </w:lvl>
  </w:abstractNum>
  <w:abstractNum w:abstractNumId="27" w15:restartNumberingAfterBreak="0">
    <w:nsid w:val="2C336C92"/>
    <w:multiLevelType w:val="hybridMultilevel"/>
    <w:tmpl w:val="5360FD20"/>
    <w:lvl w:ilvl="0" w:tplc="7E7CF63C">
      <w:start w:val="1"/>
      <w:numFmt w:val="upperRoman"/>
      <w:pStyle w:val="LOGtekst"/>
      <w:lvlText w:val="%1."/>
      <w:lvlJc w:val="left"/>
      <w:pPr>
        <w:tabs>
          <w:tab w:val="num" w:pos="1159"/>
        </w:tabs>
        <w:ind w:left="799" w:hanging="360"/>
      </w:pPr>
      <w:rPr>
        <w:rFonts w:hint="default"/>
      </w:rPr>
    </w:lvl>
    <w:lvl w:ilvl="1" w:tplc="0A02721E">
      <w:start w:val="1"/>
      <w:numFmt w:val="decimal"/>
      <w:lvlText w:val="%2."/>
      <w:lvlJc w:val="left"/>
      <w:pPr>
        <w:tabs>
          <w:tab w:val="num" w:pos="1440"/>
        </w:tabs>
        <w:ind w:left="1440" w:hanging="360"/>
      </w:pPr>
    </w:lvl>
    <w:lvl w:ilvl="2" w:tplc="5C28C456" w:tentative="1">
      <w:start w:val="1"/>
      <w:numFmt w:val="lowerRoman"/>
      <w:lvlText w:val="%3."/>
      <w:lvlJc w:val="right"/>
      <w:pPr>
        <w:tabs>
          <w:tab w:val="num" w:pos="2160"/>
        </w:tabs>
        <w:ind w:left="2160" w:hanging="180"/>
      </w:pPr>
    </w:lvl>
    <w:lvl w:ilvl="3" w:tplc="8E0A7A70" w:tentative="1">
      <w:start w:val="1"/>
      <w:numFmt w:val="decimal"/>
      <w:lvlText w:val="%4."/>
      <w:lvlJc w:val="left"/>
      <w:pPr>
        <w:tabs>
          <w:tab w:val="num" w:pos="2880"/>
        </w:tabs>
        <w:ind w:left="2880" w:hanging="360"/>
      </w:pPr>
    </w:lvl>
    <w:lvl w:ilvl="4" w:tplc="C18EED3C" w:tentative="1">
      <w:start w:val="1"/>
      <w:numFmt w:val="lowerLetter"/>
      <w:lvlText w:val="%5."/>
      <w:lvlJc w:val="left"/>
      <w:pPr>
        <w:tabs>
          <w:tab w:val="num" w:pos="3600"/>
        </w:tabs>
        <w:ind w:left="3600" w:hanging="360"/>
      </w:pPr>
    </w:lvl>
    <w:lvl w:ilvl="5" w:tplc="B5922FB8" w:tentative="1">
      <w:start w:val="1"/>
      <w:numFmt w:val="lowerRoman"/>
      <w:lvlText w:val="%6."/>
      <w:lvlJc w:val="right"/>
      <w:pPr>
        <w:tabs>
          <w:tab w:val="num" w:pos="4320"/>
        </w:tabs>
        <w:ind w:left="4320" w:hanging="180"/>
      </w:pPr>
    </w:lvl>
    <w:lvl w:ilvl="6" w:tplc="32D21202" w:tentative="1">
      <w:start w:val="1"/>
      <w:numFmt w:val="decimal"/>
      <w:lvlText w:val="%7."/>
      <w:lvlJc w:val="left"/>
      <w:pPr>
        <w:tabs>
          <w:tab w:val="num" w:pos="5040"/>
        </w:tabs>
        <w:ind w:left="5040" w:hanging="360"/>
      </w:pPr>
    </w:lvl>
    <w:lvl w:ilvl="7" w:tplc="2980967E" w:tentative="1">
      <w:start w:val="1"/>
      <w:numFmt w:val="lowerLetter"/>
      <w:lvlText w:val="%8."/>
      <w:lvlJc w:val="left"/>
      <w:pPr>
        <w:tabs>
          <w:tab w:val="num" w:pos="5760"/>
        </w:tabs>
        <w:ind w:left="5760" w:hanging="360"/>
      </w:pPr>
    </w:lvl>
    <w:lvl w:ilvl="8" w:tplc="FDD8CC70" w:tentative="1">
      <w:start w:val="1"/>
      <w:numFmt w:val="lowerRoman"/>
      <w:lvlText w:val="%9."/>
      <w:lvlJc w:val="right"/>
      <w:pPr>
        <w:tabs>
          <w:tab w:val="num" w:pos="6480"/>
        </w:tabs>
        <w:ind w:left="6480" w:hanging="180"/>
      </w:pPr>
    </w:lvl>
  </w:abstractNum>
  <w:abstractNum w:abstractNumId="28" w15:restartNumberingAfterBreak="0">
    <w:nsid w:val="2E8B4FEE"/>
    <w:multiLevelType w:val="hybridMultilevel"/>
    <w:tmpl w:val="91144B30"/>
    <w:lvl w:ilvl="0" w:tplc="CF2C627C">
      <w:start w:val="1"/>
      <w:numFmt w:val="decimal"/>
      <w:pStyle w:val="182TytuTabel"/>
      <w:lvlText w:val="Tabela %1."/>
      <w:lvlJc w:val="left"/>
      <w:pPr>
        <w:ind w:left="1080" w:hanging="360"/>
      </w:pPr>
      <w:rPr>
        <w:rFonts w:ascii="Arial" w:hAnsi="Arial" w:hint="default"/>
        <w:b w:val="0"/>
        <w:bCs w:val="0"/>
        <w:i w:val="0"/>
        <w:iCs w:val="0"/>
        <w:caps w:val="0"/>
        <w:strike w:val="0"/>
        <w:dstrike w:val="0"/>
        <w:vanish w:val="0"/>
        <w:spacing w:val="0"/>
        <w:kern w:val="0"/>
        <w:position w:val="0"/>
        <w:sz w:val="22"/>
        <w:u w:val="none"/>
        <w:effect w:val="none"/>
        <w:vertAlign w:val="baseline"/>
        <w:em w:val="none"/>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2F2732E4"/>
    <w:multiLevelType w:val="hybridMultilevel"/>
    <w:tmpl w:val="628AC014"/>
    <w:lvl w:ilvl="0" w:tplc="FC14506E">
      <w:start w:val="1"/>
      <w:numFmt w:val="decimal"/>
      <w:pStyle w:val="RaportTabelaNr"/>
      <w:lvlText w:val="Załącznik %1"/>
      <w:lvlJc w:val="left"/>
      <w:pPr>
        <w:tabs>
          <w:tab w:val="num" w:pos="720"/>
        </w:tabs>
        <w:ind w:left="720" w:hanging="360"/>
      </w:pPr>
      <w:rPr>
        <w:rFonts w:ascii="Arial" w:hAnsi="Arial" w:hint="default"/>
        <w:b/>
        <w:i w:val="0"/>
        <w:sz w:val="28"/>
        <w:szCs w:val="28"/>
        <w:u w:color="003366"/>
      </w:rPr>
    </w:lvl>
    <w:lvl w:ilvl="1" w:tplc="F7809B1C" w:tentative="1">
      <w:start w:val="1"/>
      <w:numFmt w:val="lowerLetter"/>
      <w:lvlText w:val="%2."/>
      <w:lvlJc w:val="left"/>
      <w:pPr>
        <w:tabs>
          <w:tab w:val="num" w:pos="1440"/>
        </w:tabs>
        <w:ind w:left="1440" w:hanging="360"/>
      </w:pPr>
    </w:lvl>
    <w:lvl w:ilvl="2" w:tplc="2C60D5BC" w:tentative="1">
      <w:start w:val="1"/>
      <w:numFmt w:val="lowerRoman"/>
      <w:lvlText w:val="%3."/>
      <w:lvlJc w:val="right"/>
      <w:pPr>
        <w:tabs>
          <w:tab w:val="num" w:pos="2160"/>
        </w:tabs>
        <w:ind w:left="2160" w:hanging="180"/>
      </w:pPr>
    </w:lvl>
    <w:lvl w:ilvl="3" w:tplc="20663B96" w:tentative="1">
      <w:start w:val="1"/>
      <w:numFmt w:val="decimal"/>
      <w:lvlText w:val="%4."/>
      <w:lvlJc w:val="left"/>
      <w:pPr>
        <w:tabs>
          <w:tab w:val="num" w:pos="2880"/>
        </w:tabs>
        <w:ind w:left="2880" w:hanging="360"/>
      </w:pPr>
    </w:lvl>
    <w:lvl w:ilvl="4" w:tplc="440E5B12" w:tentative="1">
      <w:start w:val="1"/>
      <w:numFmt w:val="lowerLetter"/>
      <w:lvlText w:val="%5."/>
      <w:lvlJc w:val="left"/>
      <w:pPr>
        <w:tabs>
          <w:tab w:val="num" w:pos="3600"/>
        </w:tabs>
        <w:ind w:left="3600" w:hanging="360"/>
      </w:pPr>
    </w:lvl>
    <w:lvl w:ilvl="5" w:tplc="5AA84814" w:tentative="1">
      <w:start w:val="1"/>
      <w:numFmt w:val="lowerRoman"/>
      <w:lvlText w:val="%6."/>
      <w:lvlJc w:val="right"/>
      <w:pPr>
        <w:tabs>
          <w:tab w:val="num" w:pos="4320"/>
        </w:tabs>
        <w:ind w:left="4320" w:hanging="180"/>
      </w:pPr>
    </w:lvl>
    <w:lvl w:ilvl="6" w:tplc="9CD2919E" w:tentative="1">
      <w:start w:val="1"/>
      <w:numFmt w:val="decimal"/>
      <w:lvlText w:val="%7."/>
      <w:lvlJc w:val="left"/>
      <w:pPr>
        <w:tabs>
          <w:tab w:val="num" w:pos="5040"/>
        </w:tabs>
        <w:ind w:left="5040" w:hanging="360"/>
      </w:pPr>
    </w:lvl>
    <w:lvl w:ilvl="7" w:tplc="ED706188" w:tentative="1">
      <w:start w:val="1"/>
      <w:numFmt w:val="lowerLetter"/>
      <w:lvlText w:val="%8."/>
      <w:lvlJc w:val="left"/>
      <w:pPr>
        <w:tabs>
          <w:tab w:val="num" w:pos="5760"/>
        </w:tabs>
        <w:ind w:left="5760" w:hanging="360"/>
      </w:pPr>
    </w:lvl>
    <w:lvl w:ilvl="8" w:tplc="05828950" w:tentative="1">
      <w:start w:val="1"/>
      <w:numFmt w:val="lowerRoman"/>
      <w:lvlText w:val="%9."/>
      <w:lvlJc w:val="right"/>
      <w:pPr>
        <w:tabs>
          <w:tab w:val="num" w:pos="6480"/>
        </w:tabs>
        <w:ind w:left="6480" w:hanging="180"/>
      </w:pPr>
    </w:lvl>
  </w:abstractNum>
  <w:abstractNum w:abstractNumId="30" w15:restartNumberingAfterBreak="0">
    <w:nsid w:val="2FBA34C8"/>
    <w:multiLevelType w:val="hybridMultilevel"/>
    <w:tmpl w:val="13CCBDE2"/>
    <w:lvl w:ilvl="0" w:tplc="A80A2B84">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31" w15:restartNumberingAfterBreak="0">
    <w:nsid w:val="30613004"/>
    <w:multiLevelType w:val="hybridMultilevel"/>
    <w:tmpl w:val="A6B05C46"/>
    <w:lvl w:ilvl="0" w:tplc="1DCC6414">
      <w:start w:val="1"/>
      <w:numFmt w:val="decimal"/>
      <w:pStyle w:val="182Tytuzalcznika"/>
      <w:lvlText w:val="Załącznik nr %1."/>
      <w:lvlJc w:val="left"/>
      <w:pPr>
        <w:ind w:left="1400" w:hanging="360"/>
      </w:pPr>
      <w:rPr>
        <w:rFonts w:hint="default"/>
      </w:rPr>
    </w:lvl>
    <w:lvl w:ilvl="1" w:tplc="CF2C620A" w:tentative="1">
      <w:start w:val="1"/>
      <w:numFmt w:val="lowerLetter"/>
      <w:lvlText w:val="%2."/>
      <w:lvlJc w:val="left"/>
      <w:pPr>
        <w:ind w:left="2120" w:hanging="360"/>
      </w:pPr>
    </w:lvl>
    <w:lvl w:ilvl="2" w:tplc="8C3C54F0" w:tentative="1">
      <w:start w:val="1"/>
      <w:numFmt w:val="lowerRoman"/>
      <w:lvlText w:val="%3."/>
      <w:lvlJc w:val="right"/>
      <w:pPr>
        <w:ind w:left="2840" w:hanging="180"/>
      </w:pPr>
    </w:lvl>
    <w:lvl w:ilvl="3" w:tplc="F0BABDBC" w:tentative="1">
      <w:start w:val="1"/>
      <w:numFmt w:val="decimal"/>
      <w:lvlText w:val="%4."/>
      <w:lvlJc w:val="left"/>
      <w:pPr>
        <w:ind w:left="3560" w:hanging="360"/>
      </w:pPr>
    </w:lvl>
    <w:lvl w:ilvl="4" w:tplc="7B04B890" w:tentative="1">
      <w:start w:val="1"/>
      <w:numFmt w:val="lowerLetter"/>
      <w:lvlText w:val="%5."/>
      <w:lvlJc w:val="left"/>
      <w:pPr>
        <w:ind w:left="4280" w:hanging="360"/>
      </w:pPr>
    </w:lvl>
    <w:lvl w:ilvl="5" w:tplc="034AA0D8" w:tentative="1">
      <w:start w:val="1"/>
      <w:numFmt w:val="lowerRoman"/>
      <w:lvlText w:val="%6."/>
      <w:lvlJc w:val="right"/>
      <w:pPr>
        <w:ind w:left="5000" w:hanging="180"/>
      </w:pPr>
    </w:lvl>
    <w:lvl w:ilvl="6" w:tplc="F9C0CB38" w:tentative="1">
      <w:start w:val="1"/>
      <w:numFmt w:val="decimal"/>
      <w:lvlText w:val="%7."/>
      <w:lvlJc w:val="left"/>
      <w:pPr>
        <w:ind w:left="5720" w:hanging="360"/>
      </w:pPr>
    </w:lvl>
    <w:lvl w:ilvl="7" w:tplc="DACC62F6" w:tentative="1">
      <w:start w:val="1"/>
      <w:numFmt w:val="lowerLetter"/>
      <w:lvlText w:val="%8."/>
      <w:lvlJc w:val="left"/>
      <w:pPr>
        <w:ind w:left="6440" w:hanging="360"/>
      </w:pPr>
    </w:lvl>
    <w:lvl w:ilvl="8" w:tplc="E3502750" w:tentative="1">
      <w:start w:val="1"/>
      <w:numFmt w:val="lowerRoman"/>
      <w:lvlText w:val="%9."/>
      <w:lvlJc w:val="right"/>
      <w:pPr>
        <w:ind w:left="7160" w:hanging="180"/>
      </w:pPr>
    </w:lvl>
  </w:abstractNum>
  <w:abstractNum w:abstractNumId="32" w15:restartNumberingAfterBreak="0">
    <w:nsid w:val="30AF6031"/>
    <w:multiLevelType w:val="hybridMultilevel"/>
    <w:tmpl w:val="1F1A876E"/>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A80A2B84">
      <w:start w:val="1"/>
      <w:numFmt w:val="bullet"/>
      <w:lvlText w:val=""/>
      <w:lvlJc w:val="left"/>
      <w:pPr>
        <w:ind w:left="2520" w:hanging="360"/>
      </w:pPr>
      <w:rPr>
        <w:rFonts w:ascii="Symbol" w:hAnsi="Symbol" w:hint="default"/>
      </w:rPr>
    </w:lvl>
    <w:lvl w:ilvl="4" w:tplc="250C94DC">
      <w:start w:val="3"/>
      <w:numFmt w:val="bullet"/>
      <w:lvlText w:val="•"/>
      <w:lvlJc w:val="left"/>
      <w:pPr>
        <w:ind w:left="3240" w:hanging="360"/>
      </w:pPr>
      <w:rPr>
        <w:rFonts w:ascii="Calibri" w:eastAsia="Times New Roman" w:hAnsi="Calibri" w:cs="Calibri"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30BC5DF0"/>
    <w:multiLevelType w:val="hybridMultilevel"/>
    <w:tmpl w:val="971CA640"/>
    <w:lvl w:ilvl="0" w:tplc="F27AB724">
      <w:start w:val="1"/>
      <w:numFmt w:val="decimal"/>
      <w:pStyle w:val="Metryka93"/>
      <w:suff w:val="nothing"/>
      <w:lvlText w:val="Metryka obiektu [ 93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7EB41C72" w:tentative="1">
      <w:start w:val="1"/>
      <w:numFmt w:val="lowerLetter"/>
      <w:lvlText w:val="%2."/>
      <w:lvlJc w:val="left"/>
      <w:pPr>
        <w:ind w:left="1440" w:hanging="360"/>
      </w:pPr>
    </w:lvl>
    <w:lvl w:ilvl="2" w:tplc="82A8D0E0" w:tentative="1">
      <w:start w:val="1"/>
      <w:numFmt w:val="lowerRoman"/>
      <w:lvlText w:val="%3."/>
      <w:lvlJc w:val="right"/>
      <w:pPr>
        <w:ind w:left="2160" w:hanging="180"/>
      </w:pPr>
    </w:lvl>
    <w:lvl w:ilvl="3" w:tplc="C5226604" w:tentative="1">
      <w:start w:val="1"/>
      <w:numFmt w:val="decimal"/>
      <w:lvlText w:val="%4."/>
      <w:lvlJc w:val="left"/>
      <w:pPr>
        <w:ind w:left="2880" w:hanging="360"/>
      </w:pPr>
    </w:lvl>
    <w:lvl w:ilvl="4" w:tplc="051A2A4A" w:tentative="1">
      <w:start w:val="1"/>
      <w:numFmt w:val="lowerLetter"/>
      <w:lvlText w:val="%5."/>
      <w:lvlJc w:val="left"/>
      <w:pPr>
        <w:ind w:left="3600" w:hanging="360"/>
      </w:pPr>
    </w:lvl>
    <w:lvl w:ilvl="5" w:tplc="DA96688C" w:tentative="1">
      <w:start w:val="1"/>
      <w:numFmt w:val="lowerRoman"/>
      <w:lvlText w:val="%6."/>
      <w:lvlJc w:val="right"/>
      <w:pPr>
        <w:ind w:left="4320" w:hanging="180"/>
      </w:pPr>
    </w:lvl>
    <w:lvl w:ilvl="6" w:tplc="312AA91E" w:tentative="1">
      <w:start w:val="1"/>
      <w:numFmt w:val="decimal"/>
      <w:lvlText w:val="%7."/>
      <w:lvlJc w:val="left"/>
      <w:pPr>
        <w:ind w:left="5040" w:hanging="360"/>
      </w:pPr>
    </w:lvl>
    <w:lvl w:ilvl="7" w:tplc="678CDD9C" w:tentative="1">
      <w:start w:val="1"/>
      <w:numFmt w:val="lowerLetter"/>
      <w:lvlText w:val="%8."/>
      <w:lvlJc w:val="left"/>
      <w:pPr>
        <w:ind w:left="5760" w:hanging="360"/>
      </w:pPr>
    </w:lvl>
    <w:lvl w:ilvl="8" w:tplc="2550FB38" w:tentative="1">
      <w:start w:val="1"/>
      <w:numFmt w:val="lowerRoman"/>
      <w:lvlText w:val="%9."/>
      <w:lvlJc w:val="right"/>
      <w:pPr>
        <w:ind w:left="6480" w:hanging="180"/>
      </w:pPr>
    </w:lvl>
  </w:abstractNum>
  <w:abstractNum w:abstractNumId="34" w15:restartNumberingAfterBreak="0">
    <w:nsid w:val="33F16980"/>
    <w:multiLevelType w:val="multilevel"/>
    <w:tmpl w:val="62E464FA"/>
    <w:lvl w:ilvl="0">
      <w:start w:val="1"/>
      <w:numFmt w:val="decimal"/>
      <w:lvlText w:val="%1"/>
      <w:lvlJc w:val="left"/>
      <w:pPr>
        <w:ind w:left="432" w:hanging="432"/>
      </w:pPr>
    </w:lvl>
    <w:lvl w:ilvl="1">
      <w:start w:val="1"/>
      <w:numFmt w:val="decimal"/>
      <w:lvlText w:val="%1.%2"/>
      <w:lvlJc w:val="left"/>
      <w:pPr>
        <w:ind w:left="718" w:hanging="576"/>
      </w:pPr>
    </w:lvl>
    <w:lvl w:ilvl="2">
      <w:start w:val="1"/>
      <w:numFmt w:val="decimal"/>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5" w15:restartNumberingAfterBreak="0">
    <w:nsid w:val="37E9286F"/>
    <w:multiLevelType w:val="hybridMultilevel"/>
    <w:tmpl w:val="D598DB44"/>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6" w15:restartNumberingAfterBreak="0">
    <w:nsid w:val="3A300757"/>
    <w:multiLevelType w:val="hybridMultilevel"/>
    <w:tmpl w:val="A5486A74"/>
    <w:lvl w:ilvl="0" w:tplc="4ED6E6C4">
      <w:start w:val="1"/>
      <w:numFmt w:val="upperRoman"/>
      <w:pStyle w:val="RaportZalaczniknr"/>
      <w:lvlText w:val="%1)"/>
      <w:lvlJc w:val="left"/>
      <w:pPr>
        <w:tabs>
          <w:tab w:val="num" w:pos="720"/>
        </w:tabs>
        <w:ind w:left="720" w:hanging="360"/>
      </w:pPr>
      <w:rPr>
        <w:rFonts w:hint="default"/>
        <w:b/>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7" w15:restartNumberingAfterBreak="0">
    <w:nsid w:val="3BE1620E"/>
    <w:multiLevelType w:val="hybridMultilevel"/>
    <w:tmpl w:val="329CDB5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38" w15:restartNumberingAfterBreak="0">
    <w:nsid w:val="3C66605E"/>
    <w:multiLevelType w:val="hybridMultilevel"/>
    <w:tmpl w:val="8E2C9EDE"/>
    <w:lvl w:ilvl="0" w:tplc="04150001">
      <w:start w:val="1"/>
      <w:numFmt w:val="decimal"/>
      <w:pStyle w:val="BIBLIOGRAFIA"/>
      <w:lvlText w:val="Zdjęcie %1."/>
      <w:lvlJc w:val="left"/>
      <w:pPr>
        <w:ind w:left="1004" w:hanging="360"/>
      </w:pPr>
      <w:rPr>
        <w:rFonts w:ascii="Arial" w:hAnsi="Arial" w:hint="default"/>
        <w:b w:val="0"/>
        <w:i w:val="0"/>
        <w:sz w:val="24"/>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9" w15:restartNumberingAfterBreak="0">
    <w:nsid w:val="40720E5A"/>
    <w:multiLevelType w:val="hybridMultilevel"/>
    <w:tmpl w:val="5D8667EA"/>
    <w:lvl w:ilvl="0" w:tplc="8438DAD0">
      <w:start w:val="1"/>
      <w:numFmt w:val="decimal"/>
      <w:pStyle w:val="RaportTabela"/>
      <w:lvlText w:val="Tabela %1"/>
      <w:lvlJc w:val="left"/>
      <w:pPr>
        <w:tabs>
          <w:tab w:val="num" w:pos="357"/>
        </w:tabs>
        <w:ind w:left="357" w:firstLine="0"/>
      </w:pPr>
      <w:rPr>
        <w:rFonts w:ascii="Arial" w:hAnsi="Arial" w:hint="default"/>
        <w:b w:val="0"/>
        <w:i w:val="0"/>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0" w15:restartNumberingAfterBreak="0">
    <w:nsid w:val="43486BA8"/>
    <w:multiLevelType w:val="hybridMultilevel"/>
    <w:tmpl w:val="631490C2"/>
    <w:lvl w:ilvl="0" w:tplc="0415000B">
      <w:start w:val="1"/>
      <w:numFmt w:val="decimal"/>
      <w:pStyle w:val="Metryka150"/>
      <w:suff w:val="nothing"/>
      <w:lvlText w:val="Metryka obiektu [ 150 / %1 ]"/>
      <w:lvlJc w:val="left"/>
      <w:pPr>
        <w:ind w:left="0" w:firstLine="0"/>
      </w:pPr>
      <w:rPr>
        <w:rFonts w:ascii="Arial" w:hAnsi="Arial" w:hint="default"/>
        <w:b/>
        <w:i w:val="0"/>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1" w15:restartNumberingAfterBreak="0">
    <w:nsid w:val="45230AD0"/>
    <w:multiLevelType w:val="hybridMultilevel"/>
    <w:tmpl w:val="8828F9C0"/>
    <w:lvl w:ilvl="0" w:tplc="04150001">
      <w:start w:val="1"/>
      <w:numFmt w:val="bullet"/>
      <w:lvlText w:val=""/>
      <w:lvlJc w:val="left"/>
      <w:pPr>
        <w:ind w:left="721" w:hanging="360"/>
      </w:pPr>
      <w:rPr>
        <w:rFonts w:ascii="Symbol" w:hAnsi="Symbol" w:hint="default"/>
      </w:rPr>
    </w:lvl>
    <w:lvl w:ilvl="1" w:tplc="04150003">
      <w:start w:val="1"/>
      <w:numFmt w:val="bullet"/>
      <w:lvlText w:val="o"/>
      <w:lvlJc w:val="left"/>
      <w:pPr>
        <w:ind w:left="1441" w:hanging="360"/>
      </w:pPr>
      <w:rPr>
        <w:rFonts w:ascii="Courier New" w:hAnsi="Courier New" w:cs="Courier New" w:hint="default"/>
      </w:rPr>
    </w:lvl>
    <w:lvl w:ilvl="2" w:tplc="04150005" w:tentative="1">
      <w:start w:val="1"/>
      <w:numFmt w:val="bullet"/>
      <w:lvlText w:val=""/>
      <w:lvlJc w:val="left"/>
      <w:pPr>
        <w:ind w:left="2161" w:hanging="360"/>
      </w:pPr>
      <w:rPr>
        <w:rFonts w:ascii="Wingdings" w:hAnsi="Wingdings" w:hint="default"/>
      </w:rPr>
    </w:lvl>
    <w:lvl w:ilvl="3" w:tplc="04150001" w:tentative="1">
      <w:start w:val="1"/>
      <w:numFmt w:val="bullet"/>
      <w:lvlText w:val=""/>
      <w:lvlJc w:val="left"/>
      <w:pPr>
        <w:ind w:left="2881" w:hanging="360"/>
      </w:pPr>
      <w:rPr>
        <w:rFonts w:ascii="Symbol" w:hAnsi="Symbol" w:hint="default"/>
      </w:rPr>
    </w:lvl>
    <w:lvl w:ilvl="4" w:tplc="04150003" w:tentative="1">
      <w:start w:val="1"/>
      <w:numFmt w:val="bullet"/>
      <w:lvlText w:val="o"/>
      <w:lvlJc w:val="left"/>
      <w:pPr>
        <w:ind w:left="3601" w:hanging="360"/>
      </w:pPr>
      <w:rPr>
        <w:rFonts w:ascii="Courier New" w:hAnsi="Courier New" w:cs="Courier New" w:hint="default"/>
      </w:rPr>
    </w:lvl>
    <w:lvl w:ilvl="5" w:tplc="04150005" w:tentative="1">
      <w:start w:val="1"/>
      <w:numFmt w:val="bullet"/>
      <w:lvlText w:val=""/>
      <w:lvlJc w:val="left"/>
      <w:pPr>
        <w:ind w:left="4321" w:hanging="360"/>
      </w:pPr>
      <w:rPr>
        <w:rFonts w:ascii="Wingdings" w:hAnsi="Wingdings" w:hint="default"/>
      </w:rPr>
    </w:lvl>
    <w:lvl w:ilvl="6" w:tplc="04150001" w:tentative="1">
      <w:start w:val="1"/>
      <w:numFmt w:val="bullet"/>
      <w:lvlText w:val=""/>
      <w:lvlJc w:val="left"/>
      <w:pPr>
        <w:ind w:left="5041" w:hanging="360"/>
      </w:pPr>
      <w:rPr>
        <w:rFonts w:ascii="Symbol" w:hAnsi="Symbol" w:hint="default"/>
      </w:rPr>
    </w:lvl>
    <w:lvl w:ilvl="7" w:tplc="04150003" w:tentative="1">
      <w:start w:val="1"/>
      <w:numFmt w:val="bullet"/>
      <w:lvlText w:val="o"/>
      <w:lvlJc w:val="left"/>
      <w:pPr>
        <w:ind w:left="5761" w:hanging="360"/>
      </w:pPr>
      <w:rPr>
        <w:rFonts w:ascii="Courier New" w:hAnsi="Courier New" w:cs="Courier New" w:hint="default"/>
      </w:rPr>
    </w:lvl>
    <w:lvl w:ilvl="8" w:tplc="04150005" w:tentative="1">
      <w:start w:val="1"/>
      <w:numFmt w:val="bullet"/>
      <w:lvlText w:val=""/>
      <w:lvlJc w:val="left"/>
      <w:pPr>
        <w:ind w:left="6481" w:hanging="360"/>
      </w:pPr>
      <w:rPr>
        <w:rFonts w:ascii="Wingdings" w:hAnsi="Wingdings" w:hint="default"/>
      </w:rPr>
    </w:lvl>
  </w:abstractNum>
  <w:abstractNum w:abstractNumId="42" w15:restartNumberingAfterBreak="0">
    <w:nsid w:val="45E2288D"/>
    <w:multiLevelType w:val="hybridMultilevel"/>
    <w:tmpl w:val="1810A71C"/>
    <w:lvl w:ilvl="0" w:tplc="6EF06700">
      <w:start w:val="1"/>
      <w:numFmt w:val="decimal"/>
      <w:pStyle w:val="Metryka139"/>
      <w:suff w:val="nothing"/>
      <w:lvlText w:val="Metryka obiektu [ 139 / %1 ]"/>
      <w:lvlJc w:val="left"/>
      <w:pPr>
        <w:ind w:left="0" w:firstLine="0"/>
      </w:pPr>
      <w:rPr>
        <w:rFonts w:ascii="Arial" w:hAnsi="Arial" w:cs="Times New Roman" w:hint="default"/>
        <w:b/>
        <w:bCs w:val="0"/>
        <w:i w:val="0"/>
        <w:iCs w:val="0"/>
        <w:caps w:val="0"/>
        <w:smallCaps w:val="0"/>
        <w:strike w:val="0"/>
        <w:dstrike w:val="0"/>
        <w:vanish w:val="0"/>
        <w:color w:val="000000"/>
        <w:spacing w:val="0"/>
        <w:kern w:val="0"/>
        <w:position w:val="0"/>
        <w:sz w:val="20"/>
        <w:u w:val="none"/>
        <w:vertAlign w:val="baseline"/>
        <w:em w:val="none"/>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3" w15:restartNumberingAfterBreak="0">
    <w:nsid w:val="486E78F2"/>
    <w:multiLevelType w:val="hybridMultilevel"/>
    <w:tmpl w:val="541AD57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44" w15:restartNumberingAfterBreak="0">
    <w:nsid w:val="4C6462ED"/>
    <w:multiLevelType w:val="multilevel"/>
    <w:tmpl w:val="1D4C6336"/>
    <w:lvl w:ilvl="0">
      <w:start w:val="1"/>
      <w:numFmt w:val="decimal"/>
      <w:pStyle w:val="Nagwek1"/>
      <w:lvlText w:val="%1"/>
      <w:lvlJc w:val="left"/>
      <w:pPr>
        <w:ind w:left="432" w:hanging="432"/>
      </w:pPr>
      <w:rPr>
        <w:rFonts w:hint="default"/>
      </w:rPr>
    </w:lvl>
    <w:lvl w:ilvl="1">
      <w:start w:val="1"/>
      <w:numFmt w:val="decimal"/>
      <w:lvlText w:val="%1.%2"/>
      <w:lvlJc w:val="left"/>
      <w:pPr>
        <w:ind w:left="1284" w:hanging="576"/>
      </w:pPr>
      <w:rPr>
        <w:rFonts w:hint="default"/>
      </w:rPr>
    </w:lvl>
    <w:lvl w:ilvl="2">
      <w:start w:val="1"/>
      <w:numFmt w:val="lowerLetter"/>
      <w:pStyle w:val="Nagwek3"/>
      <w:lvlText w:val="%3)"/>
      <w:lvlJc w:val="left"/>
      <w:pPr>
        <w:ind w:left="1871" w:hanging="455"/>
      </w:pPr>
      <w:rPr>
        <w:rFonts w:hint="default"/>
      </w:rPr>
    </w:lvl>
    <w:lvl w:ilvl="3">
      <w:start w:val="1"/>
      <w:numFmt w:val="decimal"/>
      <w:lvlText w:val="%1.%2.%3.%4"/>
      <w:lvlJc w:val="left"/>
      <w:pPr>
        <w:ind w:left="2988"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5" w15:restartNumberingAfterBreak="0">
    <w:nsid w:val="51A86629"/>
    <w:multiLevelType w:val="hybridMultilevel"/>
    <w:tmpl w:val="A3F6AA02"/>
    <w:lvl w:ilvl="0" w:tplc="AE0EF724">
      <w:start w:val="1"/>
      <w:numFmt w:val="lowerLetter"/>
      <w:pStyle w:val="182punkta"/>
      <w:lvlText w:val="%1)"/>
      <w:lvlJc w:val="left"/>
      <w:pPr>
        <w:ind w:left="1364" w:hanging="360"/>
      </w:pPr>
      <w:rPr>
        <w:rFonts w:hint="default"/>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46" w15:restartNumberingAfterBreak="0">
    <w:nsid w:val="521C4DFA"/>
    <w:multiLevelType w:val="hybridMultilevel"/>
    <w:tmpl w:val="868C429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52D20466"/>
    <w:multiLevelType w:val="hybridMultilevel"/>
    <w:tmpl w:val="E902B65C"/>
    <w:lvl w:ilvl="0" w:tplc="7B24A9BE">
      <w:start w:val="1"/>
      <w:numFmt w:val="bullet"/>
      <w:pStyle w:val="Punkt2"/>
      <w:lvlText w:val="-"/>
      <w:lvlJc w:val="left"/>
      <w:pPr>
        <w:ind w:left="1400" w:hanging="360"/>
      </w:pPr>
      <w:rPr>
        <w:rFonts w:ascii="Arial" w:hAnsi="Arial" w:hint="default"/>
        <w:b w:val="0"/>
        <w:i w:val="0"/>
        <w:sz w:val="22"/>
      </w:rPr>
    </w:lvl>
    <w:lvl w:ilvl="1" w:tplc="04150019" w:tentative="1">
      <w:start w:val="1"/>
      <w:numFmt w:val="bullet"/>
      <w:lvlText w:val="o"/>
      <w:lvlJc w:val="left"/>
      <w:pPr>
        <w:ind w:left="2120" w:hanging="360"/>
      </w:pPr>
      <w:rPr>
        <w:rFonts w:ascii="Courier New" w:hAnsi="Courier New" w:cs="Courier New" w:hint="default"/>
      </w:rPr>
    </w:lvl>
    <w:lvl w:ilvl="2" w:tplc="0415001B" w:tentative="1">
      <w:start w:val="1"/>
      <w:numFmt w:val="bullet"/>
      <w:lvlText w:val=""/>
      <w:lvlJc w:val="left"/>
      <w:pPr>
        <w:ind w:left="2840" w:hanging="360"/>
      </w:pPr>
      <w:rPr>
        <w:rFonts w:ascii="Wingdings" w:hAnsi="Wingdings" w:hint="default"/>
      </w:rPr>
    </w:lvl>
    <w:lvl w:ilvl="3" w:tplc="0415000F" w:tentative="1">
      <w:start w:val="1"/>
      <w:numFmt w:val="bullet"/>
      <w:lvlText w:val=""/>
      <w:lvlJc w:val="left"/>
      <w:pPr>
        <w:ind w:left="3560" w:hanging="360"/>
      </w:pPr>
      <w:rPr>
        <w:rFonts w:ascii="Symbol" w:hAnsi="Symbol" w:hint="default"/>
      </w:rPr>
    </w:lvl>
    <w:lvl w:ilvl="4" w:tplc="04150019" w:tentative="1">
      <w:start w:val="1"/>
      <w:numFmt w:val="bullet"/>
      <w:lvlText w:val="o"/>
      <w:lvlJc w:val="left"/>
      <w:pPr>
        <w:ind w:left="4280" w:hanging="360"/>
      </w:pPr>
      <w:rPr>
        <w:rFonts w:ascii="Courier New" w:hAnsi="Courier New" w:cs="Courier New" w:hint="default"/>
      </w:rPr>
    </w:lvl>
    <w:lvl w:ilvl="5" w:tplc="0415001B" w:tentative="1">
      <w:start w:val="1"/>
      <w:numFmt w:val="bullet"/>
      <w:lvlText w:val=""/>
      <w:lvlJc w:val="left"/>
      <w:pPr>
        <w:ind w:left="5000" w:hanging="360"/>
      </w:pPr>
      <w:rPr>
        <w:rFonts w:ascii="Wingdings" w:hAnsi="Wingdings" w:hint="default"/>
      </w:rPr>
    </w:lvl>
    <w:lvl w:ilvl="6" w:tplc="0415000F" w:tentative="1">
      <w:start w:val="1"/>
      <w:numFmt w:val="bullet"/>
      <w:lvlText w:val=""/>
      <w:lvlJc w:val="left"/>
      <w:pPr>
        <w:ind w:left="5720" w:hanging="360"/>
      </w:pPr>
      <w:rPr>
        <w:rFonts w:ascii="Symbol" w:hAnsi="Symbol" w:hint="default"/>
      </w:rPr>
    </w:lvl>
    <w:lvl w:ilvl="7" w:tplc="04150019" w:tentative="1">
      <w:start w:val="1"/>
      <w:numFmt w:val="bullet"/>
      <w:lvlText w:val="o"/>
      <w:lvlJc w:val="left"/>
      <w:pPr>
        <w:ind w:left="6440" w:hanging="360"/>
      </w:pPr>
      <w:rPr>
        <w:rFonts w:ascii="Courier New" w:hAnsi="Courier New" w:cs="Courier New" w:hint="default"/>
      </w:rPr>
    </w:lvl>
    <w:lvl w:ilvl="8" w:tplc="0415001B" w:tentative="1">
      <w:start w:val="1"/>
      <w:numFmt w:val="bullet"/>
      <w:lvlText w:val=""/>
      <w:lvlJc w:val="left"/>
      <w:pPr>
        <w:ind w:left="7160" w:hanging="360"/>
      </w:pPr>
      <w:rPr>
        <w:rFonts w:ascii="Wingdings" w:hAnsi="Wingdings" w:hint="default"/>
      </w:rPr>
    </w:lvl>
  </w:abstractNum>
  <w:abstractNum w:abstractNumId="48" w15:restartNumberingAfterBreak="0">
    <w:nsid w:val="56E26827"/>
    <w:multiLevelType w:val="hybridMultilevel"/>
    <w:tmpl w:val="ECAE90C0"/>
    <w:lvl w:ilvl="0" w:tplc="04150001">
      <w:start w:val="1"/>
      <w:numFmt w:val="bullet"/>
      <w:lvlText w:val=""/>
      <w:lvlJc w:val="left"/>
      <w:pPr>
        <w:ind w:left="1288" w:hanging="360"/>
      </w:pPr>
      <w:rPr>
        <w:rFonts w:ascii="Symbol" w:hAnsi="Symbol" w:hint="default"/>
      </w:rPr>
    </w:lvl>
    <w:lvl w:ilvl="1" w:tplc="04150003">
      <w:start w:val="1"/>
      <w:numFmt w:val="bullet"/>
      <w:lvlText w:val="o"/>
      <w:lvlJc w:val="left"/>
      <w:pPr>
        <w:ind w:left="2008" w:hanging="360"/>
      </w:pPr>
      <w:rPr>
        <w:rFonts w:ascii="Courier New" w:hAnsi="Courier New" w:cs="Courier New" w:hint="default"/>
      </w:rPr>
    </w:lvl>
    <w:lvl w:ilvl="2" w:tplc="04150005">
      <w:start w:val="1"/>
      <w:numFmt w:val="bullet"/>
      <w:lvlText w:val=""/>
      <w:lvlJc w:val="left"/>
      <w:pPr>
        <w:ind w:left="2728" w:hanging="360"/>
      </w:pPr>
      <w:rPr>
        <w:rFonts w:ascii="Wingdings" w:hAnsi="Wingdings" w:hint="default"/>
      </w:rPr>
    </w:lvl>
    <w:lvl w:ilvl="3" w:tplc="04150001" w:tentative="1">
      <w:start w:val="1"/>
      <w:numFmt w:val="bullet"/>
      <w:lvlText w:val=""/>
      <w:lvlJc w:val="left"/>
      <w:pPr>
        <w:ind w:left="3448" w:hanging="360"/>
      </w:pPr>
      <w:rPr>
        <w:rFonts w:ascii="Symbol" w:hAnsi="Symbol" w:hint="default"/>
      </w:rPr>
    </w:lvl>
    <w:lvl w:ilvl="4" w:tplc="04150003" w:tentative="1">
      <w:start w:val="1"/>
      <w:numFmt w:val="bullet"/>
      <w:lvlText w:val="o"/>
      <w:lvlJc w:val="left"/>
      <w:pPr>
        <w:ind w:left="4168" w:hanging="360"/>
      </w:pPr>
      <w:rPr>
        <w:rFonts w:ascii="Courier New" w:hAnsi="Courier New" w:cs="Courier New" w:hint="default"/>
      </w:rPr>
    </w:lvl>
    <w:lvl w:ilvl="5" w:tplc="04150005" w:tentative="1">
      <w:start w:val="1"/>
      <w:numFmt w:val="bullet"/>
      <w:lvlText w:val=""/>
      <w:lvlJc w:val="left"/>
      <w:pPr>
        <w:ind w:left="4888" w:hanging="360"/>
      </w:pPr>
      <w:rPr>
        <w:rFonts w:ascii="Wingdings" w:hAnsi="Wingdings" w:hint="default"/>
      </w:rPr>
    </w:lvl>
    <w:lvl w:ilvl="6" w:tplc="04150001" w:tentative="1">
      <w:start w:val="1"/>
      <w:numFmt w:val="bullet"/>
      <w:lvlText w:val=""/>
      <w:lvlJc w:val="left"/>
      <w:pPr>
        <w:ind w:left="5608" w:hanging="360"/>
      </w:pPr>
      <w:rPr>
        <w:rFonts w:ascii="Symbol" w:hAnsi="Symbol" w:hint="default"/>
      </w:rPr>
    </w:lvl>
    <w:lvl w:ilvl="7" w:tplc="04150003" w:tentative="1">
      <w:start w:val="1"/>
      <w:numFmt w:val="bullet"/>
      <w:lvlText w:val="o"/>
      <w:lvlJc w:val="left"/>
      <w:pPr>
        <w:ind w:left="6328" w:hanging="360"/>
      </w:pPr>
      <w:rPr>
        <w:rFonts w:ascii="Courier New" w:hAnsi="Courier New" w:cs="Courier New" w:hint="default"/>
      </w:rPr>
    </w:lvl>
    <w:lvl w:ilvl="8" w:tplc="04150005" w:tentative="1">
      <w:start w:val="1"/>
      <w:numFmt w:val="bullet"/>
      <w:lvlText w:val=""/>
      <w:lvlJc w:val="left"/>
      <w:pPr>
        <w:ind w:left="7048" w:hanging="360"/>
      </w:pPr>
      <w:rPr>
        <w:rFonts w:ascii="Wingdings" w:hAnsi="Wingdings" w:hint="default"/>
      </w:rPr>
    </w:lvl>
  </w:abstractNum>
  <w:abstractNum w:abstractNumId="49" w15:restartNumberingAfterBreak="0">
    <w:nsid w:val="5A0235C5"/>
    <w:multiLevelType w:val="hybridMultilevel"/>
    <w:tmpl w:val="224ADA20"/>
    <w:lvl w:ilvl="0" w:tplc="92B0CEEE">
      <w:start w:val="1"/>
      <w:numFmt w:val="upperRoman"/>
      <w:pStyle w:val="IRozdziagwny"/>
      <w:lvlText w:val="%1."/>
      <w:lvlJc w:val="righ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0" w15:restartNumberingAfterBreak="0">
    <w:nsid w:val="5FAC0CF4"/>
    <w:multiLevelType w:val="hybridMultilevel"/>
    <w:tmpl w:val="856CFE58"/>
    <w:lvl w:ilvl="0" w:tplc="0415000B">
      <w:start w:val="1"/>
      <w:numFmt w:val="bullet"/>
      <w:pStyle w:val="Wypunktowanie2"/>
      <w:lvlText w:val=""/>
      <w:lvlJc w:val="left"/>
      <w:pPr>
        <w:tabs>
          <w:tab w:val="num" w:pos="2359"/>
        </w:tabs>
        <w:ind w:left="2339" w:hanging="340"/>
      </w:pPr>
      <w:rPr>
        <w:rFonts w:ascii="Symbol" w:hAnsi="Symbol" w:cs="Times New Roman" w:hint="default"/>
      </w:rPr>
    </w:lvl>
    <w:lvl w:ilvl="1" w:tplc="FFFFFFFF">
      <w:start w:val="1"/>
      <w:numFmt w:val="bullet"/>
      <w:lvlText w:val=""/>
      <w:lvlJc w:val="left"/>
      <w:pPr>
        <w:tabs>
          <w:tab w:val="num" w:pos="2359"/>
        </w:tabs>
        <w:ind w:left="2339" w:hanging="340"/>
      </w:pPr>
      <w:rPr>
        <w:rFonts w:ascii="Symbol" w:hAnsi="Symbol" w:cs="Times New Roman" w:hint="default"/>
      </w:rPr>
    </w:lvl>
    <w:lvl w:ilvl="2" w:tplc="FFFFFFFF" w:tentative="1">
      <w:start w:val="1"/>
      <w:numFmt w:val="bullet"/>
      <w:lvlText w:val=""/>
      <w:lvlJc w:val="left"/>
      <w:pPr>
        <w:tabs>
          <w:tab w:val="num" w:pos="3079"/>
        </w:tabs>
        <w:ind w:left="3079" w:hanging="360"/>
      </w:pPr>
      <w:rPr>
        <w:rFonts w:ascii="Wingdings" w:hAnsi="Wingdings" w:hint="default"/>
      </w:rPr>
    </w:lvl>
    <w:lvl w:ilvl="3" w:tplc="FFFFFFFF" w:tentative="1">
      <w:start w:val="1"/>
      <w:numFmt w:val="bullet"/>
      <w:lvlText w:val=""/>
      <w:lvlJc w:val="left"/>
      <w:pPr>
        <w:tabs>
          <w:tab w:val="num" w:pos="3799"/>
        </w:tabs>
        <w:ind w:left="3799" w:hanging="360"/>
      </w:pPr>
      <w:rPr>
        <w:rFonts w:ascii="Symbol" w:hAnsi="Symbol" w:hint="default"/>
      </w:rPr>
    </w:lvl>
    <w:lvl w:ilvl="4" w:tplc="FFFFFFFF" w:tentative="1">
      <w:start w:val="1"/>
      <w:numFmt w:val="bullet"/>
      <w:lvlText w:val="o"/>
      <w:lvlJc w:val="left"/>
      <w:pPr>
        <w:tabs>
          <w:tab w:val="num" w:pos="4519"/>
        </w:tabs>
        <w:ind w:left="4519" w:hanging="360"/>
      </w:pPr>
      <w:rPr>
        <w:rFonts w:ascii="Courier New" w:hAnsi="Courier New" w:hint="default"/>
      </w:rPr>
    </w:lvl>
    <w:lvl w:ilvl="5" w:tplc="FFFFFFFF" w:tentative="1">
      <w:start w:val="1"/>
      <w:numFmt w:val="bullet"/>
      <w:lvlText w:val=""/>
      <w:lvlJc w:val="left"/>
      <w:pPr>
        <w:tabs>
          <w:tab w:val="num" w:pos="5239"/>
        </w:tabs>
        <w:ind w:left="5239" w:hanging="360"/>
      </w:pPr>
      <w:rPr>
        <w:rFonts w:ascii="Wingdings" w:hAnsi="Wingdings" w:hint="default"/>
      </w:rPr>
    </w:lvl>
    <w:lvl w:ilvl="6" w:tplc="FFFFFFFF" w:tentative="1">
      <w:start w:val="1"/>
      <w:numFmt w:val="bullet"/>
      <w:lvlText w:val=""/>
      <w:lvlJc w:val="left"/>
      <w:pPr>
        <w:tabs>
          <w:tab w:val="num" w:pos="5959"/>
        </w:tabs>
        <w:ind w:left="5959" w:hanging="360"/>
      </w:pPr>
      <w:rPr>
        <w:rFonts w:ascii="Symbol" w:hAnsi="Symbol" w:hint="default"/>
      </w:rPr>
    </w:lvl>
    <w:lvl w:ilvl="7" w:tplc="FFFFFFFF" w:tentative="1">
      <w:start w:val="1"/>
      <w:numFmt w:val="bullet"/>
      <w:lvlText w:val="o"/>
      <w:lvlJc w:val="left"/>
      <w:pPr>
        <w:tabs>
          <w:tab w:val="num" w:pos="6679"/>
        </w:tabs>
        <w:ind w:left="6679" w:hanging="360"/>
      </w:pPr>
      <w:rPr>
        <w:rFonts w:ascii="Courier New" w:hAnsi="Courier New" w:hint="default"/>
      </w:rPr>
    </w:lvl>
    <w:lvl w:ilvl="8" w:tplc="FFFFFFFF" w:tentative="1">
      <w:start w:val="1"/>
      <w:numFmt w:val="bullet"/>
      <w:lvlText w:val=""/>
      <w:lvlJc w:val="left"/>
      <w:pPr>
        <w:tabs>
          <w:tab w:val="num" w:pos="7399"/>
        </w:tabs>
        <w:ind w:left="7399" w:hanging="360"/>
      </w:pPr>
      <w:rPr>
        <w:rFonts w:ascii="Wingdings" w:hAnsi="Wingdings" w:hint="default"/>
      </w:rPr>
    </w:lvl>
  </w:abstractNum>
  <w:abstractNum w:abstractNumId="51" w15:restartNumberingAfterBreak="0">
    <w:nsid w:val="605E5214"/>
    <w:multiLevelType w:val="hybridMultilevel"/>
    <w:tmpl w:val="0CFEC178"/>
    <w:lvl w:ilvl="0" w:tplc="C65A0F88">
      <w:start w:val="13"/>
      <w:numFmt w:val="bullet"/>
      <w:pStyle w:val="LOGwypunktownie2"/>
      <w:lvlText w:val=""/>
      <w:lvlJc w:val="left"/>
      <w:pPr>
        <w:tabs>
          <w:tab w:val="num" w:pos="440"/>
        </w:tabs>
        <w:ind w:left="440" w:hanging="360"/>
      </w:pPr>
      <w:rPr>
        <w:rFonts w:ascii="Wingdings" w:hAnsi="Wingdings"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Times New Roman" w:hint="default"/>
      </w:rPr>
    </w:lvl>
    <w:lvl w:ilvl="3" w:tplc="CB4E2BD2">
      <w:start w:val="1"/>
      <w:numFmt w:val="bullet"/>
      <w:lvlText w:val=""/>
      <w:lvlJc w:val="left"/>
      <w:pPr>
        <w:tabs>
          <w:tab w:val="num" w:pos="2880"/>
        </w:tabs>
        <w:ind w:left="2880" w:hanging="360"/>
      </w:pPr>
      <w:rPr>
        <w:rFonts w:ascii="Symbol" w:hAnsi="Symbol" w:cs="Times New Roman"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Times New Roman" w:hint="default"/>
      </w:rPr>
    </w:lvl>
    <w:lvl w:ilvl="6" w:tplc="04150001">
      <w:start w:val="1"/>
      <w:numFmt w:val="bullet"/>
      <w:lvlText w:val=""/>
      <w:lvlJc w:val="left"/>
      <w:pPr>
        <w:tabs>
          <w:tab w:val="num" w:pos="5040"/>
        </w:tabs>
        <w:ind w:left="5040" w:hanging="360"/>
      </w:pPr>
      <w:rPr>
        <w:rFonts w:ascii="Symbol" w:hAnsi="Symbol" w:cs="Times New Roman"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Times New Roman" w:hint="default"/>
      </w:rPr>
    </w:lvl>
  </w:abstractNum>
  <w:abstractNum w:abstractNumId="52" w15:restartNumberingAfterBreak="0">
    <w:nsid w:val="61AB20FE"/>
    <w:multiLevelType w:val="hybridMultilevel"/>
    <w:tmpl w:val="D512A45A"/>
    <w:lvl w:ilvl="0" w:tplc="2A426E44">
      <w:start w:val="1"/>
      <w:numFmt w:val="bullet"/>
      <w:pStyle w:val="182Wykazaktwprawnych"/>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6B7F2E89"/>
    <w:multiLevelType w:val="hybridMultilevel"/>
    <w:tmpl w:val="FE2A1744"/>
    <w:lvl w:ilvl="0" w:tplc="A80A2B8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A80A2B84">
      <w:start w:val="1"/>
      <w:numFmt w:val="bullet"/>
      <w:lvlText w:val=""/>
      <w:lvlJc w:val="left"/>
      <w:pPr>
        <w:ind w:left="2880" w:hanging="360"/>
      </w:pPr>
      <w:rPr>
        <w:rFonts w:ascii="Symbol" w:hAnsi="Symbol" w:hint="default"/>
      </w:rPr>
    </w:lvl>
    <w:lvl w:ilvl="4" w:tplc="250C94DC">
      <w:start w:val="3"/>
      <w:numFmt w:val="bullet"/>
      <w:lvlText w:val="•"/>
      <w:lvlJc w:val="left"/>
      <w:pPr>
        <w:ind w:left="3600" w:hanging="360"/>
      </w:pPr>
      <w:rPr>
        <w:rFonts w:ascii="Calibri" w:eastAsia="Times New Roman" w:hAnsi="Calibri" w:cs="Calibri"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6D1B6222"/>
    <w:multiLevelType w:val="hybridMultilevel"/>
    <w:tmpl w:val="43046A80"/>
    <w:lvl w:ilvl="0" w:tplc="04150001">
      <w:start w:val="1"/>
      <w:numFmt w:val="upperLetter"/>
      <w:pStyle w:val="182Punktowanieliterowe"/>
      <w:lvlText w:val="%1."/>
      <w:lvlJc w:val="left"/>
      <w:pPr>
        <w:ind w:left="1004" w:hanging="360"/>
      </w:pPr>
      <w:rPr>
        <w:rFonts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55" w15:restartNumberingAfterBreak="0">
    <w:nsid w:val="7EA42C11"/>
    <w:multiLevelType w:val="multilevel"/>
    <w:tmpl w:val="04150025"/>
    <w:styleLink w:val="Styl1"/>
    <w:lvl w:ilvl="0">
      <w:start w:val="1"/>
      <w:numFmt w:val="decimal"/>
      <w:lvlText w:val="%1"/>
      <w:lvlJc w:val="left"/>
      <w:pPr>
        <w:ind w:left="432" w:hanging="432"/>
      </w:pPr>
    </w:lvl>
    <w:lvl w:ilvl="1">
      <w:start w:val="1"/>
      <w:numFmt w:val="decimal"/>
      <w:lvlText w:val="%1.%2"/>
      <w:lvlJc w:val="left"/>
      <w:pPr>
        <w:ind w:left="1284" w:hanging="576"/>
      </w:pPr>
    </w:lvl>
    <w:lvl w:ilvl="2">
      <w:start w:val="1"/>
      <w:numFmt w:val="decimal"/>
      <w:lvlText w:val="%1.%2.%3"/>
      <w:lvlJc w:val="left"/>
      <w:pPr>
        <w:ind w:left="2136" w:hanging="720"/>
      </w:pPr>
    </w:lvl>
    <w:lvl w:ilvl="3">
      <w:start w:val="1"/>
      <w:numFmt w:val="decimal"/>
      <w:lvlText w:val="%1.%2.%3.%4"/>
      <w:lvlJc w:val="left"/>
      <w:pPr>
        <w:ind w:left="298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7F6D484B"/>
    <w:multiLevelType w:val="hybridMultilevel"/>
    <w:tmpl w:val="A81844B8"/>
    <w:lvl w:ilvl="0" w:tplc="C2163E04">
      <w:start w:val="1"/>
      <w:numFmt w:val="lowerLetter"/>
      <w:pStyle w:val="Literatora"/>
      <w:lvlText w:val="%1)"/>
      <w:lvlJc w:val="left"/>
      <w:pPr>
        <w:ind w:left="1353" w:hanging="360"/>
      </w:pPr>
      <w:rPr>
        <w:rFonts w:hint="default"/>
      </w:rPr>
    </w:lvl>
    <w:lvl w:ilvl="1" w:tplc="04150019" w:tentative="1">
      <w:start w:val="1"/>
      <w:numFmt w:val="lowerLetter"/>
      <w:lvlText w:val="%2."/>
      <w:lvlJc w:val="left"/>
      <w:pPr>
        <w:ind w:left="2368" w:hanging="360"/>
      </w:pPr>
    </w:lvl>
    <w:lvl w:ilvl="2" w:tplc="0415001B" w:tentative="1">
      <w:start w:val="1"/>
      <w:numFmt w:val="lowerRoman"/>
      <w:lvlText w:val="%3."/>
      <w:lvlJc w:val="right"/>
      <w:pPr>
        <w:ind w:left="3088" w:hanging="180"/>
      </w:pPr>
    </w:lvl>
    <w:lvl w:ilvl="3" w:tplc="0415000F" w:tentative="1">
      <w:start w:val="1"/>
      <w:numFmt w:val="decimal"/>
      <w:lvlText w:val="%4."/>
      <w:lvlJc w:val="left"/>
      <w:pPr>
        <w:ind w:left="3808" w:hanging="360"/>
      </w:pPr>
    </w:lvl>
    <w:lvl w:ilvl="4" w:tplc="04150019" w:tentative="1">
      <w:start w:val="1"/>
      <w:numFmt w:val="lowerLetter"/>
      <w:lvlText w:val="%5."/>
      <w:lvlJc w:val="left"/>
      <w:pPr>
        <w:ind w:left="4528" w:hanging="360"/>
      </w:pPr>
    </w:lvl>
    <w:lvl w:ilvl="5" w:tplc="0415001B" w:tentative="1">
      <w:start w:val="1"/>
      <w:numFmt w:val="lowerRoman"/>
      <w:lvlText w:val="%6."/>
      <w:lvlJc w:val="right"/>
      <w:pPr>
        <w:ind w:left="5248" w:hanging="180"/>
      </w:pPr>
    </w:lvl>
    <w:lvl w:ilvl="6" w:tplc="0415000F" w:tentative="1">
      <w:start w:val="1"/>
      <w:numFmt w:val="decimal"/>
      <w:lvlText w:val="%7."/>
      <w:lvlJc w:val="left"/>
      <w:pPr>
        <w:ind w:left="5968" w:hanging="360"/>
      </w:pPr>
    </w:lvl>
    <w:lvl w:ilvl="7" w:tplc="04150019" w:tentative="1">
      <w:start w:val="1"/>
      <w:numFmt w:val="lowerLetter"/>
      <w:lvlText w:val="%8."/>
      <w:lvlJc w:val="left"/>
      <w:pPr>
        <w:ind w:left="6688" w:hanging="360"/>
      </w:pPr>
    </w:lvl>
    <w:lvl w:ilvl="8" w:tplc="0415001B" w:tentative="1">
      <w:start w:val="1"/>
      <w:numFmt w:val="lowerRoman"/>
      <w:lvlText w:val="%9."/>
      <w:lvlJc w:val="right"/>
      <w:pPr>
        <w:ind w:left="7408" w:hanging="180"/>
      </w:pPr>
    </w:lvl>
  </w:abstractNum>
  <w:num w:numId="1" w16cid:durableId="1159659689">
    <w:abstractNumId w:val="55"/>
  </w:num>
  <w:num w:numId="2" w16cid:durableId="1826168339">
    <w:abstractNumId w:val="47"/>
  </w:num>
  <w:num w:numId="3" w16cid:durableId="1872186880">
    <w:abstractNumId w:val="12"/>
  </w:num>
  <w:num w:numId="4" w16cid:durableId="1763532210">
    <w:abstractNumId w:val="31"/>
  </w:num>
  <w:num w:numId="5" w16cid:durableId="1868133484">
    <w:abstractNumId w:val="36"/>
  </w:num>
  <w:num w:numId="6" w16cid:durableId="1443650782">
    <w:abstractNumId w:val="22"/>
  </w:num>
  <w:num w:numId="7" w16cid:durableId="1193374090">
    <w:abstractNumId w:val="42"/>
  </w:num>
  <w:num w:numId="8" w16cid:durableId="1802190031">
    <w:abstractNumId w:val="33"/>
  </w:num>
  <w:num w:numId="9" w16cid:durableId="1180703321">
    <w:abstractNumId w:val="40"/>
  </w:num>
  <w:num w:numId="10" w16cid:durableId="1270774262">
    <w:abstractNumId w:val="54"/>
  </w:num>
  <w:num w:numId="11" w16cid:durableId="1479030878">
    <w:abstractNumId w:val="38"/>
  </w:num>
  <w:num w:numId="12" w16cid:durableId="1505978258">
    <w:abstractNumId w:val="26"/>
  </w:num>
  <w:num w:numId="13" w16cid:durableId="533158599">
    <w:abstractNumId w:val="23"/>
  </w:num>
  <w:num w:numId="14" w16cid:durableId="1116873712">
    <w:abstractNumId w:val="50"/>
  </w:num>
  <w:num w:numId="15" w16cid:durableId="664674168">
    <w:abstractNumId w:val="39"/>
  </w:num>
  <w:num w:numId="16" w16cid:durableId="287900047">
    <w:abstractNumId w:val="29"/>
  </w:num>
  <w:num w:numId="17" w16cid:durableId="1252472389">
    <w:abstractNumId w:val="27"/>
  </w:num>
  <w:num w:numId="18" w16cid:durableId="1222517669">
    <w:abstractNumId w:val="4"/>
  </w:num>
  <w:num w:numId="19" w16cid:durableId="1449815711">
    <w:abstractNumId w:val="11"/>
  </w:num>
  <w:num w:numId="20" w16cid:durableId="1373773861">
    <w:abstractNumId w:val="51"/>
  </w:num>
  <w:num w:numId="21" w16cid:durableId="1696729010">
    <w:abstractNumId w:val="45"/>
  </w:num>
  <w:num w:numId="22" w16cid:durableId="895169903">
    <w:abstractNumId w:val="1"/>
  </w:num>
  <w:num w:numId="23" w16cid:durableId="376662167">
    <w:abstractNumId w:val="34"/>
  </w:num>
  <w:num w:numId="24" w16cid:durableId="2053727556">
    <w:abstractNumId w:val="44"/>
  </w:num>
  <w:num w:numId="25" w16cid:durableId="2005088642">
    <w:abstractNumId w:val="19"/>
  </w:num>
  <w:num w:numId="26" w16cid:durableId="1649435045">
    <w:abstractNumId w:val="17"/>
  </w:num>
  <w:num w:numId="27" w16cid:durableId="464934670">
    <w:abstractNumId w:val="7"/>
  </w:num>
  <w:num w:numId="28" w16cid:durableId="1947228896">
    <w:abstractNumId w:val="16"/>
  </w:num>
  <w:num w:numId="29" w16cid:durableId="1607346549">
    <w:abstractNumId w:val="52"/>
  </w:num>
  <w:num w:numId="30" w16cid:durableId="1724868678">
    <w:abstractNumId w:val="28"/>
  </w:num>
  <w:num w:numId="31" w16cid:durableId="845632086">
    <w:abstractNumId w:val="20"/>
  </w:num>
  <w:num w:numId="32" w16cid:durableId="1215656836">
    <w:abstractNumId w:val="49"/>
  </w:num>
  <w:num w:numId="33" w16cid:durableId="1288927901">
    <w:abstractNumId w:val="56"/>
  </w:num>
  <w:num w:numId="34" w16cid:durableId="2006779298">
    <w:abstractNumId w:val="48"/>
  </w:num>
  <w:num w:numId="35" w16cid:durableId="1400518531">
    <w:abstractNumId w:val="0"/>
  </w:num>
  <w:num w:numId="36" w16cid:durableId="1165512090">
    <w:abstractNumId w:val="32"/>
  </w:num>
  <w:num w:numId="37" w16cid:durableId="227961711">
    <w:abstractNumId w:val="53"/>
  </w:num>
  <w:num w:numId="38" w16cid:durableId="875577637">
    <w:abstractNumId w:val="6"/>
  </w:num>
  <w:num w:numId="39" w16cid:durableId="433943878">
    <w:abstractNumId w:val="10"/>
  </w:num>
  <w:num w:numId="40" w16cid:durableId="457145366">
    <w:abstractNumId w:val="35"/>
  </w:num>
  <w:num w:numId="41" w16cid:durableId="1118835615">
    <w:abstractNumId w:val="37"/>
  </w:num>
  <w:num w:numId="42" w16cid:durableId="1389383460">
    <w:abstractNumId w:val="30"/>
  </w:num>
  <w:num w:numId="43" w16cid:durableId="1287277219">
    <w:abstractNumId w:val="14"/>
  </w:num>
  <w:num w:numId="44" w16cid:durableId="594289214">
    <w:abstractNumId w:val="3"/>
  </w:num>
  <w:num w:numId="45" w16cid:durableId="925571395">
    <w:abstractNumId w:val="9"/>
  </w:num>
  <w:num w:numId="46" w16cid:durableId="967202284">
    <w:abstractNumId w:val="2"/>
  </w:num>
  <w:num w:numId="47" w16cid:durableId="850022402">
    <w:abstractNumId w:val="21"/>
  </w:num>
  <w:num w:numId="48" w16cid:durableId="737896227">
    <w:abstractNumId w:val="43"/>
  </w:num>
  <w:num w:numId="49" w16cid:durableId="480853186">
    <w:abstractNumId w:val="41"/>
  </w:num>
  <w:num w:numId="50" w16cid:durableId="2040466900">
    <w:abstractNumId w:val="13"/>
  </w:num>
  <w:num w:numId="51" w16cid:durableId="1764371215">
    <w:abstractNumId w:val="15"/>
  </w:num>
  <w:num w:numId="52" w16cid:durableId="1570650910">
    <w:abstractNumId w:val="25"/>
  </w:num>
  <w:num w:numId="53" w16cid:durableId="245307912">
    <w:abstractNumId w:val="24"/>
  </w:num>
  <w:num w:numId="54" w16cid:durableId="2051881710">
    <w:abstractNumId w:val="18"/>
  </w:num>
  <w:num w:numId="55" w16cid:durableId="1144197802">
    <w:abstractNumId w:val="5"/>
  </w:num>
  <w:num w:numId="56" w16cid:durableId="1186600668">
    <w:abstractNumId w:val="6"/>
  </w:num>
  <w:num w:numId="57" w16cid:durableId="1266888285">
    <w:abstractNumId w:val="6"/>
  </w:num>
  <w:num w:numId="58" w16cid:durableId="944077585">
    <w:abstractNumId w:val="6"/>
  </w:num>
  <w:num w:numId="59" w16cid:durableId="379090795">
    <w:abstractNumId w:val="6"/>
  </w:num>
  <w:num w:numId="60" w16cid:durableId="934478120">
    <w:abstractNumId w:val="6"/>
  </w:num>
  <w:num w:numId="61" w16cid:durableId="101340073">
    <w:abstractNumId w:val="46"/>
  </w:num>
  <w:num w:numId="62" w16cid:durableId="566182948">
    <w:abstractNumId w:val="8"/>
  </w:num>
  <w:num w:numId="63" w16cid:durableId="1727412717">
    <w:abstractNumId w:val="6"/>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mirrorMargins/>
  <w:proofState w:spelling="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10"/>
  <w:displayHorizontalDrawingGridEvery w:val="2"/>
  <w:characterSpacingControl w:val="doNotCompress"/>
  <w:hdrShapeDefaults>
    <o:shapedefaults v:ext="edit" spidmax="115713" fill="f" fillcolor="white" stroke="f">
      <v:fill color="white" on="f"/>
      <v:stroke on="f"/>
      <o:colormru v:ext="edit" colors="#037d0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3AD9"/>
    <w:rsid w:val="00001D42"/>
    <w:rsid w:val="00001E6A"/>
    <w:rsid w:val="00001FAF"/>
    <w:rsid w:val="00001FC5"/>
    <w:rsid w:val="0000496B"/>
    <w:rsid w:val="000058E4"/>
    <w:rsid w:val="00006E1C"/>
    <w:rsid w:val="00007528"/>
    <w:rsid w:val="00010515"/>
    <w:rsid w:val="00011B73"/>
    <w:rsid w:val="00012605"/>
    <w:rsid w:val="0001319F"/>
    <w:rsid w:val="00013B67"/>
    <w:rsid w:val="000146D8"/>
    <w:rsid w:val="000149C6"/>
    <w:rsid w:val="00016991"/>
    <w:rsid w:val="00020EDA"/>
    <w:rsid w:val="000216E0"/>
    <w:rsid w:val="00021A2A"/>
    <w:rsid w:val="000227D5"/>
    <w:rsid w:val="00023817"/>
    <w:rsid w:val="00023A4E"/>
    <w:rsid w:val="00025F2E"/>
    <w:rsid w:val="00027DE1"/>
    <w:rsid w:val="00030592"/>
    <w:rsid w:val="00031F28"/>
    <w:rsid w:val="000322E6"/>
    <w:rsid w:val="000323A2"/>
    <w:rsid w:val="000327C3"/>
    <w:rsid w:val="00032899"/>
    <w:rsid w:val="00032AE8"/>
    <w:rsid w:val="00033238"/>
    <w:rsid w:val="00033C47"/>
    <w:rsid w:val="00034A87"/>
    <w:rsid w:val="00035379"/>
    <w:rsid w:val="00035579"/>
    <w:rsid w:val="00035D0D"/>
    <w:rsid w:val="00036DBF"/>
    <w:rsid w:val="0004033E"/>
    <w:rsid w:val="00040E77"/>
    <w:rsid w:val="00040F7B"/>
    <w:rsid w:val="00041611"/>
    <w:rsid w:val="00041B2F"/>
    <w:rsid w:val="000425D8"/>
    <w:rsid w:val="00042834"/>
    <w:rsid w:val="000435B7"/>
    <w:rsid w:val="00045C28"/>
    <w:rsid w:val="00045FBD"/>
    <w:rsid w:val="00046F1B"/>
    <w:rsid w:val="00047695"/>
    <w:rsid w:val="00047A0E"/>
    <w:rsid w:val="00047B7D"/>
    <w:rsid w:val="00047FE3"/>
    <w:rsid w:val="00050A2A"/>
    <w:rsid w:val="000524E1"/>
    <w:rsid w:val="000530D9"/>
    <w:rsid w:val="00053577"/>
    <w:rsid w:val="00053A88"/>
    <w:rsid w:val="0005411E"/>
    <w:rsid w:val="000543B4"/>
    <w:rsid w:val="00054A8E"/>
    <w:rsid w:val="00054C58"/>
    <w:rsid w:val="00054D45"/>
    <w:rsid w:val="00056D04"/>
    <w:rsid w:val="00056DF6"/>
    <w:rsid w:val="000602D5"/>
    <w:rsid w:val="000608BD"/>
    <w:rsid w:val="00061FB7"/>
    <w:rsid w:val="00062E1F"/>
    <w:rsid w:val="00062F48"/>
    <w:rsid w:val="00064094"/>
    <w:rsid w:val="00064150"/>
    <w:rsid w:val="00064D27"/>
    <w:rsid w:val="0006503C"/>
    <w:rsid w:val="00066CBB"/>
    <w:rsid w:val="00067293"/>
    <w:rsid w:val="0006736C"/>
    <w:rsid w:val="00067694"/>
    <w:rsid w:val="00067D64"/>
    <w:rsid w:val="00071F95"/>
    <w:rsid w:val="0007210C"/>
    <w:rsid w:val="00072141"/>
    <w:rsid w:val="00072F3D"/>
    <w:rsid w:val="00076521"/>
    <w:rsid w:val="000769D8"/>
    <w:rsid w:val="000771DA"/>
    <w:rsid w:val="00077C51"/>
    <w:rsid w:val="000825B1"/>
    <w:rsid w:val="000827A8"/>
    <w:rsid w:val="00086227"/>
    <w:rsid w:val="000865F3"/>
    <w:rsid w:val="00090494"/>
    <w:rsid w:val="00090B5A"/>
    <w:rsid w:val="000915B8"/>
    <w:rsid w:val="00092BD7"/>
    <w:rsid w:val="0009372A"/>
    <w:rsid w:val="000938A2"/>
    <w:rsid w:val="0009421A"/>
    <w:rsid w:val="0009450D"/>
    <w:rsid w:val="000947F4"/>
    <w:rsid w:val="00096251"/>
    <w:rsid w:val="00096AC7"/>
    <w:rsid w:val="00096D3C"/>
    <w:rsid w:val="0009720C"/>
    <w:rsid w:val="00097E07"/>
    <w:rsid w:val="000A0212"/>
    <w:rsid w:val="000A0AA6"/>
    <w:rsid w:val="000A0BED"/>
    <w:rsid w:val="000A0E7E"/>
    <w:rsid w:val="000A146E"/>
    <w:rsid w:val="000A227D"/>
    <w:rsid w:val="000A2467"/>
    <w:rsid w:val="000A3155"/>
    <w:rsid w:val="000A353E"/>
    <w:rsid w:val="000A355D"/>
    <w:rsid w:val="000A456F"/>
    <w:rsid w:val="000A4A52"/>
    <w:rsid w:val="000A6D77"/>
    <w:rsid w:val="000A74D1"/>
    <w:rsid w:val="000B0020"/>
    <w:rsid w:val="000B35A1"/>
    <w:rsid w:val="000B38A8"/>
    <w:rsid w:val="000B3C87"/>
    <w:rsid w:val="000B46FE"/>
    <w:rsid w:val="000B4895"/>
    <w:rsid w:val="000B6FF0"/>
    <w:rsid w:val="000C1466"/>
    <w:rsid w:val="000C14B1"/>
    <w:rsid w:val="000C218D"/>
    <w:rsid w:val="000C2D19"/>
    <w:rsid w:val="000C3CAE"/>
    <w:rsid w:val="000C48EE"/>
    <w:rsid w:val="000C614B"/>
    <w:rsid w:val="000C6A55"/>
    <w:rsid w:val="000C71ED"/>
    <w:rsid w:val="000D0270"/>
    <w:rsid w:val="000D084C"/>
    <w:rsid w:val="000D0945"/>
    <w:rsid w:val="000D3164"/>
    <w:rsid w:val="000D3399"/>
    <w:rsid w:val="000D3762"/>
    <w:rsid w:val="000D3A96"/>
    <w:rsid w:val="000D43DD"/>
    <w:rsid w:val="000D53DC"/>
    <w:rsid w:val="000D555B"/>
    <w:rsid w:val="000D5B0C"/>
    <w:rsid w:val="000D6BE7"/>
    <w:rsid w:val="000D7875"/>
    <w:rsid w:val="000E05C7"/>
    <w:rsid w:val="000E07FA"/>
    <w:rsid w:val="000E11F8"/>
    <w:rsid w:val="000E12DF"/>
    <w:rsid w:val="000E2A54"/>
    <w:rsid w:val="000E3DF9"/>
    <w:rsid w:val="000E4C75"/>
    <w:rsid w:val="000E60B4"/>
    <w:rsid w:val="000E6440"/>
    <w:rsid w:val="000E6E18"/>
    <w:rsid w:val="000E6EE1"/>
    <w:rsid w:val="000E7506"/>
    <w:rsid w:val="000E7F3E"/>
    <w:rsid w:val="000F1591"/>
    <w:rsid w:val="000F1BFF"/>
    <w:rsid w:val="000F1E03"/>
    <w:rsid w:val="000F2E9C"/>
    <w:rsid w:val="000F372E"/>
    <w:rsid w:val="000F3ECC"/>
    <w:rsid w:val="000F4469"/>
    <w:rsid w:val="000F5325"/>
    <w:rsid w:val="000F59B3"/>
    <w:rsid w:val="000F632F"/>
    <w:rsid w:val="000F6C39"/>
    <w:rsid w:val="000F7118"/>
    <w:rsid w:val="00101826"/>
    <w:rsid w:val="001019D0"/>
    <w:rsid w:val="00101C10"/>
    <w:rsid w:val="001022BF"/>
    <w:rsid w:val="0010267F"/>
    <w:rsid w:val="00102B08"/>
    <w:rsid w:val="00102D8B"/>
    <w:rsid w:val="001032A2"/>
    <w:rsid w:val="00103CCA"/>
    <w:rsid w:val="00103D8B"/>
    <w:rsid w:val="00104812"/>
    <w:rsid w:val="00104953"/>
    <w:rsid w:val="001051A5"/>
    <w:rsid w:val="001051E5"/>
    <w:rsid w:val="001062D5"/>
    <w:rsid w:val="001065B7"/>
    <w:rsid w:val="00106990"/>
    <w:rsid w:val="00110BA6"/>
    <w:rsid w:val="00111FAF"/>
    <w:rsid w:val="00113457"/>
    <w:rsid w:val="001136C5"/>
    <w:rsid w:val="0011446D"/>
    <w:rsid w:val="00115787"/>
    <w:rsid w:val="001157C6"/>
    <w:rsid w:val="00115F42"/>
    <w:rsid w:val="00116937"/>
    <w:rsid w:val="00116E91"/>
    <w:rsid w:val="00116F14"/>
    <w:rsid w:val="00117C67"/>
    <w:rsid w:val="00120796"/>
    <w:rsid w:val="001209C5"/>
    <w:rsid w:val="0012213C"/>
    <w:rsid w:val="0012355D"/>
    <w:rsid w:val="00123714"/>
    <w:rsid w:val="00124713"/>
    <w:rsid w:val="001249B2"/>
    <w:rsid w:val="001262A9"/>
    <w:rsid w:val="00127237"/>
    <w:rsid w:val="0012740B"/>
    <w:rsid w:val="00127686"/>
    <w:rsid w:val="001276E4"/>
    <w:rsid w:val="00130B9F"/>
    <w:rsid w:val="00132CD6"/>
    <w:rsid w:val="00133D59"/>
    <w:rsid w:val="00133FD9"/>
    <w:rsid w:val="0013427E"/>
    <w:rsid w:val="00134391"/>
    <w:rsid w:val="00134635"/>
    <w:rsid w:val="00134B7C"/>
    <w:rsid w:val="00134E26"/>
    <w:rsid w:val="0013517F"/>
    <w:rsid w:val="001358B5"/>
    <w:rsid w:val="0013744B"/>
    <w:rsid w:val="00137629"/>
    <w:rsid w:val="001376B7"/>
    <w:rsid w:val="0013774C"/>
    <w:rsid w:val="00137D72"/>
    <w:rsid w:val="001415F2"/>
    <w:rsid w:val="00142528"/>
    <w:rsid w:val="00143588"/>
    <w:rsid w:val="00144227"/>
    <w:rsid w:val="0014487B"/>
    <w:rsid w:val="00144B27"/>
    <w:rsid w:val="00146FFA"/>
    <w:rsid w:val="0014788A"/>
    <w:rsid w:val="00151E0E"/>
    <w:rsid w:val="00154F05"/>
    <w:rsid w:val="00154F47"/>
    <w:rsid w:val="00155642"/>
    <w:rsid w:val="00156305"/>
    <w:rsid w:val="001566FB"/>
    <w:rsid w:val="001571C1"/>
    <w:rsid w:val="00157BDB"/>
    <w:rsid w:val="00160DEC"/>
    <w:rsid w:val="00161693"/>
    <w:rsid w:val="00162CEC"/>
    <w:rsid w:val="00162DCA"/>
    <w:rsid w:val="0016306E"/>
    <w:rsid w:val="001711BF"/>
    <w:rsid w:val="0017128A"/>
    <w:rsid w:val="0017163A"/>
    <w:rsid w:val="00171B66"/>
    <w:rsid w:val="001729B4"/>
    <w:rsid w:val="001732CD"/>
    <w:rsid w:val="0017367D"/>
    <w:rsid w:val="00174FD7"/>
    <w:rsid w:val="00175A34"/>
    <w:rsid w:val="001769E9"/>
    <w:rsid w:val="00180D4B"/>
    <w:rsid w:val="001811CE"/>
    <w:rsid w:val="001836CE"/>
    <w:rsid w:val="00184EF5"/>
    <w:rsid w:val="00186DBB"/>
    <w:rsid w:val="00187911"/>
    <w:rsid w:val="00190790"/>
    <w:rsid w:val="001909CE"/>
    <w:rsid w:val="00190E1D"/>
    <w:rsid w:val="00190F7C"/>
    <w:rsid w:val="001918AF"/>
    <w:rsid w:val="00193313"/>
    <w:rsid w:val="00193510"/>
    <w:rsid w:val="001939C3"/>
    <w:rsid w:val="001959DA"/>
    <w:rsid w:val="001A01EF"/>
    <w:rsid w:val="001A06BC"/>
    <w:rsid w:val="001A0E87"/>
    <w:rsid w:val="001A0FA9"/>
    <w:rsid w:val="001A120E"/>
    <w:rsid w:val="001A21B5"/>
    <w:rsid w:val="001A2453"/>
    <w:rsid w:val="001A2D5F"/>
    <w:rsid w:val="001A34F6"/>
    <w:rsid w:val="001A432C"/>
    <w:rsid w:val="001A575B"/>
    <w:rsid w:val="001A62FB"/>
    <w:rsid w:val="001A7F33"/>
    <w:rsid w:val="001B0001"/>
    <w:rsid w:val="001B1691"/>
    <w:rsid w:val="001B1AF9"/>
    <w:rsid w:val="001B4168"/>
    <w:rsid w:val="001B437E"/>
    <w:rsid w:val="001B4C63"/>
    <w:rsid w:val="001B5100"/>
    <w:rsid w:val="001B5102"/>
    <w:rsid w:val="001B5AF6"/>
    <w:rsid w:val="001B5EEA"/>
    <w:rsid w:val="001B6832"/>
    <w:rsid w:val="001C1195"/>
    <w:rsid w:val="001C11DB"/>
    <w:rsid w:val="001C11EE"/>
    <w:rsid w:val="001C128E"/>
    <w:rsid w:val="001C3221"/>
    <w:rsid w:val="001C4F5D"/>
    <w:rsid w:val="001C5C6A"/>
    <w:rsid w:val="001C6474"/>
    <w:rsid w:val="001C6507"/>
    <w:rsid w:val="001C6F6F"/>
    <w:rsid w:val="001C78B0"/>
    <w:rsid w:val="001D3508"/>
    <w:rsid w:val="001D518B"/>
    <w:rsid w:val="001D7CD7"/>
    <w:rsid w:val="001E08A2"/>
    <w:rsid w:val="001E13E0"/>
    <w:rsid w:val="001E1979"/>
    <w:rsid w:val="001E2C50"/>
    <w:rsid w:val="001E3381"/>
    <w:rsid w:val="001E356B"/>
    <w:rsid w:val="001E4330"/>
    <w:rsid w:val="001E4662"/>
    <w:rsid w:val="001E4F46"/>
    <w:rsid w:val="001E519A"/>
    <w:rsid w:val="001E69A5"/>
    <w:rsid w:val="001E747B"/>
    <w:rsid w:val="001E762B"/>
    <w:rsid w:val="001E780F"/>
    <w:rsid w:val="001E7F63"/>
    <w:rsid w:val="001F0201"/>
    <w:rsid w:val="001F0D29"/>
    <w:rsid w:val="001F0F80"/>
    <w:rsid w:val="001F119D"/>
    <w:rsid w:val="001F1B65"/>
    <w:rsid w:val="001F2D99"/>
    <w:rsid w:val="001F2E51"/>
    <w:rsid w:val="001F2F8B"/>
    <w:rsid w:val="001F3B00"/>
    <w:rsid w:val="001F54EA"/>
    <w:rsid w:val="001F7148"/>
    <w:rsid w:val="001F748A"/>
    <w:rsid w:val="001F76A2"/>
    <w:rsid w:val="00200AFD"/>
    <w:rsid w:val="00200F3D"/>
    <w:rsid w:val="002011AF"/>
    <w:rsid w:val="002011FE"/>
    <w:rsid w:val="002019AA"/>
    <w:rsid w:val="00202C65"/>
    <w:rsid w:val="002038C7"/>
    <w:rsid w:val="00204C60"/>
    <w:rsid w:val="00205921"/>
    <w:rsid w:val="00206580"/>
    <w:rsid w:val="00206C81"/>
    <w:rsid w:val="002075D6"/>
    <w:rsid w:val="00207AC6"/>
    <w:rsid w:val="00210BEC"/>
    <w:rsid w:val="002110EA"/>
    <w:rsid w:val="00211EC7"/>
    <w:rsid w:val="002127F4"/>
    <w:rsid w:val="002130D4"/>
    <w:rsid w:val="002144D6"/>
    <w:rsid w:val="0021489C"/>
    <w:rsid w:val="0021535F"/>
    <w:rsid w:val="00215F14"/>
    <w:rsid w:val="00215FFE"/>
    <w:rsid w:val="00217195"/>
    <w:rsid w:val="002171E3"/>
    <w:rsid w:val="0022125F"/>
    <w:rsid w:val="00222680"/>
    <w:rsid w:val="002233E4"/>
    <w:rsid w:val="00223586"/>
    <w:rsid w:val="002253F6"/>
    <w:rsid w:val="00225DB8"/>
    <w:rsid w:val="00227782"/>
    <w:rsid w:val="0023087C"/>
    <w:rsid w:val="00230C8D"/>
    <w:rsid w:val="002314B5"/>
    <w:rsid w:val="00231BF2"/>
    <w:rsid w:val="00232D73"/>
    <w:rsid w:val="0023320E"/>
    <w:rsid w:val="00233468"/>
    <w:rsid w:val="00233D8F"/>
    <w:rsid w:val="002343C7"/>
    <w:rsid w:val="00234566"/>
    <w:rsid w:val="00234830"/>
    <w:rsid w:val="00235200"/>
    <w:rsid w:val="0023557B"/>
    <w:rsid w:val="00235D09"/>
    <w:rsid w:val="00235DEA"/>
    <w:rsid w:val="002363E1"/>
    <w:rsid w:val="00237136"/>
    <w:rsid w:val="00237398"/>
    <w:rsid w:val="0023751D"/>
    <w:rsid w:val="00237901"/>
    <w:rsid w:val="00242720"/>
    <w:rsid w:val="00243E20"/>
    <w:rsid w:val="002441EF"/>
    <w:rsid w:val="002444CD"/>
    <w:rsid w:val="00245278"/>
    <w:rsid w:val="002477AA"/>
    <w:rsid w:val="0024785C"/>
    <w:rsid w:val="00247BA5"/>
    <w:rsid w:val="002514A3"/>
    <w:rsid w:val="002516D8"/>
    <w:rsid w:val="00253300"/>
    <w:rsid w:val="0025331B"/>
    <w:rsid w:val="002535F5"/>
    <w:rsid w:val="002549A7"/>
    <w:rsid w:val="002549FA"/>
    <w:rsid w:val="0025537C"/>
    <w:rsid w:val="002568F2"/>
    <w:rsid w:val="00261847"/>
    <w:rsid w:val="00264174"/>
    <w:rsid w:val="002643B9"/>
    <w:rsid w:val="00265685"/>
    <w:rsid w:val="00266053"/>
    <w:rsid w:val="00266268"/>
    <w:rsid w:val="002662D7"/>
    <w:rsid w:val="002664DA"/>
    <w:rsid w:val="00266A15"/>
    <w:rsid w:val="00267DB0"/>
    <w:rsid w:val="00272807"/>
    <w:rsid w:val="0027301E"/>
    <w:rsid w:val="00273BA6"/>
    <w:rsid w:val="00273DD7"/>
    <w:rsid w:val="002744A2"/>
    <w:rsid w:val="00274535"/>
    <w:rsid w:val="00274876"/>
    <w:rsid w:val="00274ED6"/>
    <w:rsid w:val="00276EB0"/>
    <w:rsid w:val="0027733F"/>
    <w:rsid w:val="002777E3"/>
    <w:rsid w:val="00277B4C"/>
    <w:rsid w:val="00277EBD"/>
    <w:rsid w:val="00281DE3"/>
    <w:rsid w:val="00282019"/>
    <w:rsid w:val="0028301F"/>
    <w:rsid w:val="00284A82"/>
    <w:rsid w:val="00284CD7"/>
    <w:rsid w:val="002856D3"/>
    <w:rsid w:val="00285851"/>
    <w:rsid w:val="00285A35"/>
    <w:rsid w:val="00285CB5"/>
    <w:rsid w:val="00286DC1"/>
    <w:rsid w:val="0028722D"/>
    <w:rsid w:val="002874CB"/>
    <w:rsid w:val="002903B9"/>
    <w:rsid w:val="00291FD0"/>
    <w:rsid w:val="00293D9C"/>
    <w:rsid w:val="0029415E"/>
    <w:rsid w:val="0029458B"/>
    <w:rsid w:val="00294BEF"/>
    <w:rsid w:val="00294C24"/>
    <w:rsid w:val="002950F1"/>
    <w:rsid w:val="002959E9"/>
    <w:rsid w:val="0029751B"/>
    <w:rsid w:val="002976E6"/>
    <w:rsid w:val="002A00A1"/>
    <w:rsid w:val="002A10C4"/>
    <w:rsid w:val="002A16D4"/>
    <w:rsid w:val="002A1B25"/>
    <w:rsid w:val="002A23C8"/>
    <w:rsid w:val="002A23D3"/>
    <w:rsid w:val="002A3216"/>
    <w:rsid w:val="002A335A"/>
    <w:rsid w:val="002A3D9E"/>
    <w:rsid w:val="002A52A8"/>
    <w:rsid w:val="002A52C4"/>
    <w:rsid w:val="002A5F44"/>
    <w:rsid w:val="002A662C"/>
    <w:rsid w:val="002A69FA"/>
    <w:rsid w:val="002A6D9D"/>
    <w:rsid w:val="002A7A22"/>
    <w:rsid w:val="002A7A4C"/>
    <w:rsid w:val="002A7F5B"/>
    <w:rsid w:val="002B376E"/>
    <w:rsid w:val="002B3D97"/>
    <w:rsid w:val="002B51AC"/>
    <w:rsid w:val="002B597A"/>
    <w:rsid w:val="002B5B07"/>
    <w:rsid w:val="002B6D5E"/>
    <w:rsid w:val="002B73E0"/>
    <w:rsid w:val="002C03FC"/>
    <w:rsid w:val="002C0CAE"/>
    <w:rsid w:val="002C233E"/>
    <w:rsid w:val="002C248F"/>
    <w:rsid w:val="002C338D"/>
    <w:rsid w:val="002C484D"/>
    <w:rsid w:val="002C58F1"/>
    <w:rsid w:val="002C5DDF"/>
    <w:rsid w:val="002C73BA"/>
    <w:rsid w:val="002D135E"/>
    <w:rsid w:val="002D175E"/>
    <w:rsid w:val="002D27BC"/>
    <w:rsid w:val="002D3835"/>
    <w:rsid w:val="002D413D"/>
    <w:rsid w:val="002D4D32"/>
    <w:rsid w:val="002D50A4"/>
    <w:rsid w:val="002D70A0"/>
    <w:rsid w:val="002D7E1F"/>
    <w:rsid w:val="002D7FB2"/>
    <w:rsid w:val="002E0106"/>
    <w:rsid w:val="002E01C0"/>
    <w:rsid w:val="002E106E"/>
    <w:rsid w:val="002E17FD"/>
    <w:rsid w:val="002E1A87"/>
    <w:rsid w:val="002E22B8"/>
    <w:rsid w:val="002E2F67"/>
    <w:rsid w:val="002E49E7"/>
    <w:rsid w:val="002E57AB"/>
    <w:rsid w:val="002E5B06"/>
    <w:rsid w:val="002E6511"/>
    <w:rsid w:val="002F277B"/>
    <w:rsid w:val="002F3279"/>
    <w:rsid w:val="002F35F7"/>
    <w:rsid w:val="002F4DE1"/>
    <w:rsid w:val="002F5A2C"/>
    <w:rsid w:val="002F5B4F"/>
    <w:rsid w:val="002F7689"/>
    <w:rsid w:val="003002DA"/>
    <w:rsid w:val="0030184D"/>
    <w:rsid w:val="003055A3"/>
    <w:rsid w:val="003070F1"/>
    <w:rsid w:val="003102E5"/>
    <w:rsid w:val="00310BF7"/>
    <w:rsid w:val="00310D30"/>
    <w:rsid w:val="00311C41"/>
    <w:rsid w:val="003123CA"/>
    <w:rsid w:val="00313E4E"/>
    <w:rsid w:val="00313F17"/>
    <w:rsid w:val="0031459D"/>
    <w:rsid w:val="00314D0D"/>
    <w:rsid w:val="00315717"/>
    <w:rsid w:val="0031574E"/>
    <w:rsid w:val="003159F7"/>
    <w:rsid w:val="00316E36"/>
    <w:rsid w:val="003175B0"/>
    <w:rsid w:val="0031792E"/>
    <w:rsid w:val="00320C2C"/>
    <w:rsid w:val="00320C39"/>
    <w:rsid w:val="0032252E"/>
    <w:rsid w:val="00323965"/>
    <w:rsid w:val="00323B49"/>
    <w:rsid w:val="00324A6C"/>
    <w:rsid w:val="00324F82"/>
    <w:rsid w:val="003255F8"/>
    <w:rsid w:val="003260DD"/>
    <w:rsid w:val="0032626B"/>
    <w:rsid w:val="0032665F"/>
    <w:rsid w:val="00327FCC"/>
    <w:rsid w:val="00331063"/>
    <w:rsid w:val="00331353"/>
    <w:rsid w:val="0033158E"/>
    <w:rsid w:val="00331652"/>
    <w:rsid w:val="003328A2"/>
    <w:rsid w:val="00332A5B"/>
    <w:rsid w:val="00332EFB"/>
    <w:rsid w:val="00334374"/>
    <w:rsid w:val="00335F19"/>
    <w:rsid w:val="00336877"/>
    <w:rsid w:val="003368A7"/>
    <w:rsid w:val="00337134"/>
    <w:rsid w:val="003412A6"/>
    <w:rsid w:val="00341592"/>
    <w:rsid w:val="00341D1D"/>
    <w:rsid w:val="003438A1"/>
    <w:rsid w:val="00343DAD"/>
    <w:rsid w:val="00344AB4"/>
    <w:rsid w:val="00344B28"/>
    <w:rsid w:val="0034519A"/>
    <w:rsid w:val="00345C17"/>
    <w:rsid w:val="00345FB1"/>
    <w:rsid w:val="0034674A"/>
    <w:rsid w:val="00346F5B"/>
    <w:rsid w:val="00346F60"/>
    <w:rsid w:val="00347415"/>
    <w:rsid w:val="00350872"/>
    <w:rsid w:val="0035108A"/>
    <w:rsid w:val="00351B2D"/>
    <w:rsid w:val="003523BC"/>
    <w:rsid w:val="00353044"/>
    <w:rsid w:val="00353942"/>
    <w:rsid w:val="00353E50"/>
    <w:rsid w:val="0035533F"/>
    <w:rsid w:val="00355C0D"/>
    <w:rsid w:val="00356A51"/>
    <w:rsid w:val="00356F12"/>
    <w:rsid w:val="0035799B"/>
    <w:rsid w:val="00361F09"/>
    <w:rsid w:val="00363256"/>
    <w:rsid w:val="00364228"/>
    <w:rsid w:val="00365448"/>
    <w:rsid w:val="00366015"/>
    <w:rsid w:val="003660CC"/>
    <w:rsid w:val="003661BD"/>
    <w:rsid w:val="00366AA2"/>
    <w:rsid w:val="00370445"/>
    <w:rsid w:val="003706F0"/>
    <w:rsid w:val="0037079F"/>
    <w:rsid w:val="00371C79"/>
    <w:rsid w:val="00371CE0"/>
    <w:rsid w:val="0037208C"/>
    <w:rsid w:val="003731CF"/>
    <w:rsid w:val="00373E91"/>
    <w:rsid w:val="00374984"/>
    <w:rsid w:val="00374CCE"/>
    <w:rsid w:val="00375382"/>
    <w:rsid w:val="00375539"/>
    <w:rsid w:val="00377930"/>
    <w:rsid w:val="00377E36"/>
    <w:rsid w:val="003801BA"/>
    <w:rsid w:val="00380C70"/>
    <w:rsid w:val="00381035"/>
    <w:rsid w:val="00384008"/>
    <w:rsid w:val="0038497F"/>
    <w:rsid w:val="00384996"/>
    <w:rsid w:val="00384E43"/>
    <w:rsid w:val="00384E77"/>
    <w:rsid w:val="00384E91"/>
    <w:rsid w:val="0038597A"/>
    <w:rsid w:val="00386FB2"/>
    <w:rsid w:val="003907CE"/>
    <w:rsid w:val="003918B2"/>
    <w:rsid w:val="00391B95"/>
    <w:rsid w:val="00392513"/>
    <w:rsid w:val="00392C27"/>
    <w:rsid w:val="0039322C"/>
    <w:rsid w:val="0039382F"/>
    <w:rsid w:val="00393929"/>
    <w:rsid w:val="0039419D"/>
    <w:rsid w:val="00395045"/>
    <w:rsid w:val="003A09FA"/>
    <w:rsid w:val="003A0E7F"/>
    <w:rsid w:val="003A4D91"/>
    <w:rsid w:val="003A6C94"/>
    <w:rsid w:val="003B070B"/>
    <w:rsid w:val="003B0CBD"/>
    <w:rsid w:val="003B1ECE"/>
    <w:rsid w:val="003B22DD"/>
    <w:rsid w:val="003B33E8"/>
    <w:rsid w:val="003B51ED"/>
    <w:rsid w:val="003B59C7"/>
    <w:rsid w:val="003B5C15"/>
    <w:rsid w:val="003B6626"/>
    <w:rsid w:val="003B7420"/>
    <w:rsid w:val="003C008E"/>
    <w:rsid w:val="003C0D64"/>
    <w:rsid w:val="003C0F7B"/>
    <w:rsid w:val="003C1707"/>
    <w:rsid w:val="003C22FE"/>
    <w:rsid w:val="003C3389"/>
    <w:rsid w:val="003C3898"/>
    <w:rsid w:val="003C4374"/>
    <w:rsid w:val="003C4481"/>
    <w:rsid w:val="003C465D"/>
    <w:rsid w:val="003C48B4"/>
    <w:rsid w:val="003C4F6F"/>
    <w:rsid w:val="003C5410"/>
    <w:rsid w:val="003C54F2"/>
    <w:rsid w:val="003C5E12"/>
    <w:rsid w:val="003C5FCA"/>
    <w:rsid w:val="003C6142"/>
    <w:rsid w:val="003D1006"/>
    <w:rsid w:val="003D55F6"/>
    <w:rsid w:val="003D59A4"/>
    <w:rsid w:val="003D5A5B"/>
    <w:rsid w:val="003D5E30"/>
    <w:rsid w:val="003D6605"/>
    <w:rsid w:val="003D694C"/>
    <w:rsid w:val="003D7731"/>
    <w:rsid w:val="003D78CA"/>
    <w:rsid w:val="003D796E"/>
    <w:rsid w:val="003D7E30"/>
    <w:rsid w:val="003E0D7E"/>
    <w:rsid w:val="003E1492"/>
    <w:rsid w:val="003E16D7"/>
    <w:rsid w:val="003E18B5"/>
    <w:rsid w:val="003E22DC"/>
    <w:rsid w:val="003E267F"/>
    <w:rsid w:val="003E58D4"/>
    <w:rsid w:val="003E6DAF"/>
    <w:rsid w:val="003E784F"/>
    <w:rsid w:val="003E792D"/>
    <w:rsid w:val="003F2331"/>
    <w:rsid w:val="003F2B2C"/>
    <w:rsid w:val="003F4000"/>
    <w:rsid w:val="003F411D"/>
    <w:rsid w:val="003F41E6"/>
    <w:rsid w:val="003F67FB"/>
    <w:rsid w:val="003F78E7"/>
    <w:rsid w:val="003F7C5B"/>
    <w:rsid w:val="00400F34"/>
    <w:rsid w:val="0040113E"/>
    <w:rsid w:val="00401B3D"/>
    <w:rsid w:val="004025F0"/>
    <w:rsid w:val="00402B8F"/>
    <w:rsid w:val="00402D7B"/>
    <w:rsid w:val="00405396"/>
    <w:rsid w:val="004061B5"/>
    <w:rsid w:val="00406635"/>
    <w:rsid w:val="004066FD"/>
    <w:rsid w:val="00406E28"/>
    <w:rsid w:val="00407168"/>
    <w:rsid w:val="0040719F"/>
    <w:rsid w:val="004100B1"/>
    <w:rsid w:val="00411047"/>
    <w:rsid w:val="00411219"/>
    <w:rsid w:val="00411316"/>
    <w:rsid w:val="00411530"/>
    <w:rsid w:val="00411BF0"/>
    <w:rsid w:val="00411EE1"/>
    <w:rsid w:val="004120C6"/>
    <w:rsid w:val="00412A2D"/>
    <w:rsid w:val="00412E19"/>
    <w:rsid w:val="004133A2"/>
    <w:rsid w:val="00413623"/>
    <w:rsid w:val="00413700"/>
    <w:rsid w:val="00413CC3"/>
    <w:rsid w:val="0041544A"/>
    <w:rsid w:val="0041600C"/>
    <w:rsid w:val="0041678D"/>
    <w:rsid w:val="004176FA"/>
    <w:rsid w:val="004211B3"/>
    <w:rsid w:val="004217AB"/>
    <w:rsid w:val="00422DDB"/>
    <w:rsid w:val="00423BBB"/>
    <w:rsid w:val="0042429F"/>
    <w:rsid w:val="0042519D"/>
    <w:rsid w:val="00426080"/>
    <w:rsid w:val="00431B5B"/>
    <w:rsid w:val="00432D73"/>
    <w:rsid w:val="004333C2"/>
    <w:rsid w:val="0043398F"/>
    <w:rsid w:val="00433B05"/>
    <w:rsid w:val="00433EC5"/>
    <w:rsid w:val="004342E5"/>
    <w:rsid w:val="00434ADD"/>
    <w:rsid w:val="00435FC2"/>
    <w:rsid w:val="0043659E"/>
    <w:rsid w:val="00436626"/>
    <w:rsid w:val="00436F32"/>
    <w:rsid w:val="0043715E"/>
    <w:rsid w:val="00437DA9"/>
    <w:rsid w:val="004404D1"/>
    <w:rsid w:val="00441167"/>
    <w:rsid w:val="00441337"/>
    <w:rsid w:val="0044142F"/>
    <w:rsid w:val="0044246C"/>
    <w:rsid w:val="004424BE"/>
    <w:rsid w:val="00442B06"/>
    <w:rsid w:val="004431A7"/>
    <w:rsid w:val="00444572"/>
    <w:rsid w:val="004457D8"/>
    <w:rsid w:val="004459C5"/>
    <w:rsid w:val="00447492"/>
    <w:rsid w:val="004475A3"/>
    <w:rsid w:val="00450009"/>
    <w:rsid w:val="00450488"/>
    <w:rsid w:val="004521BA"/>
    <w:rsid w:val="004527C0"/>
    <w:rsid w:val="00452D89"/>
    <w:rsid w:val="00453399"/>
    <w:rsid w:val="00453680"/>
    <w:rsid w:val="0045379E"/>
    <w:rsid w:val="00453B93"/>
    <w:rsid w:val="00453BC8"/>
    <w:rsid w:val="00453EA2"/>
    <w:rsid w:val="004550BA"/>
    <w:rsid w:val="00455A88"/>
    <w:rsid w:val="004568C6"/>
    <w:rsid w:val="00456B88"/>
    <w:rsid w:val="004575F4"/>
    <w:rsid w:val="004579CE"/>
    <w:rsid w:val="0046070F"/>
    <w:rsid w:val="00461CBF"/>
    <w:rsid w:val="00463AA4"/>
    <w:rsid w:val="00463CB0"/>
    <w:rsid w:val="0046563C"/>
    <w:rsid w:val="00470153"/>
    <w:rsid w:val="004704C0"/>
    <w:rsid w:val="004715A2"/>
    <w:rsid w:val="004720E6"/>
    <w:rsid w:val="00473D85"/>
    <w:rsid w:val="004744FE"/>
    <w:rsid w:val="00474D71"/>
    <w:rsid w:val="0047528B"/>
    <w:rsid w:val="0047532C"/>
    <w:rsid w:val="00476043"/>
    <w:rsid w:val="00476174"/>
    <w:rsid w:val="00476368"/>
    <w:rsid w:val="004769AE"/>
    <w:rsid w:val="00477DBE"/>
    <w:rsid w:val="00480456"/>
    <w:rsid w:val="004812B9"/>
    <w:rsid w:val="00481841"/>
    <w:rsid w:val="004832A9"/>
    <w:rsid w:val="004842D5"/>
    <w:rsid w:val="0048652F"/>
    <w:rsid w:val="00487047"/>
    <w:rsid w:val="0049090F"/>
    <w:rsid w:val="00490E22"/>
    <w:rsid w:val="00490F35"/>
    <w:rsid w:val="00491171"/>
    <w:rsid w:val="00491A46"/>
    <w:rsid w:val="004921BE"/>
    <w:rsid w:val="004924B8"/>
    <w:rsid w:val="00492EC8"/>
    <w:rsid w:val="00493A50"/>
    <w:rsid w:val="004954CC"/>
    <w:rsid w:val="004962DE"/>
    <w:rsid w:val="00497B67"/>
    <w:rsid w:val="00497D44"/>
    <w:rsid w:val="004A0647"/>
    <w:rsid w:val="004A0D11"/>
    <w:rsid w:val="004A152A"/>
    <w:rsid w:val="004A4142"/>
    <w:rsid w:val="004A5665"/>
    <w:rsid w:val="004A6CD4"/>
    <w:rsid w:val="004A7336"/>
    <w:rsid w:val="004B04A3"/>
    <w:rsid w:val="004B08DE"/>
    <w:rsid w:val="004B2448"/>
    <w:rsid w:val="004B26AA"/>
    <w:rsid w:val="004B3084"/>
    <w:rsid w:val="004B32DE"/>
    <w:rsid w:val="004B6C12"/>
    <w:rsid w:val="004B7BFA"/>
    <w:rsid w:val="004B7C32"/>
    <w:rsid w:val="004C01A4"/>
    <w:rsid w:val="004C034D"/>
    <w:rsid w:val="004C1279"/>
    <w:rsid w:val="004C2D47"/>
    <w:rsid w:val="004C2FB5"/>
    <w:rsid w:val="004C601A"/>
    <w:rsid w:val="004C6B39"/>
    <w:rsid w:val="004C7073"/>
    <w:rsid w:val="004C7448"/>
    <w:rsid w:val="004D0EE1"/>
    <w:rsid w:val="004D12CC"/>
    <w:rsid w:val="004D1D9B"/>
    <w:rsid w:val="004D1EC3"/>
    <w:rsid w:val="004D3357"/>
    <w:rsid w:val="004D45AB"/>
    <w:rsid w:val="004D48E1"/>
    <w:rsid w:val="004D5850"/>
    <w:rsid w:val="004D6473"/>
    <w:rsid w:val="004D69FB"/>
    <w:rsid w:val="004D7082"/>
    <w:rsid w:val="004D7D6A"/>
    <w:rsid w:val="004E054A"/>
    <w:rsid w:val="004E1416"/>
    <w:rsid w:val="004E2104"/>
    <w:rsid w:val="004E24E4"/>
    <w:rsid w:val="004E4111"/>
    <w:rsid w:val="004E46F5"/>
    <w:rsid w:val="004E47CB"/>
    <w:rsid w:val="004E4CA5"/>
    <w:rsid w:val="004E5015"/>
    <w:rsid w:val="004E5A1D"/>
    <w:rsid w:val="004E6168"/>
    <w:rsid w:val="004E624D"/>
    <w:rsid w:val="004E6593"/>
    <w:rsid w:val="004E65A9"/>
    <w:rsid w:val="004E77FF"/>
    <w:rsid w:val="004F05FE"/>
    <w:rsid w:val="004F07EB"/>
    <w:rsid w:val="004F13ED"/>
    <w:rsid w:val="004F164C"/>
    <w:rsid w:val="004F26D5"/>
    <w:rsid w:val="004F2AA7"/>
    <w:rsid w:val="004F310B"/>
    <w:rsid w:val="004F4937"/>
    <w:rsid w:val="004F5973"/>
    <w:rsid w:val="004F6141"/>
    <w:rsid w:val="004F7857"/>
    <w:rsid w:val="005005AE"/>
    <w:rsid w:val="005017EB"/>
    <w:rsid w:val="00502111"/>
    <w:rsid w:val="005026B2"/>
    <w:rsid w:val="00505734"/>
    <w:rsid w:val="00505875"/>
    <w:rsid w:val="00505911"/>
    <w:rsid w:val="00506B57"/>
    <w:rsid w:val="0050758D"/>
    <w:rsid w:val="00507DF3"/>
    <w:rsid w:val="00507FDD"/>
    <w:rsid w:val="005101B3"/>
    <w:rsid w:val="00510261"/>
    <w:rsid w:val="00510DA5"/>
    <w:rsid w:val="00510DB1"/>
    <w:rsid w:val="00511D73"/>
    <w:rsid w:val="00512D75"/>
    <w:rsid w:val="005138A4"/>
    <w:rsid w:val="00514314"/>
    <w:rsid w:val="00514366"/>
    <w:rsid w:val="0051466C"/>
    <w:rsid w:val="00514A94"/>
    <w:rsid w:val="00514C6A"/>
    <w:rsid w:val="00514CA3"/>
    <w:rsid w:val="00514CF7"/>
    <w:rsid w:val="00515AD2"/>
    <w:rsid w:val="00517360"/>
    <w:rsid w:val="00522BAB"/>
    <w:rsid w:val="00522D76"/>
    <w:rsid w:val="00522D7F"/>
    <w:rsid w:val="005234DE"/>
    <w:rsid w:val="005235DC"/>
    <w:rsid w:val="00524816"/>
    <w:rsid w:val="005249F1"/>
    <w:rsid w:val="00524FBD"/>
    <w:rsid w:val="00527C99"/>
    <w:rsid w:val="00527EC1"/>
    <w:rsid w:val="00530670"/>
    <w:rsid w:val="00532D67"/>
    <w:rsid w:val="00533006"/>
    <w:rsid w:val="00533090"/>
    <w:rsid w:val="005342DA"/>
    <w:rsid w:val="005367BF"/>
    <w:rsid w:val="00536CF7"/>
    <w:rsid w:val="005372F5"/>
    <w:rsid w:val="00537C57"/>
    <w:rsid w:val="0054069B"/>
    <w:rsid w:val="00541EA1"/>
    <w:rsid w:val="00542E7D"/>
    <w:rsid w:val="00542EB8"/>
    <w:rsid w:val="00543359"/>
    <w:rsid w:val="00543D8A"/>
    <w:rsid w:val="0054440B"/>
    <w:rsid w:val="00544BD9"/>
    <w:rsid w:val="00546212"/>
    <w:rsid w:val="005463CE"/>
    <w:rsid w:val="005468F8"/>
    <w:rsid w:val="00547294"/>
    <w:rsid w:val="005509B0"/>
    <w:rsid w:val="00552EED"/>
    <w:rsid w:val="00552EF3"/>
    <w:rsid w:val="005534C4"/>
    <w:rsid w:val="00553816"/>
    <w:rsid w:val="00553958"/>
    <w:rsid w:val="005543F3"/>
    <w:rsid w:val="00554457"/>
    <w:rsid w:val="00555245"/>
    <w:rsid w:val="00555DB8"/>
    <w:rsid w:val="00555F04"/>
    <w:rsid w:val="00556DB2"/>
    <w:rsid w:val="005601EC"/>
    <w:rsid w:val="00560D98"/>
    <w:rsid w:val="00561AF0"/>
    <w:rsid w:val="00562FFB"/>
    <w:rsid w:val="00563555"/>
    <w:rsid w:val="0056384E"/>
    <w:rsid w:val="0056397D"/>
    <w:rsid w:val="00563DDD"/>
    <w:rsid w:val="00564624"/>
    <w:rsid w:val="00564DCC"/>
    <w:rsid w:val="0057075B"/>
    <w:rsid w:val="00574032"/>
    <w:rsid w:val="00574900"/>
    <w:rsid w:val="00574EED"/>
    <w:rsid w:val="005752DD"/>
    <w:rsid w:val="005767BE"/>
    <w:rsid w:val="00576E2C"/>
    <w:rsid w:val="00576FBE"/>
    <w:rsid w:val="00577282"/>
    <w:rsid w:val="00577444"/>
    <w:rsid w:val="00577A22"/>
    <w:rsid w:val="00577F55"/>
    <w:rsid w:val="00585496"/>
    <w:rsid w:val="0058573C"/>
    <w:rsid w:val="0058599F"/>
    <w:rsid w:val="00585D92"/>
    <w:rsid w:val="005866F5"/>
    <w:rsid w:val="0058671B"/>
    <w:rsid w:val="00586AEB"/>
    <w:rsid w:val="00587385"/>
    <w:rsid w:val="005902BE"/>
    <w:rsid w:val="00591775"/>
    <w:rsid w:val="005945EA"/>
    <w:rsid w:val="00594B57"/>
    <w:rsid w:val="00594F1E"/>
    <w:rsid w:val="005951D6"/>
    <w:rsid w:val="00595F11"/>
    <w:rsid w:val="0059627C"/>
    <w:rsid w:val="005962AF"/>
    <w:rsid w:val="00597608"/>
    <w:rsid w:val="005A0681"/>
    <w:rsid w:val="005A0DD7"/>
    <w:rsid w:val="005A10C7"/>
    <w:rsid w:val="005A143D"/>
    <w:rsid w:val="005A181A"/>
    <w:rsid w:val="005A279F"/>
    <w:rsid w:val="005A326E"/>
    <w:rsid w:val="005A3A8F"/>
    <w:rsid w:val="005A3BD7"/>
    <w:rsid w:val="005A427A"/>
    <w:rsid w:val="005A4D0D"/>
    <w:rsid w:val="005A4D30"/>
    <w:rsid w:val="005A58F2"/>
    <w:rsid w:val="005A6471"/>
    <w:rsid w:val="005B2802"/>
    <w:rsid w:val="005B2BBB"/>
    <w:rsid w:val="005B3481"/>
    <w:rsid w:val="005B4063"/>
    <w:rsid w:val="005B4CFE"/>
    <w:rsid w:val="005B4E14"/>
    <w:rsid w:val="005B54B3"/>
    <w:rsid w:val="005B5C75"/>
    <w:rsid w:val="005B6920"/>
    <w:rsid w:val="005B757F"/>
    <w:rsid w:val="005B7A33"/>
    <w:rsid w:val="005C0F0E"/>
    <w:rsid w:val="005C18F0"/>
    <w:rsid w:val="005C3AD9"/>
    <w:rsid w:val="005C45A9"/>
    <w:rsid w:val="005C5002"/>
    <w:rsid w:val="005C66CB"/>
    <w:rsid w:val="005C6A0E"/>
    <w:rsid w:val="005C6DB5"/>
    <w:rsid w:val="005C75C1"/>
    <w:rsid w:val="005D077E"/>
    <w:rsid w:val="005D1190"/>
    <w:rsid w:val="005D1D90"/>
    <w:rsid w:val="005D1EF2"/>
    <w:rsid w:val="005D2AB1"/>
    <w:rsid w:val="005D2B72"/>
    <w:rsid w:val="005D3A26"/>
    <w:rsid w:val="005D4664"/>
    <w:rsid w:val="005D469A"/>
    <w:rsid w:val="005D5011"/>
    <w:rsid w:val="005D6B55"/>
    <w:rsid w:val="005D7AE6"/>
    <w:rsid w:val="005E0943"/>
    <w:rsid w:val="005E1645"/>
    <w:rsid w:val="005E1A6C"/>
    <w:rsid w:val="005E1D34"/>
    <w:rsid w:val="005E1FB6"/>
    <w:rsid w:val="005E3D2B"/>
    <w:rsid w:val="005E46E6"/>
    <w:rsid w:val="005E4827"/>
    <w:rsid w:val="005E53CA"/>
    <w:rsid w:val="005E59A7"/>
    <w:rsid w:val="005E69FA"/>
    <w:rsid w:val="005E7855"/>
    <w:rsid w:val="005E78C4"/>
    <w:rsid w:val="005F1684"/>
    <w:rsid w:val="005F2500"/>
    <w:rsid w:val="005F4504"/>
    <w:rsid w:val="005F5E45"/>
    <w:rsid w:val="005F6336"/>
    <w:rsid w:val="005F6C2F"/>
    <w:rsid w:val="005F7AD0"/>
    <w:rsid w:val="005F7C06"/>
    <w:rsid w:val="005F7C43"/>
    <w:rsid w:val="005F7F63"/>
    <w:rsid w:val="00600AD4"/>
    <w:rsid w:val="00601226"/>
    <w:rsid w:val="00601D73"/>
    <w:rsid w:val="00602FAF"/>
    <w:rsid w:val="006031FB"/>
    <w:rsid w:val="00603739"/>
    <w:rsid w:val="00603AAB"/>
    <w:rsid w:val="00604134"/>
    <w:rsid w:val="00605A33"/>
    <w:rsid w:val="00606CBA"/>
    <w:rsid w:val="006074E4"/>
    <w:rsid w:val="00610C78"/>
    <w:rsid w:val="006116F2"/>
    <w:rsid w:val="00611844"/>
    <w:rsid w:val="006143FB"/>
    <w:rsid w:val="006151DD"/>
    <w:rsid w:val="00615676"/>
    <w:rsid w:val="006166C6"/>
    <w:rsid w:val="00616E1C"/>
    <w:rsid w:val="00617357"/>
    <w:rsid w:val="00617549"/>
    <w:rsid w:val="00617B74"/>
    <w:rsid w:val="00617FBE"/>
    <w:rsid w:val="006204DE"/>
    <w:rsid w:val="00622AA3"/>
    <w:rsid w:val="00622B82"/>
    <w:rsid w:val="00625138"/>
    <w:rsid w:val="00625B37"/>
    <w:rsid w:val="00626404"/>
    <w:rsid w:val="00627AC4"/>
    <w:rsid w:val="00627AE1"/>
    <w:rsid w:val="00627E95"/>
    <w:rsid w:val="006316B2"/>
    <w:rsid w:val="0063209F"/>
    <w:rsid w:val="006330EE"/>
    <w:rsid w:val="00633A74"/>
    <w:rsid w:val="006341E9"/>
    <w:rsid w:val="00635184"/>
    <w:rsid w:val="00637126"/>
    <w:rsid w:val="006401A1"/>
    <w:rsid w:val="006406EB"/>
    <w:rsid w:val="0064216F"/>
    <w:rsid w:val="006423CE"/>
    <w:rsid w:val="00642C36"/>
    <w:rsid w:val="0064349F"/>
    <w:rsid w:val="00643B79"/>
    <w:rsid w:val="00645245"/>
    <w:rsid w:val="00647433"/>
    <w:rsid w:val="00647B34"/>
    <w:rsid w:val="00653508"/>
    <w:rsid w:val="00655BBC"/>
    <w:rsid w:val="00656A28"/>
    <w:rsid w:val="00656B68"/>
    <w:rsid w:val="00656C77"/>
    <w:rsid w:val="00656D46"/>
    <w:rsid w:val="00657103"/>
    <w:rsid w:val="006576BD"/>
    <w:rsid w:val="00660780"/>
    <w:rsid w:val="006608C4"/>
    <w:rsid w:val="00661261"/>
    <w:rsid w:val="00661BFC"/>
    <w:rsid w:val="00661C5C"/>
    <w:rsid w:val="0066240C"/>
    <w:rsid w:val="00663586"/>
    <w:rsid w:val="00664322"/>
    <w:rsid w:val="00664692"/>
    <w:rsid w:val="00664994"/>
    <w:rsid w:val="00664F5E"/>
    <w:rsid w:val="00665C0B"/>
    <w:rsid w:val="00665E60"/>
    <w:rsid w:val="006667F0"/>
    <w:rsid w:val="00666CA7"/>
    <w:rsid w:val="00667AD7"/>
    <w:rsid w:val="00667C7B"/>
    <w:rsid w:val="00667E0D"/>
    <w:rsid w:val="006700C5"/>
    <w:rsid w:val="00672243"/>
    <w:rsid w:val="00672B30"/>
    <w:rsid w:val="00673C11"/>
    <w:rsid w:val="00674570"/>
    <w:rsid w:val="006747B3"/>
    <w:rsid w:val="00676293"/>
    <w:rsid w:val="00676EC2"/>
    <w:rsid w:val="00677354"/>
    <w:rsid w:val="006775A0"/>
    <w:rsid w:val="00681583"/>
    <w:rsid w:val="006822A6"/>
    <w:rsid w:val="00682A46"/>
    <w:rsid w:val="00682E15"/>
    <w:rsid w:val="00683915"/>
    <w:rsid w:val="00683D11"/>
    <w:rsid w:val="0068448C"/>
    <w:rsid w:val="00685333"/>
    <w:rsid w:val="00687519"/>
    <w:rsid w:val="00691ABE"/>
    <w:rsid w:val="00692317"/>
    <w:rsid w:val="00692F70"/>
    <w:rsid w:val="00693F74"/>
    <w:rsid w:val="00695821"/>
    <w:rsid w:val="006964A2"/>
    <w:rsid w:val="0069677F"/>
    <w:rsid w:val="006973C7"/>
    <w:rsid w:val="0069750B"/>
    <w:rsid w:val="0069784A"/>
    <w:rsid w:val="00697CA8"/>
    <w:rsid w:val="006A03BA"/>
    <w:rsid w:val="006A11AF"/>
    <w:rsid w:val="006A1E61"/>
    <w:rsid w:val="006A1F9E"/>
    <w:rsid w:val="006A4D9A"/>
    <w:rsid w:val="006A58CD"/>
    <w:rsid w:val="006A5964"/>
    <w:rsid w:val="006A5D7D"/>
    <w:rsid w:val="006B0D83"/>
    <w:rsid w:val="006B0F52"/>
    <w:rsid w:val="006B2414"/>
    <w:rsid w:val="006B246E"/>
    <w:rsid w:val="006B2726"/>
    <w:rsid w:val="006B2A43"/>
    <w:rsid w:val="006B3A5F"/>
    <w:rsid w:val="006B41DD"/>
    <w:rsid w:val="006B4F69"/>
    <w:rsid w:val="006B526E"/>
    <w:rsid w:val="006B5503"/>
    <w:rsid w:val="006B6704"/>
    <w:rsid w:val="006B6FA6"/>
    <w:rsid w:val="006B7283"/>
    <w:rsid w:val="006B7BF1"/>
    <w:rsid w:val="006B7F2A"/>
    <w:rsid w:val="006C1587"/>
    <w:rsid w:val="006C1C17"/>
    <w:rsid w:val="006C225D"/>
    <w:rsid w:val="006C2643"/>
    <w:rsid w:val="006C4A9E"/>
    <w:rsid w:val="006C59E2"/>
    <w:rsid w:val="006D08DF"/>
    <w:rsid w:val="006D1132"/>
    <w:rsid w:val="006D1720"/>
    <w:rsid w:val="006D1E37"/>
    <w:rsid w:val="006D1E39"/>
    <w:rsid w:val="006D287B"/>
    <w:rsid w:val="006D2C6C"/>
    <w:rsid w:val="006D409E"/>
    <w:rsid w:val="006D487D"/>
    <w:rsid w:val="006D54F7"/>
    <w:rsid w:val="006D6C43"/>
    <w:rsid w:val="006D7605"/>
    <w:rsid w:val="006D7D45"/>
    <w:rsid w:val="006E01E8"/>
    <w:rsid w:val="006E08D7"/>
    <w:rsid w:val="006E0E2E"/>
    <w:rsid w:val="006E1828"/>
    <w:rsid w:val="006E1B37"/>
    <w:rsid w:val="006E201E"/>
    <w:rsid w:val="006E2083"/>
    <w:rsid w:val="006E234D"/>
    <w:rsid w:val="006E2A94"/>
    <w:rsid w:val="006E2AA7"/>
    <w:rsid w:val="006E2F49"/>
    <w:rsid w:val="006E35EB"/>
    <w:rsid w:val="006E3C73"/>
    <w:rsid w:val="006E43B5"/>
    <w:rsid w:val="006E4E5D"/>
    <w:rsid w:val="006E66BC"/>
    <w:rsid w:val="006E684C"/>
    <w:rsid w:val="006E6B99"/>
    <w:rsid w:val="006E71B5"/>
    <w:rsid w:val="006E7F1C"/>
    <w:rsid w:val="006F04B4"/>
    <w:rsid w:val="006F0994"/>
    <w:rsid w:val="006F25A9"/>
    <w:rsid w:val="006F37C0"/>
    <w:rsid w:val="006F471A"/>
    <w:rsid w:val="006F5598"/>
    <w:rsid w:val="006F5E8F"/>
    <w:rsid w:val="006F64DA"/>
    <w:rsid w:val="006F653D"/>
    <w:rsid w:val="00700430"/>
    <w:rsid w:val="007005F0"/>
    <w:rsid w:val="007006C7"/>
    <w:rsid w:val="00701B7F"/>
    <w:rsid w:val="0070211E"/>
    <w:rsid w:val="0070388A"/>
    <w:rsid w:val="00704EAC"/>
    <w:rsid w:val="00706961"/>
    <w:rsid w:val="00707E4D"/>
    <w:rsid w:val="00710074"/>
    <w:rsid w:val="00710265"/>
    <w:rsid w:val="00713F89"/>
    <w:rsid w:val="00715B16"/>
    <w:rsid w:val="007168AC"/>
    <w:rsid w:val="00716D71"/>
    <w:rsid w:val="007177E0"/>
    <w:rsid w:val="0071795A"/>
    <w:rsid w:val="00717DF7"/>
    <w:rsid w:val="0072066B"/>
    <w:rsid w:val="00720931"/>
    <w:rsid w:val="0072190C"/>
    <w:rsid w:val="00721E84"/>
    <w:rsid w:val="00722D24"/>
    <w:rsid w:val="00723652"/>
    <w:rsid w:val="00723E68"/>
    <w:rsid w:val="00725A41"/>
    <w:rsid w:val="007263E6"/>
    <w:rsid w:val="00726F36"/>
    <w:rsid w:val="00727652"/>
    <w:rsid w:val="00727C9E"/>
    <w:rsid w:val="00727FE9"/>
    <w:rsid w:val="007319DE"/>
    <w:rsid w:val="00731B8D"/>
    <w:rsid w:val="00731C3F"/>
    <w:rsid w:val="00732815"/>
    <w:rsid w:val="00733141"/>
    <w:rsid w:val="007338E2"/>
    <w:rsid w:val="00733BD2"/>
    <w:rsid w:val="00733E9E"/>
    <w:rsid w:val="0073458D"/>
    <w:rsid w:val="00734AEB"/>
    <w:rsid w:val="00734EBE"/>
    <w:rsid w:val="0073510B"/>
    <w:rsid w:val="007357AB"/>
    <w:rsid w:val="00735AC6"/>
    <w:rsid w:val="00736C74"/>
    <w:rsid w:val="007370BB"/>
    <w:rsid w:val="00737E96"/>
    <w:rsid w:val="00740D0B"/>
    <w:rsid w:val="00741680"/>
    <w:rsid w:val="00741BDC"/>
    <w:rsid w:val="00741C10"/>
    <w:rsid w:val="00742FF4"/>
    <w:rsid w:val="00744FF9"/>
    <w:rsid w:val="0074753F"/>
    <w:rsid w:val="00747C98"/>
    <w:rsid w:val="00747CE0"/>
    <w:rsid w:val="00750C17"/>
    <w:rsid w:val="00751E08"/>
    <w:rsid w:val="00752186"/>
    <w:rsid w:val="007521A3"/>
    <w:rsid w:val="007528D6"/>
    <w:rsid w:val="00754630"/>
    <w:rsid w:val="00754A81"/>
    <w:rsid w:val="00754C66"/>
    <w:rsid w:val="00755236"/>
    <w:rsid w:val="00756A61"/>
    <w:rsid w:val="007574C0"/>
    <w:rsid w:val="00760BD8"/>
    <w:rsid w:val="00760D10"/>
    <w:rsid w:val="00761395"/>
    <w:rsid w:val="007617D1"/>
    <w:rsid w:val="007619BC"/>
    <w:rsid w:val="00761B37"/>
    <w:rsid w:val="00762F82"/>
    <w:rsid w:val="0076363A"/>
    <w:rsid w:val="00763BB8"/>
    <w:rsid w:val="00764A04"/>
    <w:rsid w:val="00764B24"/>
    <w:rsid w:val="007657C8"/>
    <w:rsid w:val="00765C39"/>
    <w:rsid w:val="00765F68"/>
    <w:rsid w:val="0076659E"/>
    <w:rsid w:val="007667FE"/>
    <w:rsid w:val="0076745D"/>
    <w:rsid w:val="007678E0"/>
    <w:rsid w:val="00767EEF"/>
    <w:rsid w:val="00770180"/>
    <w:rsid w:val="00770D8F"/>
    <w:rsid w:val="00771FE8"/>
    <w:rsid w:val="00772BAC"/>
    <w:rsid w:val="0077327C"/>
    <w:rsid w:val="00774EF6"/>
    <w:rsid w:val="00775906"/>
    <w:rsid w:val="00775C24"/>
    <w:rsid w:val="007768F9"/>
    <w:rsid w:val="00776C22"/>
    <w:rsid w:val="00777D31"/>
    <w:rsid w:val="00781A4E"/>
    <w:rsid w:val="00782030"/>
    <w:rsid w:val="00782488"/>
    <w:rsid w:val="00784FBB"/>
    <w:rsid w:val="0078534E"/>
    <w:rsid w:val="00785562"/>
    <w:rsid w:val="00785A8A"/>
    <w:rsid w:val="00786393"/>
    <w:rsid w:val="0078647D"/>
    <w:rsid w:val="00786FA8"/>
    <w:rsid w:val="007875BD"/>
    <w:rsid w:val="00787BC2"/>
    <w:rsid w:val="00787C66"/>
    <w:rsid w:val="00790D89"/>
    <w:rsid w:val="00791AEF"/>
    <w:rsid w:val="00791D85"/>
    <w:rsid w:val="00792EAE"/>
    <w:rsid w:val="00793262"/>
    <w:rsid w:val="007932BF"/>
    <w:rsid w:val="007935F5"/>
    <w:rsid w:val="00794945"/>
    <w:rsid w:val="0079669F"/>
    <w:rsid w:val="0079729B"/>
    <w:rsid w:val="007A36FB"/>
    <w:rsid w:val="007A3D32"/>
    <w:rsid w:val="007A4749"/>
    <w:rsid w:val="007A5076"/>
    <w:rsid w:val="007A680B"/>
    <w:rsid w:val="007A6A14"/>
    <w:rsid w:val="007A77CE"/>
    <w:rsid w:val="007A7FFA"/>
    <w:rsid w:val="007B04BA"/>
    <w:rsid w:val="007B0AFA"/>
    <w:rsid w:val="007B1736"/>
    <w:rsid w:val="007B201C"/>
    <w:rsid w:val="007B21D2"/>
    <w:rsid w:val="007B2B01"/>
    <w:rsid w:val="007B32CD"/>
    <w:rsid w:val="007B3515"/>
    <w:rsid w:val="007B578B"/>
    <w:rsid w:val="007B5D49"/>
    <w:rsid w:val="007B63A2"/>
    <w:rsid w:val="007C0110"/>
    <w:rsid w:val="007C0298"/>
    <w:rsid w:val="007C029C"/>
    <w:rsid w:val="007C127D"/>
    <w:rsid w:val="007C1BB9"/>
    <w:rsid w:val="007C1CA7"/>
    <w:rsid w:val="007C205E"/>
    <w:rsid w:val="007C2AD1"/>
    <w:rsid w:val="007C2B0F"/>
    <w:rsid w:val="007C35EF"/>
    <w:rsid w:val="007C4C37"/>
    <w:rsid w:val="007C6480"/>
    <w:rsid w:val="007C678F"/>
    <w:rsid w:val="007C6F3F"/>
    <w:rsid w:val="007C7022"/>
    <w:rsid w:val="007C712B"/>
    <w:rsid w:val="007C787E"/>
    <w:rsid w:val="007C7E5E"/>
    <w:rsid w:val="007C7F64"/>
    <w:rsid w:val="007D11C8"/>
    <w:rsid w:val="007D193E"/>
    <w:rsid w:val="007D1A65"/>
    <w:rsid w:val="007D1DC5"/>
    <w:rsid w:val="007D33E4"/>
    <w:rsid w:val="007D3C96"/>
    <w:rsid w:val="007D512E"/>
    <w:rsid w:val="007D55C4"/>
    <w:rsid w:val="007D5E41"/>
    <w:rsid w:val="007D7A7F"/>
    <w:rsid w:val="007D7D57"/>
    <w:rsid w:val="007D7E5C"/>
    <w:rsid w:val="007D7F1E"/>
    <w:rsid w:val="007E0210"/>
    <w:rsid w:val="007E0845"/>
    <w:rsid w:val="007E1C42"/>
    <w:rsid w:val="007E2092"/>
    <w:rsid w:val="007E2A64"/>
    <w:rsid w:val="007E2D27"/>
    <w:rsid w:val="007E3CF2"/>
    <w:rsid w:val="007E5116"/>
    <w:rsid w:val="007E72B1"/>
    <w:rsid w:val="007E760D"/>
    <w:rsid w:val="007F04E0"/>
    <w:rsid w:val="007F0C5A"/>
    <w:rsid w:val="007F100A"/>
    <w:rsid w:val="007F1B96"/>
    <w:rsid w:val="007F213A"/>
    <w:rsid w:val="007F2641"/>
    <w:rsid w:val="007F29BE"/>
    <w:rsid w:val="007F32AB"/>
    <w:rsid w:val="007F38B1"/>
    <w:rsid w:val="007F3ED8"/>
    <w:rsid w:val="007F4160"/>
    <w:rsid w:val="007F4E79"/>
    <w:rsid w:val="007F5D0D"/>
    <w:rsid w:val="007F7898"/>
    <w:rsid w:val="007F7F6A"/>
    <w:rsid w:val="0080078B"/>
    <w:rsid w:val="00800EED"/>
    <w:rsid w:val="008013BF"/>
    <w:rsid w:val="0080156C"/>
    <w:rsid w:val="00801B50"/>
    <w:rsid w:val="0080264F"/>
    <w:rsid w:val="00803119"/>
    <w:rsid w:val="00804F72"/>
    <w:rsid w:val="00806277"/>
    <w:rsid w:val="00806A53"/>
    <w:rsid w:val="00810009"/>
    <w:rsid w:val="00810AD0"/>
    <w:rsid w:val="00810FB9"/>
    <w:rsid w:val="00811497"/>
    <w:rsid w:val="0081189A"/>
    <w:rsid w:val="0081307C"/>
    <w:rsid w:val="00813B23"/>
    <w:rsid w:val="00816A2A"/>
    <w:rsid w:val="00816F34"/>
    <w:rsid w:val="008177D8"/>
    <w:rsid w:val="00817EBE"/>
    <w:rsid w:val="00820662"/>
    <w:rsid w:val="0082068C"/>
    <w:rsid w:val="008219E9"/>
    <w:rsid w:val="00822E1F"/>
    <w:rsid w:val="00822FE0"/>
    <w:rsid w:val="008242EB"/>
    <w:rsid w:val="00824F6B"/>
    <w:rsid w:val="00824FB2"/>
    <w:rsid w:val="00826460"/>
    <w:rsid w:val="0082732F"/>
    <w:rsid w:val="00830829"/>
    <w:rsid w:val="008308D5"/>
    <w:rsid w:val="00831DF7"/>
    <w:rsid w:val="0083265E"/>
    <w:rsid w:val="00832F8C"/>
    <w:rsid w:val="0083432E"/>
    <w:rsid w:val="00834981"/>
    <w:rsid w:val="00835805"/>
    <w:rsid w:val="0083634C"/>
    <w:rsid w:val="00836AA2"/>
    <w:rsid w:val="00840204"/>
    <w:rsid w:val="0084143C"/>
    <w:rsid w:val="00841B85"/>
    <w:rsid w:val="008422E0"/>
    <w:rsid w:val="00842E15"/>
    <w:rsid w:val="0084387C"/>
    <w:rsid w:val="00843AE4"/>
    <w:rsid w:val="00846171"/>
    <w:rsid w:val="00847F70"/>
    <w:rsid w:val="00847FAE"/>
    <w:rsid w:val="0085069D"/>
    <w:rsid w:val="008516EE"/>
    <w:rsid w:val="00853034"/>
    <w:rsid w:val="00854CBD"/>
    <w:rsid w:val="00856869"/>
    <w:rsid w:val="008569E5"/>
    <w:rsid w:val="00856AE0"/>
    <w:rsid w:val="00857680"/>
    <w:rsid w:val="00860213"/>
    <w:rsid w:val="0086107B"/>
    <w:rsid w:val="00861C6F"/>
    <w:rsid w:val="00862169"/>
    <w:rsid w:val="00862ACA"/>
    <w:rsid w:val="00863ED1"/>
    <w:rsid w:val="00864153"/>
    <w:rsid w:val="00864A59"/>
    <w:rsid w:val="0086572C"/>
    <w:rsid w:val="00865760"/>
    <w:rsid w:val="00865783"/>
    <w:rsid w:val="00865EB3"/>
    <w:rsid w:val="0086670A"/>
    <w:rsid w:val="0086703A"/>
    <w:rsid w:val="00867361"/>
    <w:rsid w:val="00867609"/>
    <w:rsid w:val="00870178"/>
    <w:rsid w:val="008709D1"/>
    <w:rsid w:val="00870E6C"/>
    <w:rsid w:val="008712B4"/>
    <w:rsid w:val="0087289C"/>
    <w:rsid w:val="0087375E"/>
    <w:rsid w:val="008748A4"/>
    <w:rsid w:val="008754E8"/>
    <w:rsid w:val="0087645C"/>
    <w:rsid w:val="00876463"/>
    <w:rsid w:val="008814ED"/>
    <w:rsid w:val="008815B0"/>
    <w:rsid w:val="008825FE"/>
    <w:rsid w:val="00883CB4"/>
    <w:rsid w:val="0088434E"/>
    <w:rsid w:val="008851B4"/>
    <w:rsid w:val="00885249"/>
    <w:rsid w:val="008853F9"/>
    <w:rsid w:val="008858EB"/>
    <w:rsid w:val="008858ED"/>
    <w:rsid w:val="00885FCB"/>
    <w:rsid w:val="00886191"/>
    <w:rsid w:val="00891063"/>
    <w:rsid w:val="008914E0"/>
    <w:rsid w:val="00892697"/>
    <w:rsid w:val="00892869"/>
    <w:rsid w:val="00892D80"/>
    <w:rsid w:val="00892EAB"/>
    <w:rsid w:val="0089343F"/>
    <w:rsid w:val="0089573A"/>
    <w:rsid w:val="00895F55"/>
    <w:rsid w:val="00896700"/>
    <w:rsid w:val="008975B7"/>
    <w:rsid w:val="008A0C27"/>
    <w:rsid w:val="008A0D40"/>
    <w:rsid w:val="008A1BB0"/>
    <w:rsid w:val="008A25E0"/>
    <w:rsid w:val="008A4107"/>
    <w:rsid w:val="008A4BC8"/>
    <w:rsid w:val="008A4DE7"/>
    <w:rsid w:val="008A59E7"/>
    <w:rsid w:val="008A5C11"/>
    <w:rsid w:val="008A60A3"/>
    <w:rsid w:val="008B0029"/>
    <w:rsid w:val="008B0863"/>
    <w:rsid w:val="008B2052"/>
    <w:rsid w:val="008B38A8"/>
    <w:rsid w:val="008B3950"/>
    <w:rsid w:val="008B48DB"/>
    <w:rsid w:val="008B4D27"/>
    <w:rsid w:val="008B4D8D"/>
    <w:rsid w:val="008B59E9"/>
    <w:rsid w:val="008B62CD"/>
    <w:rsid w:val="008B637F"/>
    <w:rsid w:val="008B6A1C"/>
    <w:rsid w:val="008B6AAC"/>
    <w:rsid w:val="008B6BFF"/>
    <w:rsid w:val="008B784D"/>
    <w:rsid w:val="008B7AFB"/>
    <w:rsid w:val="008C06C4"/>
    <w:rsid w:val="008C17E7"/>
    <w:rsid w:val="008C182C"/>
    <w:rsid w:val="008C21A0"/>
    <w:rsid w:val="008C2D62"/>
    <w:rsid w:val="008C539B"/>
    <w:rsid w:val="008C58A3"/>
    <w:rsid w:val="008C5D2E"/>
    <w:rsid w:val="008C7608"/>
    <w:rsid w:val="008C7853"/>
    <w:rsid w:val="008C7C4C"/>
    <w:rsid w:val="008D04CA"/>
    <w:rsid w:val="008D04D3"/>
    <w:rsid w:val="008D1F1E"/>
    <w:rsid w:val="008D2672"/>
    <w:rsid w:val="008D2D18"/>
    <w:rsid w:val="008D433A"/>
    <w:rsid w:val="008D4364"/>
    <w:rsid w:val="008D4E1F"/>
    <w:rsid w:val="008D4E56"/>
    <w:rsid w:val="008D5763"/>
    <w:rsid w:val="008D6662"/>
    <w:rsid w:val="008D76B7"/>
    <w:rsid w:val="008D7CCC"/>
    <w:rsid w:val="008E15B0"/>
    <w:rsid w:val="008E1AF1"/>
    <w:rsid w:val="008E2280"/>
    <w:rsid w:val="008E2974"/>
    <w:rsid w:val="008E3CCF"/>
    <w:rsid w:val="008E477F"/>
    <w:rsid w:val="008E4879"/>
    <w:rsid w:val="008E4A23"/>
    <w:rsid w:val="008E4D4B"/>
    <w:rsid w:val="008E4EAE"/>
    <w:rsid w:val="008E5C92"/>
    <w:rsid w:val="008E7117"/>
    <w:rsid w:val="008E7C34"/>
    <w:rsid w:val="008E7D1C"/>
    <w:rsid w:val="008F16FC"/>
    <w:rsid w:val="008F18D1"/>
    <w:rsid w:val="008F2505"/>
    <w:rsid w:val="008F2A9C"/>
    <w:rsid w:val="008F2BF2"/>
    <w:rsid w:val="008F4280"/>
    <w:rsid w:val="008F4FEC"/>
    <w:rsid w:val="008F705C"/>
    <w:rsid w:val="0090037B"/>
    <w:rsid w:val="009003BE"/>
    <w:rsid w:val="00900D86"/>
    <w:rsid w:val="00901E38"/>
    <w:rsid w:val="0090220D"/>
    <w:rsid w:val="0090309B"/>
    <w:rsid w:val="00903ABB"/>
    <w:rsid w:val="0090412A"/>
    <w:rsid w:val="00904A76"/>
    <w:rsid w:val="009056EB"/>
    <w:rsid w:val="009066E0"/>
    <w:rsid w:val="00907569"/>
    <w:rsid w:val="00907ADC"/>
    <w:rsid w:val="00907B7C"/>
    <w:rsid w:val="0091007F"/>
    <w:rsid w:val="00910A5F"/>
    <w:rsid w:val="00911A48"/>
    <w:rsid w:val="009121A4"/>
    <w:rsid w:val="00912521"/>
    <w:rsid w:val="009132CF"/>
    <w:rsid w:val="00913388"/>
    <w:rsid w:val="00913D8E"/>
    <w:rsid w:val="00913F8D"/>
    <w:rsid w:val="00916724"/>
    <w:rsid w:val="009173DB"/>
    <w:rsid w:val="00920BC1"/>
    <w:rsid w:val="00920CD9"/>
    <w:rsid w:val="00921332"/>
    <w:rsid w:val="00921CC3"/>
    <w:rsid w:val="00922CAC"/>
    <w:rsid w:val="009230B6"/>
    <w:rsid w:val="00923CBA"/>
    <w:rsid w:val="00924115"/>
    <w:rsid w:val="00925DD8"/>
    <w:rsid w:val="00926466"/>
    <w:rsid w:val="009267BD"/>
    <w:rsid w:val="00926B3E"/>
    <w:rsid w:val="00926B7E"/>
    <w:rsid w:val="009275FA"/>
    <w:rsid w:val="00927AFB"/>
    <w:rsid w:val="00927B3A"/>
    <w:rsid w:val="00932DC4"/>
    <w:rsid w:val="0093333D"/>
    <w:rsid w:val="0093392B"/>
    <w:rsid w:val="00934E1E"/>
    <w:rsid w:val="0093599B"/>
    <w:rsid w:val="00935EB4"/>
    <w:rsid w:val="00936D3E"/>
    <w:rsid w:val="00936E32"/>
    <w:rsid w:val="0094006A"/>
    <w:rsid w:val="0094080D"/>
    <w:rsid w:val="00940EA1"/>
    <w:rsid w:val="009426C2"/>
    <w:rsid w:val="009445F3"/>
    <w:rsid w:val="0094464E"/>
    <w:rsid w:val="00944DEE"/>
    <w:rsid w:val="00944ED9"/>
    <w:rsid w:val="0094510B"/>
    <w:rsid w:val="009469D3"/>
    <w:rsid w:val="00946AF5"/>
    <w:rsid w:val="009472FD"/>
    <w:rsid w:val="00947769"/>
    <w:rsid w:val="00947776"/>
    <w:rsid w:val="00947D69"/>
    <w:rsid w:val="00947FB3"/>
    <w:rsid w:val="00950FCE"/>
    <w:rsid w:val="00951278"/>
    <w:rsid w:val="00951D8F"/>
    <w:rsid w:val="00952491"/>
    <w:rsid w:val="00954115"/>
    <w:rsid w:val="00954EB3"/>
    <w:rsid w:val="00955F0D"/>
    <w:rsid w:val="00956839"/>
    <w:rsid w:val="00956AD6"/>
    <w:rsid w:val="00956BCF"/>
    <w:rsid w:val="0095713C"/>
    <w:rsid w:val="009571BF"/>
    <w:rsid w:val="00957BB0"/>
    <w:rsid w:val="00957DE7"/>
    <w:rsid w:val="0096072F"/>
    <w:rsid w:val="00961691"/>
    <w:rsid w:val="00961BC8"/>
    <w:rsid w:val="00962481"/>
    <w:rsid w:val="009639C6"/>
    <w:rsid w:val="00963CDF"/>
    <w:rsid w:val="00964C57"/>
    <w:rsid w:val="00964E40"/>
    <w:rsid w:val="00965664"/>
    <w:rsid w:val="00966BD2"/>
    <w:rsid w:val="00970247"/>
    <w:rsid w:val="00970DC9"/>
    <w:rsid w:val="00970E55"/>
    <w:rsid w:val="00971ED8"/>
    <w:rsid w:val="009723EE"/>
    <w:rsid w:val="00972931"/>
    <w:rsid w:val="0097326C"/>
    <w:rsid w:val="00973299"/>
    <w:rsid w:val="009736EC"/>
    <w:rsid w:val="009740B7"/>
    <w:rsid w:val="00974CB3"/>
    <w:rsid w:val="00975A51"/>
    <w:rsid w:val="00975EA1"/>
    <w:rsid w:val="009765BB"/>
    <w:rsid w:val="0097701A"/>
    <w:rsid w:val="00977405"/>
    <w:rsid w:val="009774D4"/>
    <w:rsid w:val="00980994"/>
    <w:rsid w:val="00980CD6"/>
    <w:rsid w:val="009855E5"/>
    <w:rsid w:val="00985BBB"/>
    <w:rsid w:val="00990ACA"/>
    <w:rsid w:val="00991554"/>
    <w:rsid w:val="009947BD"/>
    <w:rsid w:val="00994D87"/>
    <w:rsid w:val="00995D36"/>
    <w:rsid w:val="00996182"/>
    <w:rsid w:val="009966AC"/>
    <w:rsid w:val="00996921"/>
    <w:rsid w:val="009A08B1"/>
    <w:rsid w:val="009A1184"/>
    <w:rsid w:val="009A1C7D"/>
    <w:rsid w:val="009A2E11"/>
    <w:rsid w:val="009A3C24"/>
    <w:rsid w:val="009A4AA7"/>
    <w:rsid w:val="009A4B8C"/>
    <w:rsid w:val="009A5601"/>
    <w:rsid w:val="009A598F"/>
    <w:rsid w:val="009A614C"/>
    <w:rsid w:val="009A73E0"/>
    <w:rsid w:val="009A7707"/>
    <w:rsid w:val="009A7B5A"/>
    <w:rsid w:val="009B0B8F"/>
    <w:rsid w:val="009B134F"/>
    <w:rsid w:val="009B1368"/>
    <w:rsid w:val="009B1445"/>
    <w:rsid w:val="009B2123"/>
    <w:rsid w:val="009B30B7"/>
    <w:rsid w:val="009B3BD7"/>
    <w:rsid w:val="009B3F18"/>
    <w:rsid w:val="009B4287"/>
    <w:rsid w:val="009B49DD"/>
    <w:rsid w:val="009B4FD3"/>
    <w:rsid w:val="009B6D42"/>
    <w:rsid w:val="009B73A2"/>
    <w:rsid w:val="009B7DB4"/>
    <w:rsid w:val="009C04F1"/>
    <w:rsid w:val="009C0E9E"/>
    <w:rsid w:val="009C1A47"/>
    <w:rsid w:val="009C1BAE"/>
    <w:rsid w:val="009C1DC5"/>
    <w:rsid w:val="009C329C"/>
    <w:rsid w:val="009C373D"/>
    <w:rsid w:val="009C3F7F"/>
    <w:rsid w:val="009C4471"/>
    <w:rsid w:val="009C64CE"/>
    <w:rsid w:val="009C6638"/>
    <w:rsid w:val="009C74F3"/>
    <w:rsid w:val="009C7819"/>
    <w:rsid w:val="009D08AA"/>
    <w:rsid w:val="009D0CE3"/>
    <w:rsid w:val="009D2868"/>
    <w:rsid w:val="009D4764"/>
    <w:rsid w:val="009D5B60"/>
    <w:rsid w:val="009D5B94"/>
    <w:rsid w:val="009D5BF7"/>
    <w:rsid w:val="009D5D0C"/>
    <w:rsid w:val="009D6B20"/>
    <w:rsid w:val="009E155C"/>
    <w:rsid w:val="009E2E77"/>
    <w:rsid w:val="009E57BA"/>
    <w:rsid w:val="009E5FB1"/>
    <w:rsid w:val="009E631B"/>
    <w:rsid w:val="009E6588"/>
    <w:rsid w:val="009E6A14"/>
    <w:rsid w:val="009E6BE4"/>
    <w:rsid w:val="009E6C90"/>
    <w:rsid w:val="009E6F5C"/>
    <w:rsid w:val="009E77B6"/>
    <w:rsid w:val="009E7BB6"/>
    <w:rsid w:val="009F009E"/>
    <w:rsid w:val="009F048A"/>
    <w:rsid w:val="009F0E0E"/>
    <w:rsid w:val="009F0F77"/>
    <w:rsid w:val="009F3598"/>
    <w:rsid w:val="009F3B04"/>
    <w:rsid w:val="009F6C47"/>
    <w:rsid w:val="009F7172"/>
    <w:rsid w:val="009F7A9A"/>
    <w:rsid w:val="00A001C5"/>
    <w:rsid w:val="00A00849"/>
    <w:rsid w:val="00A01A71"/>
    <w:rsid w:val="00A020DA"/>
    <w:rsid w:val="00A03E42"/>
    <w:rsid w:val="00A054E3"/>
    <w:rsid w:val="00A056FA"/>
    <w:rsid w:val="00A07B5B"/>
    <w:rsid w:val="00A11427"/>
    <w:rsid w:val="00A12793"/>
    <w:rsid w:val="00A1301C"/>
    <w:rsid w:val="00A137AB"/>
    <w:rsid w:val="00A13A7A"/>
    <w:rsid w:val="00A13C84"/>
    <w:rsid w:val="00A13E7D"/>
    <w:rsid w:val="00A13EFB"/>
    <w:rsid w:val="00A14182"/>
    <w:rsid w:val="00A143D9"/>
    <w:rsid w:val="00A149C5"/>
    <w:rsid w:val="00A14C6B"/>
    <w:rsid w:val="00A1587F"/>
    <w:rsid w:val="00A15972"/>
    <w:rsid w:val="00A16940"/>
    <w:rsid w:val="00A16F0C"/>
    <w:rsid w:val="00A178E9"/>
    <w:rsid w:val="00A20236"/>
    <w:rsid w:val="00A207E2"/>
    <w:rsid w:val="00A209D9"/>
    <w:rsid w:val="00A21176"/>
    <w:rsid w:val="00A212E3"/>
    <w:rsid w:val="00A2135F"/>
    <w:rsid w:val="00A219CA"/>
    <w:rsid w:val="00A23177"/>
    <w:rsid w:val="00A23B7A"/>
    <w:rsid w:val="00A2433D"/>
    <w:rsid w:val="00A25310"/>
    <w:rsid w:val="00A25DF7"/>
    <w:rsid w:val="00A26CBD"/>
    <w:rsid w:val="00A300A4"/>
    <w:rsid w:val="00A307B0"/>
    <w:rsid w:val="00A30BDF"/>
    <w:rsid w:val="00A30D0A"/>
    <w:rsid w:val="00A30EDE"/>
    <w:rsid w:val="00A320A1"/>
    <w:rsid w:val="00A32B1A"/>
    <w:rsid w:val="00A3363E"/>
    <w:rsid w:val="00A366B5"/>
    <w:rsid w:val="00A406A6"/>
    <w:rsid w:val="00A425AD"/>
    <w:rsid w:val="00A45D0B"/>
    <w:rsid w:val="00A46E51"/>
    <w:rsid w:val="00A4707E"/>
    <w:rsid w:val="00A506BA"/>
    <w:rsid w:val="00A521EF"/>
    <w:rsid w:val="00A52494"/>
    <w:rsid w:val="00A524D0"/>
    <w:rsid w:val="00A53C4D"/>
    <w:rsid w:val="00A56A25"/>
    <w:rsid w:val="00A56B09"/>
    <w:rsid w:val="00A56C0B"/>
    <w:rsid w:val="00A57081"/>
    <w:rsid w:val="00A60056"/>
    <w:rsid w:val="00A60803"/>
    <w:rsid w:val="00A60C11"/>
    <w:rsid w:val="00A60E67"/>
    <w:rsid w:val="00A60EF3"/>
    <w:rsid w:val="00A615C1"/>
    <w:rsid w:val="00A62702"/>
    <w:rsid w:val="00A62DA5"/>
    <w:rsid w:val="00A63C45"/>
    <w:rsid w:val="00A63CFE"/>
    <w:rsid w:val="00A64CF4"/>
    <w:rsid w:val="00A653C1"/>
    <w:rsid w:val="00A667FD"/>
    <w:rsid w:val="00A70252"/>
    <w:rsid w:val="00A71491"/>
    <w:rsid w:val="00A71CAC"/>
    <w:rsid w:val="00A72445"/>
    <w:rsid w:val="00A72FE8"/>
    <w:rsid w:val="00A756B1"/>
    <w:rsid w:val="00A759DA"/>
    <w:rsid w:val="00A8029B"/>
    <w:rsid w:val="00A82A6D"/>
    <w:rsid w:val="00A838E2"/>
    <w:rsid w:val="00A8444D"/>
    <w:rsid w:val="00A84BEE"/>
    <w:rsid w:val="00A865FA"/>
    <w:rsid w:val="00A86C35"/>
    <w:rsid w:val="00A8772F"/>
    <w:rsid w:val="00A87A61"/>
    <w:rsid w:val="00A90146"/>
    <w:rsid w:val="00A902B9"/>
    <w:rsid w:val="00A93118"/>
    <w:rsid w:val="00A939A9"/>
    <w:rsid w:val="00A93B50"/>
    <w:rsid w:val="00A93FC0"/>
    <w:rsid w:val="00A94E59"/>
    <w:rsid w:val="00A97FE0"/>
    <w:rsid w:val="00AA0031"/>
    <w:rsid w:val="00AA245B"/>
    <w:rsid w:val="00AA2557"/>
    <w:rsid w:val="00AA277D"/>
    <w:rsid w:val="00AA36B3"/>
    <w:rsid w:val="00AA4ACB"/>
    <w:rsid w:val="00AA4D13"/>
    <w:rsid w:val="00AA4EC8"/>
    <w:rsid w:val="00AA5A8C"/>
    <w:rsid w:val="00AA68FF"/>
    <w:rsid w:val="00AA7037"/>
    <w:rsid w:val="00AA76C2"/>
    <w:rsid w:val="00AA7732"/>
    <w:rsid w:val="00AA7990"/>
    <w:rsid w:val="00AA7A45"/>
    <w:rsid w:val="00AB1CD2"/>
    <w:rsid w:val="00AB2F91"/>
    <w:rsid w:val="00AB3706"/>
    <w:rsid w:val="00AB3B4E"/>
    <w:rsid w:val="00AB433C"/>
    <w:rsid w:val="00AB44DA"/>
    <w:rsid w:val="00AB64E7"/>
    <w:rsid w:val="00AB6D38"/>
    <w:rsid w:val="00AB6D3E"/>
    <w:rsid w:val="00AC044B"/>
    <w:rsid w:val="00AC12F5"/>
    <w:rsid w:val="00AC199F"/>
    <w:rsid w:val="00AC1BCD"/>
    <w:rsid w:val="00AC2078"/>
    <w:rsid w:val="00AC20B3"/>
    <w:rsid w:val="00AC21BE"/>
    <w:rsid w:val="00AC3304"/>
    <w:rsid w:val="00AC398C"/>
    <w:rsid w:val="00AC60FC"/>
    <w:rsid w:val="00AC716E"/>
    <w:rsid w:val="00AD1550"/>
    <w:rsid w:val="00AD1E42"/>
    <w:rsid w:val="00AD1F53"/>
    <w:rsid w:val="00AD34C6"/>
    <w:rsid w:val="00AD36CA"/>
    <w:rsid w:val="00AD5229"/>
    <w:rsid w:val="00AD6D1E"/>
    <w:rsid w:val="00AE0670"/>
    <w:rsid w:val="00AE14FA"/>
    <w:rsid w:val="00AE238B"/>
    <w:rsid w:val="00AE368C"/>
    <w:rsid w:val="00AE3AEC"/>
    <w:rsid w:val="00AE4249"/>
    <w:rsid w:val="00AE490F"/>
    <w:rsid w:val="00AE4B41"/>
    <w:rsid w:val="00AE57D9"/>
    <w:rsid w:val="00AE6FD2"/>
    <w:rsid w:val="00AE7110"/>
    <w:rsid w:val="00AE76AA"/>
    <w:rsid w:val="00AF16FA"/>
    <w:rsid w:val="00AF1B11"/>
    <w:rsid w:val="00AF1CA3"/>
    <w:rsid w:val="00AF23EB"/>
    <w:rsid w:val="00AF2A4E"/>
    <w:rsid w:val="00AF2E47"/>
    <w:rsid w:val="00AF2F63"/>
    <w:rsid w:val="00AF325A"/>
    <w:rsid w:val="00AF32C0"/>
    <w:rsid w:val="00AF4A01"/>
    <w:rsid w:val="00AF4A2D"/>
    <w:rsid w:val="00AF5514"/>
    <w:rsid w:val="00AF63BC"/>
    <w:rsid w:val="00AF670F"/>
    <w:rsid w:val="00AF6F08"/>
    <w:rsid w:val="00AF7360"/>
    <w:rsid w:val="00B00C71"/>
    <w:rsid w:val="00B019D7"/>
    <w:rsid w:val="00B022E5"/>
    <w:rsid w:val="00B028ED"/>
    <w:rsid w:val="00B03187"/>
    <w:rsid w:val="00B048D3"/>
    <w:rsid w:val="00B04A2F"/>
    <w:rsid w:val="00B0521F"/>
    <w:rsid w:val="00B059C3"/>
    <w:rsid w:val="00B064A5"/>
    <w:rsid w:val="00B107CB"/>
    <w:rsid w:val="00B116F6"/>
    <w:rsid w:val="00B12909"/>
    <w:rsid w:val="00B155AD"/>
    <w:rsid w:val="00B2103D"/>
    <w:rsid w:val="00B21724"/>
    <w:rsid w:val="00B21868"/>
    <w:rsid w:val="00B218C2"/>
    <w:rsid w:val="00B21A27"/>
    <w:rsid w:val="00B23A93"/>
    <w:rsid w:val="00B2405B"/>
    <w:rsid w:val="00B246B3"/>
    <w:rsid w:val="00B248EA"/>
    <w:rsid w:val="00B25222"/>
    <w:rsid w:val="00B253BB"/>
    <w:rsid w:val="00B267FD"/>
    <w:rsid w:val="00B2688C"/>
    <w:rsid w:val="00B27013"/>
    <w:rsid w:val="00B276B4"/>
    <w:rsid w:val="00B3041C"/>
    <w:rsid w:val="00B3210C"/>
    <w:rsid w:val="00B327B5"/>
    <w:rsid w:val="00B33071"/>
    <w:rsid w:val="00B333E7"/>
    <w:rsid w:val="00B3400E"/>
    <w:rsid w:val="00B346AB"/>
    <w:rsid w:val="00B3517D"/>
    <w:rsid w:val="00B35B45"/>
    <w:rsid w:val="00B37451"/>
    <w:rsid w:val="00B41B4E"/>
    <w:rsid w:val="00B420AA"/>
    <w:rsid w:val="00B429C5"/>
    <w:rsid w:val="00B437E2"/>
    <w:rsid w:val="00B43A2D"/>
    <w:rsid w:val="00B43E0A"/>
    <w:rsid w:val="00B44715"/>
    <w:rsid w:val="00B44BB6"/>
    <w:rsid w:val="00B45B8F"/>
    <w:rsid w:val="00B46449"/>
    <w:rsid w:val="00B46688"/>
    <w:rsid w:val="00B46BFB"/>
    <w:rsid w:val="00B46F3B"/>
    <w:rsid w:val="00B47F2D"/>
    <w:rsid w:val="00B50625"/>
    <w:rsid w:val="00B509D8"/>
    <w:rsid w:val="00B50CCC"/>
    <w:rsid w:val="00B522A2"/>
    <w:rsid w:val="00B52811"/>
    <w:rsid w:val="00B53866"/>
    <w:rsid w:val="00B538A0"/>
    <w:rsid w:val="00B53C7F"/>
    <w:rsid w:val="00B57500"/>
    <w:rsid w:val="00B60377"/>
    <w:rsid w:val="00B626EA"/>
    <w:rsid w:val="00B62CBF"/>
    <w:rsid w:val="00B6456B"/>
    <w:rsid w:val="00B65E8D"/>
    <w:rsid w:val="00B67C28"/>
    <w:rsid w:val="00B67E26"/>
    <w:rsid w:val="00B67E65"/>
    <w:rsid w:val="00B67FCE"/>
    <w:rsid w:val="00B712F6"/>
    <w:rsid w:val="00B738AB"/>
    <w:rsid w:val="00B73B19"/>
    <w:rsid w:val="00B7443C"/>
    <w:rsid w:val="00B74CA9"/>
    <w:rsid w:val="00B77F56"/>
    <w:rsid w:val="00B77FD0"/>
    <w:rsid w:val="00B809A7"/>
    <w:rsid w:val="00B80D36"/>
    <w:rsid w:val="00B81301"/>
    <w:rsid w:val="00B82D3F"/>
    <w:rsid w:val="00B82D56"/>
    <w:rsid w:val="00B84F8A"/>
    <w:rsid w:val="00B8512B"/>
    <w:rsid w:val="00B856B7"/>
    <w:rsid w:val="00B8614F"/>
    <w:rsid w:val="00B87816"/>
    <w:rsid w:val="00B878A7"/>
    <w:rsid w:val="00B91100"/>
    <w:rsid w:val="00B923A5"/>
    <w:rsid w:val="00B923E8"/>
    <w:rsid w:val="00B92AC8"/>
    <w:rsid w:val="00B93DCD"/>
    <w:rsid w:val="00B94957"/>
    <w:rsid w:val="00B95088"/>
    <w:rsid w:val="00B963D5"/>
    <w:rsid w:val="00B9701E"/>
    <w:rsid w:val="00B97B63"/>
    <w:rsid w:val="00B97D08"/>
    <w:rsid w:val="00BA10FE"/>
    <w:rsid w:val="00BA18A2"/>
    <w:rsid w:val="00BA29C7"/>
    <w:rsid w:val="00BA2FDC"/>
    <w:rsid w:val="00BA305A"/>
    <w:rsid w:val="00BA33EA"/>
    <w:rsid w:val="00BA36EB"/>
    <w:rsid w:val="00BA4288"/>
    <w:rsid w:val="00BA4D82"/>
    <w:rsid w:val="00BA50D7"/>
    <w:rsid w:val="00BA539D"/>
    <w:rsid w:val="00BA562D"/>
    <w:rsid w:val="00BA5CED"/>
    <w:rsid w:val="00BA6EEC"/>
    <w:rsid w:val="00BB0906"/>
    <w:rsid w:val="00BB0B38"/>
    <w:rsid w:val="00BB108D"/>
    <w:rsid w:val="00BB1A9E"/>
    <w:rsid w:val="00BB1ABA"/>
    <w:rsid w:val="00BB1DBB"/>
    <w:rsid w:val="00BB337F"/>
    <w:rsid w:val="00BB4414"/>
    <w:rsid w:val="00BB4727"/>
    <w:rsid w:val="00BB61EF"/>
    <w:rsid w:val="00BB67DA"/>
    <w:rsid w:val="00BB76FC"/>
    <w:rsid w:val="00BC01CD"/>
    <w:rsid w:val="00BC1703"/>
    <w:rsid w:val="00BC42A6"/>
    <w:rsid w:val="00BC689F"/>
    <w:rsid w:val="00BC7636"/>
    <w:rsid w:val="00BD04F7"/>
    <w:rsid w:val="00BD0641"/>
    <w:rsid w:val="00BD146C"/>
    <w:rsid w:val="00BD1776"/>
    <w:rsid w:val="00BD18E3"/>
    <w:rsid w:val="00BD19D1"/>
    <w:rsid w:val="00BD22A6"/>
    <w:rsid w:val="00BD2AAC"/>
    <w:rsid w:val="00BD2B50"/>
    <w:rsid w:val="00BD50B6"/>
    <w:rsid w:val="00BD62D2"/>
    <w:rsid w:val="00BD6E4A"/>
    <w:rsid w:val="00BE03CD"/>
    <w:rsid w:val="00BE0A5C"/>
    <w:rsid w:val="00BE14B7"/>
    <w:rsid w:val="00BE19EE"/>
    <w:rsid w:val="00BE1BE0"/>
    <w:rsid w:val="00BE268A"/>
    <w:rsid w:val="00BE2A15"/>
    <w:rsid w:val="00BE2AF0"/>
    <w:rsid w:val="00BE2E8E"/>
    <w:rsid w:val="00BE3D1F"/>
    <w:rsid w:val="00BE5F26"/>
    <w:rsid w:val="00BE7FC2"/>
    <w:rsid w:val="00BF1D27"/>
    <w:rsid w:val="00BF2E78"/>
    <w:rsid w:val="00BF333C"/>
    <w:rsid w:val="00BF4299"/>
    <w:rsid w:val="00BF554B"/>
    <w:rsid w:val="00BF57B3"/>
    <w:rsid w:val="00BF5992"/>
    <w:rsid w:val="00BF5B22"/>
    <w:rsid w:val="00BF6B4C"/>
    <w:rsid w:val="00BF6CE9"/>
    <w:rsid w:val="00BF6D51"/>
    <w:rsid w:val="00BF71AE"/>
    <w:rsid w:val="00BF7C92"/>
    <w:rsid w:val="00C00716"/>
    <w:rsid w:val="00C02DE6"/>
    <w:rsid w:val="00C057F1"/>
    <w:rsid w:val="00C06678"/>
    <w:rsid w:val="00C0673D"/>
    <w:rsid w:val="00C07008"/>
    <w:rsid w:val="00C0700D"/>
    <w:rsid w:val="00C10964"/>
    <w:rsid w:val="00C119B7"/>
    <w:rsid w:val="00C11F38"/>
    <w:rsid w:val="00C136BC"/>
    <w:rsid w:val="00C13D41"/>
    <w:rsid w:val="00C140F3"/>
    <w:rsid w:val="00C14E9D"/>
    <w:rsid w:val="00C15801"/>
    <w:rsid w:val="00C15D60"/>
    <w:rsid w:val="00C1638B"/>
    <w:rsid w:val="00C16813"/>
    <w:rsid w:val="00C178D4"/>
    <w:rsid w:val="00C17BB3"/>
    <w:rsid w:val="00C20A59"/>
    <w:rsid w:val="00C22DB0"/>
    <w:rsid w:val="00C233FD"/>
    <w:rsid w:val="00C23619"/>
    <w:rsid w:val="00C23746"/>
    <w:rsid w:val="00C23FEC"/>
    <w:rsid w:val="00C24346"/>
    <w:rsid w:val="00C24458"/>
    <w:rsid w:val="00C244AA"/>
    <w:rsid w:val="00C24998"/>
    <w:rsid w:val="00C25CE9"/>
    <w:rsid w:val="00C25E70"/>
    <w:rsid w:val="00C263EF"/>
    <w:rsid w:val="00C264D4"/>
    <w:rsid w:val="00C30642"/>
    <w:rsid w:val="00C3107A"/>
    <w:rsid w:val="00C316FA"/>
    <w:rsid w:val="00C31AC7"/>
    <w:rsid w:val="00C32F51"/>
    <w:rsid w:val="00C32FC7"/>
    <w:rsid w:val="00C331E2"/>
    <w:rsid w:val="00C349FA"/>
    <w:rsid w:val="00C35002"/>
    <w:rsid w:val="00C36BC6"/>
    <w:rsid w:val="00C37010"/>
    <w:rsid w:val="00C370E8"/>
    <w:rsid w:val="00C401C2"/>
    <w:rsid w:val="00C42256"/>
    <w:rsid w:val="00C42A3A"/>
    <w:rsid w:val="00C43530"/>
    <w:rsid w:val="00C473C1"/>
    <w:rsid w:val="00C4771D"/>
    <w:rsid w:val="00C47FB4"/>
    <w:rsid w:val="00C50001"/>
    <w:rsid w:val="00C51946"/>
    <w:rsid w:val="00C51EF4"/>
    <w:rsid w:val="00C5333F"/>
    <w:rsid w:val="00C53372"/>
    <w:rsid w:val="00C538AC"/>
    <w:rsid w:val="00C56138"/>
    <w:rsid w:val="00C56216"/>
    <w:rsid w:val="00C57AD4"/>
    <w:rsid w:val="00C60899"/>
    <w:rsid w:val="00C60C15"/>
    <w:rsid w:val="00C613EE"/>
    <w:rsid w:val="00C6189C"/>
    <w:rsid w:val="00C61D83"/>
    <w:rsid w:val="00C61DA5"/>
    <w:rsid w:val="00C61F39"/>
    <w:rsid w:val="00C62484"/>
    <w:rsid w:val="00C62803"/>
    <w:rsid w:val="00C63C41"/>
    <w:rsid w:val="00C64377"/>
    <w:rsid w:val="00C64CFC"/>
    <w:rsid w:val="00C6534E"/>
    <w:rsid w:val="00C670F6"/>
    <w:rsid w:val="00C6714C"/>
    <w:rsid w:val="00C70EF3"/>
    <w:rsid w:val="00C71DD9"/>
    <w:rsid w:val="00C72377"/>
    <w:rsid w:val="00C7432B"/>
    <w:rsid w:val="00C74DEC"/>
    <w:rsid w:val="00C779A8"/>
    <w:rsid w:val="00C77E2F"/>
    <w:rsid w:val="00C77F0D"/>
    <w:rsid w:val="00C8040C"/>
    <w:rsid w:val="00C805DB"/>
    <w:rsid w:val="00C81C17"/>
    <w:rsid w:val="00C82854"/>
    <w:rsid w:val="00C837B9"/>
    <w:rsid w:val="00C83987"/>
    <w:rsid w:val="00C83A3E"/>
    <w:rsid w:val="00C83B0D"/>
    <w:rsid w:val="00C83DA5"/>
    <w:rsid w:val="00C83F14"/>
    <w:rsid w:val="00C84AF8"/>
    <w:rsid w:val="00C84CA3"/>
    <w:rsid w:val="00C84D59"/>
    <w:rsid w:val="00C91A28"/>
    <w:rsid w:val="00C92E19"/>
    <w:rsid w:val="00C93055"/>
    <w:rsid w:val="00C933D1"/>
    <w:rsid w:val="00C94713"/>
    <w:rsid w:val="00C94D1B"/>
    <w:rsid w:val="00C94EE2"/>
    <w:rsid w:val="00C94F54"/>
    <w:rsid w:val="00C950F6"/>
    <w:rsid w:val="00C96033"/>
    <w:rsid w:val="00C969DB"/>
    <w:rsid w:val="00C96AAE"/>
    <w:rsid w:val="00C97DCA"/>
    <w:rsid w:val="00CA05B5"/>
    <w:rsid w:val="00CA2321"/>
    <w:rsid w:val="00CA2DC4"/>
    <w:rsid w:val="00CA390B"/>
    <w:rsid w:val="00CA394A"/>
    <w:rsid w:val="00CA4EE1"/>
    <w:rsid w:val="00CA5567"/>
    <w:rsid w:val="00CA5F37"/>
    <w:rsid w:val="00CA6548"/>
    <w:rsid w:val="00CA65E5"/>
    <w:rsid w:val="00CA6ACD"/>
    <w:rsid w:val="00CA7413"/>
    <w:rsid w:val="00CA7654"/>
    <w:rsid w:val="00CA7950"/>
    <w:rsid w:val="00CB05EB"/>
    <w:rsid w:val="00CB1703"/>
    <w:rsid w:val="00CB3F29"/>
    <w:rsid w:val="00CB6BFF"/>
    <w:rsid w:val="00CB77AC"/>
    <w:rsid w:val="00CC0015"/>
    <w:rsid w:val="00CC0A43"/>
    <w:rsid w:val="00CC0E33"/>
    <w:rsid w:val="00CC1AFB"/>
    <w:rsid w:val="00CC235F"/>
    <w:rsid w:val="00CC2394"/>
    <w:rsid w:val="00CC26F1"/>
    <w:rsid w:val="00CC2AEC"/>
    <w:rsid w:val="00CC2C11"/>
    <w:rsid w:val="00CC330B"/>
    <w:rsid w:val="00CC3A20"/>
    <w:rsid w:val="00CC3C15"/>
    <w:rsid w:val="00CC4402"/>
    <w:rsid w:val="00CC45A6"/>
    <w:rsid w:val="00CC5699"/>
    <w:rsid w:val="00CC65B2"/>
    <w:rsid w:val="00CC695C"/>
    <w:rsid w:val="00CC7246"/>
    <w:rsid w:val="00CC7F65"/>
    <w:rsid w:val="00CD01ED"/>
    <w:rsid w:val="00CD136F"/>
    <w:rsid w:val="00CD243E"/>
    <w:rsid w:val="00CD30EB"/>
    <w:rsid w:val="00CD3DCC"/>
    <w:rsid w:val="00CD4545"/>
    <w:rsid w:val="00CD62E0"/>
    <w:rsid w:val="00CD6731"/>
    <w:rsid w:val="00CD7425"/>
    <w:rsid w:val="00CD7FA1"/>
    <w:rsid w:val="00CE018F"/>
    <w:rsid w:val="00CE0BBD"/>
    <w:rsid w:val="00CE3659"/>
    <w:rsid w:val="00CF08ED"/>
    <w:rsid w:val="00CF1578"/>
    <w:rsid w:val="00CF4479"/>
    <w:rsid w:val="00CF46F2"/>
    <w:rsid w:val="00CF48DE"/>
    <w:rsid w:val="00CF5D81"/>
    <w:rsid w:val="00CF5DE1"/>
    <w:rsid w:val="00CF6AD1"/>
    <w:rsid w:val="00CF6CC1"/>
    <w:rsid w:val="00CF7EC5"/>
    <w:rsid w:val="00D00AF0"/>
    <w:rsid w:val="00D00EAA"/>
    <w:rsid w:val="00D01A17"/>
    <w:rsid w:val="00D0257B"/>
    <w:rsid w:val="00D050AD"/>
    <w:rsid w:val="00D06146"/>
    <w:rsid w:val="00D067C4"/>
    <w:rsid w:val="00D1010E"/>
    <w:rsid w:val="00D10529"/>
    <w:rsid w:val="00D11310"/>
    <w:rsid w:val="00D12343"/>
    <w:rsid w:val="00D12666"/>
    <w:rsid w:val="00D139B0"/>
    <w:rsid w:val="00D13B48"/>
    <w:rsid w:val="00D13DA1"/>
    <w:rsid w:val="00D141B8"/>
    <w:rsid w:val="00D1443B"/>
    <w:rsid w:val="00D16A23"/>
    <w:rsid w:val="00D20D6C"/>
    <w:rsid w:val="00D21E25"/>
    <w:rsid w:val="00D22576"/>
    <w:rsid w:val="00D238F9"/>
    <w:rsid w:val="00D23B7C"/>
    <w:rsid w:val="00D240EC"/>
    <w:rsid w:val="00D24EAA"/>
    <w:rsid w:val="00D2560D"/>
    <w:rsid w:val="00D259E9"/>
    <w:rsid w:val="00D302F1"/>
    <w:rsid w:val="00D30B56"/>
    <w:rsid w:val="00D30D93"/>
    <w:rsid w:val="00D328BF"/>
    <w:rsid w:val="00D35FA0"/>
    <w:rsid w:val="00D362FF"/>
    <w:rsid w:val="00D369F9"/>
    <w:rsid w:val="00D36A72"/>
    <w:rsid w:val="00D3714E"/>
    <w:rsid w:val="00D37379"/>
    <w:rsid w:val="00D40C1B"/>
    <w:rsid w:val="00D40F6F"/>
    <w:rsid w:val="00D419F6"/>
    <w:rsid w:val="00D42215"/>
    <w:rsid w:val="00D429A8"/>
    <w:rsid w:val="00D4301B"/>
    <w:rsid w:val="00D434BC"/>
    <w:rsid w:val="00D44208"/>
    <w:rsid w:val="00D44A0A"/>
    <w:rsid w:val="00D462D7"/>
    <w:rsid w:val="00D475D8"/>
    <w:rsid w:val="00D509EC"/>
    <w:rsid w:val="00D52500"/>
    <w:rsid w:val="00D52676"/>
    <w:rsid w:val="00D53BF1"/>
    <w:rsid w:val="00D569B0"/>
    <w:rsid w:val="00D56A86"/>
    <w:rsid w:val="00D600BF"/>
    <w:rsid w:val="00D60128"/>
    <w:rsid w:val="00D60845"/>
    <w:rsid w:val="00D62346"/>
    <w:rsid w:val="00D635EF"/>
    <w:rsid w:val="00D6397F"/>
    <w:rsid w:val="00D64C77"/>
    <w:rsid w:val="00D656E6"/>
    <w:rsid w:val="00D65922"/>
    <w:rsid w:val="00D67729"/>
    <w:rsid w:val="00D67E5C"/>
    <w:rsid w:val="00D7578C"/>
    <w:rsid w:val="00D7627F"/>
    <w:rsid w:val="00D7693C"/>
    <w:rsid w:val="00D802ED"/>
    <w:rsid w:val="00D807F7"/>
    <w:rsid w:val="00D819B8"/>
    <w:rsid w:val="00D82A77"/>
    <w:rsid w:val="00D83757"/>
    <w:rsid w:val="00D852CA"/>
    <w:rsid w:val="00D86B10"/>
    <w:rsid w:val="00D871F8"/>
    <w:rsid w:val="00D90157"/>
    <w:rsid w:val="00D90F9E"/>
    <w:rsid w:val="00D91125"/>
    <w:rsid w:val="00D921E5"/>
    <w:rsid w:val="00D92FC3"/>
    <w:rsid w:val="00DA0B68"/>
    <w:rsid w:val="00DA0E12"/>
    <w:rsid w:val="00DA1C7D"/>
    <w:rsid w:val="00DA1E7B"/>
    <w:rsid w:val="00DA268F"/>
    <w:rsid w:val="00DA456D"/>
    <w:rsid w:val="00DA4BEA"/>
    <w:rsid w:val="00DA519B"/>
    <w:rsid w:val="00DA5508"/>
    <w:rsid w:val="00DA6557"/>
    <w:rsid w:val="00DA749D"/>
    <w:rsid w:val="00DB1312"/>
    <w:rsid w:val="00DB1D5A"/>
    <w:rsid w:val="00DB2400"/>
    <w:rsid w:val="00DB2559"/>
    <w:rsid w:val="00DB2674"/>
    <w:rsid w:val="00DB2A23"/>
    <w:rsid w:val="00DB3B45"/>
    <w:rsid w:val="00DB43CA"/>
    <w:rsid w:val="00DB7663"/>
    <w:rsid w:val="00DB7B67"/>
    <w:rsid w:val="00DC084E"/>
    <w:rsid w:val="00DC0E40"/>
    <w:rsid w:val="00DC40D0"/>
    <w:rsid w:val="00DC4E77"/>
    <w:rsid w:val="00DC5BA1"/>
    <w:rsid w:val="00DC6934"/>
    <w:rsid w:val="00DC7C1D"/>
    <w:rsid w:val="00DD110D"/>
    <w:rsid w:val="00DD13D8"/>
    <w:rsid w:val="00DD1AC0"/>
    <w:rsid w:val="00DD1EAD"/>
    <w:rsid w:val="00DD1EE6"/>
    <w:rsid w:val="00DD24C0"/>
    <w:rsid w:val="00DD2584"/>
    <w:rsid w:val="00DD2B1B"/>
    <w:rsid w:val="00DD33CA"/>
    <w:rsid w:val="00DD3A43"/>
    <w:rsid w:val="00DD3E83"/>
    <w:rsid w:val="00DD57B3"/>
    <w:rsid w:val="00DD5E8B"/>
    <w:rsid w:val="00DD608F"/>
    <w:rsid w:val="00DD6FC9"/>
    <w:rsid w:val="00DD7B62"/>
    <w:rsid w:val="00DD7ED8"/>
    <w:rsid w:val="00DE0103"/>
    <w:rsid w:val="00DE217F"/>
    <w:rsid w:val="00DE25C6"/>
    <w:rsid w:val="00DE267C"/>
    <w:rsid w:val="00DE485D"/>
    <w:rsid w:val="00DE63E8"/>
    <w:rsid w:val="00DE7B0F"/>
    <w:rsid w:val="00DF0D96"/>
    <w:rsid w:val="00DF0F96"/>
    <w:rsid w:val="00DF2495"/>
    <w:rsid w:val="00DF2C06"/>
    <w:rsid w:val="00DF4162"/>
    <w:rsid w:val="00DF554A"/>
    <w:rsid w:val="00DF6924"/>
    <w:rsid w:val="00DF7713"/>
    <w:rsid w:val="00E0122C"/>
    <w:rsid w:val="00E01888"/>
    <w:rsid w:val="00E01D02"/>
    <w:rsid w:val="00E02CFB"/>
    <w:rsid w:val="00E0317E"/>
    <w:rsid w:val="00E03F3F"/>
    <w:rsid w:val="00E05F42"/>
    <w:rsid w:val="00E06588"/>
    <w:rsid w:val="00E10C52"/>
    <w:rsid w:val="00E10D49"/>
    <w:rsid w:val="00E10D68"/>
    <w:rsid w:val="00E11446"/>
    <w:rsid w:val="00E12ABA"/>
    <w:rsid w:val="00E1330C"/>
    <w:rsid w:val="00E133F4"/>
    <w:rsid w:val="00E13B19"/>
    <w:rsid w:val="00E15B05"/>
    <w:rsid w:val="00E161DB"/>
    <w:rsid w:val="00E16DFF"/>
    <w:rsid w:val="00E20B48"/>
    <w:rsid w:val="00E2152B"/>
    <w:rsid w:val="00E21741"/>
    <w:rsid w:val="00E21772"/>
    <w:rsid w:val="00E22F50"/>
    <w:rsid w:val="00E23768"/>
    <w:rsid w:val="00E258B1"/>
    <w:rsid w:val="00E25E6B"/>
    <w:rsid w:val="00E26891"/>
    <w:rsid w:val="00E26A91"/>
    <w:rsid w:val="00E26F15"/>
    <w:rsid w:val="00E313BF"/>
    <w:rsid w:val="00E319A6"/>
    <w:rsid w:val="00E32C19"/>
    <w:rsid w:val="00E32FC3"/>
    <w:rsid w:val="00E33EE0"/>
    <w:rsid w:val="00E345FD"/>
    <w:rsid w:val="00E35338"/>
    <w:rsid w:val="00E35C1D"/>
    <w:rsid w:val="00E37044"/>
    <w:rsid w:val="00E410E2"/>
    <w:rsid w:val="00E41413"/>
    <w:rsid w:val="00E415C0"/>
    <w:rsid w:val="00E41A6F"/>
    <w:rsid w:val="00E4357F"/>
    <w:rsid w:val="00E4519D"/>
    <w:rsid w:val="00E452DB"/>
    <w:rsid w:val="00E45520"/>
    <w:rsid w:val="00E46277"/>
    <w:rsid w:val="00E472ED"/>
    <w:rsid w:val="00E476D5"/>
    <w:rsid w:val="00E47E84"/>
    <w:rsid w:val="00E50A7D"/>
    <w:rsid w:val="00E50DBE"/>
    <w:rsid w:val="00E51B5E"/>
    <w:rsid w:val="00E52265"/>
    <w:rsid w:val="00E53166"/>
    <w:rsid w:val="00E53F8D"/>
    <w:rsid w:val="00E54394"/>
    <w:rsid w:val="00E553C2"/>
    <w:rsid w:val="00E555BC"/>
    <w:rsid w:val="00E55775"/>
    <w:rsid w:val="00E61717"/>
    <w:rsid w:val="00E63081"/>
    <w:rsid w:val="00E63855"/>
    <w:rsid w:val="00E63B2E"/>
    <w:rsid w:val="00E643A9"/>
    <w:rsid w:val="00E67186"/>
    <w:rsid w:val="00E70348"/>
    <w:rsid w:val="00E7066A"/>
    <w:rsid w:val="00E706C0"/>
    <w:rsid w:val="00E72EE5"/>
    <w:rsid w:val="00E73EDD"/>
    <w:rsid w:val="00E7431A"/>
    <w:rsid w:val="00E75473"/>
    <w:rsid w:val="00E761C7"/>
    <w:rsid w:val="00E76F39"/>
    <w:rsid w:val="00E80826"/>
    <w:rsid w:val="00E80B26"/>
    <w:rsid w:val="00E81105"/>
    <w:rsid w:val="00E819C0"/>
    <w:rsid w:val="00E8214A"/>
    <w:rsid w:val="00E8264E"/>
    <w:rsid w:val="00E826A4"/>
    <w:rsid w:val="00E82F8D"/>
    <w:rsid w:val="00E8526A"/>
    <w:rsid w:val="00E85572"/>
    <w:rsid w:val="00E85900"/>
    <w:rsid w:val="00E85938"/>
    <w:rsid w:val="00E85D0B"/>
    <w:rsid w:val="00E860B0"/>
    <w:rsid w:val="00E86A3E"/>
    <w:rsid w:val="00E87775"/>
    <w:rsid w:val="00E90D7F"/>
    <w:rsid w:val="00E91620"/>
    <w:rsid w:val="00E91F82"/>
    <w:rsid w:val="00E94E82"/>
    <w:rsid w:val="00E956AA"/>
    <w:rsid w:val="00E9652A"/>
    <w:rsid w:val="00E972EB"/>
    <w:rsid w:val="00E976D7"/>
    <w:rsid w:val="00EA0450"/>
    <w:rsid w:val="00EA0A3C"/>
    <w:rsid w:val="00EA18C8"/>
    <w:rsid w:val="00EA21A3"/>
    <w:rsid w:val="00EA23B3"/>
    <w:rsid w:val="00EA2718"/>
    <w:rsid w:val="00EA3411"/>
    <w:rsid w:val="00EA3E79"/>
    <w:rsid w:val="00EA42DF"/>
    <w:rsid w:val="00EA4DDD"/>
    <w:rsid w:val="00EA502E"/>
    <w:rsid w:val="00EA5273"/>
    <w:rsid w:val="00EA5277"/>
    <w:rsid w:val="00EA5DEC"/>
    <w:rsid w:val="00EA6B66"/>
    <w:rsid w:val="00EA6EBA"/>
    <w:rsid w:val="00EB0372"/>
    <w:rsid w:val="00EB1264"/>
    <w:rsid w:val="00EB1BA2"/>
    <w:rsid w:val="00EB1E16"/>
    <w:rsid w:val="00EB21B9"/>
    <w:rsid w:val="00EB3154"/>
    <w:rsid w:val="00EB43E4"/>
    <w:rsid w:val="00EB6C48"/>
    <w:rsid w:val="00EB6D6A"/>
    <w:rsid w:val="00EB7038"/>
    <w:rsid w:val="00EB7594"/>
    <w:rsid w:val="00EB762B"/>
    <w:rsid w:val="00EC04C4"/>
    <w:rsid w:val="00EC1454"/>
    <w:rsid w:val="00EC16F3"/>
    <w:rsid w:val="00EC1F66"/>
    <w:rsid w:val="00EC2ACA"/>
    <w:rsid w:val="00EC42BA"/>
    <w:rsid w:val="00EC5755"/>
    <w:rsid w:val="00EC657D"/>
    <w:rsid w:val="00EC665F"/>
    <w:rsid w:val="00EC7C5E"/>
    <w:rsid w:val="00ED0140"/>
    <w:rsid w:val="00ED0BF8"/>
    <w:rsid w:val="00ED168E"/>
    <w:rsid w:val="00ED1949"/>
    <w:rsid w:val="00ED29A8"/>
    <w:rsid w:val="00ED3045"/>
    <w:rsid w:val="00ED42D0"/>
    <w:rsid w:val="00ED7029"/>
    <w:rsid w:val="00EE1150"/>
    <w:rsid w:val="00EE3AF6"/>
    <w:rsid w:val="00EE3CF5"/>
    <w:rsid w:val="00EE50A9"/>
    <w:rsid w:val="00EE742F"/>
    <w:rsid w:val="00EF0E07"/>
    <w:rsid w:val="00EF1304"/>
    <w:rsid w:val="00EF23E9"/>
    <w:rsid w:val="00EF2DE3"/>
    <w:rsid w:val="00EF32E9"/>
    <w:rsid w:val="00EF39F1"/>
    <w:rsid w:val="00EF637B"/>
    <w:rsid w:val="00F00A84"/>
    <w:rsid w:val="00F0122C"/>
    <w:rsid w:val="00F01CE6"/>
    <w:rsid w:val="00F023A6"/>
    <w:rsid w:val="00F02515"/>
    <w:rsid w:val="00F03795"/>
    <w:rsid w:val="00F0385B"/>
    <w:rsid w:val="00F038BF"/>
    <w:rsid w:val="00F03C37"/>
    <w:rsid w:val="00F0522E"/>
    <w:rsid w:val="00F05652"/>
    <w:rsid w:val="00F07532"/>
    <w:rsid w:val="00F07E00"/>
    <w:rsid w:val="00F11686"/>
    <w:rsid w:val="00F11750"/>
    <w:rsid w:val="00F12464"/>
    <w:rsid w:val="00F135CC"/>
    <w:rsid w:val="00F13655"/>
    <w:rsid w:val="00F13680"/>
    <w:rsid w:val="00F13C38"/>
    <w:rsid w:val="00F1458F"/>
    <w:rsid w:val="00F14891"/>
    <w:rsid w:val="00F14906"/>
    <w:rsid w:val="00F16B54"/>
    <w:rsid w:val="00F17C6A"/>
    <w:rsid w:val="00F20587"/>
    <w:rsid w:val="00F2162C"/>
    <w:rsid w:val="00F22470"/>
    <w:rsid w:val="00F23842"/>
    <w:rsid w:val="00F25252"/>
    <w:rsid w:val="00F26CC0"/>
    <w:rsid w:val="00F27F30"/>
    <w:rsid w:val="00F31A18"/>
    <w:rsid w:val="00F323CE"/>
    <w:rsid w:val="00F33FC9"/>
    <w:rsid w:val="00F34089"/>
    <w:rsid w:val="00F34B33"/>
    <w:rsid w:val="00F35648"/>
    <w:rsid w:val="00F3615A"/>
    <w:rsid w:val="00F403A0"/>
    <w:rsid w:val="00F403C5"/>
    <w:rsid w:val="00F406FE"/>
    <w:rsid w:val="00F40BFF"/>
    <w:rsid w:val="00F41153"/>
    <w:rsid w:val="00F4428A"/>
    <w:rsid w:val="00F44DB4"/>
    <w:rsid w:val="00F45342"/>
    <w:rsid w:val="00F4635D"/>
    <w:rsid w:val="00F46797"/>
    <w:rsid w:val="00F46F98"/>
    <w:rsid w:val="00F472E7"/>
    <w:rsid w:val="00F4738F"/>
    <w:rsid w:val="00F47895"/>
    <w:rsid w:val="00F50536"/>
    <w:rsid w:val="00F50E7A"/>
    <w:rsid w:val="00F51DDD"/>
    <w:rsid w:val="00F52870"/>
    <w:rsid w:val="00F52B7C"/>
    <w:rsid w:val="00F52E1A"/>
    <w:rsid w:val="00F52FB5"/>
    <w:rsid w:val="00F53FA6"/>
    <w:rsid w:val="00F56683"/>
    <w:rsid w:val="00F573D4"/>
    <w:rsid w:val="00F57617"/>
    <w:rsid w:val="00F61ACB"/>
    <w:rsid w:val="00F61EC7"/>
    <w:rsid w:val="00F637DC"/>
    <w:rsid w:val="00F637FF"/>
    <w:rsid w:val="00F649D7"/>
    <w:rsid w:val="00F65CF7"/>
    <w:rsid w:val="00F66A2C"/>
    <w:rsid w:val="00F66D11"/>
    <w:rsid w:val="00F67570"/>
    <w:rsid w:val="00F67586"/>
    <w:rsid w:val="00F71D1A"/>
    <w:rsid w:val="00F72975"/>
    <w:rsid w:val="00F72A1E"/>
    <w:rsid w:val="00F72AD7"/>
    <w:rsid w:val="00F73D65"/>
    <w:rsid w:val="00F74B7C"/>
    <w:rsid w:val="00F74CE9"/>
    <w:rsid w:val="00F74D82"/>
    <w:rsid w:val="00F7578E"/>
    <w:rsid w:val="00F76055"/>
    <w:rsid w:val="00F76C9C"/>
    <w:rsid w:val="00F76F7F"/>
    <w:rsid w:val="00F8070F"/>
    <w:rsid w:val="00F82102"/>
    <w:rsid w:val="00F8278B"/>
    <w:rsid w:val="00F8326B"/>
    <w:rsid w:val="00F83352"/>
    <w:rsid w:val="00F8489A"/>
    <w:rsid w:val="00F84D8C"/>
    <w:rsid w:val="00F85FC3"/>
    <w:rsid w:val="00F86403"/>
    <w:rsid w:val="00F86A17"/>
    <w:rsid w:val="00F8765C"/>
    <w:rsid w:val="00F90E49"/>
    <w:rsid w:val="00F92C2C"/>
    <w:rsid w:val="00F931A5"/>
    <w:rsid w:val="00F9401C"/>
    <w:rsid w:val="00F94563"/>
    <w:rsid w:val="00F9522B"/>
    <w:rsid w:val="00F96AEB"/>
    <w:rsid w:val="00F97362"/>
    <w:rsid w:val="00F976FE"/>
    <w:rsid w:val="00F97D69"/>
    <w:rsid w:val="00FA1F4D"/>
    <w:rsid w:val="00FA2754"/>
    <w:rsid w:val="00FA278E"/>
    <w:rsid w:val="00FA3AFA"/>
    <w:rsid w:val="00FA751C"/>
    <w:rsid w:val="00FA7E39"/>
    <w:rsid w:val="00FB0134"/>
    <w:rsid w:val="00FB1A92"/>
    <w:rsid w:val="00FB1D4C"/>
    <w:rsid w:val="00FB2483"/>
    <w:rsid w:val="00FB314E"/>
    <w:rsid w:val="00FB4313"/>
    <w:rsid w:val="00FB58F3"/>
    <w:rsid w:val="00FB5DA1"/>
    <w:rsid w:val="00FB6113"/>
    <w:rsid w:val="00FB62E6"/>
    <w:rsid w:val="00FB64EC"/>
    <w:rsid w:val="00FC3160"/>
    <w:rsid w:val="00FC357F"/>
    <w:rsid w:val="00FC4EA7"/>
    <w:rsid w:val="00FC4EE3"/>
    <w:rsid w:val="00FC5017"/>
    <w:rsid w:val="00FC52EE"/>
    <w:rsid w:val="00FC575E"/>
    <w:rsid w:val="00FC59E1"/>
    <w:rsid w:val="00FC612F"/>
    <w:rsid w:val="00FC6294"/>
    <w:rsid w:val="00FD09D6"/>
    <w:rsid w:val="00FD1031"/>
    <w:rsid w:val="00FD13AE"/>
    <w:rsid w:val="00FD166D"/>
    <w:rsid w:val="00FD173E"/>
    <w:rsid w:val="00FD1A45"/>
    <w:rsid w:val="00FD2AE0"/>
    <w:rsid w:val="00FD3808"/>
    <w:rsid w:val="00FD5589"/>
    <w:rsid w:val="00FD5874"/>
    <w:rsid w:val="00FD65E2"/>
    <w:rsid w:val="00FD6C1E"/>
    <w:rsid w:val="00FD76F8"/>
    <w:rsid w:val="00FE1517"/>
    <w:rsid w:val="00FE1689"/>
    <w:rsid w:val="00FE230E"/>
    <w:rsid w:val="00FE2C8F"/>
    <w:rsid w:val="00FE34B0"/>
    <w:rsid w:val="00FE4A27"/>
    <w:rsid w:val="00FE5B93"/>
    <w:rsid w:val="00FE6390"/>
    <w:rsid w:val="00FE6E5B"/>
    <w:rsid w:val="00FE7E1D"/>
    <w:rsid w:val="00FF1634"/>
    <w:rsid w:val="00FF26EA"/>
    <w:rsid w:val="00FF34CA"/>
    <w:rsid w:val="00FF44DB"/>
    <w:rsid w:val="00FF489A"/>
    <w:rsid w:val="00FF49CC"/>
    <w:rsid w:val="00FF4A44"/>
    <w:rsid w:val="00FF5E5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15713" fill="f" fillcolor="white" stroke="f">
      <v:fill color="white" on="f"/>
      <v:stroke on="f"/>
      <o:colormru v:ext="edit" colors="#037d0f"/>
    </o:shapedefaults>
    <o:shapelayout v:ext="edit">
      <o:idmap v:ext="edit" data="1"/>
    </o:shapelayout>
  </w:shapeDefaults>
  <w:decimalSymbol w:val=","/>
  <w:listSeparator w:val=";"/>
  <w14:docId w14:val="13E5B125"/>
  <w15:docId w15:val="{3DEB7E16-0597-4E89-A42A-3662F49367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tekst podstawowy"/>
    <w:qFormat/>
    <w:rsid w:val="002314B5"/>
    <w:pPr>
      <w:spacing w:before="120" w:line="360" w:lineRule="auto"/>
      <w:ind w:left="284" w:firstLine="284"/>
      <w:jc w:val="both"/>
    </w:pPr>
    <w:rPr>
      <w:rFonts w:ascii="Arial" w:eastAsia="Times New Roman" w:hAnsi="Arial"/>
      <w:sz w:val="22"/>
      <w:szCs w:val="24"/>
    </w:rPr>
  </w:style>
  <w:style w:type="paragraph" w:styleId="Nagwek1">
    <w:name w:val="heading 1"/>
    <w:aliases w:val="182 Nagłówek 1,201 Nagłówek 1"/>
    <w:next w:val="Normalny"/>
    <w:link w:val="Nagwek1Znak"/>
    <w:autoRedefine/>
    <w:qFormat/>
    <w:rsid w:val="0023087C"/>
    <w:pPr>
      <w:keepNext/>
      <w:keepLines/>
      <w:numPr>
        <w:numId w:val="24"/>
      </w:numPr>
      <w:spacing w:before="360" w:after="240" w:line="360" w:lineRule="auto"/>
      <w:outlineLvl w:val="0"/>
    </w:pPr>
    <w:rPr>
      <w:rFonts w:ascii="Arial" w:eastAsia="Times New Roman" w:hAnsi="Arial"/>
      <w:b/>
      <w:bCs/>
      <w:sz w:val="28"/>
      <w:szCs w:val="28"/>
    </w:rPr>
  </w:style>
  <w:style w:type="paragraph" w:styleId="Nagwek2">
    <w:name w:val="heading 2"/>
    <w:aliases w:val="182 Nagłówek 2,201 Nagłówek 2"/>
    <w:basedOn w:val="Nagwek1"/>
    <w:next w:val="Normalny"/>
    <w:link w:val="Nagwek2Znak"/>
    <w:autoRedefine/>
    <w:qFormat/>
    <w:rsid w:val="001A2D5F"/>
    <w:pPr>
      <w:numPr>
        <w:ilvl w:val="1"/>
        <w:numId w:val="38"/>
      </w:numPr>
      <w:spacing w:before="240" w:after="120"/>
      <w:outlineLvl w:val="1"/>
    </w:pPr>
    <w:rPr>
      <w:bCs w:val="0"/>
      <w:sz w:val="24"/>
      <w:szCs w:val="26"/>
      <w:lang w:val="x-none" w:eastAsia="x-none"/>
    </w:rPr>
  </w:style>
  <w:style w:type="paragraph" w:styleId="Nagwek3">
    <w:name w:val="heading 3"/>
    <w:aliases w:val="182 Nagłówek 3,201 Nagłówek 3"/>
    <w:basedOn w:val="Nagwek2"/>
    <w:next w:val="Normalny"/>
    <w:link w:val="Nagwek3Znak"/>
    <w:autoRedefine/>
    <w:qFormat/>
    <w:rsid w:val="00D21E25"/>
    <w:pPr>
      <w:numPr>
        <w:ilvl w:val="2"/>
        <w:numId w:val="24"/>
      </w:numPr>
      <w:spacing w:before="360" w:after="0"/>
      <w:outlineLvl w:val="2"/>
    </w:pPr>
    <w:rPr>
      <w:b w:val="0"/>
      <w:bCs/>
      <w:sz w:val="22"/>
      <w:szCs w:val="22"/>
    </w:rPr>
  </w:style>
  <w:style w:type="paragraph" w:styleId="Nagwek4">
    <w:name w:val="heading 4"/>
    <w:aliases w:val="Nagłówek 4-E65"/>
    <w:basedOn w:val="Nagwek3"/>
    <w:next w:val="Normalny"/>
    <w:link w:val="Nagwek4Znak"/>
    <w:qFormat/>
    <w:rsid w:val="00E976D7"/>
    <w:pPr>
      <w:numPr>
        <w:ilvl w:val="3"/>
        <w:numId w:val="23"/>
      </w:numPr>
      <w:spacing w:before="240" w:after="60"/>
      <w:outlineLvl w:val="3"/>
    </w:pPr>
    <w:rPr>
      <w:bCs w:val="0"/>
      <w:iCs/>
    </w:rPr>
  </w:style>
  <w:style w:type="paragraph" w:styleId="Nagwek5">
    <w:name w:val="heading 5"/>
    <w:basedOn w:val="Normalny"/>
    <w:next w:val="Normalny"/>
    <w:link w:val="Nagwek5Znak"/>
    <w:qFormat/>
    <w:rsid w:val="001E4F46"/>
    <w:pPr>
      <w:keepNext/>
      <w:keepLines/>
      <w:numPr>
        <w:ilvl w:val="4"/>
        <w:numId w:val="23"/>
      </w:numPr>
      <w:spacing w:before="200"/>
      <w:jc w:val="left"/>
      <w:outlineLvl w:val="4"/>
    </w:pPr>
    <w:rPr>
      <w:b/>
      <w:lang w:val="x-none" w:eastAsia="x-none"/>
    </w:rPr>
  </w:style>
  <w:style w:type="paragraph" w:styleId="Nagwek6">
    <w:name w:val="heading 6"/>
    <w:basedOn w:val="Normalny"/>
    <w:next w:val="Normalny"/>
    <w:link w:val="Nagwek6Znak"/>
    <w:rsid w:val="005C3AD9"/>
    <w:pPr>
      <w:keepNext/>
      <w:keepLines/>
      <w:numPr>
        <w:ilvl w:val="5"/>
        <w:numId w:val="23"/>
      </w:numPr>
      <w:spacing w:before="200"/>
      <w:outlineLvl w:val="5"/>
    </w:pPr>
    <w:rPr>
      <w:rFonts w:ascii="Cambria" w:hAnsi="Cambria"/>
      <w:i/>
      <w:iCs/>
      <w:color w:val="243F60"/>
      <w:lang w:val="x-none" w:eastAsia="x-none"/>
    </w:rPr>
  </w:style>
  <w:style w:type="paragraph" w:styleId="Nagwek7">
    <w:name w:val="heading 7"/>
    <w:basedOn w:val="Normalny"/>
    <w:next w:val="Normalny"/>
    <w:link w:val="Nagwek7Znak"/>
    <w:rsid w:val="005C3AD9"/>
    <w:pPr>
      <w:keepNext/>
      <w:keepLines/>
      <w:numPr>
        <w:ilvl w:val="6"/>
        <w:numId w:val="23"/>
      </w:numPr>
      <w:spacing w:before="200"/>
      <w:outlineLvl w:val="6"/>
    </w:pPr>
    <w:rPr>
      <w:rFonts w:ascii="Cambria" w:hAnsi="Cambria"/>
      <w:i/>
      <w:iCs/>
      <w:color w:val="404040"/>
      <w:lang w:val="x-none" w:eastAsia="x-none"/>
    </w:rPr>
  </w:style>
  <w:style w:type="paragraph" w:styleId="Nagwek8">
    <w:name w:val="heading 8"/>
    <w:basedOn w:val="Normalny"/>
    <w:next w:val="Normalny"/>
    <w:link w:val="Nagwek8Znak"/>
    <w:rsid w:val="005C3AD9"/>
    <w:pPr>
      <w:keepNext/>
      <w:keepLines/>
      <w:numPr>
        <w:ilvl w:val="7"/>
        <w:numId w:val="23"/>
      </w:numPr>
      <w:spacing w:before="200"/>
      <w:outlineLvl w:val="7"/>
    </w:pPr>
    <w:rPr>
      <w:rFonts w:ascii="Cambria" w:hAnsi="Cambria"/>
      <w:color w:val="404040"/>
      <w:szCs w:val="20"/>
      <w:lang w:val="x-none" w:eastAsia="x-none"/>
    </w:rPr>
  </w:style>
  <w:style w:type="paragraph" w:styleId="Nagwek9">
    <w:name w:val="heading 9"/>
    <w:basedOn w:val="Normalny"/>
    <w:next w:val="Normalny"/>
    <w:link w:val="Nagwek9Znak"/>
    <w:rsid w:val="005C3AD9"/>
    <w:pPr>
      <w:keepNext/>
      <w:keepLines/>
      <w:numPr>
        <w:ilvl w:val="8"/>
        <w:numId w:val="23"/>
      </w:numPr>
      <w:spacing w:before="200"/>
      <w:outlineLvl w:val="8"/>
    </w:pPr>
    <w:rPr>
      <w:rFonts w:ascii="Cambria" w:hAnsi="Cambria"/>
      <w:i/>
      <w:iCs/>
      <w:color w:val="404040"/>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182 Nagłówek 1 Znak,201 Nagłówek 1 Znak"/>
    <w:link w:val="Nagwek1"/>
    <w:rsid w:val="0023087C"/>
    <w:rPr>
      <w:rFonts w:ascii="Arial" w:eastAsia="Times New Roman" w:hAnsi="Arial"/>
      <w:b/>
      <w:bCs/>
      <w:sz w:val="28"/>
      <w:szCs w:val="28"/>
    </w:rPr>
  </w:style>
  <w:style w:type="character" w:customStyle="1" w:styleId="Nagwek2Znak">
    <w:name w:val="Nagłówek 2 Znak"/>
    <w:aliases w:val="182 Nagłówek 2 Znak,201 Nagłówek 2 Znak"/>
    <w:link w:val="Nagwek2"/>
    <w:rsid w:val="001A2D5F"/>
    <w:rPr>
      <w:rFonts w:ascii="Arial" w:eastAsia="Times New Roman" w:hAnsi="Arial"/>
      <w:b/>
      <w:sz w:val="24"/>
      <w:szCs w:val="26"/>
      <w:lang w:val="x-none" w:eastAsia="x-none"/>
    </w:rPr>
  </w:style>
  <w:style w:type="character" w:customStyle="1" w:styleId="Nagwek3Znak">
    <w:name w:val="Nagłówek 3 Znak"/>
    <w:aliases w:val="182 Nagłówek 3 Znak,201 Nagłówek 3 Znak"/>
    <w:link w:val="Nagwek3"/>
    <w:rsid w:val="00D21E25"/>
    <w:rPr>
      <w:rFonts w:ascii="Arial" w:eastAsia="Times New Roman" w:hAnsi="Arial"/>
      <w:bCs/>
      <w:sz w:val="22"/>
      <w:szCs w:val="22"/>
      <w:lang w:val="x-none" w:eastAsia="x-none"/>
    </w:rPr>
  </w:style>
  <w:style w:type="character" w:customStyle="1" w:styleId="Nagwek4Znak">
    <w:name w:val="Nagłówek 4 Znak"/>
    <w:aliases w:val="Nagłówek 4-E65 Znak"/>
    <w:link w:val="Nagwek4"/>
    <w:rsid w:val="00E976D7"/>
    <w:rPr>
      <w:rFonts w:ascii="Arial" w:eastAsia="Times New Roman" w:hAnsi="Arial"/>
      <w:iCs/>
      <w:sz w:val="22"/>
      <w:szCs w:val="22"/>
      <w:lang w:val="x-none" w:eastAsia="x-none"/>
    </w:rPr>
  </w:style>
  <w:style w:type="character" w:customStyle="1" w:styleId="Nagwek5Znak">
    <w:name w:val="Nagłówek 5 Znak"/>
    <w:link w:val="Nagwek5"/>
    <w:rsid w:val="001E4F46"/>
    <w:rPr>
      <w:rFonts w:ascii="Arial" w:eastAsia="Times New Roman" w:hAnsi="Arial"/>
      <w:b/>
      <w:sz w:val="22"/>
      <w:szCs w:val="24"/>
      <w:lang w:val="x-none" w:eastAsia="x-none"/>
    </w:rPr>
  </w:style>
  <w:style w:type="character" w:customStyle="1" w:styleId="Nagwek6Znak">
    <w:name w:val="Nagłówek 6 Znak"/>
    <w:link w:val="Nagwek6"/>
    <w:rsid w:val="005C3AD9"/>
    <w:rPr>
      <w:rFonts w:ascii="Cambria" w:eastAsia="Times New Roman" w:hAnsi="Cambria"/>
      <w:i/>
      <w:iCs/>
      <w:color w:val="243F60"/>
      <w:sz w:val="22"/>
      <w:szCs w:val="24"/>
      <w:lang w:val="x-none" w:eastAsia="x-none"/>
    </w:rPr>
  </w:style>
  <w:style w:type="character" w:customStyle="1" w:styleId="Nagwek7Znak">
    <w:name w:val="Nagłówek 7 Znak"/>
    <w:link w:val="Nagwek7"/>
    <w:rsid w:val="005C3AD9"/>
    <w:rPr>
      <w:rFonts w:ascii="Cambria" w:eastAsia="Times New Roman" w:hAnsi="Cambria"/>
      <w:i/>
      <w:iCs/>
      <w:color w:val="404040"/>
      <w:sz w:val="22"/>
      <w:szCs w:val="24"/>
      <w:lang w:val="x-none" w:eastAsia="x-none"/>
    </w:rPr>
  </w:style>
  <w:style w:type="character" w:customStyle="1" w:styleId="Nagwek8Znak">
    <w:name w:val="Nagłówek 8 Znak"/>
    <w:link w:val="Nagwek8"/>
    <w:rsid w:val="005C3AD9"/>
    <w:rPr>
      <w:rFonts w:ascii="Cambria" w:eastAsia="Times New Roman" w:hAnsi="Cambria"/>
      <w:color w:val="404040"/>
      <w:sz w:val="22"/>
      <w:lang w:val="x-none" w:eastAsia="x-none"/>
    </w:rPr>
  </w:style>
  <w:style w:type="character" w:customStyle="1" w:styleId="Nagwek9Znak">
    <w:name w:val="Nagłówek 9 Znak"/>
    <w:link w:val="Nagwek9"/>
    <w:rsid w:val="005C3AD9"/>
    <w:rPr>
      <w:rFonts w:ascii="Cambria" w:eastAsia="Times New Roman" w:hAnsi="Cambria"/>
      <w:i/>
      <w:iCs/>
      <w:color w:val="404040"/>
      <w:sz w:val="22"/>
      <w:lang w:val="x-none" w:eastAsia="x-none"/>
    </w:rPr>
  </w:style>
  <w:style w:type="paragraph" w:styleId="Stopka">
    <w:name w:val="footer"/>
    <w:aliases w:val="Tytuł tabeli,Znak1,Znak1 Znak, Znak1, Znak1 Znak"/>
    <w:basedOn w:val="Normalny"/>
    <w:link w:val="StopkaZnak"/>
    <w:uiPriority w:val="99"/>
    <w:rsid w:val="005C3AD9"/>
    <w:pPr>
      <w:tabs>
        <w:tab w:val="center" w:pos="4536"/>
        <w:tab w:val="right" w:pos="9072"/>
      </w:tabs>
    </w:pPr>
    <w:rPr>
      <w:sz w:val="20"/>
      <w:lang w:val="x-none"/>
    </w:rPr>
  </w:style>
  <w:style w:type="character" w:customStyle="1" w:styleId="StopkaZnak">
    <w:name w:val="Stopka Znak"/>
    <w:aliases w:val="Tytuł tabeli Znak,Znak1 Znak1,Znak1 Znak Znak, Znak1 Znak1, Znak1 Znak Znak"/>
    <w:link w:val="Stopka"/>
    <w:uiPriority w:val="99"/>
    <w:rsid w:val="005C3AD9"/>
    <w:rPr>
      <w:rFonts w:ascii="Arial" w:eastAsia="Times New Roman" w:hAnsi="Arial" w:cs="Times New Roman"/>
      <w:sz w:val="20"/>
      <w:szCs w:val="24"/>
      <w:lang w:eastAsia="pl-PL"/>
    </w:rPr>
  </w:style>
  <w:style w:type="paragraph" w:customStyle="1" w:styleId="BodyText21">
    <w:name w:val="Body Text 21"/>
    <w:basedOn w:val="Tekstpodstawowy"/>
    <w:rsid w:val="005C3AD9"/>
    <w:pPr>
      <w:overflowPunct w:val="0"/>
      <w:autoSpaceDE w:val="0"/>
      <w:autoSpaceDN w:val="0"/>
      <w:adjustRightInd w:val="0"/>
      <w:spacing w:after="0"/>
      <w:ind w:left="3544"/>
      <w:textAlignment w:val="baseline"/>
    </w:pPr>
    <w:rPr>
      <w:color w:val="000000"/>
      <w:szCs w:val="20"/>
      <w:lang w:val="en-GB"/>
    </w:rPr>
  </w:style>
  <w:style w:type="paragraph" w:styleId="Tekstpodstawowy">
    <w:name w:val="Body Text"/>
    <w:basedOn w:val="Normalny"/>
    <w:link w:val="TekstpodstawowyZnak"/>
    <w:uiPriority w:val="99"/>
    <w:unhideWhenUsed/>
    <w:rsid w:val="005C3AD9"/>
    <w:pPr>
      <w:spacing w:after="120"/>
    </w:pPr>
    <w:rPr>
      <w:sz w:val="20"/>
      <w:lang w:val="x-none"/>
    </w:rPr>
  </w:style>
  <w:style w:type="character" w:customStyle="1" w:styleId="TekstpodstawowyZnak">
    <w:name w:val="Tekst podstawowy Znak"/>
    <w:link w:val="Tekstpodstawowy"/>
    <w:uiPriority w:val="99"/>
    <w:rsid w:val="005C3AD9"/>
    <w:rPr>
      <w:rFonts w:ascii="Arial" w:eastAsia="Times New Roman" w:hAnsi="Arial" w:cs="Times New Roman"/>
      <w:sz w:val="20"/>
      <w:szCs w:val="24"/>
      <w:lang w:eastAsia="pl-PL"/>
    </w:rPr>
  </w:style>
  <w:style w:type="paragraph" w:styleId="Nagwek">
    <w:name w:val="header"/>
    <w:aliases w:val="Znak,Nagłówek strony Znak Znak Znak Znak Znak Znak Znak Znak Znak Znak Znak Znak Znak Znak Znak"/>
    <w:basedOn w:val="Normalny"/>
    <w:link w:val="NagwekZnak"/>
    <w:uiPriority w:val="99"/>
    <w:unhideWhenUsed/>
    <w:rsid w:val="005C3AD9"/>
    <w:pPr>
      <w:tabs>
        <w:tab w:val="center" w:pos="4536"/>
        <w:tab w:val="right" w:pos="9072"/>
      </w:tabs>
    </w:pPr>
    <w:rPr>
      <w:sz w:val="20"/>
      <w:lang w:val="x-none"/>
    </w:rPr>
  </w:style>
  <w:style w:type="character" w:customStyle="1" w:styleId="NagwekZnak">
    <w:name w:val="Nagłówek Znak"/>
    <w:aliases w:val="Znak Znak,Nagłówek strony Znak Znak Znak Znak Znak Znak Znak Znak Znak Znak Znak Znak Znak Znak Znak Znak"/>
    <w:link w:val="Nagwek"/>
    <w:uiPriority w:val="99"/>
    <w:rsid w:val="005C3AD9"/>
    <w:rPr>
      <w:rFonts w:ascii="Arial" w:eastAsia="Times New Roman" w:hAnsi="Arial" w:cs="Times New Roman"/>
      <w:sz w:val="20"/>
      <w:szCs w:val="24"/>
      <w:lang w:eastAsia="pl-PL"/>
    </w:rPr>
  </w:style>
  <w:style w:type="paragraph" w:customStyle="1" w:styleId="Okadka2">
    <w:name w:val="Okładka2"/>
    <w:rsid w:val="005C3AD9"/>
    <w:pPr>
      <w:jc w:val="center"/>
    </w:pPr>
    <w:rPr>
      <w:rFonts w:ascii="Arial Black" w:eastAsia="Times New Roman" w:hAnsi="Arial Black" w:cs="Arial"/>
      <w:b/>
      <w:bCs/>
      <w:kern w:val="32"/>
      <w:sz w:val="28"/>
      <w:szCs w:val="40"/>
      <w:lang w:eastAsia="en-US"/>
    </w:rPr>
  </w:style>
  <w:style w:type="character" w:styleId="Pogrubienie">
    <w:name w:val="Strong"/>
    <w:uiPriority w:val="22"/>
    <w:qFormat/>
    <w:rsid w:val="00384008"/>
    <w:rPr>
      <w:rFonts w:ascii="Arial" w:hAnsi="Arial"/>
      <w:b/>
      <w:bCs/>
    </w:rPr>
  </w:style>
  <w:style w:type="table" w:styleId="Tabela-Siatka">
    <w:name w:val="Table Grid"/>
    <w:basedOn w:val="Standardowy"/>
    <w:rsid w:val="005C3AD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aliases w:val="BulletC,Obiekt,List Paragraph1,Akapit z listą1,Wyliczanie,Akapit z listą3,Akapit z listą31,List Paragraph,Numerowanie,Akapit z listą11,test ciągły"/>
    <w:basedOn w:val="Normalny"/>
    <w:link w:val="AkapitzlistZnak"/>
    <w:uiPriority w:val="34"/>
    <w:qFormat/>
    <w:rsid w:val="005C3AD9"/>
    <w:pPr>
      <w:ind w:left="720"/>
      <w:contextualSpacing/>
    </w:pPr>
    <w:rPr>
      <w:sz w:val="24"/>
      <w:lang w:val="x-none" w:eastAsia="x-none"/>
    </w:rPr>
  </w:style>
  <w:style w:type="numbering" w:customStyle="1" w:styleId="Styl1">
    <w:name w:val="Styl1"/>
    <w:rsid w:val="005C3AD9"/>
    <w:pPr>
      <w:numPr>
        <w:numId w:val="1"/>
      </w:numPr>
    </w:pPr>
  </w:style>
  <w:style w:type="paragraph" w:styleId="Nagwekspisutreci">
    <w:name w:val="TOC Heading"/>
    <w:basedOn w:val="Nagwek1"/>
    <w:next w:val="Normalny"/>
    <w:uiPriority w:val="39"/>
    <w:qFormat/>
    <w:rsid w:val="00384008"/>
    <w:pPr>
      <w:numPr>
        <w:numId w:val="0"/>
      </w:numPr>
      <w:spacing w:before="480" w:after="0"/>
      <w:outlineLvl w:val="9"/>
    </w:pPr>
    <w:rPr>
      <w:lang w:eastAsia="en-US"/>
    </w:rPr>
  </w:style>
  <w:style w:type="paragraph" w:styleId="Spistreci1">
    <w:name w:val="toc 1"/>
    <w:aliases w:val="E65-Spis treści 1"/>
    <w:basedOn w:val="Normalny"/>
    <w:next w:val="Normalny"/>
    <w:link w:val="Spistreci1Znak"/>
    <w:autoRedefine/>
    <w:uiPriority w:val="39"/>
    <w:unhideWhenUsed/>
    <w:rsid w:val="00F0522E"/>
    <w:pPr>
      <w:tabs>
        <w:tab w:val="left" w:pos="567"/>
        <w:tab w:val="left" w:pos="993"/>
        <w:tab w:val="right" w:leader="dot" w:pos="9627"/>
      </w:tabs>
      <w:spacing w:after="100"/>
    </w:pPr>
    <w:rPr>
      <w:lang w:val="x-none" w:eastAsia="x-none"/>
    </w:rPr>
  </w:style>
  <w:style w:type="paragraph" w:styleId="Spistreci2">
    <w:name w:val="toc 2"/>
    <w:aliases w:val="E65-Spis treści 2"/>
    <w:basedOn w:val="Normalny"/>
    <w:next w:val="Normalny"/>
    <w:autoRedefine/>
    <w:uiPriority w:val="39"/>
    <w:unhideWhenUsed/>
    <w:rsid w:val="003661BD"/>
    <w:pPr>
      <w:tabs>
        <w:tab w:val="left" w:pos="1134"/>
        <w:tab w:val="right" w:leader="dot" w:pos="9627"/>
      </w:tabs>
      <w:spacing w:after="100"/>
      <w:ind w:left="851" w:hanging="284"/>
    </w:pPr>
  </w:style>
  <w:style w:type="paragraph" w:styleId="Spistreci3">
    <w:name w:val="toc 3"/>
    <w:aliases w:val="E65-Spis treści 3"/>
    <w:basedOn w:val="Normalny"/>
    <w:next w:val="Normalny"/>
    <w:autoRedefine/>
    <w:uiPriority w:val="39"/>
    <w:unhideWhenUsed/>
    <w:rsid w:val="003661BD"/>
    <w:pPr>
      <w:tabs>
        <w:tab w:val="left" w:pos="1701"/>
        <w:tab w:val="right" w:leader="dot" w:pos="9627"/>
      </w:tabs>
      <w:spacing w:after="100"/>
      <w:ind w:left="1560" w:hanging="567"/>
    </w:pPr>
  </w:style>
  <w:style w:type="character" w:styleId="Hipercze">
    <w:name w:val="Hyperlink"/>
    <w:uiPriority w:val="99"/>
    <w:unhideWhenUsed/>
    <w:rsid w:val="005C3AD9"/>
    <w:rPr>
      <w:color w:val="0000FF"/>
      <w:u w:val="single"/>
    </w:rPr>
  </w:style>
  <w:style w:type="paragraph" w:styleId="Tekstdymka">
    <w:name w:val="Balloon Text"/>
    <w:basedOn w:val="Normalny"/>
    <w:link w:val="TekstdymkaZnak"/>
    <w:unhideWhenUsed/>
    <w:rsid w:val="005C3AD9"/>
    <w:rPr>
      <w:rFonts w:ascii="Tahoma" w:hAnsi="Tahoma"/>
      <w:sz w:val="16"/>
      <w:szCs w:val="16"/>
      <w:lang w:val="x-none"/>
    </w:rPr>
  </w:style>
  <w:style w:type="character" w:customStyle="1" w:styleId="TekstdymkaZnak">
    <w:name w:val="Tekst dymka Znak"/>
    <w:link w:val="Tekstdymka"/>
    <w:rsid w:val="005C3AD9"/>
    <w:rPr>
      <w:rFonts w:ascii="Tahoma" w:eastAsia="Times New Roman" w:hAnsi="Tahoma" w:cs="Tahoma"/>
      <w:sz w:val="16"/>
      <w:szCs w:val="16"/>
      <w:lang w:eastAsia="pl-PL"/>
    </w:rPr>
  </w:style>
  <w:style w:type="paragraph" w:styleId="Legenda">
    <w:name w:val="caption"/>
    <w:aliases w:val="182 Legenda,201 Legenda"/>
    <w:basedOn w:val="Normalny"/>
    <w:next w:val="Normalny"/>
    <w:link w:val="LegendaZnak"/>
    <w:autoRedefine/>
    <w:uiPriority w:val="99"/>
    <w:qFormat/>
    <w:rsid w:val="005F5E45"/>
    <w:pPr>
      <w:keepNext/>
      <w:spacing w:after="120"/>
      <w:ind w:left="993" w:hanging="993"/>
      <w:jc w:val="left"/>
    </w:pPr>
    <w:rPr>
      <w:bCs/>
      <w:i/>
      <w:sz w:val="20"/>
      <w:szCs w:val="20"/>
      <w:lang w:val="x-none" w:eastAsia="x-none"/>
    </w:rPr>
  </w:style>
  <w:style w:type="paragraph" w:styleId="Spisilustracji">
    <w:name w:val="table of figures"/>
    <w:aliases w:val="E65-Spis ilustracji"/>
    <w:basedOn w:val="Normalny"/>
    <w:next w:val="Normalny"/>
    <w:link w:val="SpisilustracjiZnak"/>
    <w:autoRedefine/>
    <w:uiPriority w:val="99"/>
    <w:unhideWhenUsed/>
    <w:rsid w:val="006A03BA"/>
    <w:rPr>
      <w:sz w:val="24"/>
      <w:lang w:val="x-none" w:eastAsia="x-none"/>
    </w:rPr>
  </w:style>
  <w:style w:type="paragraph" w:customStyle="1" w:styleId="kuba">
    <w:name w:val="kuba"/>
    <w:basedOn w:val="Normalny"/>
    <w:uiPriority w:val="99"/>
    <w:rsid w:val="005C3AD9"/>
    <w:pPr>
      <w:keepLines/>
      <w:suppressAutoHyphens/>
      <w:jc w:val="center"/>
    </w:pPr>
    <w:rPr>
      <w:rFonts w:eastAsia="Calibri"/>
      <w:szCs w:val="22"/>
      <w:lang w:eastAsia="en-US"/>
    </w:rPr>
  </w:style>
  <w:style w:type="paragraph" w:customStyle="1" w:styleId="182punkta">
    <w:name w:val="182punkt a)"/>
    <w:basedOn w:val="kuba"/>
    <w:next w:val="Normalny"/>
    <w:autoRedefine/>
    <w:qFormat/>
    <w:rsid w:val="00132CD6"/>
    <w:pPr>
      <w:numPr>
        <w:numId w:val="21"/>
      </w:numPr>
      <w:jc w:val="left"/>
    </w:pPr>
    <w:rPr>
      <w:noProof/>
    </w:rPr>
  </w:style>
  <w:style w:type="paragraph" w:customStyle="1" w:styleId="182rdo">
    <w:name w:val="182 Źródło"/>
    <w:basedOn w:val="Normalny"/>
    <w:next w:val="Normalny"/>
    <w:autoRedefine/>
    <w:qFormat/>
    <w:rsid w:val="00AE7110"/>
    <w:pPr>
      <w:spacing w:before="60" w:after="360" w:line="240" w:lineRule="auto"/>
      <w:ind w:left="0" w:firstLine="0"/>
    </w:pPr>
    <w:rPr>
      <w:i/>
      <w:sz w:val="20"/>
      <w:szCs w:val="20"/>
    </w:rPr>
  </w:style>
  <w:style w:type="paragraph" w:styleId="Tytu">
    <w:name w:val="Title"/>
    <w:basedOn w:val="Normalny"/>
    <w:next w:val="Normalny"/>
    <w:link w:val="TytuZnak"/>
    <w:uiPriority w:val="99"/>
    <w:rsid w:val="005C3AD9"/>
    <w:pPr>
      <w:keepLines/>
      <w:suppressAutoHyphens/>
      <w:spacing w:before="60" w:after="60"/>
      <w:jc w:val="center"/>
    </w:pPr>
    <w:rPr>
      <w:b/>
      <w:bCs/>
      <w:kern w:val="28"/>
      <w:sz w:val="28"/>
      <w:szCs w:val="32"/>
      <w:lang w:val="x-none" w:eastAsia="x-none"/>
    </w:rPr>
  </w:style>
  <w:style w:type="character" w:customStyle="1" w:styleId="TytuZnak">
    <w:name w:val="Tytuł Znak"/>
    <w:link w:val="Tytu"/>
    <w:uiPriority w:val="99"/>
    <w:rsid w:val="005C3AD9"/>
    <w:rPr>
      <w:rFonts w:ascii="Arial" w:eastAsia="Times New Roman" w:hAnsi="Arial" w:cs="Times New Roman"/>
      <w:b/>
      <w:bCs/>
      <w:kern w:val="28"/>
      <w:sz w:val="28"/>
      <w:szCs w:val="32"/>
    </w:rPr>
  </w:style>
  <w:style w:type="paragraph" w:customStyle="1" w:styleId="182Tiret">
    <w:name w:val="182 Tiret"/>
    <w:basedOn w:val="Tekstpodstawowy"/>
    <w:next w:val="Tekstpodstawowy"/>
    <w:link w:val="182TiretZnak"/>
    <w:autoRedefine/>
    <w:qFormat/>
    <w:rsid w:val="00384008"/>
    <w:pPr>
      <w:keepLines/>
      <w:numPr>
        <w:numId w:val="25"/>
      </w:numPr>
      <w:suppressAutoHyphens/>
      <w:spacing w:before="60"/>
      <w:ind w:left="1491" w:hanging="357"/>
      <w:contextualSpacing/>
    </w:pPr>
    <w:rPr>
      <w:rFonts w:eastAsia="Calibri"/>
      <w:szCs w:val="22"/>
      <w:lang w:eastAsia="en-US"/>
    </w:rPr>
  </w:style>
  <w:style w:type="character" w:customStyle="1" w:styleId="182TiretZnak">
    <w:name w:val="182 Tiret Znak"/>
    <w:link w:val="182Tiret"/>
    <w:rsid w:val="00384008"/>
    <w:rPr>
      <w:rFonts w:ascii="Arial" w:hAnsi="Arial"/>
      <w:szCs w:val="22"/>
      <w:lang w:val="x-none" w:eastAsia="en-US"/>
    </w:rPr>
  </w:style>
  <w:style w:type="paragraph" w:customStyle="1" w:styleId="Punkt2">
    <w:name w:val="Punkt2"/>
    <w:basedOn w:val="Tekstpodstawowy"/>
    <w:next w:val="Tekstpodstawowy"/>
    <w:link w:val="Punkt2Znak"/>
    <w:uiPriority w:val="99"/>
    <w:rsid w:val="005C3AD9"/>
    <w:pPr>
      <w:keepLines/>
      <w:numPr>
        <w:numId w:val="2"/>
      </w:numPr>
      <w:suppressAutoHyphens/>
      <w:spacing w:before="60" w:after="60"/>
    </w:pPr>
    <w:rPr>
      <w:b/>
      <w:bCs/>
      <w:kern w:val="28"/>
      <w:szCs w:val="22"/>
      <w:lang w:eastAsia="en-US"/>
    </w:rPr>
  </w:style>
  <w:style w:type="character" w:customStyle="1" w:styleId="Punkt2Znak">
    <w:name w:val="Punkt2 Znak"/>
    <w:link w:val="Punkt2"/>
    <w:uiPriority w:val="99"/>
    <w:rsid w:val="005C3AD9"/>
    <w:rPr>
      <w:rFonts w:ascii="Arial" w:eastAsia="Times New Roman" w:hAnsi="Arial"/>
      <w:b/>
      <w:bCs/>
      <w:kern w:val="28"/>
      <w:szCs w:val="22"/>
      <w:lang w:val="x-none" w:eastAsia="en-US"/>
    </w:rPr>
  </w:style>
  <w:style w:type="paragraph" w:customStyle="1" w:styleId="182rysunekpodpis">
    <w:name w:val="182 rysunek podpis"/>
    <w:basedOn w:val="Tekstpodstawowy"/>
    <w:next w:val="Tekstpodstawowy"/>
    <w:link w:val="182rysunekpodpisZnak"/>
    <w:uiPriority w:val="99"/>
    <w:qFormat/>
    <w:rsid w:val="003B1ECE"/>
    <w:pPr>
      <w:keepLines/>
      <w:numPr>
        <w:numId w:val="3"/>
      </w:numPr>
      <w:suppressAutoHyphens/>
      <w:spacing w:line="240" w:lineRule="auto"/>
      <w:ind w:left="924" w:right="567" w:hanging="357"/>
      <w:jc w:val="center"/>
    </w:pPr>
    <w:rPr>
      <w:rFonts w:eastAsia="Calibri"/>
      <w:szCs w:val="22"/>
      <w:lang w:eastAsia="en-US"/>
    </w:rPr>
  </w:style>
  <w:style w:type="character" w:customStyle="1" w:styleId="182rysunekpodpisZnak">
    <w:name w:val="182 rysunek podpis Znak"/>
    <w:link w:val="182rysunekpodpis"/>
    <w:uiPriority w:val="99"/>
    <w:rsid w:val="003B1ECE"/>
    <w:rPr>
      <w:rFonts w:ascii="Arial" w:hAnsi="Arial"/>
      <w:szCs w:val="22"/>
      <w:lang w:val="x-none" w:eastAsia="en-US"/>
    </w:rPr>
  </w:style>
  <w:style w:type="paragraph" w:customStyle="1" w:styleId="182Tytuzalcznika">
    <w:name w:val="182 Tytuł zalącznika"/>
    <w:basedOn w:val="Nagwek1"/>
    <w:next w:val="Normalny"/>
    <w:link w:val="182TytuzalcznikaZnak"/>
    <w:autoRedefine/>
    <w:uiPriority w:val="99"/>
    <w:qFormat/>
    <w:rsid w:val="00FE6E5B"/>
    <w:pPr>
      <w:numPr>
        <w:numId w:val="4"/>
      </w:numPr>
    </w:pPr>
    <w:rPr>
      <w:lang w:val="x-none" w:eastAsia="en-US"/>
    </w:rPr>
  </w:style>
  <w:style w:type="character" w:customStyle="1" w:styleId="182TytuzalcznikaZnak">
    <w:name w:val="182 Tytuł zalącznika Znak"/>
    <w:link w:val="182Tytuzalcznika"/>
    <w:uiPriority w:val="99"/>
    <w:rsid w:val="00FE6E5B"/>
    <w:rPr>
      <w:rFonts w:ascii="Arial" w:eastAsia="Times New Roman" w:hAnsi="Arial"/>
      <w:b/>
      <w:bCs/>
      <w:sz w:val="28"/>
      <w:szCs w:val="28"/>
      <w:lang w:val="x-none" w:eastAsia="en-US"/>
    </w:rPr>
  </w:style>
  <w:style w:type="character" w:customStyle="1" w:styleId="FontStyle78">
    <w:name w:val="Font Style78"/>
    <w:uiPriority w:val="99"/>
    <w:rsid w:val="005C3AD9"/>
    <w:rPr>
      <w:rFonts w:ascii="Times New Roman" w:hAnsi="Times New Roman" w:cs="Times New Roman"/>
      <w:sz w:val="20"/>
      <w:szCs w:val="20"/>
    </w:rPr>
  </w:style>
  <w:style w:type="paragraph" w:customStyle="1" w:styleId="Style9">
    <w:name w:val="Style9"/>
    <w:basedOn w:val="Normalny"/>
    <w:uiPriority w:val="99"/>
    <w:rsid w:val="005C3AD9"/>
    <w:pPr>
      <w:widowControl w:val="0"/>
      <w:autoSpaceDE w:val="0"/>
      <w:autoSpaceDN w:val="0"/>
      <w:adjustRightInd w:val="0"/>
      <w:spacing w:line="281" w:lineRule="exact"/>
      <w:ind w:hanging="353"/>
    </w:pPr>
    <w:rPr>
      <w:rFonts w:ascii="Times New Roman" w:hAnsi="Times New Roman"/>
    </w:rPr>
  </w:style>
  <w:style w:type="paragraph" w:customStyle="1" w:styleId="Style8">
    <w:name w:val="Style8"/>
    <w:basedOn w:val="Normalny"/>
    <w:uiPriority w:val="99"/>
    <w:rsid w:val="005C3AD9"/>
    <w:pPr>
      <w:widowControl w:val="0"/>
      <w:autoSpaceDE w:val="0"/>
      <w:autoSpaceDN w:val="0"/>
      <w:adjustRightInd w:val="0"/>
      <w:spacing w:line="274" w:lineRule="exact"/>
    </w:pPr>
    <w:rPr>
      <w:rFonts w:ascii="Times New Roman" w:hAnsi="Times New Roman"/>
    </w:rPr>
  </w:style>
  <w:style w:type="character" w:customStyle="1" w:styleId="FontStyle77">
    <w:name w:val="Font Style77"/>
    <w:uiPriority w:val="99"/>
    <w:rsid w:val="005C3AD9"/>
    <w:rPr>
      <w:rFonts w:ascii="Times New Roman" w:hAnsi="Times New Roman" w:cs="Times New Roman"/>
      <w:b/>
      <w:bCs/>
      <w:sz w:val="20"/>
      <w:szCs w:val="20"/>
    </w:rPr>
  </w:style>
  <w:style w:type="character" w:customStyle="1" w:styleId="FontStyle93">
    <w:name w:val="Font Style93"/>
    <w:uiPriority w:val="99"/>
    <w:rsid w:val="005C3AD9"/>
    <w:rPr>
      <w:rFonts w:ascii="Times New Roman" w:hAnsi="Times New Roman" w:cs="Times New Roman"/>
      <w:i/>
      <w:iCs/>
      <w:sz w:val="20"/>
      <w:szCs w:val="20"/>
    </w:rPr>
  </w:style>
  <w:style w:type="paragraph" w:customStyle="1" w:styleId="Style22">
    <w:name w:val="Style22"/>
    <w:basedOn w:val="Normalny"/>
    <w:uiPriority w:val="99"/>
    <w:rsid w:val="005C3AD9"/>
    <w:pPr>
      <w:widowControl w:val="0"/>
      <w:autoSpaceDE w:val="0"/>
      <w:autoSpaceDN w:val="0"/>
      <w:adjustRightInd w:val="0"/>
      <w:spacing w:line="281" w:lineRule="exact"/>
    </w:pPr>
    <w:rPr>
      <w:rFonts w:ascii="Times New Roman" w:hAnsi="Times New Roman"/>
    </w:rPr>
  </w:style>
  <w:style w:type="paragraph" w:customStyle="1" w:styleId="Style27">
    <w:name w:val="Style27"/>
    <w:basedOn w:val="Normalny"/>
    <w:uiPriority w:val="99"/>
    <w:rsid w:val="005C3AD9"/>
    <w:pPr>
      <w:widowControl w:val="0"/>
      <w:autoSpaceDE w:val="0"/>
      <w:autoSpaceDN w:val="0"/>
      <w:adjustRightInd w:val="0"/>
    </w:pPr>
    <w:rPr>
      <w:rFonts w:ascii="Times New Roman" w:hAnsi="Times New Roman"/>
    </w:rPr>
  </w:style>
  <w:style w:type="character" w:customStyle="1" w:styleId="FontStyle85">
    <w:name w:val="Font Style85"/>
    <w:uiPriority w:val="99"/>
    <w:rsid w:val="005C3AD9"/>
    <w:rPr>
      <w:rFonts w:ascii="Times New Roman" w:hAnsi="Times New Roman" w:cs="Times New Roman"/>
      <w:b/>
      <w:bCs/>
      <w:i/>
      <w:iCs/>
      <w:sz w:val="20"/>
      <w:szCs w:val="20"/>
    </w:rPr>
  </w:style>
  <w:style w:type="character" w:customStyle="1" w:styleId="FontStyle103">
    <w:name w:val="Font Style103"/>
    <w:uiPriority w:val="99"/>
    <w:rsid w:val="005C3AD9"/>
    <w:rPr>
      <w:rFonts w:ascii="Courier New" w:hAnsi="Courier New" w:cs="Courier New"/>
      <w:b/>
      <w:bCs/>
      <w:i/>
      <w:iCs/>
      <w:sz w:val="22"/>
      <w:szCs w:val="22"/>
    </w:rPr>
  </w:style>
  <w:style w:type="paragraph" w:customStyle="1" w:styleId="Style60">
    <w:name w:val="Style60"/>
    <w:basedOn w:val="Normalny"/>
    <w:uiPriority w:val="99"/>
    <w:rsid w:val="005C3AD9"/>
    <w:pPr>
      <w:widowControl w:val="0"/>
      <w:autoSpaceDE w:val="0"/>
      <w:autoSpaceDN w:val="0"/>
      <w:adjustRightInd w:val="0"/>
    </w:pPr>
    <w:rPr>
      <w:rFonts w:ascii="Times New Roman" w:hAnsi="Times New Roman"/>
    </w:rPr>
  </w:style>
  <w:style w:type="paragraph" w:customStyle="1" w:styleId="Style58">
    <w:name w:val="Style58"/>
    <w:basedOn w:val="Normalny"/>
    <w:uiPriority w:val="99"/>
    <w:rsid w:val="005C3AD9"/>
    <w:pPr>
      <w:widowControl w:val="0"/>
      <w:autoSpaceDE w:val="0"/>
      <w:autoSpaceDN w:val="0"/>
      <w:adjustRightInd w:val="0"/>
    </w:pPr>
    <w:rPr>
      <w:rFonts w:ascii="Times New Roman" w:hAnsi="Times New Roman"/>
    </w:rPr>
  </w:style>
  <w:style w:type="paragraph" w:customStyle="1" w:styleId="Style54">
    <w:name w:val="Style54"/>
    <w:basedOn w:val="Normalny"/>
    <w:uiPriority w:val="99"/>
    <w:rsid w:val="005C3AD9"/>
    <w:pPr>
      <w:widowControl w:val="0"/>
      <w:autoSpaceDE w:val="0"/>
      <w:autoSpaceDN w:val="0"/>
      <w:adjustRightInd w:val="0"/>
      <w:spacing w:line="288" w:lineRule="exact"/>
      <w:ind w:hanging="238"/>
    </w:pPr>
    <w:rPr>
      <w:rFonts w:ascii="Times New Roman" w:hAnsi="Times New Roman"/>
    </w:rPr>
  </w:style>
  <w:style w:type="paragraph" w:customStyle="1" w:styleId="Style53">
    <w:name w:val="Style53"/>
    <w:basedOn w:val="Normalny"/>
    <w:uiPriority w:val="99"/>
    <w:rsid w:val="005C3AD9"/>
    <w:pPr>
      <w:widowControl w:val="0"/>
      <w:autoSpaceDE w:val="0"/>
      <w:autoSpaceDN w:val="0"/>
      <w:adjustRightInd w:val="0"/>
      <w:spacing w:line="278" w:lineRule="exact"/>
      <w:ind w:hanging="353"/>
    </w:pPr>
    <w:rPr>
      <w:rFonts w:ascii="Times New Roman" w:hAnsi="Times New Roman"/>
    </w:rPr>
  </w:style>
  <w:style w:type="paragraph" w:customStyle="1" w:styleId="Style35">
    <w:name w:val="Style35"/>
    <w:basedOn w:val="Normalny"/>
    <w:uiPriority w:val="99"/>
    <w:rsid w:val="005C3AD9"/>
    <w:pPr>
      <w:widowControl w:val="0"/>
      <w:autoSpaceDE w:val="0"/>
      <w:autoSpaceDN w:val="0"/>
      <w:adjustRightInd w:val="0"/>
      <w:spacing w:line="338" w:lineRule="exact"/>
      <w:ind w:firstLine="2570"/>
    </w:pPr>
    <w:rPr>
      <w:rFonts w:ascii="Times New Roman" w:hAnsi="Times New Roman"/>
    </w:rPr>
  </w:style>
  <w:style w:type="paragraph" w:styleId="Tekstprzypisukocowego">
    <w:name w:val="endnote text"/>
    <w:basedOn w:val="Normalny"/>
    <w:link w:val="TekstprzypisukocowegoZnak"/>
    <w:uiPriority w:val="99"/>
    <w:semiHidden/>
    <w:unhideWhenUsed/>
    <w:rsid w:val="005C3AD9"/>
    <w:pPr>
      <w:keepLines/>
      <w:suppressAutoHyphens/>
      <w:ind w:left="680"/>
    </w:pPr>
    <w:rPr>
      <w:rFonts w:eastAsia="Calibri"/>
      <w:sz w:val="20"/>
      <w:szCs w:val="20"/>
      <w:lang w:val="x-none" w:eastAsia="x-none"/>
    </w:rPr>
  </w:style>
  <w:style w:type="character" w:customStyle="1" w:styleId="TekstprzypisukocowegoZnak">
    <w:name w:val="Tekst przypisu końcowego Znak"/>
    <w:link w:val="Tekstprzypisukocowego"/>
    <w:uiPriority w:val="99"/>
    <w:semiHidden/>
    <w:rsid w:val="005C3AD9"/>
    <w:rPr>
      <w:rFonts w:ascii="Arial" w:eastAsia="Calibri" w:hAnsi="Arial" w:cs="Times New Roman"/>
      <w:sz w:val="20"/>
      <w:szCs w:val="20"/>
    </w:rPr>
  </w:style>
  <w:style w:type="character" w:styleId="Odwoanieprzypisukocowego">
    <w:name w:val="endnote reference"/>
    <w:uiPriority w:val="99"/>
    <w:semiHidden/>
    <w:unhideWhenUsed/>
    <w:rsid w:val="005C3AD9"/>
    <w:rPr>
      <w:vertAlign w:val="superscript"/>
    </w:rPr>
  </w:style>
  <w:style w:type="paragraph" w:customStyle="1" w:styleId="Style45">
    <w:name w:val="Style45"/>
    <w:basedOn w:val="Normalny"/>
    <w:uiPriority w:val="99"/>
    <w:rsid w:val="005C3AD9"/>
    <w:pPr>
      <w:widowControl w:val="0"/>
      <w:autoSpaceDE w:val="0"/>
      <w:autoSpaceDN w:val="0"/>
      <w:adjustRightInd w:val="0"/>
      <w:spacing w:line="270" w:lineRule="exact"/>
      <w:ind w:hanging="281"/>
    </w:pPr>
    <w:rPr>
      <w:rFonts w:ascii="Times New Roman" w:hAnsi="Times New Roman"/>
    </w:rPr>
  </w:style>
  <w:style w:type="paragraph" w:customStyle="1" w:styleId="Style29">
    <w:name w:val="Style29"/>
    <w:basedOn w:val="Normalny"/>
    <w:uiPriority w:val="99"/>
    <w:rsid w:val="005C3AD9"/>
    <w:pPr>
      <w:widowControl w:val="0"/>
      <w:autoSpaceDE w:val="0"/>
      <w:autoSpaceDN w:val="0"/>
      <w:adjustRightInd w:val="0"/>
      <w:spacing w:line="247" w:lineRule="exact"/>
      <w:ind w:hanging="115"/>
    </w:pPr>
    <w:rPr>
      <w:rFonts w:ascii="Times New Roman" w:hAnsi="Times New Roman"/>
    </w:rPr>
  </w:style>
  <w:style w:type="paragraph" w:styleId="Mapadokumentu">
    <w:name w:val="Document Map"/>
    <w:aliases w:val="Plan dokumentu"/>
    <w:basedOn w:val="Normalny"/>
    <w:link w:val="MapadokumentuZnak1"/>
    <w:uiPriority w:val="99"/>
    <w:semiHidden/>
    <w:rsid w:val="005C3AD9"/>
    <w:pPr>
      <w:keepLines/>
      <w:shd w:val="clear" w:color="auto" w:fill="000080"/>
      <w:suppressAutoHyphens/>
      <w:ind w:left="680"/>
    </w:pPr>
    <w:rPr>
      <w:rFonts w:ascii="Tahoma" w:eastAsia="Calibri" w:hAnsi="Tahoma"/>
      <w:sz w:val="20"/>
      <w:szCs w:val="20"/>
      <w:lang w:val="x-none" w:eastAsia="x-none"/>
    </w:rPr>
  </w:style>
  <w:style w:type="character" w:customStyle="1" w:styleId="MapadokumentuZnak1">
    <w:name w:val="Mapa dokumentu Znak1"/>
    <w:aliases w:val="Plan dokumentu Znak"/>
    <w:link w:val="Mapadokumentu"/>
    <w:uiPriority w:val="99"/>
    <w:semiHidden/>
    <w:rsid w:val="005C3AD9"/>
    <w:rPr>
      <w:rFonts w:ascii="Tahoma" w:eastAsia="Calibri" w:hAnsi="Tahoma" w:cs="Tahoma"/>
      <w:sz w:val="20"/>
      <w:szCs w:val="20"/>
      <w:shd w:val="clear" w:color="auto" w:fill="000080"/>
    </w:rPr>
  </w:style>
  <w:style w:type="paragraph" w:styleId="Bezodstpw">
    <w:name w:val="No Spacing"/>
    <w:link w:val="BezodstpwZnak"/>
    <w:uiPriority w:val="99"/>
    <w:qFormat/>
    <w:rsid w:val="00384008"/>
    <w:rPr>
      <w:rFonts w:ascii="Arial" w:eastAsia="Times New Roman" w:hAnsi="Arial"/>
      <w:sz w:val="22"/>
      <w:szCs w:val="22"/>
      <w:lang w:eastAsia="en-US"/>
    </w:rPr>
  </w:style>
  <w:style w:type="character" w:customStyle="1" w:styleId="BezodstpwZnak">
    <w:name w:val="Bez odstępów Znak"/>
    <w:link w:val="Bezodstpw"/>
    <w:uiPriority w:val="99"/>
    <w:rsid w:val="00384008"/>
    <w:rPr>
      <w:rFonts w:ascii="Arial" w:eastAsia="Times New Roman" w:hAnsi="Arial"/>
      <w:sz w:val="22"/>
      <w:szCs w:val="22"/>
      <w:lang w:val="pl-PL" w:eastAsia="en-US" w:bidi="ar-SA"/>
    </w:rPr>
  </w:style>
  <w:style w:type="paragraph" w:styleId="Spistreci4">
    <w:name w:val="toc 4"/>
    <w:aliases w:val="E65-Spis treści 4"/>
    <w:basedOn w:val="Normalny"/>
    <w:next w:val="Normalny"/>
    <w:autoRedefine/>
    <w:uiPriority w:val="39"/>
    <w:unhideWhenUsed/>
    <w:rsid w:val="008A0D40"/>
    <w:pPr>
      <w:tabs>
        <w:tab w:val="left" w:pos="1777"/>
        <w:tab w:val="right" w:leader="dot" w:pos="9627"/>
      </w:tabs>
      <w:spacing w:after="120" w:line="240" w:lineRule="auto"/>
      <w:ind w:left="658"/>
    </w:pPr>
    <w:rPr>
      <w:szCs w:val="22"/>
    </w:rPr>
  </w:style>
  <w:style w:type="paragraph" w:styleId="Spistreci5">
    <w:name w:val="toc 5"/>
    <w:basedOn w:val="Normalny"/>
    <w:next w:val="Normalny"/>
    <w:autoRedefine/>
    <w:uiPriority w:val="39"/>
    <w:unhideWhenUsed/>
    <w:rsid w:val="005C3AD9"/>
    <w:pPr>
      <w:spacing w:line="276" w:lineRule="auto"/>
      <w:ind w:left="880"/>
    </w:pPr>
    <w:rPr>
      <w:rFonts w:ascii="Calibri" w:hAnsi="Calibri"/>
      <w:szCs w:val="22"/>
    </w:rPr>
  </w:style>
  <w:style w:type="paragraph" w:styleId="Spistreci6">
    <w:name w:val="toc 6"/>
    <w:basedOn w:val="Normalny"/>
    <w:next w:val="Normalny"/>
    <w:autoRedefine/>
    <w:uiPriority w:val="39"/>
    <w:unhideWhenUsed/>
    <w:rsid w:val="005C3AD9"/>
    <w:pPr>
      <w:spacing w:line="276" w:lineRule="auto"/>
      <w:ind w:left="1100"/>
    </w:pPr>
    <w:rPr>
      <w:rFonts w:ascii="Calibri" w:hAnsi="Calibri"/>
      <w:szCs w:val="22"/>
    </w:rPr>
  </w:style>
  <w:style w:type="paragraph" w:styleId="Spistreci7">
    <w:name w:val="toc 7"/>
    <w:basedOn w:val="Normalny"/>
    <w:next w:val="Normalny"/>
    <w:autoRedefine/>
    <w:uiPriority w:val="39"/>
    <w:unhideWhenUsed/>
    <w:rsid w:val="005C3AD9"/>
    <w:pPr>
      <w:spacing w:line="276" w:lineRule="auto"/>
      <w:ind w:left="1320"/>
    </w:pPr>
    <w:rPr>
      <w:rFonts w:ascii="Calibri" w:hAnsi="Calibri"/>
      <w:szCs w:val="22"/>
    </w:rPr>
  </w:style>
  <w:style w:type="paragraph" w:styleId="Spistreci8">
    <w:name w:val="toc 8"/>
    <w:basedOn w:val="Normalny"/>
    <w:next w:val="Normalny"/>
    <w:autoRedefine/>
    <w:uiPriority w:val="39"/>
    <w:unhideWhenUsed/>
    <w:rsid w:val="005C3AD9"/>
    <w:pPr>
      <w:spacing w:line="276" w:lineRule="auto"/>
      <w:ind w:left="1540"/>
    </w:pPr>
    <w:rPr>
      <w:rFonts w:ascii="Calibri" w:hAnsi="Calibri"/>
      <w:szCs w:val="22"/>
    </w:rPr>
  </w:style>
  <w:style w:type="paragraph" w:styleId="Spistreci9">
    <w:name w:val="toc 9"/>
    <w:basedOn w:val="Normalny"/>
    <w:next w:val="Normalny"/>
    <w:autoRedefine/>
    <w:uiPriority w:val="39"/>
    <w:unhideWhenUsed/>
    <w:rsid w:val="005C3AD9"/>
    <w:pPr>
      <w:spacing w:line="276" w:lineRule="auto"/>
      <w:ind w:left="1760"/>
    </w:pPr>
    <w:rPr>
      <w:rFonts w:ascii="Calibri" w:hAnsi="Calibri"/>
      <w:szCs w:val="22"/>
    </w:rPr>
  </w:style>
  <w:style w:type="paragraph" w:customStyle="1" w:styleId="ryciny">
    <w:name w:val="ryciny"/>
    <w:basedOn w:val="Normalny"/>
    <w:rsid w:val="005C3AD9"/>
    <w:pPr>
      <w:keepLines/>
      <w:suppressAutoHyphens/>
      <w:jc w:val="center"/>
    </w:pPr>
    <w:rPr>
      <w:rFonts w:eastAsia="Calibri"/>
      <w:szCs w:val="22"/>
      <w:lang w:eastAsia="en-US"/>
    </w:rPr>
  </w:style>
  <w:style w:type="paragraph" w:styleId="Tekstprzypisudolnego">
    <w:name w:val="footnote text"/>
    <w:basedOn w:val="Normalny"/>
    <w:link w:val="TekstprzypisudolnegoZnak"/>
    <w:uiPriority w:val="99"/>
    <w:unhideWhenUsed/>
    <w:rsid w:val="005C3AD9"/>
    <w:rPr>
      <w:sz w:val="20"/>
      <w:szCs w:val="20"/>
      <w:lang w:val="x-none"/>
    </w:rPr>
  </w:style>
  <w:style w:type="character" w:customStyle="1" w:styleId="TekstprzypisudolnegoZnak">
    <w:name w:val="Tekst przypisu dolnego Znak"/>
    <w:link w:val="Tekstprzypisudolnego"/>
    <w:uiPriority w:val="99"/>
    <w:rsid w:val="005C3AD9"/>
    <w:rPr>
      <w:rFonts w:ascii="Arial" w:eastAsia="Times New Roman" w:hAnsi="Arial" w:cs="Times New Roman"/>
      <w:sz w:val="20"/>
      <w:szCs w:val="20"/>
      <w:lang w:eastAsia="pl-PL"/>
    </w:rPr>
  </w:style>
  <w:style w:type="character" w:styleId="Odwoanieprzypisudolnego">
    <w:name w:val="footnote reference"/>
    <w:uiPriority w:val="99"/>
    <w:unhideWhenUsed/>
    <w:rsid w:val="005C3AD9"/>
    <w:rPr>
      <w:vertAlign w:val="superscript"/>
    </w:rPr>
  </w:style>
  <w:style w:type="character" w:styleId="UyteHipercze">
    <w:name w:val="FollowedHyperlink"/>
    <w:uiPriority w:val="99"/>
    <w:unhideWhenUsed/>
    <w:rsid w:val="005C3AD9"/>
    <w:rPr>
      <w:color w:val="800080"/>
      <w:u w:val="single"/>
    </w:rPr>
  </w:style>
  <w:style w:type="paragraph" w:customStyle="1" w:styleId="xl67">
    <w:name w:val="xl67"/>
    <w:basedOn w:val="Normalny"/>
    <w:rsid w:val="005C3AD9"/>
    <w:pPr>
      <w:spacing w:beforeAutospacing="1" w:afterAutospacing="1"/>
    </w:pPr>
    <w:rPr>
      <w:rFonts w:cs="Arial"/>
      <w:sz w:val="24"/>
    </w:rPr>
  </w:style>
  <w:style w:type="paragraph" w:customStyle="1" w:styleId="xl68">
    <w:name w:val="xl68"/>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69">
    <w:name w:val="xl69"/>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0">
    <w:name w:val="xl70"/>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1">
    <w:name w:val="xl71"/>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72">
    <w:name w:val="xl72"/>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3">
    <w:name w:val="xl73"/>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4">
    <w:name w:val="xl74"/>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5">
    <w:name w:val="xl75"/>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6">
    <w:name w:val="xl76"/>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77">
    <w:name w:val="xl77"/>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8">
    <w:name w:val="xl78"/>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79">
    <w:name w:val="xl79"/>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80">
    <w:name w:val="xl80"/>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81">
    <w:name w:val="xl81"/>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82">
    <w:name w:val="xl82"/>
    <w:basedOn w:val="Normalny"/>
    <w:rsid w:val="005C3AD9"/>
    <w:pPr>
      <w:spacing w:beforeAutospacing="1" w:afterAutospacing="1"/>
    </w:pPr>
    <w:rPr>
      <w:rFonts w:cs="Arial"/>
      <w:sz w:val="24"/>
    </w:rPr>
  </w:style>
  <w:style w:type="paragraph" w:customStyle="1" w:styleId="xl83">
    <w:name w:val="xl83"/>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4">
    <w:name w:val="xl84"/>
    <w:basedOn w:val="Normalny"/>
    <w:rsid w:val="005C3AD9"/>
    <w:pPr>
      <w:pBdr>
        <w:top w:val="single" w:sz="4"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5">
    <w:name w:val="xl85"/>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6">
    <w:name w:val="xl86"/>
    <w:basedOn w:val="Normalny"/>
    <w:rsid w:val="005C3AD9"/>
    <w:pPr>
      <w:pBdr>
        <w:top w:val="single" w:sz="4"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87">
    <w:name w:val="xl87"/>
    <w:basedOn w:val="Normalny"/>
    <w:rsid w:val="005C3AD9"/>
    <w:pPr>
      <w:pBdr>
        <w:top w:val="single" w:sz="8" w:space="0" w:color="auto"/>
      </w:pBdr>
      <w:spacing w:beforeAutospacing="1" w:afterAutospacing="1"/>
    </w:pPr>
    <w:rPr>
      <w:rFonts w:cs="Arial"/>
      <w:sz w:val="24"/>
    </w:rPr>
  </w:style>
  <w:style w:type="paragraph" w:customStyle="1" w:styleId="xl88">
    <w:name w:val="xl88"/>
    <w:basedOn w:val="Normalny"/>
    <w:rsid w:val="005C3AD9"/>
    <w:pPr>
      <w:pBdr>
        <w:bottom w:val="single" w:sz="8" w:space="0" w:color="auto"/>
      </w:pBdr>
      <w:spacing w:beforeAutospacing="1" w:afterAutospacing="1"/>
    </w:pPr>
    <w:rPr>
      <w:rFonts w:cs="Arial"/>
      <w:sz w:val="24"/>
    </w:rPr>
  </w:style>
  <w:style w:type="paragraph" w:customStyle="1" w:styleId="xl89">
    <w:name w:val="xl8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0">
    <w:name w:val="xl9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91">
    <w:name w:val="xl91"/>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2">
    <w:name w:val="xl92"/>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93">
    <w:name w:val="xl93"/>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94">
    <w:name w:val="xl94"/>
    <w:basedOn w:val="Normalny"/>
    <w:rsid w:val="005C3AD9"/>
    <w:pPr>
      <w:pBdr>
        <w:top w:val="single" w:sz="8" w:space="0" w:color="auto"/>
        <w:bottom w:val="single" w:sz="8" w:space="0" w:color="auto"/>
      </w:pBdr>
      <w:spacing w:beforeAutospacing="1" w:afterAutospacing="1"/>
    </w:pPr>
    <w:rPr>
      <w:rFonts w:cs="Arial"/>
      <w:sz w:val="24"/>
    </w:rPr>
  </w:style>
  <w:style w:type="paragraph" w:customStyle="1" w:styleId="xl95">
    <w:name w:val="xl95"/>
    <w:basedOn w:val="Normalny"/>
    <w:rsid w:val="005C3AD9"/>
    <w:pPr>
      <w:pBdr>
        <w:top w:val="single" w:sz="8"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96">
    <w:name w:val="xl96"/>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7">
    <w:name w:val="xl97"/>
    <w:basedOn w:val="Normalny"/>
    <w:rsid w:val="005C3AD9"/>
    <w:pPr>
      <w:pBdr>
        <w:top w:val="single" w:sz="8" w:space="0" w:color="auto"/>
        <w:left w:val="single" w:sz="8" w:space="0" w:color="auto"/>
        <w:bottom w:val="single" w:sz="4"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8">
    <w:name w:val="xl98"/>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paragraph" w:customStyle="1" w:styleId="xl99">
    <w:name w:val="xl99"/>
    <w:basedOn w:val="Normalny"/>
    <w:rsid w:val="005C3AD9"/>
    <w:pPr>
      <w:pBdr>
        <w:top w:val="single" w:sz="8" w:space="0" w:color="auto"/>
        <w:left w:val="single" w:sz="8" w:space="0" w:color="auto"/>
        <w:bottom w:val="single" w:sz="8" w:space="0" w:color="auto"/>
        <w:right w:val="single" w:sz="8" w:space="0" w:color="auto"/>
      </w:pBdr>
      <w:shd w:val="clear" w:color="000000" w:fill="FFFF00"/>
      <w:spacing w:beforeAutospacing="1" w:afterAutospacing="1"/>
      <w:jc w:val="center"/>
      <w:textAlignment w:val="center"/>
    </w:pPr>
    <w:rPr>
      <w:rFonts w:cs="Arial"/>
      <w:sz w:val="24"/>
    </w:rPr>
  </w:style>
  <w:style w:type="character" w:customStyle="1" w:styleId="ZnakZnak1">
    <w:name w:val="Znak Znak1"/>
    <w:uiPriority w:val="99"/>
    <w:semiHidden/>
    <w:rsid w:val="005C3AD9"/>
    <w:rPr>
      <w:rFonts w:ascii="Arial" w:hAnsi="Arial" w:cs="Times New Roman"/>
      <w:sz w:val="22"/>
      <w:szCs w:val="22"/>
      <w:lang w:eastAsia="en-US"/>
    </w:rPr>
  </w:style>
  <w:style w:type="character" w:customStyle="1" w:styleId="ZnakZnak11">
    <w:name w:val="Znak Znak11"/>
    <w:uiPriority w:val="99"/>
    <w:semiHidden/>
    <w:rsid w:val="005C3AD9"/>
    <w:rPr>
      <w:rFonts w:ascii="Arial" w:hAnsi="Arial" w:cs="Times New Roman"/>
      <w:sz w:val="22"/>
      <w:szCs w:val="22"/>
      <w:lang w:eastAsia="en-US"/>
    </w:rPr>
  </w:style>
  <w:style w:type="paragraph" w:customStyle="1" w:styleId="xl100">
    <w:name w:val="xl100"/>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01">
    <w:name w:val="xl10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3">
    <w:name w:val="xl103"/>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04">
    <w:name w:val="xl104"/>
    <w:basedOn w:val="Normalny"/>
    <w:rsid w:val="005C3AD9"/>
    <w:pPr>
      <w:pBdr>
        <w:top w:val="single" w:sz="8"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5">
    <w:name w:val="xl105"/>
    <w:basedOn w:val="Normalny"/>
    <w:rsid w:val="005C3AD9"/>
    <w:pPr>
      <w:pBdr>
        <w:top w:val="single" w:sz="4" w:space="0" w:color="auto"/>
        <w:bottom w:val="single" w:sz="4" w:space="0" w:color="auto"/>
      </w:pBdr>
      <w:shd w:val="clear" w:color="000000" w:fill="99CCFF"/>
      <w:spacing w:beforeAutospacing="1" w:afterAutospacing="1"/>
      <w:textAlignment w:val="center"/>
    </w:pPr>
    <w:rPr>
      <w:rFonts w:ascii="Times New Roman" w:hAnsi="Times New Roman"/>
      <w:sz w:val="24"/>
    </w:rPr>
  </w:style>
  <w:style w:type="paragraph" w:customStyle="1" w:styleId="xl106">
    <w:name w:val="xl106"/>
    <w:basedOn w:val="Normalny"/>
    <w:rsid w:val="005C3AD9"/>
    <w:pPr>
      <w:pBdr>
        <w:top w:val="single" w:sz="4"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07">
    <w:name w:val="xl107"/>
    <w:basedOn w:val="Normalny"/>
    <w:rsid w:val="005C3AD9"/>
    <w:pPr>
      <w:pBdr>
        <w:top w:val="single" w:sz="8" w:space="0" w:color="auto"/>
        <w:left w:val="single" w:sz="4"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08">
    <w:name w:val="xl108"/>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09">
    <w:name w:val="xl109"/>
    <w:basedOn w:val="Normalny"/>
    <w:rsid w:val="005C3AD9"/>
    <w:pPr>
      <w:pBdr>
        <w:top w:val="single" w:sz="8" w:space="0" w:color="auto"/>
        <w:left w:val="single" w:sz="8" w:space="0" w:color="auto"/>
        <w:bottom w:val="single" w:sz="4" w:space="0" w:color="auto"/>
      </w:pBdr>
      <w:shd w:val="clear" w:color="000000" w:fill="FFFF99"/>
      <w:spacing w:beforeAutospacing="1" w:afterAutospacing="1"/>
      <w:jc w:val="center"/>
    </w:pPr>
    <w:rPr>
      <w:rFonts w:ascii="Times New Roman" w:hAnsi="Times New Roman"/>
      <w:sz w:val="24"/>
    </w:rPr>
  </w:style>
  <w:style w:type="paragraph" w:customStyle="1" w:styleId="xl110">
    <w:name w:val="xl110"/>
    <w:basedOn w:val="Normalny"/>
    <w:rsid w:val="005C3AD9"/>
    <w:pPr>
      <w:pBdr>
        <w:top w:val="single" w:sz="8"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1">
    <w:name w:val="xl111"/>
    <w:basedOn w:val="Normalny"/>
    <w:rsid w:val="005C3AD9"/>
    <w:pPr>
      <w:pBdr>
        <w:top w:val="single" w:sz="4" w:space="0" w:color="auto"/>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12">
    <w:name w:val="xl112"/>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13">
    <w:name w:val="xl113"/>
    <w:basedOn w:val="Normalny"/>
    <w:rsid w:val="005C3AD9"/>
    <w:pPr>
      <w:spacing w:beforeAutospacing="1" w:afterAutospacing="1"/>
      <w:jc w:val="center"/>
      <w:textAlignment w:val="center"/>
    </w:pPr>
    <w:rPr>
      <w:rFonts w:ascii="Times New Roman" w:hAnsi="Times New Roman"/>
      <w:sz w:val="24"/>
    </w:rPr>
  </w:style>
  <w:style w:type="paragraph" w:customStyle="1" w:styleId="xl114">
    <w:name w:val="xl114"/>
    <w:basedOn w:val="Normalny"/>
    <w:rsid w:val="005C3AD9"/>
    <w:pPr>
      <w:pBdr>
        <w:top w:val="single" w:sz="8" w:space="0" w:color="auto"/>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15">
    <w:name w:val="xl115"/>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6">
    <w:name w:val="xl116"/>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7">
    <w:name w:val="xl11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18">
    <w:name w:val="xl118"/>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19">
    <w:name w:val="xl119"/>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20">
    <w:name w:val="xl120"/>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1">
    <w:name w:val="xl121"/>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cs="Arial"/>
      <w:sz w:val="24"/>
    </w:rPr>
  </w:style>
  <w:style w:type="paragraph" w:customStyle="1" w:styleId="xl122">
    <w:name w:val="xl122"/>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3">
    <w:name w:val="xl123"/>
    <w:basedOn w:val="Normalny"/>
    <w:rsid w:val="005C3AD9"/>
    <w:pPr>
      <w:pBdr>
        <w:left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24">
    <w:name w:val="xl124"/>
    <w:basedOn w:val="Normalny"/>
    <w:rsid w:val="005C3AD9"/>
    <w:pPr>
      <w:pBdr>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25">
    <w:name w:val="xl125"/>
    <w:basedOn w:val="Normalny"/>
    <w:rsid w:val="005C3AD9"/>
    <w:pPr>
      <w:pBdr>
        <w:left w:val="single" w:sz="8" w:space="0" w:color="auto"/>
        <w:bottom w:val="single" w:sz="4"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26">
    <w:name w:val="xl126"/>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27">
    <w:name w:val="xl127"/>
    <w:basedOn w:val="Normalny"/>
    <w:rsid w:val="005C3AD9"/>
    <w:pPr>
      <w:pBdr>
        <w:top w:val="single" w:sz="8" w:space="0" w:color="auto"/>
      </w:pBdr>
      <w:spacing w:beforeAutospacing="1" w:afterAutospacing="1"/>
      <w:textAlignment w:val="center"/>
    </w:pPr>
    <w:rPr>
      <w:rFonts w:ascii="Times New Roman" w:hAnsi="Times New Roman"/>
      <w:sz w:val="24"/>
    </w:rPr>
  </w:style>
  <w:style w:type="paragraph" w:customStyle="1" w:styleId="xl128">
    <w:name w:val="xl128"/>
    <w:basedOn w:val="Normalny"/>
    <w:rsid w:val="005C3AD9"/>
    <w:pPr>
      <w:pBdr>
        <w:top w:val="single" w:sz="4"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29">
    <w:name w:val="xl129"/>
    <w:basedOn w:val="Normalny"/>
    <w:rsid w:val="005C3AD9"/>
    <w:pPr>
      <w:pBdr>
        <w:bottom w:val="single" w:sz="8" w:space="0" w:color="auto"/>
      </w:pBdr>
      <w:spacing w:beforeAutospacing="1" w:afterAutospacing="1"/>
      <w:textAlignment w:val="center"/>
    </w:pPr>
    <w:rPr>
      <w:rFonts w:ascii="Times New Roman" w:hAnsi="Times New Roman"/>
      <w:sz w:val="24"/>
    </w:rPr>
  </w:style>
  <w:style w:type="paragraph" w:customStyle="1" w:styleId="xl130">
    <w:name w:val="xl130"/>
    <w:basedOn w:val="Normalny"/>
    <w:rsid w:val="005C3AD9"/>
    <w:pPr>
      <w:pBdr>
        <w:top w:val="single" w:sz="8" w:space="0" w:color="auto"/>
        <w:left w:val="single" w:sz="8" w:space="0" w:color="auto"/>
        <w:bottom w:val="single" w:sz="4" w:space="0" w:color="auto"/>
        <w:right w:val="single" w:sz="8" w:space="0" w:color="auto"/>
      </w:pBdr>
      <w:spacing w:beforeAutospacing="1" w:afterAutospacing="1"/>
      <w:textAlignment w:val="center"/>
    </w:pPr>
    <w:rPr>
      <w:rFonts w:ascii="Times New Roman" w:hAnsi="Times New Roman"/>
      <w:sz w:val="24"/>
    </w:rPr>
  </w:style>
  <w:style w:type="paragraph" w:customStyle="1" w:styleId="xl131">
    <w:name w:val="xl131"/>
    <w:basedOn w:val="Normalny"/>
    <w:rsid w:val="005C3AD9"/>
    <w:pPr>
      <w:spacing w:beforeAutospacing="1" w:afterAutospacing="1"/>
      <w:textAlignment w:val="center"/>
    </w:pPr>
    <w:rPr>
      <w:rFonts w:ascii="Times New Roman" w:hAnsi="Times New Roman"/>
      <w:sz w:val="24"/>
    </w:rPr>
  </w:style>
  <w:style w:type="paragraph" w:customStyle="1" w:styleId="xl132">
    <w:name w:val="xl132"/>
    <w:basedOn w:val="Normalny"/>
    <w:rsid w:val="005C3AD9"/>
    <w:pPr>
      <w:pBdr>
        <w:top w:val="single" w:sz="8" w:space="0" w:color="auto"/>
        <w:left w:val="single" w:sz="8" w:space="0" w:color="auto"/>
        <w:bottom w:val="single" w:sz="4"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33">
    <w:name w:val="xl133"/>
    <w:basedOn w:val="Normalny"/>
    <w:rsid w:val="005C3AD9"/>
    <w:pPr>
      <w:spacing w:beforeAutospacing="1" w:afterAutospacing="1"/>
    </w:pPr>
    <w:rPr>
      <w:rFonts w:ascii="Times New Roman" w:hAnsi="Times New Roman"/>
      <w:sz w:val="24"/>
    </w:rPr>
  </w:style>
  <w:style w:type="paragraph" w:customStyle="1" w:styleId="xl134">
    <w:name w:val="xl134"/>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35">
    <w:name w:val="xl135"/>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6">
    <w:name w:val="xl136"/>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7">
    <w:name w:val="xl137"/>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38">
    <w:name w:val="xl138"/>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cs="Arial"/>
      <w:sz w:val="24"/>
    </w:rPr>
  </w:style>
  <w:style w:type="paragraph" w:customStyle="1" w:styleId="xl139">
    <w:name w:val="xl139"/>
    <w:basedOn w:val="Normalny"/>
    <w:rsid w:val="005C3AD9"/>
    <w:pPr>
      <w:pBdr>
        <w:top w:val="single" w:sz="8" w:space="0" w:color="auto"/>
        <w:left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0">
    <w:name w:val="xl140"/>
    <w:basedOn w:val="Normalny"/>
    <w:rsid w:val="005C3AD9"/>
    <w:pPr>
      <w:pBdr>
        <w:top w:val="single" w:sz="8" w:space="0" w:color="auto"/>
        <w:left w:val="single" w:sz="8" w:space="0" w:color="auto"/>
        <w:bottom w:val="single" w:sz="8" w:space="0" w:color="auto"/>
        <w:right w:val="single" w:sz="8" w:space="0" w:color="auto"/>
      </w:pBdr>
      <w:spacing w:beforeAutospacing="1" w:afterAutospacing="1"/>
      <w:textAlignment w:val="center"/>
    </w:pPr>
    <w:rPr>
      <w:rFonts w:ascii="Times New Roman" w:hAnsi="Times New Roman"/>
      <w:sz w:val="24"/>
    </w:rPr>
  </w:style>
  <w:style w:type="paragraph" w:customStyle="1" w:styleId="xl141">
    <w:name w:val="xl141"/>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jc w:val="center"/>
      <w:textAlignment w:val="center"/>
    </w:pPr>
    <w:rPr>
      <w:rFonts w:ascii="Times New Roman" w:hAnsi="Times New Roman"/>
      <w:sz w:val="24"/>
    </w:rPr>
  </w:style>
  <w:style w:type="paragraph" w:customStyle="1" w:styleId="xl142">
    <w:name w:val="xl142"/>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3">
    <w:name w:val="xl143"/>
    <w:basedOn w:val="Normalny"/>
    <w:rsid w:val="005C3AD9"/>
    <w:pPr>
      <w:pBdr>
        <w:top w:val="single" w:sz="8" w:space="0" w:color="auto"/>
        <w:bottom w:val="single" w:sz="8" w:space="0" w:color="auto"/>
      </w:pBdr>
      <w:shd w:val="clear" w:color="000000" w:fill="99CCFF"/>
      <w:spacing w:beforeAutospacing="1" w:afterAutospacing="1"/>
      <w:textAlignment w:val="center"/>
    </w:pPr>
    <w:rPr>
      <w:rFonts w:ascii="Times New Roman" w:hAnsi="Times New Roman"/>
      <w:sz w:val="24"/>
    </w:rPr>
  </w:style>
  <w:style w:type="paragraph" w:customStyle="1" w:styleId="xl144">
    <w:name w:val="xl144"/>
    <w:basedOn w:val="Normalny"/>
    <w:rsid w:val="005C3AD9"/>
    <w:pPr>
      <w:pBdr>
        <w:top w:val="single" w:sz="8" w:space="0" w:color="auto"/>
        <w:bottom w:val="single" w:sz="8" w:space="0" w:color="auto"/>
      </w:pBdr>
      <w:spacing w:beforeAutospacing="1" w:afterAutospacing="1"/>
      <w:textAlignment w:val="center"/>
    </w:pPr>
    <w:rPr>
      <w:rFonts w:ascii="Times New Roman" w:hAnsi="Times New Roman"/>
      <w:sz w:val="24"/>
    </w:rPr>
  </w:style>
  <w:style w:type="paragraph" w:customStyle="1" w:styleId="xl145">
    <w:name w:val="xl145"/>
    <w:basedOn w:val="Normalny"/>
    <w:rsid w:val="005C3AD9"/>
    <w:pPr>
      <w:pBdr>
        <w:top w:val="single" w:sz="4"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46">
    <w:name w:val="xl146"/>
    <w:basedOn w:val="Normalny"/>
    <w:rsid w:val="005C3AD9"/>
    <w:pPr>
      <w:pBdr>
        <w:top w:val="single" w:sz="4" w:space="0" w:color="auto"/>
        <w:left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47">
    <w:name w:val="xl147"/>
    <w:basedOn w:val="Normalny"/>
    <w:rsid w:val="005C3AD9"/>
    <w:pPr>
      <w:pBdr>
        <w:top w:val="single" w:sz="4" w:space="0" w:color="auto"/>
        <w:left w:val="single" w:sz="4" w:space="0" w:color="auto"/>
        <w:bottom w:val="single" w:sz="4" w:space="0" w:color="auto"/>
        <w:right w:val="single" w:sz="8" w:space="0" w:color="auto"/>
      </w:pBdr>
      <w:shd w:val="clear" w:color="000000" w:fill="99CCFF"/>
      <w:spacing w:beforeAutospacing="1" w:afterAutospacing="1"/>
      <w:jc w:val="center"/>
      <w:textAlignment w:val="center"/>
    </w:pPr>
    <w:rPr>
      <w:rFonts w:cs="Arial"/>
      <w:sz w:val="24"/>
    </w:rPr>
  </w:style>
  <w:style w:type="paragraph" w:customStyle="1" w:styleId="xl148">
    <w:name w:val="xl148"/>
    <w:basedOn w:val="Normalny"/>
    <w:rsid w:val="005C3AD9"/>
    <w:pPr>
      <w:pBdr>
        <w:top w:val="single" w:sz="4" w:space="0" w:color="auto"/>
        <w:left w:val="single" w:sz="8"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xl149">
    <w:name w:val="xl149"/>
    <w:basedOn w:val="Normalny"/>
    <w:rsid w:val="005C3AD9"/>
    <w:pPr>
      <w:pBdr>
        <w:top w:val="single" w:sz="4" w:space="0" w:color="auto"/>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0">
    <w:name w:val="xl150"/>
    <w:basedOn w:val="Normalny"/>
    <w:rsid w:val="005C3AD9"/>
    <w:pPr>
      <w:pBdr>
        <w:top w:val="single" w:sz="8" w:space="0" w:color="auto"/>
        <w:left w:val="single" w:sz="8" w:space="0" w:color="auto"/>
        <w:bottom w:val="single" w:sz="8"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1">
    <w:name w:val="xl151"/>
    <w:basedOn w:val="Normalny"/>
    <w:rsid w:val="005C3AD9"/>
    <w:pPr>
      <w:pBdr>
        <w:left w:val="single" w:sz="8" w:space="0" w:color="auto"/>
        <w:bottom w:val="single" w:sz="4" w:space="0" w:color="auto"/>
        <w:right w:val="single" w:sz="8" w:space="0" w:color="auto"/>
      </w:pBdr>
      <w:shd w:val="clear" w:color="000000" w:fill="99CCFF"/>
      <w:spacing w:beforeAutospacing="1" w:afterAutospacing="1"/>
      <w:textAlignment w:val="center"/>
    </w:pPr>
    <w:rPr>
      <w:rFonts w:cs="Arial"/>
      <w:sz w:val="24"/>
    </w:rPr>
  </w:style>
  <w:style w:type="paragraph" w:customStyle="1" w:styleId="xl152">
    <w:name w:val="xl152"/>
    <w:basedOn w:val="Normalny"/>
    <w:rsid w:val="005C3AD9"/>
    <w:pPr>
      <w:spacing w:beforeAutospacing="1" w:afterAutospacing="1"/>
    </w:pPr>
    <w:rPr>
      <w:rFonts w:cs="Arial"/>
      <w:sz w:val="24"/>
    </w:rPr>
  </w:style>
  <w:style w:type="paragraph" w:customStyle="1" w:styleId="xl153">
    <w:name w:val="xl153"/>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4">
    <w:name w:val="xl154"/>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textAlignment w:val="center"/>
    </w:pPr>
    <w:rPr>
      <w:rFonts w:ascii="Times New Roman" w:hAnsi="Times New Roman"/>
      <w:sz w:val="24"/>
    </w:rPr>
  </w:style>
  <w:style w:type="paragraph" w:customStyle="1" w:styleId="xl155">
    <w:name w:val="xl155"/>
    <w:basedOn w:val="Normalny"/>
    <w:rsid w:val="005C3AD9"/>
    <w:pPr>
      <w:pBdr>
        <w:top w:val="single" w:sz="8" w:space="0" w:color="auto"/>
        <w:left w:val="single" w:sz="8" w:space="0" w:color="auto"/>
        <w:bottom w:val="single" w:sz="8" w:space="0" w:color="auto"/>
      </w:pBdr>
      <w:shd w:val="clear" w:color="000000" w:fill="FFFF99"/>
      <w:spacing w:beforeAutospacing="1" w:afterAutospacing="1"/>
      <w:jc w:val="center"/>
    </w:pPr>
    <w:rPr>
      <w:rFonts w:ascii="Times New Roman" w:hAnsi="Times New Roman"/>
      <w:sz w:val="24"/>
    </w:rPr>
  </w:style>
  <w:style w:type="paragraph" w:customStyle="1" w:styleId="xl156">
    <w:name w:val="xl156"/>
    <w:basedOn w:val="Normalny"/>
    <w:rsid w:val="005C3AD9"/>
    <w:pPr>
      <w:pBdr>
        <w:top w:val="single" w:sz="8" w:space="0" w:color="auto"/>
        <w:bottom w:val="single" w:sz="8" w:space="0" w:color="auto"/>
        <w:right w:val="single" w:sz="8" w:space="0" w:color="auto"/>
      </w:pBdr>
      <w:shd w:val="clear" w:color="000000" w:fill="FFFF99"/>
      <w:spacing w:beforeAutospacing="1" w:afterAutospacing="1"/>
      <w:jc w:val="center"/>
    </w:pPr>
    <w:rPr>
      <w:rFonts w:ascii="Times New Roman" w:hAnsi="Times New Roman"/>
      <w:sz w:val="24"/>
    </w:rPr>
  </w:style>
  <w:style w:type="paragraph" w:customStyle="1" w:styleId="xl157">
    <w:name w:val="xl157"/>
    <w:basedOn w:val="Normalny"/>
    <w:rsid w:val="005C3AD9"/>
    <w:pPr>
      <w:pBdr>
        <w:top w:val="single" w:sz="8" w:space="0" w:color="auto"/>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8">
    <w:name w:val="xl158"/>
    <w:basedOn w:val="Normalny"/>
    <w:rsid w:val="005C3AD9"/>
    <w:pPr>
      <w:pBdr>
        <w:left w:val="single" w:sz="8" w:space="0" w:color="auto"/>
        <w:right w:val="single" w:sz="8" w:space="0" w:color="auto"/>
      </w:pBdr>
      <w:shd w:val="clear" w:color="000000" w:fill="99CCFF"/>
      <w:spacing w:beforeAutospacing="1" w:afterAutospacing="1"/>
      <w:jc w:val="center"/>
      <w:textAlignment w:val="center"/>
    </w:pPr>
    <w:rPr>
      <w:rFonts w:cs="Arial"/>
      <w:b/>
      <w:bCs/>
      <w:sz w:val="24"/>
    </w:rPr>
  </w:style>
  <w:style w:type="paragraph" w:customStyle="1" w:styleId="xl159">
    <w:name w:val="xl159"/>
    <w:basedOn w:val="Normalny"/>
    <w:rsid w:val="005C3AD9"/>
    <w:pPr>
      <w:pBdr>
        <w:left w:val="single" w:sz="8" w:space="0" w:color="auto"/>
        <w:right w:val="single" w:sz="8" w:space="0" w:color="auto"/>
      </w:pBdr>
      <w:spacing w:beforeAutospacing="1" w:afterAutospacing="1"/>
      <w:jc w:val="center"/>
      <w:textAlignment w:val="center"/>
    </w:pPr>
    <w:rPr>
      <w:rFonts w:cs="Arial"/>
      <w:b/>
      <w:bCs/>
      <w:sz w:val="24"/>
    </w:rPr>
  </w:style>
  <w:style w:type="paragraph" w:customStyle="1" w:styleId="xl160">
    <w:name w:val="xl160"/>
    <w:basedOn w:val="Normalny"/>
    <w:rsid w:val="005C3AD9"/>
    <w:pPr>
      <w:pBdr>
        <w:top w:val="single" w:sz="8" w:space="0" w:color="auto"/>
        <w:left w:val="single" w:sz="8" w:space="0" w:color="auto"/>
      </w:pBdr>
      <w:spacing w:beforeAutospacing="1" w:afterAutospacing="1"/>
      <w:jc w:val="center"/>
      <w:textAlignment w:val="center"/>
    </w:pPr>
    <w:rPr>
      <w:rFonts w:cs="Arial"/>
      <w:b/>
      <w:bCs/>
      <w:sz w:val="24"/>
    </w:rPr>
  </w:style>
  <w:style w:type="paragraph" w:customStyle="1" w:styleId="xl161">
    <w:name w:val="xl161"/>
    <w:basedOn w:val="Normalny"/>
    <w:rsid w:val="005C3AD9"/>
    <w:pPr>
      <w:pBdr>
        <w:top w:val="single" w:sz="8" w:space="0" w:color="auto"/>
        <w:right w:val="single" w:sz="8" w:space="0" w:color="auto"/>
      </w:pBdr>
      <w:spacing w:beforeAutospacing="1" w:afterAutospacing="1"/>
      <w:jc w:val="center"/>
      <w:textAlignment w:val="center"/>
    </w:pPr>
    <w:rPr>
      <w:rFonts w:cs="Arial"/>
      <w:b/>
      <w:bCs/>
      <w:sz w:val="24"/>
    </w:rPr>
  </w:style>
  <w:style w:type="paragraph" w:customStyle="1" w:styleId="xl162">
    <w:name w:val="xl162"/>
    <w:basedOn w:val="Normalny"/>
    <w:rsid w:val="005C3AD9"/>
    <w:pPr>
      <w:pBdr>
        <w:top w:val="single" w:sz="8" w:space="0" w:color="auto"/>
      </w:pBdr>
      <w:shd w:val="clear" w:color="000000" w:fill="99CCFF"/>
      <w:spacing w:beforeAutospacing="1" w:afterAutospacing="1"/>
      <w:jc w:val="center"/>
      <w:textAlignment w:val="center"/>
    </w:pPr>
    <w:rPr>
      <w:rFonts w:cs="Arial"/>
      <w:b/>
      <w:bCs/>
      <w:sz w:val="24"/>
    </w:rPr>
  </w:style>
  <w:style w:type="paragraph" w:customStyle="1" w:styleId="xl163">
    <w:name w:val="xl163"/>
    <w:basedOn w:val="Normalny"/>
    <w:rsid w:val="005C3AD9"/>
    <w:pPr>
      <w:shd w:val="clear" w:color="000000" w:fill="99CCFF"/>
      <w:spacing w:beforeAutospacing="1" w:afterAutospacing="1"/>
      <w:jc w:val="center"/>
      <w:textAlignment w:val="center"/>
    </w:pPr>
    <w:rPr>
      <w:rFonts w:cs="Arial"/>
      <w:b/>
      <w:bCs/>
      <w:sz w:val="24"/>
    </w:rPr>
  </w:style>
  <w:style w:type="paragraph" w:customStyle="1" w:styleId="xl164">
    <w:name w:val="xl164"/>
    <w:basedOn w:val="Normalny"/>
    <w:rsid w:val="005C3AD9"/>
    <w:pPr>
      <w:pBdr>
        <w:left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5">
    <w:name w:val="xl165"/>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66">
    <w:name w:val="xl166"/>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7">
    <w:name w:val="xl167"/>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68">
    <w:name w:val="xl168"/>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69">
    <w:name w:val="xl169"/>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0">
    <w:name w:val="xl170"/>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1">
    <w:name w:val="xl171"/>
    <w:basedOn w:val="Normalny"/>
    <w:rsid w:val="005C3AD9"/>
    <w:pPr>
      <w:pBdr>
        <w:top w:val="single" w:sz="8"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2">
    <w:name w:val="xl172"/>
    <w:basedOn w:val="Normalny"/>
    <w:rsid w:val="005C3AD9"/>
    <w:pPr>
      <w:pBdr>
        <w:top w:val="single" w:sz="8"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3">
    <w:name w:val="xl173"/>
    <w:basedOn w:val="Normalny"/>
    <w:rsid w:val="005C3AD9"/>
    <w:pPr>
      <w:pBdr>
        <w:top w:val="single" w:sz="4" w:space="0" w:color="auto"/>
        <w:left w:val="single" w:sz="8"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74">
    <w:name w:val="xl174"/>
    <w:basedOn w:val="Normalny"/>
    <w:rsid w:val="005C3AD9"/>
    <w:pPr>
      <w:pBdr>
        <w:top w:val="single" w:sz="4" w:space="0" w:color="auto"/>
        <w:bottom w:val="single" w:sz="4"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5">
    <w:name w:val="xl175"/>
    <w:basedOn w:val="Normalny"/>
    <w:rsid w:val="005C3AD9"/>
    <w:pPr>
      <w:pBdr>
        <w:top w:val="single" w:sz="4"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6">
    <w:name w:val="xl176"/>
    <w:basedOn w:val="Normalny"/>
    <w:rsid w:val="005C3AD9"/>
    <w:pPr>
      <w:pBdr>
        <w:top w:val="single" w:sz="4"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7">
    <w:name w:val="xl177"/>
    <w:basedOn w:val="Normalny"/>
    <w:rsid w:val="005C3AD9"/>
    <w:pPr>
      <w:pBdr>
        <w:top w:val="single" w:sz="8" w:space="0" w:color="auto"/>
        <w:left w:val="single" w:sz="8" w:space="0" w:color="auto"/>
        <w:bottom w:val="single" w:sz="8" w:space="0" w:color="auto"/>
      </w:pBdr>
      <w:spacing w:beforeAutospacing="1" w:afterAutospacing="1"/>
      <w:jc w:val="center"/>
      <w:textAlignment w:val="center"/>
    </w:pPr>
    <w:rPr>
      <w:rFonts w:ascii="Times New Roman" w:hAnsi="Times New Roman"/>
      <w:sz w:val="24"/>
    </w:rPr>
  </w:style>
  <w:style w:type="paragraph" w:customStyle="1" w:styleId="xl178">
    <w:name w:val="xl178"/>
    <w:basedOn w:val="Normalny"/>
    <w:rsid w:val="005C3AD9"/>
    <w:pPr>
      <w:pBdr>
        <w:top w:val="single" w:sz="8" w:space="0" w:color="auto"/>
        <w:bottom w:val="single" w:sz="8" w:space="0" w:color="auto"/>
        <w:right w:val="single" w:sz="8" w:space="0" w:color="auto"/>
      </w:pBdr>
      <w:spacing w:beforeAutospacing="1" w:afterAutospacing="1"/>
      <w:jc w:val="center"/>
      <w:textAlignment w:val="center"/>
    </w:pPr>
    <w:rPr>
      <w:rFonts w:ascii="Times New Roman" w:hAnsi="Times New Roman"/>
      <w:sz w:val="24"/>
    </w:rPr>
  </w:style>
  <w:style w:type="paragraph" w:customStyle="1" w:styleId="xl179">
    <w:name w:val="xl179"/>
    <w:basedOn w:val="Normalny"/>
    <w:rsid w:val="005C3AD9"/>
    <w:pPr>
      <w:pBdr>
        <w:top w:val="single" w:sz="4" w:space="0" w:color="auto"/>
        <w:left w:val="single" w:sz="4" w:space="0" w:color="auto"/>
        <w:bottom w:val="single" w:sz="4" w:space="0" w:color="auto"/>
      </w:pBdr>
      <w:spacing w:beforeAutospacing="1" w:afterAutospacing="1"/>
      <w:jc w:val="center"/>
      <w:textAlignment w:val="center"/>
    </w:pPr>
    <w:rPr>
      <w:rFonts w:ascii="Times New Roman" w:hAnsi="Times New Roman"/>
      <w:sz w:val="24"/>
    </w:rPr>
  </w:style>
  <w:style w:type="paragraph" w:customStyle="1" w:styleId="xl180">
    <w:name w:val="xl180"/>
    <w:basedOn w:val="Normalny"/>
    <w:rsid w:val="005C3AD9"/>
    <w:pPr>
      <w:pBdr>
        <w:top w:val="single" w:sz="4" w:space="0" w:color="auto"/>
        <w:bottom w:val="single" w:sz="4" w:space="0" w:color="auto"/>
        <w:right w:val="single" w:sz="4" w:space="0" w:color="auto"/>
      </w:pBdr>
      <w:spacing w:beforeAutospacing="1" w:afterAutospacing="1"/>
      <w:jc w:val="center"/>
      <w:textAlignment w:val="center"/>
    </w:pPr>
    <w:rPr>
      <w:rFonts w:ascii="Times New Roman" w:hAnsi="Times New Roman"/>
      <w:sz w:val="24"/>
    </w:rPr>
  </w:style>
  <w:style w:type="paragraph" w:customStyle="1" w:styleId="StyleArialJustifiedFirstline063cmLinespacing1li">
    <w:name w:val="Style Arial Justified First line:  063 cm Line spacing:  1 li..."/>
    <w:basedOn w:val="Normalny"/>
    <w:uiPriority w:val="99"/>
    <w:rsid w:val="005C3AD9"/>
    <w:pPr>
      <w:ind w:firstLine="357"/>
    </w:pPr>
    <w:rPr>
      <w:sz w:val="24"/>
      <w:szCs w:val="20"/>
    </w:rPr>
  </w:style>
  <w:style w:type="paragraph" w:customStyle="1" w:styleId="Metryki">
    <w:name w:val="Metryki"/>
    <w:basedOn w:val="Normalny"/>
    <w:rsid w:val="00A3363E"/>
    <w:pPr>
      <w:spacing w:beforeLines="10" w:afterLines="10"/>
    </w:pPr>
    <w:rPr>
      <w:szCs w:val="20"/>
    </w:rPr>
  </w:style>
  <w:style w:type="paragraph" w:customStyle="1" w:styleId="182TreTabeli">
    <w:name w:val="182 Treść Tabeli"/>
    <w:basedOn w:val="Zwykytekst"/>
    <w:link w:val="182TreTabeliZnak"/>
    <w:autoRedefine/>
    <w:qFormat/>
    <w:rsid w:val="00EC16F3"/>
    <w:pPr>
      <w:spacing w:before="10" w:after="10" w:line="240" w:lineRule="auto"/>
      <w:ind w:left="0" w:right="-70" w:firstLine="0"/>
      <w:jc w:val="center"/>
    </w:pPr>
    <w:rPr>
      <w:rFonts w:ascii="Arial" w:hAnsi="Arial"/>
      <w:lang w:eastAsia="en-US"/>
    </w:rPr>
  </w:style>
  <w:style w:type="paragraph" w:customStyle="1" w:styleId="Metryka93">
    <w:name w:val="Metryka 93"/>
    <w:basedOn w:val="Normalny"/>
    <w:rsid w:val="005C3AD9"/>
    <w:pPr>
      <w:numPr>
        <w:numId w:val="8"/>
      </w:numPr>
      <w:spacing w:beforeLines="10" w:afterLines="10"/>
    </w:pPr>
    <w:rPr>
      <w:b/>
    </w:rPr>
  </w:style>
  <w:style w:type="paragraph" w:customStyle="1" w:styleId="Metryka139">
    <w:name w:val="Metryka 139"/>
    <w:basedOn w:val="Normalny"/>
    <w:rsid w:val="005C3AD9"/>
    <w:pPr>
      <w:numPr>
        <w:numId w:val="7"/>
      </w:numPr>
      <w:spacing w:beforeLines="10" w:afterLines="10"/>
    </w:pPr>
    <w:rPr>
      <w:b/>
    </w:rPr>
  </w:style>
  <w:style w:type="paragraph" w:customStyle="1" w:styleId="Metryka150">
    <w:name w:val="Metryka 150"/>
    <w:basedOn w:val="Metryka93"/>
    <w:rsid w:val="005C3AD9"/>
    <w:pPr>
      <w:numPr>
        <w:numId w:val="9"/>
      </w:numPr>
    </w:pPr>
  </w:style>
  <w:style w:type="paragraph" w:customStyle="1" w:styleId="Stronatytuowa">
    <w:name w:val="Strona tytułowa"/>
    <w:basedOn w:val="Normalny"/>
    <w:rsid w:val="0086107B"/>
    <w:pPr>
      <w:jc w:val="center"/>
    </w:pPr>
    <w:rPr>
      <w:rFonts w:cs="Arial"/>
      <w:b/>
      <w:color w:val="336699"/>
      <w:sz w:val="36"/>
      <w:szCs w:val="36"/>
    </w:rPr>
  </w:style>
  <w:style w:type="paragraph" w:customStyle="1" w:styleId="Spistreci">
    <w:name w:val="Spis treści"/>
    <w:basedOn w:val="Spistreci1"/>
    <w:link w:val="SpistreciZnak"/>
    <w:rsid w:val="00B333E7"/>
    <w:pPr>
      <w:spacing w:line="240" w:lineRule="auto"/>
    </w:pPr>
    <w:rPr>
      <w:noProof/>
    </w:rPr>
  </w:style>
  <w:style w:type="paragraph" w:customStyle="1" w:styleId="SpisTreci0">
    <w:name w:val="Spis Treści"/>
    <w:basedOn w:val="Spistreci1"/>
    <w:link w:val="SpisTreciZnak0"/>
    <w:rsid w:val="00B333E7"/>
    <w:rPr>
      <w:noProof/>
    </w:rPr>
  </w:style>
  <w:style w:type="character" w:customStyle="1" w:styleId="Spistreci1Znak">
    <w:name w:val="Spis treści 1 Znak"/>
    <w:aliases w:val="E65-Spis treści 1 Znak"/>
    <w:link w:val="Spistreci1"/>
    <w:uiPriority w:val="39"/>
    <w:rsid w:val="00F0522E"/>
    <w:rPr>
      <w:rFonts w:ascii="Arial" w:eastAsia="Times New Roman" w:hAnsi="Arial"/>
      <w:sz w:val="22"/>
      <w:szCs w:val="24"/>
    </w:rPr>
  </w:style>
  <w:style w:type="character" w:customStyle="1" w:styleId="SpistreciZnak">
    <w:name w:val="Spis treści Znak"/>
    <w:link w:val="Spistreci"/>
    <w:rsid w:val="00B333E7"/>
    <w:rPr>
      <w:rFonts w:ascii="Arial" w:eastAsia="Times New Roman" w:hAnsi="Arial"/>
      <w:noProof/>
      <w:sz w:val="22"/>
      <w:szCs w:val="24"/>
    </w:rPr>
  </w:style>
  <w:style w:type="paragraph" w:customStyle="1" w:styleId="182Punktowanieliterowe">
    <w:name w:val="182 Punktowanie literowe"/>
    <w:basedOn w:val="Akapitzlist"/>
    <w:link w:val="182PunktowanieliteroweZnak"/>
    <w:autoRedefine/>
    <w:qFormat/>
    <w:rsid w:val="007A36FB"/>
    <w:pPr>
      <w:numPr>
        <w:numId w:val="10"/>
      </w:numPr>
      <w:spacing w:before="36" w:after="36"/>
    </w:pPr>
    <w:rPr>
      <w:noProof/>
    </w:rPr>
  </w:style>
  <w:style w:type="character" w:customStyle="1" w:styleId="SpisTreciZnak0">
    <w:name w:val="Spis Treści Znak"/>
    <w:link w:val="SpisTreci0"/>
    <w:rsid w:val="00B333E7"/>
    <w:rPr>
      <w:rFonts w:ascii="Arial" w:eastAsia="Times New Roman" w:hAnsi="Arial"/>
      <w:noProof/>
      <w:sz w:val="22"/>
      <w:szCs w:val="24"/>
    </w:rPr>
  </w:style>
  <w:style w:type="paragraph" w:customStyle="1" w:styleId="182TytuTabel">
    <w:name w:val="182 Tytuł Tabel"/>
    <w:basedOn w:val="Legenda"/>
    <w:next w:val="Normalny"/>
    <w:link w:val="182TytuTabelZnak"/>
    <w:autoRedefine/>
    <w:qFormat/>
    <w:rsid w:val="004962DE"/>
    <w:pPr>
      <w:numPr>
        <w:numId w:val="30"/>
      </w:numPr>
      <w:spacing w:before="240" w:after="60" w:line="240" w:lineRule="auto"/>
      <w:ind w:left="284" w:firstLine="0"/>
      <w:jc w:val="both"/>
    </w:pPr>
    <w:rPr>
      <w:rFonts w:eastAsia="ArialNarrow"/>
      <w:bCs w:val="0"/>
      <w:lang w:eastAsia="en-US"/>
    </w:rPr>
  </w:style>
  <w:style w:type="character" w:customStyle="1" w:styleId="AkapitzlistZnak">
    <w:name w:val="Akapit z listą Znak"/>
    <w:aliases w:val="BulletC Znak,Obiekt Znak,List Paragraph1 Znak,Akapit z listą1 Znak,Wyliczanie Znak,Akapit z listą3 Znak,Akapit z listą31 Znak,List Paragraph Znak,Numerowanie Znak,Akapit z listą11 Znak,test ciągły Znak"/>
    <w:link w:val="Akapitzlist"/>
    <w:uiPriority w:val="34"/>
    <w:qFormat/>
    <w:rsid w:val="00996182"/>
    <w:rPr>
      <w:rFonts w:ascii="Arial" w:eastAsia="Times New Roman" w:hAnsi="Arial"/>
      <w:sz w:val="24"/>
      <w:szCs w:val="24"/>
    </w:rPr>
  </w:style>
  <w:style w:type="character" w:customStyle="1" w:styleId="182PunktowanieliteroweZnak">
    <w:name w:val="182 Punktowanie literowe Znak"/>
    <w:link w:val="182Punktowanieliterowe"/>
    <w:rsid w:val="007A36FB"/>
    <w:rPr>
      <w:rFonts w:ascii="Arial" w:eastAsia="Times New Roman" w:hAnsi="Arial"/>
      <w:noProof/>
      <w:sz w:val="24"/>
      <w:szCs w:val="24"/>
      <w:lang w:val="x-none" w:eastAsia="x-none"/>
    </w:rPr>
  </w:style>
  <w:style w:type="paragraph" w:styleId="Zwykytekst">
    <w:name w:val="Plain Text"/>
    <w:basedOn w:val="Normalny"/>
    <w:link w:val="ZwykytekstZnak"/>
    <w:uiPriority w:val="99"/>
    <w:semiHidden/>
    <w:unhideWhenUsed/>
    <w:rsid w:val="00FE6E5B"/>
    <w:rPr>
      <w:rFonts w:ascii="Courier New" w:hAnsi="Courier New"/>
      <w:sz w:val="20"/>
      <w:szCs w:val="20"/>
      <w:lang w:val="x-none" w:eastAsia="x-none"/>
    </w:rPr>
  </w:style>
  <w:style w:type="character" w:customStyle="1" w:styleId="ZwykytekstZnak">
    <w:name w:val="Zwykły tekst Znak"/>
    <w:link w:val="Zwykytekst"/>
    <w:uiPriority w:val="99"/>
    <w:semiHidden/>
    <w:rsid w:val="00FE6E5B"/>
    <w:rPr>
      <w:rFonts w:ascii="Courier New" w:eastAsia="Times New Roman" w:hAnsi="Courier New" w:cs="Courier New"/>
    </w:rPr>
  </w:style>
  <w:style w:type="paragraph" w:customStyle="1" w:styleId="Metryki-nagwek">
    <w:name w:val="Metryki - nagłówek"/>
    <w:basedOn w:val="Metryki"/>
    <w:qFormat/>
    <w:rsid w:val="0043659E"/>
    <w:pPr>
      <w:spacing w:beforeLines="5" w:afterLines="5" w:line="240" w:lineRule="auto"/>
      <w:ind w:firstLine="0"/>
      <w:jc w:val="left"/>
    </w:pPr>
    <w:rPr>
      <w:b/>
      <w:sz w:val="20"/>
    </w:rPr>
  </w:style>
  <w:style w:type="character" w:customStyle="1" w:styleId="LegendaZnak">
    <w:name w:val="Legenda Znak"/>
    <w:aliases w:val="182 Legenda Znak,201 Legenda Znak"/>
    <w:link w:val="Legenda"/>
    <w:uiPriority w:val="99"/>
    <w:rsid w:val="005F5E45"/>
    <w:rPr>
      <w:rFonts w:ascii="Arial" w:eastAsia="Times New Roman" w:hAnsi="Arial"/>
      <w:bCs/>
      <w:i/>
      <w:lang w:val="x-none" w:eastAsia="x-none"/>
    </w:rPr>
  </w:style>
  <w:style w:type="character" w:customStyle="1" w:styleId="182TytuTabelZnak">
    <w:name w:val="182 Tytuł Tabel Znak"/>
    <w:link w:val="182TytuTabel"/>
    <w:rsid w:val="004962DE"/>
    <w:rPr>
      <w:rFonts w:ascii="Arial" w:eastAsia="ArialNarrow" w:hAnsi="Arial"/>
      <w:i/>
      <w:lang w:val="x-none" w:eastAsia="en-US"/>
    </w:rPr>
  </w:style>
  <w:style w:type="paragraph" w:customStyle="1" w:styleId="201Zdjcie">
    <w:name w:val="201 Zdjęcie"/>
    <w:basedOn w:val="Legenda"/>
    <w:link w:val="201ZdjcieZnak"/>
    <w:autoRedefine/>
    <w:rsid w:val="00076521"/>
    <w:pPr>
      <w:spacing w:before="240" w:after="60"/>
    </w:pPr>
    <w:rPr>
      <w:b/>
      <w:bCs w:val="0"/>
      <w:noProof/>
    </w:rPr>
  </w:style>
  <w:style w:type="paragraph" w:customStyle="1" w:styleId="182Rysunek">
    <w:name w:val="182 Rysunek"/>
    <w:basedOn w:val="Spisilustracji"/>
    <w:link w:val="182RysunekZnak"/>
    <w:autoRedefine/>
    <w:qFormat/>
    <w:rsid w:val="005D4664"/>
    <w:pPr>
      <w:jc w:val="center"/>
    </w:pPr>
  </w:style>
  <w:style w:type="character" w:customStyle="1" w:styleId="201ZdjcieZnak">
    <w:name w:val="201 Zdjęcie Znak"/>
    <w:link w:val="201Zdjcie"/>
    <w:rsid w:val="00076521"/>
    <w:rPr>
      <w:rFonts w:ascii="Arial" w:eastAsia="Times New Roman" w:hAnsi="Arial"/>
      <w:b w:val="0"/>
      <w:bCs w:val="0"/>
      <w:noProof/>
      <w:sz w:val="22"/>
      <w:szCs w:val="18"/>
    </w:rPr>
  </w:style>
  <w:style w:type="paragraph" w:customStyle="1" w:styleId="182Punktowaniecyfrowe">
    <w:name w:val="182 Punktowanie cyfrowe"/>
    <w:basedOn w:val="182Punktowanieliterowe"/>
    <w:link w:val="182PunktowaniecyfroweZnak"/>
    <w:autoRedefine/>
    <w:qFormat/>
    <w:rsid w:val="00132CD6"/>
    <w:pPr>
      <w:numPr>
        <w:numId w:val="12"/>
      </w:numPr>
      <w:spacing w:before="60" w:after="120"/>
      <w:ind w:left="1208" w:hanging="357"/>
    </w:pPr>
  </w:style>
  <w:style w:type="character" w:customStyle="1" w:styleId="SpisilustracjiZnak">
    <w:name w:val="Spis ilustracji Znak"/>
    <w:aliases w:val="E65-Spis ilustracji Znak"/>
    <w:link w:val="Spisilustracji"/>
    <w:uiPriority w:val="99"/>
    <w:rsid w:val="006A03BA"/>
    <w:rPr>
      <w:rFonts w:ascii="Arial" w:eastAsia="Times New Roman" w:hAnsi="Arial"/>
      <w:sz w:val="24"/>
      <w:szCs w:val="24"/>
    </w:rPr>
  </w:style>
  <w:style w:type="character" w:customStyle="1" w:styleId="182RysunekZnak">
    <w:name w:val="182 Rysunek Znak"/>
    <w:link w:val="182Rysunek"/>
    <w:rsid w:val="00373E91"/>
    <w:rPr>
      <w:rFonts w:ascii="Arial" w:eastAsia="Times New Roman" w:hAnsi="Arial"/>
      <w:sz w:val="24"/>
      <w:szCs w:val="24"/>
    </w:rPr>
  </w:style>
  <w:style w:type="paragraph" w:customStyle="1" w:styleId="182Stopka">
    <w:name w:val="182 Stopka"/>
    <w:basedOn w:val="Normalny"/>
    <w:link w:val="182StopkaZnak"/>
    <w:qFormat/>
    <w:rsid w:val="00824FB2"/>
    <w:pPr>
      <w:spacing w:before="36" w:after="36" w:line="240" w:lineRule="auto"/>
      <w:jc w:val="center"/>
    </w:pPr>
    <w:rPr>
      <w:noProof/>
      <w:sz w:val="16"/>
      <w:szCs w:val="16"/>
      <w:lang w:val="x-none" w:eastAsia="x-none"/>
    </w:rPr>
  </w:style>
  <w:style w:type="character" w:customStyle="1" w:styleId="182PunktowaniecyfroweZnak">
    <w:name w:val="182 Punktowanie cyfrowe Znak"/>
    <w:link w:val="182Punktowaniecyfrowe"/>
    <w:rsid w:val="00132CD6"/>
    <w:rPr>
      <w:rFonts w:ascii="Arial" w:eastAsia="Times New Roman" w:hAnsi="Arial"/>
      <w:noProof/>
      <w:sz w:val="24"/>
      <w:szCs w:val="24"/>
      <w:lang w:val="x-none" w:eastAsia="x-none"/>
    </w:rPr>
  </w:style>
  <w:style w:type="character" w:customStyle="1" w:styleId="FontStyle151">
    <w:name w:val="Font Style151"/>
    <w:rsid w:val="003660CC"/>
    <w:rPr>
      <w:rFonts w:ascii="Times New Roman" w:hAnsi="Times New Roman" w:cs="Times New Roman"/>
      <w:color w:val="000000"/>
      <w:sz w:val="20"/>
      <w:szCs w:val="20"/>
    </w:rPr>
  </w:style>
  <w:style w:type="character" w:customStyle="1" w:styleId="182StopkaZnak">
    <w:name w:val="182 Stopka Znak"/>
    <w:link w:val="182Stopka"/>
    <w:rsid w:val="00824FB2"/>
    <w:rPr>
      <w:rFonts w:ascii="Arial" w:eastAsia="Times New Roman" w:hAnsi="Arial" w:cs="Arial"/>
      <w:noProof/>
      <w:sz w:val="16"/>
      <w:szCs w:val="16"/>
    </w:rPr>
  </w:style>
  <w:style w:type="paragraph" w:customStyle="1" w:styleId="182teksttabeli">
    <w:name w:val="182 tekst tabeli"/>
    <w:basedOn w:val="Normalny"/>
    <w:qFormat/>
    <w:rsid w:val="00054C58"/>
    <w:pPr>
      <w:spacing w:after="120" w:line="276" w:lineRule="auto"/>
      <w:ind w:left="0" w:firstLine="0"/>
    </w:pPr>
    <w:rPr>
      <w:sz w:val="20"/>
    </w:rPr>
  </w:style>
  <w:style w:type="paragraph" w:customStyle="1" w:styleId="182stronatytuowa">
    <w:name w:val="182 strona tytułowa"/>
    <w:basedOn w:val="Normalny"/>
    <w:autoRedefine/>
    <w:qFormat/>
    <w:rsid w:val="00047A0E"/>
    <w:pPr>
      <w:spacing w:after="60"/>
      <w:ind w:firstLine="0"/>
      <w:jc w:val="center"/>
    </w:pPr>
    <w:rPr>
      <w:rFonts w:ascii="Arial Narrow" w:hAnsi="Arial Narrow" w:cs="Arial"/>
      <w:b/>
      <w:i/>
      <w:smallCaps/>
      <w:sz w:val="32"/>
      <w:szCs w:val="22"/>
    </w:rPr>
  </w:style>
  <w:style w:type="paragraph" w:customStyle="1" w:styleId="Wypunktowanie1">
    <w:name w:val="Wypunktowanie 1"/>
    <w:basedOn w:val="Normalny"/>
    <w:rsid w:val="00760BD8"/>
    <w:pPr>
      <w:numPr>
        <w:numId w:val="13"/>
      </w:numPr>
      <w:tabs>
        <w:tab w:val="clear" w:pos="417"/>
        <w:tab w:val="num" w:pos="540"/>
      </w:tabs>
      <w:spacing w:after="120" w:line="240" w:lineRule="auto"/>
      <w:ind w:left="540" w:hanging="540"/>
    </w:pPr>
    <w:rPr>
      <w:rFonts w:ascii="Times New Roman" w:hAnsi="Times New Roman"/>
      <w:sz w:val="24"/>
    </w:rPr>
  </w:style>
  <w:style w:type="paragraph" w:customStyle="1" w:styleId="182BOLD">
    <w:name w:val="182 BOLD"/>
    <w:basedOn w:val="Normalny"/>
    <w:link w:val="182BOLDZnak"/>
    <w:qFormat/>
    <w:rsid w:val="00313E4E"/>
    <w:pPr>
      <w:spacing w:after="60"/>
      <w:ind w:firstLine="0"/>
    </w:pPr>
    <w:rPr>
      <w:b/>
      <w:lang w:val="x-none" w:eastAsia="x-none"/>
    </w:rPr>
  </w:style>
  <w:style w:type="numbering" w:customStyle="1" w:styleId="Bezlisty1">
    <w:name w:val="Bez listy1"/>
    <w:next w:val="Bezlisty"/>
    <w:uiPriority w:val="99"/>
    <w:semiHidden/>
    <w:rsid w:val="00760BD8"/>
  </w:style>
  <w:style w:type="paragraph" w:customStyle="1" w:styleId="Rozdzia0">
    <w:name w:val="Rozdział 0"/>
    <w:basedOn w:val="Normalny"/>
    <w:rsid w:val="00760BD8"/>
    <w:pPr>
      <w:spacing w:before="360" w:after="240" w:line="312" w:lineRule="auto"/>
      <w:ind w:firstLine="0"/>
    </w:pPr>
    <w:rPr>
      <w:rFonts w:ascii="Times New Roman" w:hAnsi="Times New Roman"/>
      <w:b/>
      <w:bCs/>
      <w:sz w:val="32"/>
    </w:rPr>
  </w:style>
  <w:style w:type="paragraph" w:customStyle="1" w:styleId="Tre">
    <w:name w:val="Treść"/>
    <w:basedOn w:val="Normalny"/>
    <w:rsid w:val="00760BD8"/>
    <w:pPr>
      <w:spacing w:line="312" w:lineRule="auto"/>
      <w:ind w:firstLine="567"/>
    </w:pPr>
    <w:rPr>
      <w:rFonts w:ascii="Times New Roman" w:hAnsi="Times New Roman"/>
      <w:sz w:val="24"/>
    </w:rPr>
  </w:style>
  <w:style w:type="paragraph" w:customStyle="1" w:styleId="xl25">
    <w:name w:val="xl25"/>
    <w:basedOn w:val="Normalny"/>
    <w:rsid w:val="00760BD8"/>
    <w:pPr>
      <w:pBdr>
        <w:bottom w:val="single" w:sz="4" w:space="0" w:color="auto"/>
        <w:right w:val="single" w:sz="4" w:space="0" w:color="auto"/>
      </w:pBdr>
      <w:spacing w:before="100" w:beforeAutospacing="1" w:after="100" w:afterAutospacing="1" w:line="240" w:lineRule="auto"/>
      <w:ind w:firstLine="0"/>
      <w:jc w:val="center"/>
    </w:pPr>
    <w:rPr>
      <w:rFonts w:eastAsia="Arial Unicode MS" w:cs="Arial"/>
      <w:sz w:val="24"/>
    </w:rPr>
  </w:style>
  <w:style w:type="paragraph" w:styleId="Tekstpodstawowy2">
    <w:name w:val="Body Text 2"/>
    <w:basedOn w:val="Normalny"/>
    <w:link w:val="Tekstpodstawowy2Znak"/>
    <w:rsid w:val="00760BD8"/>
    <w:pPr>
      <w:spacing w:after="120" w:line="240" w:lineRule="auto"/>
      <w:ind w:firstLine="0"/>
      <w:jc w:val="center"/>
    </w:pPr>
    <w:rPr>
      <w:sz w:val="20"/>
      <w:szCs w:val="22"/>
      <w:lang w:val="x-none" w:eastAsia="x-none"/>
    </w:rPr>
  </w:style>
  <w:style w:type="character" w:customStyle="1" w:styleId="Tekstpodstawowy2Znak">
    <w:name w:val="Tekst podstawowy 2 Znak"/>
    <w:link w:val="Tekstpodstawowy2"/>
    <w:rsid w:val="00760BD8"/>
    <w:rPr>
      <w:rFonts w:ascii="Arial" w:eastAsia="Times New Roman" w:hAnsi="Arial"/>
      <w:szCs w:val="22"/>
    </w:rPr>
  </w:style>
  <w:style w:type="paragraph" w:customStyle="1" w:styleId="Wypunktowanie2">
    <w:name w:val="Wypunktowanie 2"/>
    <w:basedOn w:val="Wypunktowanie1"/>
    <w:rsid w:val="00760BD8"/>
    <w:pPr>
      <w:numPr>
        <w:numId w:val="14"/>
      </w:numPr>
      <w:tabs>
        <w:tab w:val="clear" w:pos="2359"/>
        <w:tab w:val="left" w:pos="1080"/>
      </w:tabs>
      <w:ind w:left="1077" w:hanging="544"/>
    </w:pPr>
  </w:style>
  <w:style w:type="paragraph" w:customStyle="1" w:styleId="TreWyp">
    <w:name w:val="Treść Wyp"/>
    <w:basedOn w:val="Tre"/>
    <w:rsid w:val="00760BD8"/>
    <w:pPr>
      <w:spacing w:before="0"/>
      <w:ind w:left="570" w:firstLine="0"/>
    </w:pPr>
  </w:style>
  <w:style w:type="paragraph" w:customStyle="1" w:styleId="TreWyp2">
    <w:name w:val="Treść Wyp 2"/>
    <w:basedOn w:val="TreWyp"/>
    <w:rsid w:val="00760BD8"/>
    <w:pPr>
      <w:ind w:left="1083"/>
    </w:pPr>
  </w:style>
  <w:style w:type="character" w:styleId="Numerstrony">
    <w:name w:val="page number"/>
    <w:basedOn w:val="Domylnaczcionkaakapitu"/>
    <w:rsid w:val="00760BD8"/>
  </w:style>
  <w:style w:type="paragraph" w:styleId="Tekstpodstawowywcity">
    <w:name w:val="Body Text Indent"/>
    <w:basedOn w:val="Normalny"/>
    <w:link w:val="TekstpodstawowywcityZnak"/>
    <w:rsid w:val="00760BD8"/>
    <w:pPr>
      <w:spacing w:line="240" w:lineRule="auto"/>
      <w:ind w:left="360" w:firstLine="0"/>
      <w:jc w:val="left"/>
    </w:pPr>
    <w:rPr>
      <w:sz w:val="24"/>
      <w:lang w:val="en-US" w:eastAsia="x-none"/>
    </w:rPr>
  </w:style>
  <w:style w:type="character" w:customStyle="1" w:styleId="TekstpodstawowywcityZnak">
    <w:name w:val="Tekst podstawowy wcięty Znak"/>
    <w:link w:val="Tekstpodstawowywcity"/>
    <w:rsid w:val="00760BD8"/>
    <w:rPr>
      <w:rFonts w:ascii="Arial" w:eastAsia="Times New Roman" w:hAnsi="Arial"/>
      <w:sz w:val="24"/>
      <w:szCs w:val="24"/>
      <w:lang w:val="en-US"/>
    </w:rPr>
  </w:style>
  <w:style w:type="paragraph" w:customStyle="1" w:styleId="NAGWEK0">
    <w:name w:val="NAGŁÓWEK"/>
    <w:basedOn w:val="Normalny"/>
    <w:rsid w:val="00760BD8"/>
    <w:pPr>
      <w:spacing w:after="120" w:line="240" w:lineRule="auto"/>
      <w:ind w:firstLine="0"/>
    </w:pPr>
    <w:rPr>
      <w:b/>
      <w:sz w:val="24"/>
    </w:rPr>
  </w:style>
  <w:style w:type="paragraph" w:customStyle="1" w:styleId="StylANAGLOWEK2Zlewej0cmPierwszywiersz0cm">
    <w:name w:val="Styl A NAGLOWEK 2 + Z lewej:  0 cm Pierwszy wiersz:  0 cm"/>
    <w:basedOn w:val="Normalny"/>
    <w:rsid w:val="00760BD8"/>
    <w:pPr>
      <w:ind w:firstLine="0"/>
      <w:jc w:val="left"/>
    </w:pPr>
    <w:rPr>
      <w:b/>
      <w:sz w:val="24"/>
    </w:rPr>
  </w:style>
  <w:style w:type="paragraph" w:customStyle="1" w:styleId="RaportNormalny">
    <w:name w:val="Raport_Normalny"/>
    <w:basedOn w:val="Normalny"/>
    <w:link w:val="RaportNormalnyChar"/>
    <w:rsid w:val="00760BD8"/>
    <w:pPr>
      <w:spacing w:line="240" w:lineRule="auto"/>
      <w:ind w:firstLine="357"/>
    </w:pPr>
    <w:rPr>
      <w:sz w:val="24"/>
      <w:szCs w:val="20"/>
      <w:lang w:val="x-none" w:eastAsia="x-none"/>
    </w:rPr>
  </w:style>
  <w:style w:type="character" w:customStyle="1" w:styleId="RaportNormalnyChar">
    <w:name w:val="Raport_Normalny Char"/>
    <w:link w:val="RaportNormalny"/>
    <w:rsid w:val="00760BD8"/>
    <w:rPr>
      <w:rFonts w:ascii="Arial" w:eastAsia="Times New Roman" w:hAnsi="Arial"/>
      <w:sz w:val="24"/>
    </w:rPr>
  </w:style>
  <w:style w:type="paragraph" w:customStyle="1" w:styleId="RaportTabela">
    <w:name w:val="Raport_Tabela"/>
    <w:basedOn w:val="Normalny"/>
    <w:rsid w:val="00760BD8"/>
    <w:pPr>
      <w:numPr>
        <w:numId w:val="15"/>
      </w:numPr>
      <w:tabs>
        <w:tab w:val="clear" w:pos="357"/>
      </w:tabs>
      <w:spacing w:line="240" w:lineRule="auto"/>
      <w:ind w:left="0"/>
      <w:jc w:val="center"/>
    </w:pPr>
    <w:rPr>
      <w:szCs w:val="20"/>
    </w:rPr>
  </w:style>
  <w:style w:type="paragraph" w:customStyle="1" w:styleId="RaportTabelaNr">
    <w:name w:val="Raport_Tabela Nr"/>
    <w:basedOn w:val="Normalny"/>
    <w:rsid w:val="00760BD8"/>
    <w:pPr>
      <w:numPr>
        <w:numId w:val="16"/>
      </w:numPr>
      <w:tabs>
        <w:tab w:val="clear" w:pos="720"/>
        <w:tab w:val="num" w:pos="357"/>
        <w:tab w:val="left" w:pos="1985"/>
      </w:tabs>
      <w:ind w:left="357" w:firstLine="0"/>
    </w:pPr>
    <w:rPr>
      <w:rFonts w:cs="Arial"/>
      <w:sz w:val="24"/>
    </w:rPr>
  </w:style>
  <w:style w:type="paragraph" w:customStyle="1" w:styleId="RaportZalaczniknr">
    <w:name w:val="Raport_Zalacznik nr"/>
    <w:basedOn w:val="Normalny"/>
    <w:rsid w:val="00760BD8"/>
    <w:pPr>
      <w:numPr>
        <w:numId w:val="5"/>
      </w:numPr>
      <w:spacing w:before="960"/>
      <w:ind w:left="714" w:hanging="357"/>
      <w:jc w:val="center"/>
    </w:pPr>
    <w:rPr>
      <w:b/>
      <w:bCs/>
      <w:caps/>
      <w:color w:val="003366"/>
      <w:sz w:val="28"/>
      <w:szCs w:val="28"/>
    </w:rPr>
  </w:style>
  <w:style w:type="paragraph" w:customStyle="1" w:styleId="rdo">
    <w:name w:val="Źródło"/>
    <w:basedOn w:val="Tre"/>
    <w:rsid w:val="00760BD8"/>
    <w:pPr>
      <w:spacing w:before="60" w:after="240" w:line="240" w:lineRule="auto"/>
      <w:ind w:left="697" w:hanging="697"/>
    </w:pPr>
    <w:rPr>
      <w:rFonts w:ascii="Arial" w:hAnsi="Arial" w:cs="Arial"/>
      <w:i/>
      <w:iCs/>
      <w:sz w:val="20"/>
    </w:rPr>
  </w:style>
  <w:style w:type="paragraph" w:customStyle="1" w:styleId="xl24">
    <w:name w:val="xl24"/>
    <w:basedOn w:val="Normalny"/>
    <w:rsid w:val="00760BD8"/>
    <w:pPr>
      <w:pBdr>
        <w:left w:val="single" w:sz="8" w:space="0" w:color="auto"/>
        <w:bottom w:val="single" w:sz="4" w:space="0" w:color="auto"/>
        <w:right w:val="single" w:sz="4" w:space="0" w:color="auto"/>
      </w:pBdr>
      <w:shd w:val="clear" w:color="auto" w:fill="FFFF99"/>
      <w:spacing w:before="100" w:beforeAutospacing="1" w:after="100" w:afterAutospacing="1" w:line="240" w:lineRule="auto"/>
      <w:ind w:firstLine="0"/>
      <w:jc w:val="left"/>
    </w:pPr>
    <w:rPr>
      <w:rFonts w:eastAsia="Arial Unicode MS" w:cs="Arial"/>
      <w:sz w:val="18"/>
      <w:szCs w:val="18"/>
    </w:rPr>
  </w:style>
  <w:style w:type="paragraph" w:customStyle="1" w:styleId="xl26">
    <w:name w:val="xl26"/>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7">
    <w:name w:val="xl27"/>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b/>
      <w:bCs/>
      <w:sz w:val="18"/>
      <w:szCs w:val="18"/>
    </w:rPr>
  </w:style>
  <w:style w:type="paragraph" w:customStyle="1" w:styleId="xl28">
    <w:name w:val="xl28"/>
    <w:basedOn w:val="Normalny"/>
    <w:rsid w:val="00760BD8"/>
    <w:pPr>
      <w:pBdr>
        <w:bottom w:val="single" w:sz="4" w:space="0" w:color="auto"/>
        <w:right w:val="single" w:sz="4"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29">
    <w:name w:val="xl29"/>
    <w:basedOn w:val="Normalny"/>
    <w:rsid w:val="00760BD8"/>
    <w:pPr>
      <w:pBdr>
        <w:bottom w:val="single" w:sz="4" w:space="0" w:color="auto"/>
        <w:right w:val="single" w:sz="8" w:space="0" w:color="auto"/>
      </w:pBdr>
      <w:spacing w:before="100" w:beforeAutospacing="1" w:after="100" w:afterAutospacing="1" w:line="240" w:lineRule="auto"/>
      <w:ind w:firstLine="0"/>
      <w:jc w:val="right"/>
    </w:pPr>
    <w:rPr>
      <w:rFonts w:eastAsia="Arial Unicode MS" w:cs="Arial"/>
      <w:sz w:val="18"/>
      <w:szCs w:val="18"/>
    </w:rPr>
  </w:style>
  <w:style w:type="paragraph" w:customStyle="1" w:styleId="xl30">
    <w:name w:val="xl30"/>
    <w:basedOn w:val="Normalny"/>
    <w:rsid w:val="00760BD8"/>
    <w:pPr>
      <w:pBdr>
        <w:bottom w:val="single" w:sz="4" w:space="0" w:color="auto"/>
        <w:right w:val="single" w:sz="4"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31">
    <w:name w:val="xl31"/>
    <w:basedOn w:val="Normalny"/>
    <w:rsid w:val="00760BD8"/>
    <w:pPr>
      <w:pBdr>
        <w:bottom w:val="single" w:sz="4" w:space="0" w:color="auto"/>
        <w:right w:val="single" w:sz="8" w:space="0" w:color="auto"/>
      </w:pBdr>
      <w:shd w:val="clear" w:color="auto" w:fill="FFFF99"/>
      <w:spacing w:before="100" w:beforeAutospacing="1" w:after="100" w:afterAutospacing="1" w:line="240" w:lineRule="auto"/>
      <w:ind w:firstLine="0"/>
      <w:jc w:val="right"/>
    </w:pPr>
    <w:rPr>
      <w:rFonts w:eastAsia="Arial Unicode MS" w:cs="Arial"/>
      <w:sz w:val="18"/>
      <w:szCs w:val="18"/>
    </w:rPr>
  </w:style>
  <w:style w:type="paragraph" w:customStyle="1" w:styleId="xl20">
    <w:name w:val="xl20"/>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19">
    <w:name w:val="xl19"/>
    <w:basedOn w:val="Normalny"/>
    <w:rsid w:val="00760BD8"/>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1">
    <w:name w:val="xl21"/>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sz w:val="24"/>
    </w:rPr>
  </w:style>
  <w:style w:type="paragraph" w:customStyle="1" w:styleId="xl22">
    <w:name w:val="xl22"/>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32">
    <w:name w:val="xl32"/>
    <w:basedOn w:val="Normalny"/>
    <w:rsid w:val="00760BD8"/>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3">
    <w:name w:val="xl33"/>
    <w:basedOn w:val="Normalny"/>
    <w:rsid w:val="00760BD8"/>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4">
    <w:name w:val="xl34"/>
    <w:basedOn w:val="Normalny"/>
    <w:rsid w:val="00760BD8"/>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5">
    <w:name w:val="xl35"/>
    <w:basedOn w:val="Normalny"/>
    <w:rsid w:val="00760BD8"/>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4"/>
      <w:szCs w:val="14"/>
    </w:rPr>
  </w:style>
  <w:style w:type="paragraph" w:customStyle="1" w:styleId="xl36">
    <w:name w:val="xl36"/>
    <w:basedOn w:val="Normalny"/>
    <w:rsid w:val="00760BD8"/>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7">
    <w:name w:val="xl37"/>
    <w:basedOn w:val="Normalny"/>
    <w:rsid w:val="00760BD8"/>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38">
    <w:name w:val="xl38"/>
    <w:basedOn w:val="Normalny"/>
    <w:rsid w:val="00760BD8"/>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39">
    <w:name w:val="xl39"/>
    <w:basedOn w:val="Normalny"/>
    <w:rsid w:val="00760BD8"/>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0">
    <w:name w:val="xl40"/>
    <w:basedOn w:val="Normalny"/>
    <w:rsid w:val="00760BD8"/>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18"/>
      <w:szCs w:val="18"/>
    </w:rPr>
  </w:style>
  <w:style w:type="paragraph" w:customStyle="1" w:styleId="xl41">
    <w:name w:val="xl41"/>
    <w:basedOn w:val="Normalny"/>
    <w:rsid w:val="00760BD8"/>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2">
    <w:name w:val="xl42"/>
    <w:basedOn w:val="Normalny"/>
    <w:rsid w:val="00760BD8"/>
    <w:pPr>
      <w:pBdr>
        <w:top w:val="single" w:sz="8"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3">
    <w:name w:val="xl43"/>
    <w:basedOn w:val="Normalny"/>
    <w:rsid w:val="00760BD8"/>
    <w:pPr>
      <w:pBdr>
        <w:top w:val="single" w:sz="4" w:space="0" w:color="auto"/>
        <w:left w:val="single" w:sz="8" w:space="0" w:color="auto"/>
        <w:bottom w:val="single" w:sz="4"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4">
    <w:name w:val="xl44"/>
    <w:basedOn w:val="Normalny"/>
    <w:rsid w:val="00760BD8"/>
    <w:pPr>
      <w:pBdr>
        <w:top w:val="single" w:sz="4" w:space="0" w:color="auto"/>
        <w:left w:val="single" w:sz="8" w:space="0" w:color="auto"/>
        <w:bottom w:val="single" w:sz="8" w:space="0" w:color="auto"/>
        <w:right w:val="single" w:sz="8" w:space="0" w:color="auto"/>
      </w:pBdr>
      <w:shd w:val="clear" w:color="auto" w:fill="FFFF99"/>
      <w:spacing w:before="100" w:beforeAutospacing="1" w:after="100" w:afterAutospacing="1" w:line="240" w:lineRule="auto"/>
      <w:ind w:firstLine="0"/>
      <w:jc w:val="left"/>
    </w:pPr>
    <w:rPr>
      <w:rFonts w:ascii="Times New Roman" w:eastAsia="Arial Unicode MS" w:hAnsi="Times New Roman"/>
      <w:b/>
      <w:bCs/>
      <w:sz w:val="18"/>
      <w:szCs w:val="18"/>
    </w:rPr>
  </w:style>
  <w:style w:type="paragraph" w:customStyle="1" w:styleId="xl45">
    <w:name w:val="xl45"/>
    <w:basedOn w:val="Normalny"/>
    <w:rsid w:val="00760BD8"/>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6">
    <w:name w:val="xl46"/>
    <w:basedOn w:val="Normalny"/>
    <w:rsid w:val="00760BD8"/>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47">
    <w:name w:val="xl47"/>
    <w:basedOn w:val="Normalny"/>
    <w:rsid w:val="00760BD8"/>
    <w:pPr>
      <w:pBdr>
        <w:left w:val="single" w:sz="8"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8">
    <w:name w:val="xl48"/>
    <w:basedOn w:val="Normalny"/>
    <w:rsid w:val="00760BD8"/>
    <w:pPr>
      <w:pBdr>
        <w:left w:val="single" w:sz="4" w:space="0" w:color="auto"/>
        <w:right w:val="single" w:sz="4"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49">
    <w:name w:val="xl49"/>
    <w:basedOn w:val="Normalny"/>
    <w:rsid w:val="00760BD8"/>
    <w:pPr>
      <w:pBdr>
        <w:left w:val="single" w:sz="4" w:space="0" w:color="auto"/>
        <w:right w:val="single" w:sz="8" w:space="0" w:color="auto"/>
      </w:pBdr>
      <w:shd w:val="clear" w:color="auto" w:fill="CCFFCC"/>
      <w:spacing w:before="100" w:beforeAutospacing="1" w:after="100" w:afterAutospacing="1" w:line="240" w:lineRule="auto"/>
      <w:ind w:firstLine="0"/>
      <w:jc w:val="center"/>
    </w:pPr>
    <w:rPr>
      <w:rFonts w:ascii="Times New Roman" w:eastAsia="Arial Unicode MS" w:hAnsi="Times New Roman"/>
      <w:b/>
      <w:bCs/>
      <w:i/>
      <w:iCs/>
      <w:sz w:val="16"/>
      <w:szCs w:val="16"/>
    </w:rPr>
  </w:style>
  <w:style w:type="paragraph" w:customStyle="1" w:styleId="xl50">
    <w:name w:val="xl50"/>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1">
    <w:name w:val="xl51"/>
    <w:basedOn w:val="Normalny"/>
    <w:rsid w:val="00760BD8"/>
    <w:pPr>
      <w:pBdr>
        <w:top w:val="single" w:sz="4"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2">
    <w:name w:val="xl52"/>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3">
    <w:name w:val="xl53"/>
    <w:basedOn w:val="Normalny"/>
    <w:rsid w:val="00760BD8"/>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16"/>
      <w:szCs w:val="16"/>
    </w:rPr>
  </w:style>
  <w:style w:type="paragraph" w:customStyle="1" w:styleId="xl54">
    <w:name w:val="xl54"/>
    <w:basedOn w:val="Normalny"/>
    <w:rsid w:val="00760BD8"/>
    <w:pPr>
      <w:pBdr>
        <w:top w:val="single" w:sz="8" w:space="0" w:color="auto"/>
        <w:left w:val="single" w:sz="8"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5">
    <w:name w:val="xl55"/>
    <w:basedOn w:val="Normalny"/>
    <w:rsid w:val="00760BD8"/>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6">
    <w:name w:val="xl56"/>
    <w:basedOn w:val="Normalny"/>
    <w:rsid w:val="00760BD8"/>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7">
    <w:name w:val="xl57"/>
    <w:basedOn w:val="Normalny"/>
    <w:rsid w:val="00760BD8"/>
    <w:pPr>
      <w:pBdr>
        <w:top w:val="single" w:sz="8" w:space="0" w:color="auto"/>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8">
    <w:name w:val="xl58"/>
    <w:basedOn w:val="Normalny"/>
    <w:rsid w:val="00760BD8"/>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59">
    <w:name w:val="xl59"/>
    <w:basedOn w:val="Normalny"/>
    <w:rsid w:val="00760BD8"/>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ascii="Times New Roman" w:eastAsia="Arial Unicode MS" w:hAnsi="Times New Roman"/>
      <w:b/>
      <w:bCs/>
      <w:sz w:val="24"/>
    </w:rPr>
  </w:style>
  <w:style w:type="paragraph" w:customStyle="1" w:styleId="xl60">
    <w:name w:val="xl60"/>
    <w:basedOn w:val="Normalny"/>
    <w:rsid w:val="00760BD8"/>
    <w:pPr>
      <w:pBdr>
        <w:bottom w:val="single" w:sz="4" w:space="0" w:color="auto"/>
        <w:right w:val="single" w:sz="8" w:space="0" w:color="auto"/>
      </w:pBdr>
      <w:shd w:val="clear" w:color="auto" w:fill="FFFFCC"/>
      <w:spacing w:before="100" w:beforeAutospacing="1" w:after="100" w:afterAutospacing="1" w:line="240" w:lineRule="auto"/>
      <w:ind w:firstLine="0"/>
      <w:jc w:val="center"/>
      <w:textAlignment w:val="center"/>
    </w:pPr>
    <w:rPr>
      <w:rFonts w:ascii="Times New Roman" w:eastAsia="Arial Unicode MS" w:hAnsi="Times New Roman"/>
      <w:b/>
      <w:bCs/>
      <w:sz w:val="24"/>
    </w:rPr>
  </w:style>
  <w:style w:type="paragraph" w:customStyle="1" w:styleId="xl61">
    <w:name w:val="xl61"/>
    <w:basedOn w:val="Normalny"/>
    <w:rsid w:val="00760BD8"/>
    <w:pPr>
      <w:numPr>
        <w:numId w:val="19"/>
      </w:numPr>
      <w:pBdr>
        <w:top w:val="single" w:sz="4" w:space="0" w:color="auto"/>
        <w:right w:val="single" w:sz="8" w:space="0" w:color="auto"/>
      </w:pBdr>
      <w:shd w:val="clear" w:color="auto" w:fill="FFFFCC"/>
      <w:tabs>
        <w:tab w:val="clear" w:pos="510"/>
      </w:tabs>
      <w:spacing w:before="100" w:beforeAutospacing="1" w:after="100" w:afterAutospacing="1" w:line="240" w:lineRule="auto"/>
      <w:ind w:left="0" w:firstLine="0"/>
      <w:jc w:val="center"/>
      <w:textAlignment w:val="center"/>
    </w:pPr>
    <w:rPr>
      <w:rFonts w:ascii="Times New Roman" w:eastAsia="Arial Unicode MS" w:hAnsi="Times New Roman"/>
      <w:b/>
      <w:bCs/>
      <w:sz w:val="24"/>
    </w:rPr>
  </w:style>
  <w:style w:type="paragraph" w:customStyle="1" w:styleId="BIBLIOGRAFIA">
    <w:name w:val="BIBLIOGRAFIA"/>
    <w:basedOn w:val="Normalny"/>
    <w:rsid w:val="00760BD8"/>
    <w:pPr>
      <w:numPr>
        <w:numId w:val="11"/>
      </w:numPr>
      <w:tabs>
        <w:tab w:val="num" w:pos="399"/>
      </w:tabs>
      <w:spacing w:after="8" w:line="240" w:lineRule="auto"/>
      <w:ind w:left="399" w:hanging="399"/>
    </w:pPr>
    <w:rPr>
      <w:rFonts w:ascii="Times New Roman" w:hAnsi="Times New Roman"/>
      <w:iCs/>
      <w:szCs w:val="22"/>
      <w:lang w:val="en-GB"/>
    </w:rPr>
  </w:style>
  <w:style w:type="paragraph" w:customStyle="1" w:styleId="Default">
    <w:name w:val="Default"/>
    <w:rsid w:val="00760BD8"/>
    <w:pPr>
      <w:autoSpaceDE w:val="0"/>
      <w:autoSpaceDN w:val="0"/>
      <w:adjustRightInd w:val="0"/>
    </w:pPr>
    <w:rPr>
      <w:rFonts w:ascii="Arial" w:eastAsia="Times New Roman" w:hAnsi="Arial" w:cs="Arial"/>
      <w:color w:val="000000"/>
      <w:sz w:val="24"/>
      <w:szCs w:val="24"/>
    </w:rPr>
  </w:style>
  <w:style w:type="paragraph" w:customStyle="1" w:styleId="xl23">
    <w:name w:val="xl23"/>
    <w:basedOn w:val="Normalny"/>
    <w:rsid w:val="00760BD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Arial Unicode MS" w:hAnsi="Times New Roman"/>
      <w:sz w:val="24"/>
    </w:rPr>
  </w:style>
  <w:style w:type="paragraph" w:styleId="Tekstkomentarza">
    <w:name w:val="annotation text"/>
    <w:basedOn w:val="Normalny"/>
    <w:link w:val="TekstkomentarzaZnak"/>
    <w:uiPriority w:val="99"/>
    <w:rsid w:val="00760BD8"/>
    <w:pPr>
      <w:spacing w:line="240" w:lineRule="auto"/>
      <w:ind w:firstLine="0"/>
      <w:jc w:val="left"/>
    </w:pPr>
    <w:rPr>
      <w:rFonts w:ascii="Times New Roman" w:hAnsi="Times New Roman"/>
      <w:sz w:val="20"/>
      <w:szCs w:val="20"/>
      <w:lang w:val="x-none" w:eastAsia="x-none"/>
    </w:rPr>
  </w:style>
  <w:style w:type="character" w:customStyle="1" w:styleId="TekstkomentarzaZnak">
    <w:name w:val="Tekst komentarza Znak"/>
    <w:link w:val="Tekstkomentarza"/>
    <w:uiPriority w:val="99"/>
    <w:rsid w:val="00760BD8"/>
    <w:rPr>
      <w:rFonts w:ascii="Times New Roman" w:eastAsia="Times New Roman" w:hAnsi="Times New Roman"/>
    </w:rPr>
  </w:style>
  <w:style w:type="paragraph" w:customStyle="1" w:styleId="Wyp1">
    <w:name w:val="Wyp1"/>
    <w:basedOn w:val="Styl"/>
    <w:rsid w:val="00760BD8"/>
  </w:style>
  <w:style w:type="paragraph" w:customStyle="1" w:styleId="Styl">
    <w:name w:val="Styl"/>
    <w:rsid w:val="00760BD8"/>
    <w:pPr>
      <w:widowControl w:val="0"/>
      <w:autoSpaceDE w:val="0"/>
      <w:autoSpaceDN w:val="0"/>
      <w:adjustRightInd w:val="0"/>
    </w:pPr>
    <w:rPr>
      <w:rFonts w:ascii="Arial" w:eastAsia="Times New Roman" w:hAnsi="Arial" w:cs="Arial"/>
      <w:sz w:val="24"/>
      <w:szCs w:val="24"/>
    </w:rPr>
  </w:style>
  <w:style w:type="paragraph" w:customStyle="1" w:styleId="Wyp3">
    <w:name w:val="Wyp 3"/>
    <w:basedOn w:val="Tekstpodstawowywcity"/>
    <w:rsid w:val="00760BD8"/>
    <w:pPr>
      <w:tabs>
        <w:tab w:val="num" w:pos="1425"/>
      </w:tabs>
      <w:autoSpaceDE w:val="0"/>
      <w:autoSpaceDN w:val="0"/>
      <w:adjustRightInd w:val="0"/>
      <w:spacing w:line="360" w:lineRule="auto"/>
      <w:ind w:left="1425" w:hanging="342"/>
      <w:jc w:val="both"/>
    </w:pPr>
    <w:rPr>
      <w:rFonts w:cs="Arial"/>
      <w:szCs w:val="20"/>
      <w:lang w:val="pl-PL"/>
    </w:rPr>
  </w:style>
  <w:style w:type="paragraph" w:customStyle="1" w:styleId="font5">
    <w:name w:val="font5"/>
    <w:basedOn w:val="Normalny"/>
    <w:rsid w:val="00760BD8"/>
    <w:pPr>
      <w:spacing w:before="100" w:beforeAutospacing="1" w:after="100" w:afterAutospacing="1" w:line="240" w:lineRule="auto"/>
      <w:ind w:firstLine="0"/>
      <w:jc w:val="left"/>
    </w:pPr>
    <w:rPr>
      <w:rFonts w:eastAsia="Arial Unicode MS" w:cs="Arial"/>
      <w:sz w:val="20"/>
      <w:szCs w:val="20"/>
    </w:rPr>
  </w:style>
  <w:style w:type="paragraph" w:customStyle="1" w:styleId="LOGwypunktowanie">
    <w:name w:val="LOG_wypunktowanie"/>
    <w:basedOn w:val="Normalny"/>
    <w:rsid w:val="00760BD8"/>
    <w:pPr>
      <w:widowControl w:val="0"/>
      <w:tabs>
        <w:tab w:val="num" w:pos="360"/>
      </w:tabs>
      <w:autoSpaceDE w:val="0"/>
      <w:autoSpaceDN w:val="0"/>
      <w:adjustRightInd w:val="0"/>
      <w:spacing w:after="120" w:line="240" w:lineRule="auto"/>
      <w:ind w:left="360" w:hanging="360"/>
    </w:pPr>
    <w:rPr>
      <w:rFonts w:ascii="Times New Roman" w:hAnsi="Times New Roman"/>
      <w:b/>
      <w:bCs/>
      <w:sz w:val="30"/>
      <w:lang w:eastAsia="cs-CZ"/>
    </w:rPr>
  </w:style>
  <w:style w:type="paragraph" w:customStyle="1" w:styleId="LOGwypunktownie2">
    <w:name w:val="LOG_wypunktownie2"/>
    <w:basedOn w:val="Normalny"/>
    <w:rsid w:val="00760BD8"/>
    <w:pPr>
      <w:widowControl w:val="0"/>
      <w:numPr>
        <w:numId w:val="20"/>
      </w:numPr>
      <w:tabs>
        <w:tab w:val="clear" w:pos="440"/>
        <w:tab w:val="num" w:pos="720"/>
        <w:tab w:val="num" w:pos="851"/>
      </w:tabs>
      <w:autoSpaceDE w:val="0"/>
      <w:autoSpaceDN w:val="0"/>
      <w:adjustRightInd w:val="0"/>
      <w:spacing w:after="120" w:line="240" w:lineRule="auto"/>
      <w:ind w:left="850" w:hanging="425"/>
    </w:pPr>
    <w:rPr>
      <w:rFonts w:ascii="Times New Roman" w:hAnsi="Times New Roman"/>
      <w:b/>
      <w:bCs/>
      <w:sz w:val="30"/>
      <w:lang w:eastAsia="cs-CZ"/>
    </w:rPr>
  </w:style>
  <w:style w:type="paragraph" w:customStyle="1" w:styleId="LOGwypunktowanie1">
    <w:name w:val="LOG_wypunktowanie1"/>
    <w:basedOn w:val="LOGtekst"/>
    <w:rsid w:val="00760BD8"/>
    <w:pPr>
      <w:numPr>
        <w:ilvl w:val="1"/>
        <w:numId w:val="18"/>
      </w:numPr>
      <w:tabs>
        <w:tab w:val="clear" w:pos="1440"/>
      </w:tabs>
      <w:ind w:left="79" w:firstLine="0"/>
    </w:pPr>
  </w:style>
  <w:style w:type="paragraph" w:customStyle="1" w:styleId="LOGtekst">
    <w:name w:val="LOG_tekst"/>
    <w:basedOn w:val="Normalny"/>
    <w:rsid w:val="00760BD8"/>
    <w:pPr>
      <w:widowControl w:val="0"/>
      <w:numPr>
        <w:numId w:val="17"/>
      </w:numPr>
      <w:tabs>
        <w:tab w:val="clear" w:pos="1159"/>
      </w:tabs>
      <w:autoSpaceDE w:val="0"/>
      <w:autoSpaceDN w:val="0"/>
      <w:adjustRightInd w:val="0"/>
      <w:spacing w:after="240" w:line="240" w:lineRule="auto"/>
      <w:ind w:left="79" w:firstLine="0"/>
    </w:pPr>
    <w:rPr>
      <w:rFonts w:ascii="Times New Roman" w:hAnsi="Times New Roman"/>
      <w:b/>
      <w:bCs/>
      <w:sz w:val="30"/>
      <w:lang w:eastAsia="cs-CZ"/>
    </w:rPr>
  </w:style>
  <w:style w:type="paragraph" w:styleId="Tekstpodstawowywcity2">
    <w:name w:val="Body Text Indent 2"/>
    <w:basedOn w:val="Normalny"/>
    <w:link w:val="Tekstpodstawowywcity2Znak"/>
    <w:uiPriority w:val="99"/>
    <w:rsid w:val="00760BD8"/>
    <w:pPr>
      <w:spacing w:line="240" w:lineRule="auto"/>
      <w:ind w:left="575" w:firstLine="0"/>
    </w:pPr>
    <w:rPr>
      <w:sz w:val="24"/>
      <w:lang w:val="x-none" w:eastAsia="x-none"/>
    </w:rPr>
  </w:style>
  <w:style w:type="character" w:customStyle="1" w:styleId="Tekstpodstawowywcity2Znak">
    <w:name w:val="Tekst podstawowy wcięty 2 Znak"/>
    <w:link w:val="Tekstpodstawowywcity2"/>
    <w:uiPriority w:val="99"/>
    <w:rsid w:val="00760BD8"/>
    <w:rPr>
      <w:rFonts w:ascii="Arial" w:eastAsia="Times New Roman" w:hAnsi="Arial"/>
      <w:sz w:val="24"/>
      <w:szCs w:val="24"/>
    </w:rPr>
  </w:style>
  <w:style w:type="paragraph" w:customStyle="1" w:styleId="ROZDZI1">
    <w:name w:val="ROZDZIŁ_1"/>
    <w:basedOn w:val="Nagwek1"/>
    <w:next w:val="ROZDZIA11"/>
    <w:autoRedefine/>
    <w:rsid w:val="00760BD8"/>
    <w:pPr>
      <w:keepLines w:val="0"/>
      <w:numPr>
        <w:numId w:val="0"/>
      </w:numPr>
      <w:spacing w:before="0" w:after="0" w:line="240" w:lineRule="auto"/>
      <w:jc w:val="center"/>
    </w:pPr>
    <w:rPr>
      <w:rFonts w:cs="Arial"/>
      <w:i/>
      <w:iCs/>
      <w:sz w:val="24"/>
      <w:szCs w:val="24"/>
    </w:rPr>
  </w:style>
  <w:style w:type="paragraph" w:customStyle="1" w:styleId="ROZDZIA11">
    <w:name w:val="ROZDZIAŁ_1_1"/>
    <w:basedOn w:val="Normalny"/>
    <w:next w:val="Normalny"/>
    <w:rsid w:val="00760BD8"/>
    <w:pPr>
      <w:spacing w:line="240" w:lineRule="auto"/>
      <w:ind w:left="1284" w:hanging="576"/>
      <w:jc w:val="left"/>
    </w:pPr>
    <w:rPr>
      <w:rFonts w:ascii="Times New Roman" w:hAnsi="Times New Roman"/>
      <w:sz w:val="24"/>
    </w:rPr>
  </w:style>
  <w:style w:type="character" w:customStyle="1" w:styleId="tab">
    <w:name w:val="tab"/>
    <w:basedOn w:val="Domylnaczcionkaakapitu"/>
    <w:rsid w:val="00760BD8"/>
  </w:style>
  <w:style w:type="paragraph" w:customStyle="1" w:styleId="cdtab">
    <w:name w:val="cd_tab"/>
    <w:basedOn w:val="Legenda"/>
    <w:rsid w:val="00760BD8"/>
    <w:pPr>
      <w:tabs>
        <w:tab w:val="left" w:pos="1026"/>
      </w:tabs>
      <w:spacing w:line="240" w:lineRule="auto"/>
      <w:ind w:left="1026" w:right="72" w:hanging="1055"/>
    </w:pPr>
    <w:rPr>
      <w:rFonts w:cs="Arial"/>
      <w:sz w:val="24"/>
      <w:szCs w:val="22"/>
    </w:rPr>
  </w:style>
  <w:style w:type="paragraph" w:styleId="NormalnyWeb">
    <w:name w:val="Normal (Web)"/>
    <w:basedOn w:val="Normalny"/>
    <w:uiPriority w:val="99"/>
    <w:rsid w:val="00760BD8"/>
    <w:pPr>
      <w:spacing w:before="100" w:beforeAutospacing="1" w:after="100" w:afterAutospacing="1" w:line="240" w:lineRule="auto"/>
      <w:ind w:firstLine="0"/>
      <w:jc w:val="left"/>
    </w:pPr>
    <w:rPr>
      <w:rFonts w:ascii="Times New Roman" w:hAnsi="Times New Roman"/>
      <w:sz w:val="24"/>
    </w:rPr>
  </w:style>
  <w:style w:type="character" w:customStyle="1" w:styleId="text-5">
    <w:name w:val="text-5"/>
    <w:basedOn w:val="Domylnaczcionkaakapitu"/>
    <w:rsid w:val="00760BD8"/>
  </w:style>
  <w:style w:type="paragraph" w:styleId="Tekstpodstawowywcity3">
    <w:name w:val="Body Text Indent 3"/>
    <w:basedOn w:val="Normalny"/>
    <w:link w:val="Tekstpodstawowywcity3Znak"/>
    <w:rsid w:val="00760BD8"/>
    <w:pPr>
      <w:spacing w:line="240" w:lineRule="auto"/>
      <w:ind w:left="708" w:firstLine="0"/>
    </w:pPr>
    <w:rPr>
      <w:sz w:val="24"/>
      <w:lang w:val="x-none" w:eastAsia="x-none"/>
    </w:rPr>
  </w:style>
  <w:style w:type="character" w:customStyle="1" w:styleId="Tekstpodstawowywcity3Znak">
    <w:name w:val="Tekst podstawowy wcięty 3 Znak"/>
    <w:link w:val="Tekstpodstawowywcity3"/>
    <w:rsid w:val="00760BD8"/>
    <w:rPr>
      <w:rFonts w:ascii="Arial" w:eastAsia="Times New Roman" w:hAnsi="Arial"/>
      <w:sz w:val="24"/>
      <w:szCs w:val="24"/>
    </w:rPr>
  </w:style>
  <w:style w:type="paragraph" w:styleId="Tekstpodstawowy3">
    <w:name w:val="Body Text 3"/>
    <w:basedOn w:val="Normalny"/>
    <w:link w:val="Tekstpodstawowy3Znak"/>
    <w:rsid w:val="00760BD8"/>
    <w:pPr>
      <w:tabs>
        <w:tab w:val="left" w:pos="0"/>
      </w:tabs>
      <w:spacing w:line="240" w:lineRule="auto"/>
      <w:ind w:firstLine="0"/>
      <w:jc w:val="center"/>
    </w:pPr>
    <w:rPr>
      <w:b/>
      <w:bCs/>
      <w:sz w:val="24"/>
      <w:lang w:val="x-none" w:eastAsia="x-none"/>
    </w:rPr>
  </w:style>
  <w:style w:type="character" w:customStyle="1" w:styleId="Tekstpodstawowy3Znak">
    <w:name w:val="Tekst podstawowy 3 Znak"/>
    <w:link w:val="Tekstpodstawowy3"/>
    <w:rsid w:val="00760BD8"/>
    <w:rPr>
      <w:rFonts w:ascii="Arial" w:eastAsia="Times New Roman" w:hAnsi="Arial"/>
      <w:b/>
      <w:bCs/>
      <w:sz w:val="24"/>
      <w:szCs w:val="24"/>
    </w:rPr>
  </w:style>
  <w:style w:type="paragraph" w:customStyle="1" w:styleId="xl62">
    <w:name w:val="xl62"/>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eastAsia="Arial Unicode MS" w:cs="Arial"/>
      <w:b/>
      <w:bCs/>
      <w:sz w:val="24"/>
    </w:rPr>
  </w:style>
  <w:style w:type="paragraph" w:customStyle="1" w:styleId="xl63">
    <w:name w:val="xl63"/>
    <w:basedOn w:val="Normalny"/>
    <w:rsid w:val="00760BD8"/>
    <w:pPr>
      <w:pBdr>
        <w:top w:val="single" w:sz="4" w:space="0" w:color="auto"/>
        <w:left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4">
    <w:name w:val="xl64"/>
    <w:basedOn w:val="Normalny"/>
    <w:rsid w:val="00760BD8"/>
    <w:pPr>
      <w:pBdr>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Arial Unicode MS" w:eastAsia="Arial Unicode MS" w:hAnsi="Arial Unicode MS" w:cs="Arial Unicode MS"/>
      <w:sz w:val="16"/>
      <w:szCs w:val="16"/>
    </w:rPr>
  </w:style>
  <w:style w:type="paragraph" w:customStyle="1" w:styleId="xl65">
    <w:name w:val="xl65"/>
    <w:basedOn w:val="Normalny"/>
    <w:rsid w:val="00760BD8"/>
    <w:pPr>
      <w:pBdr>
        <w:top w:val="single" w:sz="4" w:space="0" w:color="auto"/>
        <w:left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xl66">
    <w:name w:val="xl66"/>
    <w:basedOn w:val="Normalny"/>
    <w:rsid w:val="00760BD8"/>
    <w:pPr>
      <w:pBdr>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textAlignment w:val="center"/>
    </w:pPr>
    <w:rPr>
      <w:rFonts w:eastAsia="Arial Unicode MS" w:cs="Arial"/>
      <w:b/>
      <w:bCs/>
      <w:sz w:val="24"/>
    </w:rPr>
  </w:style>
  <w:style w:type="paragraph" w:customStyle="1" w:styleId="NagwekI">
    <w:name w:val="Nagłówek I"/>
    <w:basedOn w:val="Nagwek1"/>
    <w:rsid w:val="00760BD8"/>
    <w:pPr>
      <w:keepLines w:val="0"/>
      <w:numPr>
        <w:ilvl w:val="1"/>
        <w:numId w:val="6"/>
      </w:numPr>
      <w:tabs>
        <w:tab w:val="left" w:pos="567"/>
      </w:tabs>
      <w:spacing w:after="0" w:line="240" w:lineRule="auto"/>
    </w:pPr>
    <w:rPr>
      <w:rFonts w:cs="Arial"/>
      <w:kern w:val="32"/>
      <w:sz w:val="32"/>
      <w:szCs w:val="20"/>
    </w:rPr>
  </w:style>
  <w:style w:type="paragraph" w:customStyle="1" w:styleId="1">
    <w:name w:val="1"/>
    <w:basedOn w:val="Normalny"/>
    <w:next w:val="Mapadokumentu"/>
    <w:link w:val="MapadokumentuZnak"/>
    <w:rsid w:val="00760BD8"/>
    <w:pPr>
      <w:shd w:val="clear" w:color="auto" w:fill="000080"/>
      <w:spacing w:line="240" w:lineRule="auto"/>
      <w:ind w:firstLine="0"/>
      <w:jc w:val="left"/>
    </w:pPr>
    <w:rPr>
      <w:rFonts w:ascii="Tahoma" w:eastAsia="Calibri" w:hAnsi="Tahoma"/>
      <w:sz w:val="20"/>
      <w:szCs w:val="20"/>
      <w:lang w:val="x-none" w:eastAsia="x-none"/>
    </w:rPr>
  </w:style>
  <w:style w:type="character" w:styleId="Odwoaniedokomentarza">
    <w:name w:val="annotation reference"/>
    <w:uiPriority w:val="99"/>
    <w:rsid w:val="00760BD8"/>
    <w:rPr>
      <w:sz w:val="16"/>
      <w:szCs w:val="16"/>
    </w:rPr>
  </w:style>
  <w:style w:type="paragraph" w:styleId="Tematkomentarza">
    <w:name w:val="annotation subject"/>
    <w:basedOn w:val="Tekstkomentarza"/>
    <w:next w:val="Tekstkomentarza"/>
    <w:link w:val="TematkomentarzaZnak"/>
    <w:rsid w:val="00760BD8"/>
    <w:rPr>
      <w:b/>
      <w:bCs/>
    </w:rPr>
  </w:style>
  <w:style w:type="character" w:customStyle="1" w:styleId="TematkomentarzaZnak">
    <w:name w:val="Temat komentarza Znak"/>
    <w:link w:val="Tematkomentarza"/>
    <w:rsid w:val="00760BD8"/>
    <w:rPr>
      <w:rFonts w:ascii="Times New Roman" w:eastAsia="Times New Roman" w:hAnsi="Times New Roman"/>
      <w:b/>
      <w:bCs/>
    </w:rPr>
  </w:style>
  <w:style w:type="paragraph" w:customStyle="1" w:styleId="Style1">
    <w:name w:val="Style1"/>
    <w:basedOn w:val="Nagwek2"/>
    <w:rsid w:val="00760BD8"/>
    <w:pPr>
      <w:keepLines w:val="0"/>
      <w:tabs>
        <w:tab w:val="num" w:pos="709"/>
      </w:tabs>
      <w:spacing w:before="0" w:after="60" w:line="240" w:lineRule="auto"/>
      <w:ind w:left="567" w:hanging="567"/>
    </w:pPr>
    <w:rPr>
      <w:bCs/>
      <w:sz w:val="28"/>
      <w:szCs w:val="28"/>
    </w:rPr>
  </w:style>
  <w:style w:type="paragraph" w:customStyle="1" w:styleId="StyleRaportNormalnyItalic">
    <w:name w:val="Style Raport_Normalny + Italic"/>
    <w:basedOn w:val="RaportNormalny"/>
    <w:link w:val="StyleRaportNormalnyItalicChar"/>
    <w:rsid w:val="00760BD8"/>
    <w:rPr>
      <w:i/>
      <w:iCs/>
    </w:rPr>
  </w:style>
  <w:style w:type="character" w:customStyle="1" w:styleId="StyleRaportNormalnyItalicChar">
    <w:name w:val="Style Raport_Normalny + Italic Char"/>
    <w:link w:val="StyleRaportNormalnyItalic"/>
    <w:rsid w:val="00760BD8"/>
    <w:rPr>
      <w:rFonts w:ascii="Arial" w:eastAsia="Times New Roman" w:hAnsi="Arial"/>
      <w:i/>
      <w:iCs/>
      <w:sz w:val="24"/>
    </w:rPr>
  </w:style>
  <w:style w:type="paragraph" w:customStyle="1" w:styleId="Inwentaryzacjatekst">
    <w:name w:val="Inwentaryzacja tekst"/>
    <w:basedOn w:val="Normalny"/>
    <w:rsid w:val="00760BD8"/>
    <w:pPr>
      <w:spacing w:line="240" w:lineRule="auto"/>
      <w:ind w:firstLine="357"/>
    </w:pPr>
    <w:rPr>
      <w:sz w:val="24"/>
      <w:szCs w:val="20"/>
    </w:rPr>
  </w:style>
  <w:style w:type="paragraph" w:customStyle="1" w:styleId="xl102">
    <w:name w:val="xl102"/>
    <w:basedOn w:val="Normalny"/>
    <w:rsid w:val="00760BD8"/>
    <w:pPr>
      <w:pBdr>
        <w:top w:val="single" w:sz="4" w:space="0" w:color="auto"/>
      </w:pBdr>
      <w:shd w:val="clear" w:color="auto" w:fill="FFCC00"/>
      <w:spacing w:before="100" w:beforeAutospacing="1" w:after="100" w:afterAutospacing="1" w:line="240" w:lineRule="auto"/>
      <w:ind w:firstLine="0"/>
      <w:jc w:val="center"/>
      <w:textAlignment w:val="center"/>
    </w:pPr>
    <w:rPr>
      <w:rFonts w:ascii="Times New Roman" w:hAnsi="Times New Roman"/>
      <w:sz w:val="24"/>
    </w:rPr>
  </w:style>
  <w:style w:type="character" w:customStyle="1" w:styleId="MapadokumentuZnak">
    <w:name w:val="Mapa dokumentu Znak"/>
    <w:link w:val="1"/>
    <w:rsid w:val="00760BD8"/>
    <w:rPr>
      <w:rFonts w:ascii="Tahoma" w:hAnsi="Tahoma" w:cs="Tahoma"/>
      <w:shd w:val="clear" w:color="auto" w:fill="000080"/>
    </w:rPr>
  </w:style>
  <w:style w:type="paragraph" w:customStyle="1" w:styleId="inwentaryzacjatekst0">
    <w:name w:val="inwentaryzacjatekst"/>
    <w:basedOn w:val="Normalny"/>
    <w:rsid w:val="00760BD8"/>
    <w:pPr>
      <w:spacing w:line="240" w:lineRule="auto"/>
      <w:ind w:firstLine="357"/>
    </w:pPr>
    <w:rPr>
      <w:rFonts w:eastAsia="Calibri" w:cs="Arial"/>
      <w:sz w:val="24"/>
    </w:rPr>
  </w:style>
  <w:style w:type="paragraph" w:styleId="Wcicienormalne">
    <w:name w:val="Normal Indent"/>
    <w:basedOn w:val="Normalny"/>
    <w:rsid w:val="00760BD8"/>
    <w:pPr>
      <w:keepNext/>
      <w:tabs>
        <w:tab w:val="left" w:pos="284"/>
      </w:tabs>
      <w:spacing w:after="120" w:line="240" w:lineRule="auto"/>
      <w:ind w:firstLine="0"/>
    </w:pPr>
    <w:rPr>
      <w:sz w:val="24"/>
      <w:szCs w:val="20"/>
    </w:rPr>
  </w:style>
  <w:style w:type="character" w:customStyle="1" w:styleId="TytutabeliChar">
    <w:name w:val="Tytuł tabeli Char"/>
    <w:aliases w:val="Znak1 Char,Znak1 Znak Char, Znak1 Char, Znak1 Znak Char Char"/>
    <w:rsid w:val="008E3CCF"/>
    <w:rPr>
      <w:sz w:val="24"/>
      <w:szCs w:val="24"/>
      <w:lang w:val="pl-PL" w:eastAsia="pl-PL" w:bidi="ar-SA"/>
    </w:rPr>
  </w:style>
  <w:style w:type="paragraph" w:customStyle="1" w:styleId="CommentSubject1">
    <w:name w:val="Comment Subject1"/>
    <w:basedOn w:val="Tekstkomentarza"/>
    <w:next w:val="Tekstkomentarza"/>
    <w:semiHidden/>
    <w:rsid w:val="008E3CCF"/>
    <w:rPr>
      <w:b/>
      <w:bCs/>
    </w:rPr>
  </w:style>
  <w:style w:type="paragraph" w:customStyle="1" w:styleId="Tekstdymka1">
    <w:name w:val="Tekst dymka1"/>
    <w:basedOn w:val="Normalny"/>
    <w:semiHidden/>
    <w:rsid w:val="008E3CCF"/>
    <w:pPr>
      <w:spacing w:line="240" w:lineRule="auto"/>
      <w:ind w:firstLine="0"/>
      <w:jc w:val="left"/>
    </w:pPr>
    <w:rPr>
      <w:rFonts w:ascii="Tahoma" w:hAnsi="Tahoma" w:cs="Tahoma"/>
      <w:sz w:val="16"/>
      <w:szCs w:val="16"/>
    </w:rPr>
  </w:style>
  <w:style w:type="paragraph" w:styleId="Listapunktowana">
    <w:name w:val="List Bullet"/>
    <w:basedOn w:val="Normalny"/>
    <w:uiPriority w:val="99"/>
    <w:unhideWhenUsed/>
    <w:rsid w:val="00E85900"/>
    <w:pPr>
      <w:numPr>
        <w:numId w:val="22"/>
      </w:numPr>
      <w:contextualSpacing/>
    </w:pPr>
  </w:style>
  <w:style w:type="character" w:customStyle="1" w:styleId="StylTekstpodstawowy">
    <w:name w:val="Styl +Tekst podstawowy"/>
    <w:rsid w:val="000C14B1"/>
    <w:rPr>
      <w:rFonts w:ascii="Arial" w:hAnsi="Arial"/>
      <w:sz w:val="22"/>
    </w:rPr>
  </w:style>
  <w:style w:type="paragraph" w:customStyle="1" w:styleId="Style40">
    <w:name w:val="Style40"/>
    <w:basedOn w:val="Normalny"/>
    <w:uiPriority w:val="99"/>
    <w:rsid w:val="00A71491"/>
    <w:pPr>
      <w:widowControl w:val="0"/>
      <w:autoSpaceDE w:val="0"/>
      <w:autoSpaceDN w:val="0"/>
      <w:adjustRightInd w:val="0"/>
      <w:spacing w:line="290" w:lineRule="exact"/>
      <w:ind w:firstLine="0"/>
    </w:pPr>
    <w:rPr>
      <w:rFonts w:cs="Arial"/>
      <w:sz w:val="24"/>
    </w:rPr>
  </w:style>
  <w:style w:type="character" w:customStyle="1" w:styleId="FontStyle53">
    <w:name w:val="Font Style53"/>
    <w:uiPriority w:val="99"/>
    <w:rsid w:val="00A71491"/>
    <w:rPr>
      <w:rFonts w:ascii="Arial" w:hAnsi="Arial" w:cs="Arial"/>
      <w:sz w:val="20"/>
      <w:szCs w:val="20"/>
    </w:rPr>
  </w:style>
  <w:style w:type="paragraph" w:customStyle="1" w:styleId="Style48">
    <w:name w:val="Style48"/>
    <w:basedOn w:val="Normalny"/>
    <w:uiPriority w:val="99"/>
    <w:rsid w:val="00A71491"/>
    <w:pPr>
      <w:widowControl w:val="0"/>
      <w:autoSpaceDE w:val="0"/>
      <w:autoSpaceDN w:val="0"/>
      <w:adjustRightInd w:val="0"/>
      <w:spacing w:line="289" w:lineRule="exact"/>
      <w:ind w:hanging="336"/>
    </w:pPr>
    <w:rPr>
      <w:rFonts w:cs="Arial"/>
      <w:sz w:val="24"/>
    </w:rPr>
  </w:style>
  <w:style w:type="character" w:customStyle="1" w:styleId="FontStyle54">
    <w:name w:val="Font Style54"/>
    <w:uiPriority w:val="99"/>
    <w:rsid w:val="00A71491"/>
    <w:rPr>
      <w:rFonts w:ascii="Arial" w:hAnsi="Arial" w:cs="Arial"/>
      <w:b/>
      <w:bCs/>
      <w:sz w:val="20"/>
      <w:szCs w:val="20"/>
    </w:rPr>
  </w:style>
  <w:style w:type="paragraph" w:styleId="Podtytu">
    <w:name w:val="Subtitle"/>
    <w:basedOn w:val="Normalny"/>
    <w:next w:val="Normalny"/>
    <w:link w:val="PodtytuZnak"/>
    <w:uiPriority w:val="11"/>
    <w:qFormat/>
    <w:rsid w:val="00384008"/>
    <w:pPr>
      <w:spacing w:after="60"/>
      <w:jc w:val="center"/>
      <w:outlineLvl w:val="1"/>
    </w:pPr>
    <w:rPr>
      <w:sz w:val="24"/>
      <w:lang w:val="x-none" w:eastAsia="x-none"/>
    </w:rPr>
  </w:style>
  <w:style w:type="character" w:customStyle="1" w:styleId="PodtytuZnak">
    <w:name w:val="Podtytuł Znak"/>
    <w:link w:val="Podtytu"/>
    <w:uiPriority w:val="11"/>
    <w:rsid w:val="00384008"/>
    <w:rPr>
      <w:rFonts w:ascii="Arial" w:eastAsia="Times New Roman" w:hAnsi="Arial"/>
      <w:sz w:val="24"/>
      <w:szCs w:val="24"/>
    </w:rPr>
  </w:style>
  <w:style w:type="character" w:styleId="Wyrnieniedelikatne">
    <w:name w:val="Subtle Emphasis"/>
    <w:uiPriority w:val="19"/>
    <w:qFormat/>
    <w:rsid w:val="00384008"/>
    <w:rPr>
      <w:rFonts w:ascii="Arial" w:hAnsi="Arial"/>
      <w:i/>
      <w:iCs/>
      <w:color w:val="808080"/>
    </w:rPr>
  </w:style>
  <w:style w:type="character" w:styleId="Uwydatnienie">
    <w:name w:val="Emphasis"/>
    <w:uiPriority w:val="20"/>
    <w:rsid w:val="007A36FB"/>
    <w:rPr>
      <w:i/>
      <w:iCs/>
    </w:rPr>
  </w:style>
  <w:style w:type="character" w:styleId="Wyrnienieintensywne">
    <w:name w:val="Intense Emphasis"/>
    <w:uiPriority w:val="21"/>
    <w:qFormat/>
    <w:rsid w:val="00515AD2"/>
    <w:rPr>
      <w:b/>
      <w:bCs/>
      <w:i/>
      <w:iCs/>
      <w:color w:val="auto"/>
    </w:rPr>
  </w:style>
  <w:style w:type="paragraph" w:styleId="Cytat">
    <w:name w:val="Quote"/>
    <w:basedOn w:val="Normalny"/>
    <w:next w:val="Normalny"/>
    <w:link w:val="CytatZnak"/>
    <w:uiPriority w:val="29"/>
    <w:qFormat/>
    <w:rsid w:val="007A36FB"/>
    <w:rPr>
      <w:i/>
      <w:iCs/>
      <w:color w:val="000000"/>
      <w:lang w:val="x-none" w:eastAsia="x-none"/>
    </w:rPr>
  </w:style>
  <w:style w:type="character" w:customStyle="1" w:styleId="CytatZnak">
    <w:name w:val="Cytat Znak"/>
    <w:link w:val="Cytat"/>
    <w:uiPriority w:val="29"/>
    <w:rsid w:val="007A36FB"/>
    <w:rPr>
      <w:rFonts w:ascii="Arial" w:eastAsia="Times New Roman" w:hAnsi="Arial"/>
      <w:i/>
      <w:iCs/>
      <w:color w:val="000000"/>
      <w:sz w:val="22"/>
      <w:szCs w:val="24"/>
    </w:rPr>
  </w:style>
  <w:style w:type="paragraph" w:styleId="Cytatintensywny">
    <w:name w:val="Intense Quote"/>
    <w:basedOn w:val="Normalny"/>
    <w:next w:val="Normalny"/>
    <w:link w:val="CytatintensywnyZnak"/>
    <w:uiPriority w:val="30"/>
    <w:rsid w:val="007A36FB"/>
    <w:pPr>
      <w:pBdr>
        <w:bottom w:val="single" w:sz="4" w:space="4" w:color="4F81BD"/>
      </w:pBdr>
      <w:spacing w:before="200" w:after="280"/>
      <w:ind w:left="936" w:right="936"/>
    </w:pPr>
    <w:rPr>
      <w:b/>
      <w:bCs/>
      <w:i/>
      <w:iCs/>
      <w:color w:val="4F81BD"/>
      <w:lang w:val="x-none" w:eastAsia="x-none"/>
    </w:rPr>
  </w:style>
  <w:style w:type="character" w:customStyle="1" w:styleId="CytatintensywnyZnak">
    <w:name w:val="Cytat intensywny Znak"/>
    <w:link w:val="Cytatintensywny"/>
    <w:uiPriority w:val="30"/>
    <w:rsid w:val="007A36FB"/>
    <w:rPr>
      <w:rFonts w:ascii="Arial" w:eastAsia="Times New Roman" w:hAnsi="Arial"/>
      <w:b/>
      <w:bCs/>
      <w:i/>
      <w:iCs/>
      <w:color w:val="4F81BD"/>
      <w:sz w:val="22"/>
      <w:szCs w:val="24"/>
    </w:rPr>
  </w:style>
  <w:style w:type="character" w:styleId="Odwoaniedelikatne">
    <w:name w:val="Subtle Reference"/>
    <w:uiPriority w:val="31"/>
    <w:rsid w:val="007A36FB"/>
    <w:rPr>
      <w:smallCaps/>
      <w:color w:val="C0504D"/>
      <w:u w:val="single"/>
    </w:rPr>
  </w:style>
  <w:style w:type="character" w:styleId="Odwoanieintensywne">
    <w:name w:val="Intense Reference"/>
    <w:uiPriority w:val="32"/>
    <w:qFormat/>
    <w:rsid w:val="00384008"/>
    <w:rPr>
      <w:rFonts w:ascii="Arial" w:hAnsi="Arial"/>
      <w:b/>
      <w:bCs/>
      <w:smallCaps/>
      <w:color w:val="548DD4"/>
      <w:spacing w:val="5"/>
      <w:u w:val="single"/>
    </w:rPr>
  </w:style>
  <w:style w:type="character" w:styleId="Tytuksiki">
    <w:name w:val="Book Title"/>
    <w:uiPriority w:val="33"/>
    <w:qFormat/>
    <w:rsid w:val="00384008"/>
    <w:rPr>
      <w:rFonts w:ascii="Arial" w:hAnsi="Arial"/>
      <w:b/>
      <w:bCs/>
      <w:smallCaps/>
      <w:spacing w:val="5"/>
    </w:rPr>
  </w:style>
  <w:style w:type="table" w:customStyle="1" w:styleId="Tabela-Siatka1">
    <w:name w:val="Tabela - Siatka1"/>
    <w:basedOn w:val="Standardowy"/>
    <w:next w:val="Tabela-Siatka"/>
    <w:uiPriority w:val="59"/>
    <w:rsid w:val="007E511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Jasnasiatkaakcent5">
    <w:name w:val="Light Grid Accent 5"/>
    <w:basedOn w:val="Standardowy"/>
    <w:uiPriority w:val="62"/>
    <w:rsid w:val="006E2F49"/>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customStyle="1" w:styleId="Jasnecieniowanieakcent11">
    <w:name w:val="Jasne cieniowanie — akcent 11"/>
    <w:basedOn w:val="Standardowy"/>
    <w:uiPriority w:val="60"/>
    <w:rsid w:val="00347415"/>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Jasnalistaakcent5">
    <w:name w:val="Light List Accent 5"/>
    <w:basedOn w:val="Standardowy"/>
    <w:uiPriority w:val="61"/>
    <w:rsid w:val="004F310B"/>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styleId="Jasnalistaakcent6">
    <w:name w:val="Light List Accent 6"/>
    <w:basedOn w:val="Standardowy"/>
    <w:uiPriority w:val="61"/>
    <w:rsid w:val="004F310B"/>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table" w:styleId="Jasnasiatkaakcent6">
    <w:name w:val="Light Grid Accent 6"/>
    <w:basedOn w:val="Standardowy"/>
    <w:uiPriority w:val="62"/>
    <w:rsid w:val="004F310B"/>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line="240" w:lineRule="auto"/>
      </w:pPr>
      <w:rPr>
        <w:rFonts w:ascii="Cambria" w:eastAsia="Times New Roman" w:hAnsi="Cambria"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line="240" w:lineRule="auto"/>
      </w:pPr>
      <w:rPr>
        <w:rFonts w:ascii="Cambria" w:eastAsia="Times New Roman" w:hAnsi="Cambria"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redniecieniowanie1akcent5">
    <w:name w:val="Medium Shading 1 Accent 5"/>
    <w:basedOn w:val="Standardowy"/>
    <w:uiPriority w:val="63"/>
    <w:rsid w:val="00F34B33"/>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Jasnasiatkaakcent3">
    <w:name w:val="Light Grid Accent 3"/>
    <w:basedOn w:val="Standardowy"/>
    <w:uiPriority w:val="62"/>
    <w:rsid w:val="00A25310"/>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redniecieniowanie1akcent3">
    <w:name w:val="Medium Shading 1 Accent 3"/>
    <w:basedOn w:val="Standardowy"/>
    <w:uiPriority w:val="63"/>
    <w:rsid w:val="005B3481"/>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Jasnasiatkaakcent4">
    <w:name w:val="Light Grid Accent 4"/>
    <w:basedOn w:val="Standardowy"/>
    <w:uiPriority w:val="62"/>
    <w:rsid w:val="003A09FA"/>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Cambria" w:eastAsia="Times New Roman" w:hAnsi="Cambria"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Cambria" w:eastAsia="Times New Roman" w:hAnsi="Cambria"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paragraph" w:styleId="Poprawka">
    <w:name w:val="Revision"/>
    <w:hidden/>
    <w:uiPriority w:val="99"/>
    <w:semiHidden/>
    <w:rsid w:val="00F66D11"/>
    <w:rPr>
      <w:rFonts w:ascii="Arial" w:eastAsia="Times New Roman" w:hAnsi="Arial"/>
      <w:sz w:val="22"/>
      <w:szCs w:val="24"/>
    </w:rPr>
  </w:style>
  <w:style w:type="character" w:customStyle="1" w:styleId="LegendaZnak1">
    <w:name w:val="Legenda Znak1"/>
    <w:aliases w:val="Wykres-podpis Znak,Legenda Znak Znak1,Legenda Znak Znak Znak Znak1,Legenda Znak Znak Znak1,Legenda Znak Znak Znak Znak Znak,Legenda Znak Znak Znak Znak Znak Znak Znak1,Legenda Znak Znak Znak Znak Znak Znak Znak Znak, Znak Znak Zn Znak"/>
    <w:uiPriority w:val="99"/>
    <w:rsid w:val="002A52A8"/>
    <w:rPr>
      <w:rFonts w:ascii="Arial" w:hAnsi="Arial"/>
      <w:b/>
      <w:bCs/>
      <w:sz w:val="16"/>
      <w:szCs w:val="16"/>
      <w:lang w:eastAsia="pl-PL"/>
    </w:rPr>
  </w:style>
  <w:style w:type="paragraph" w:customStyle="1" w:styleId="182Zdjciepodpis">
    <w:name w:val="182 Zdjęcie podpis"/>
    <w:basedOn w:val="Normalny"/>
    <w:link w:val="182ZdjciepodpisZnak"/>
    <w:qFormat/>
    <w:rsid w:val="000F1E03"/>
    <w:pPr>
      <w:numPr>
        <w:numId w:val="26"/>
      </w:numPr>
      <w:jc w:val="center"/>
    </w:pPr>
    <w:rPr>
      <w:lang w:val="x-none" w:eastAsia="x-none"/>
    </w:rPr>
  </w:style>
  <w:style w:type="paragraph" w:customStyle="1" w:styleId="182pierwszywiersztabeli">
    <w:name w:val="182 pierwszy wiersz tabeli"/>
    <w:basedOn w:val="182TreTabeli"/>
    <w:link w:val="182pierwszywiersztabeliZnak"/>
    <w:qFormat/>
    <w:rsid w:val="00132CD6"/>
    <w:rPr>
      <w:sz w:val="18"/>
      <w:szCs w:val="16"/>
    </w:rPr>
  </w:style>
  <w:style w:type="character" w:customStyle="1" w:styleId="182ZdjciepodpisZnak">
    <w:name w:val="182 Zdjęcie podpis Znak"/>
    <w:link w:val="182Zdjciepodpis"/>
    <w:rsid w:val="000F1E03"/>
    <w:rPr>
      <w:rFonts w:ascii="Arial" w:eastAsia="Times New Roman" w:hAnsi="Arial"/>
      <w:sz w:val="22"/>
      <w:szCs w:val="24"/>
      <w:lang w:val="x-none" w:eastAsia="x-none"/>
    </w:rPr>
  </w:style>
  <w:style w:type="character" w:customStyle="1" w:styleId="182TreTabeliZnak">
    <w:name w:val="182 Treść Tabeli Znak"/>
    <w:link w:val="182TreTabeli"/>
    <w:rsid w:val="00EC16F3"/>
    <w:rPr>
      <w:rFonts w:ascii="Arial" w:eastAsia="Times New Roman" w:hAnsi="Arial" w:cs="Arial"/>
      <w:lang w:eastAsia="en-US"/>
    </w:rPr>
  </w:style>
  <w:style w:type="character" w:customStyle="1" w:styleId="182pierwszywiersztabeliZnak">
    <w:name w:val="182 pierwszy wiersz tabeli Znak"/>
    <w:link w:val="182pierwszywiersztabeli"/>
    <w:rsid w:val="00132CD6"/>
    <w:rPr>
      <w:rFonts w:ascii="Arial" w:eastAsia="Times New Roman" w:hAnsi="Arial" w:cs="Arial"/>
      <w:sz w:val="18"/>
      <w:szCs w:val="16"/>
      <w:lang w:eastAsia="en-US"/>
    </w:rPr>
  </w:style>
  <w:style w:type="paragraph" w:customStyle="1" w:styleId="201Wykazskrtw">
    <w:name w:val="201 Wykaz skrótów"/>
    <w:basedOn w:val="182Punktowaniecyfrowe"/>
    <w:link w:val="201WykazskrtwZnak"/>
    <w:rsid w:val="004E624D"/>
    <w:pPr>
      <w:spacing w:line="240" w:lineRule="auto"/>
    </w:pPr>
  </w:style>
  <w:style w:type="paragraph" w:customStyle="1" w:styleId="182Spisprzepisw">
    <w:name w:val="182 Spis przepisów"/>
    <w:basedOn w:val="182BOLD"/>
    <w:link w:val="182SpisprzepiswZnak"/>
    <w:qFormat/>
    <w:rsid w:val="00790D89"/>
    <w:pPr>
      <w:spacing w:before="0" w:after="0" w:line="240" w:lineRule="auto"/>
      <w:ind w:left="0"/>
    </w:pPr>
    <w:rPr>
      <w:rFonts w:eastAsia="ArialNarrow"/>
      <w:b w:val="0"/>
    </w:rPr>
  </w:style>
  <w:style w:type="character" w:customStyle="1" w:styleId="201WykazskrtwZnak">
    <w:name w:val="201 Wykaz skrótów Znak"/>
    <w:link w:val="201Wykazskrtw"/>
    <w:rsid w:val="004E624D"/>
    <w:rPr>
      <w:rFonts w:ascii="Arial" w:eastAsia="Times New Roman" w:hAnsi="Arial"/>
      <w:noProof/>
      <w:sz w:val="24"/>
      <w:szCs w:val="24"/>
      <w:lang w:val="x-none" w:eastAsia="x-none"/>
    </w:rPr>
  </w:style>
  <w:style w:type="paragraph" w:customStyle="1" w:styleId="182Wykazprzepisw">
    <w:name w:val="182 Wykaz przepisów"/>
    <w:basedOn w:val="201Wykazskrtw"/>
    <w:link w:val="182WykazprzepiswZnak"/>
    <w:qFormat/>
    <w:rsid w:val="00790D89"/>
    <w:pPr>
      <w:numPr>
        <w:numId w:val="0"/>
      </w:numPr>
      <w:spacing w:before="0"/>
    </w:pPr>
    <w:rPr>
      <w:rFonts w:eastAsia="ArialNarrow"/>
    </w:rPr>
  </w:style>
  <w:style w:type="character" w:customStyle="1" w:styleId="182BOLDZnak">
    <w:name w:val="182 BOLD Znak"/>
    <w:link w:val="182BOLD"/>
    <w:rsid w:val="00790D89"/>
    <w:rPr>
      <w:rFonts w:ascii="Arial" w:eastAsia="Times New Roman" w:hAnsi="Arial"/>
      <w:b/>
      <w:sz w:val="22"/>
      <w:szCs w:val="24"/>
    </w:rPr>
  </w:style>
  <w:style w:type="character" w:customStyle="1" w:styleId="182SpisprzepiswZnak">
    <w:name w:val="182 Spis przepisów Znak"/>
    <w:link w:val="182Spisprzepisw"/>
    <w:rsid w:val="00790D89"/>
    <w:rPr>
      <w:rFonts w:ascii="Arial" w:eastAsia="ArialNarrow" w:hAnsi="Arial"/>
      <w:b w:val="0"/>
      <w:sz w:val="22"/>
      <w:szCs w:val="24"/>
    </w:rPr>
  </w:style>
  <w:style w:type="paragraph" w:customStyle="1" w:styleId="182Wykazyskrtw">
    <w:name w:val="182 Wykazy skrótów"/>
    <w:basedOn w:val="Akapitzlist"/>
    <w:link w:val="182WykazyskrtwZnak"/>
    <w:qFormat/>
    <w:rsid w:val="00056DF6"/>
    <w:pPr>
      <w:numPr>
        <w:numId w:val="28"/>
      </w:numPr>
      <w:spacing w:before="0" w:after="120" w:line="240" w:lineRule="auto"/>
      <w:ind w:left="284" w:firstLine="0"/>
      <w:contextualSpacing w:val="0"/>
    </w:pPr>
    <w:rPr>
      <w:rFonts w:eastAsia="ArialNarrow"/>
      <w:i/>
    </w:rPr>
  </w:style>
  <w:style w:type="character" w:customStyle="1" w:styleId="182WykazprzepiswZnak">
    <w:name w:val="182 Wykaz przepisów Znak"/>
    <w:link w:val="182Wykazprzepisw"/>
    <w:rsid w:val="00790D89"/>
    <w:rPr>
      <w:rFonts w:ascii="Arial" w:eastAsia="ArialNarrow" w:hAnsi="Arial" w:cs="Arial"/>
      <w:noProof/>
      <w:sz w:val="22"/>
      <w:szCs w:val="24"/>
    </w:rPr>
  </w:style>
  <w:style w:type="paragraph" w:customStyle="1" w:styleId="182Wykazaktwprawnych">
    <w:name w:val="182 Wykaz aktów prawnych"/>
    <w:basedOn w:val="182Wykazyskrtw"/>
    <w:link w:val="182WykazaktwprawnychZnak"/>
    <w:rsid w:val="00FD1031"/>
    <w:pPr>
      <w:numPr>
        <w:numId w:val="29"/>
      </w:numPr>
    </w:pPr>
    <w:rPr>
      <w:i w:val="0"/>
    </w:rPr>
  </w:style>
  <w:style w:type="character" w:customStyle="1" w:styleId="182WykazyskrtwZnak">
    <w:name w:val="182 Wykazy skrótów Znak"/>
    <w:link w:val="182Wykazyskrtw"/>
    <w:rsid w:val="00056DF6"/>
    <w:rPr>
      <w:rFonts w:ascii="Arial" w:eastAsia="ArialNarrow" w:hAnsi="Arial"/>
      <w:i/>
      <w:sz w:val="24"/>
      <w:szCs w:val="24"/>
      <w:lang w:val="x-none" w:eastAsia="x-none"/>
    </w:rPr>
  </w:style>
  <w:style w:type="character" w:customStyle="1" w:styleId="182WykazaktwprawnychZnak">
    <w:name w:val="182 Wykaz aktów prawnych Znak"/>
    <w:link w:val="182Wykazaktwprawnych"/>
    <w:rsid w:val="00FD1031"/>
    <w:rPr>
      <w:rFonts w:ascii="Arial" w:eastAsia="ArialNarrow" w:hAnsi="Arial"/>
      <w:sz w:val="24"/>
      <w:szCs w:val="24"/>
      <w:lang w:val="x-none" w:eastAsia="x-none"/>
    </w:rPr>
  </w:style>
  <w:style w:type="table" w:customStyle="1" w:styleId="Tabela-Siatka2">
    <w:name w:val="Tabela - Siatka2"/>
    <w:basedOn w:val="Standardowy"/>
    <w:next w:val="Tabela-Siatka"/>
    <w:uiPriority w:val="59"/>
    <w:rsid w:val="005A143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01punkta">
    <w:name w:val="201punkt a)"/>
    <w:basedOn w:val="kuba"/>
    <w:next w:val="Normalny"/>
    <w:autoRedefine/>
    <w:rsid w:val="001E3381"/>
    <w:pPr>
      <w:ind w:left="1364" w:hanging="360"/>
      <w:jc w:val="left"/>
    </w:pPr>
    <w:rPr>
      <w:noProof/>
    </w:rPr>
  </w:style>
  <w:style w:type="paragraph" w:customStyle="1" w:styleId="201rdo">
    <w:name w:val="201 Źródło"/>
    <w:basedOn w:val="Normalny"/>
    <w:next w:val="Normalny"/>
    <w:autoRedefine/>
    <w:rsid w:val="001E3381"/>
    <w:pPr>
      <w:spacing w:before="60" w:after="360" w:line="240" w:lineRule="auto"/>
      <w:ind w:left="0" w:firstLine="0"/>
    </w:pPr>
    <w:rPr>
      <w:i/>
      <w:sz w:val="20"/>
      <w:szCs w:val="20"/>
    </w:rPr>
  </w:style>
  <w:style w:type="paragraph" w:customStyle="1" w:styleId="201Tiret">
    <w:name w:val="201 Tiret"/>
    <w:basedOn w:val="Tekstpodstawowy"/>
    <w:next w:val="Tekstpodstawowy"/>
    <w:link w:val="201TiretZnak"/>
    <w:autoRedefine/>
    <w:qFormat/>
    <w:rsid w:val="001E3381"/>
    <w:pPr>
      <w:keepLines/>
      <w:suppressAutoHyphens/>
      <w:spacing w:before="60"/>
      <w:ind w:left="1491" w:hanging="357"/>
      <w:contextualSpacing/>
    </w:pPr>
    <w:rPr>
      <w:rFonts w:eastAsia="Calibri"/>
      <w:szCs w:val="22"/>
      <w:lang w:eastAsia="en-US"/>
    </w:rPr>
  </w:style>
  <w:style w:type="character" w:customStyle="1" w:styleId="201TiretZnak">
    <w:name w:val="201 Tiret Znak"/>
    <w:link w:val="201Tiret"/>
    <w:rsid w:val="001E3381"/>
    <w:rPr>
      <w:rFonts w:ascii="Arial" w:hAnsi="Arial"/>
      <w:sz w:val="22"/>
      <w:szCs w:val="22"/>
      <w:lang w:eastAsia="en-US"/>
    </w:rPr>
  </w:style>
  <w:style w:type="paragraph" w:customStyle="1" w:styleId="201rysunekpodpis">
    <w:name w:val="201 rysunek podpis"/>
    <w:basedOn w:val="Tekstpodstawowy"/>
    <w:next w:val="Tekstpodstawowy"/>
    <w:link w:val="201rysunekpodpisZnak"/>
    <w:uiPriority w:val="99"/>
    <w:qFormat/>
    <w:rsid w:val="001E3381"/>
    <w:pPr>
      <w:keepLines/>
      <w:suppressAutoHyphens/>
      <w:spacing w:line="240" w:lineRule="auto"/>
      <w:ind w:left="924" w:right="567" w:hanging="357"/>
      <w:jc w:val="center"/>
    </w:pPr>
    <w:rPr>
      <w:rFonts w:eastAsia="Calibri"/>
      <w:szCs w:val="22"/>
      <w:lang w:eastAsia="en-US"/>
    </w:rPr>
  </w:style>
  <w:style w:type="character" w:customStyle="1" w:styleId="201rysunekpodpisZnak">
    <w:name w:val="201 rysunek podpis Znak"/>
    <w:link w:val="201rysunekpodpis"/>
    <w:uiPriority w:val="99"/>
    <w:rsid w:val="001E3381"/>
    <w:rPr>
      <w:rFonts w:ascii="Arial" w:hAnsi="Arial"/>
      <w:sz w:val="22"/>
      <w:szCs w:val="22"/>
      <w:lang w:eastAsia="en-US"/>
    </w:rPr>
  </w:style>
  <w:style w:type="paragraph" w:customStyle="1" w:styleId="201Tytuzalcznika">
    <w:name w:val="201 Tytuł zalącznika"/>
    <w:basedOn w:val="Nagwek1"/>
    <w:next w:val="Normalny"/>
    <w:link w:val="201TytuzalcznikaZnak"/>
    <w:autoRedefine/>
    <w:uiPriority w:val="99"/>
    <w:qFormat/>
    <w:rsid w:val="001E3381"/>
    <w:pPr>
      <w:numPr>
        <w:numId w:val="0"/>
      </w:numPr>
      <w:ind w:left="1400" w:hanging="360"/>
    </w:pPr>
    <w:rPr>
      <w:lang w:val="x-none" w:eastAsia="en-US"/>
    </w:rPr>
  </w:style>
  <w:style w:type="character" w:customStyle="1" w:styleId="201TytuzalcznikaZnak">
    <w:name w:val="201 Tytuł zalącznika Znak"/>
    <w:link w:val="201Tytuzalcznika"/>
    <w:uiPriority w:val="99"/>
    <w:rsid w:val="001E3381"/>
    <w:rPr>
      <w:rFonts w:ascii="Arial" w:eastAsia="Times New Roman" w:hAnsi="Arial"/>
      <w:b/>
      <w:bCs/>
      <w:sz w:val="28"/>
      <w:szCs w:val="28"/>
      <w:lang w:eastAsia="en-US"/>
    </w:rPr>
  </w:style>
  <w:style w:type="paragraph" w:customStyle="1" w:styleId="201TreTabeli">
    <w:name w:val="201 Treść Tabeli"/>
    <w:basedOn w:val="Zwykytekst"/>
    <w:link w:val="201TreTabeliZnak"/>
    <w:autoRedefine/>
    <w:rsid w:val="001E3381"/>
    <w:pPr>
      <w:spacing w:before="10" w:after="10" w:line="240" w:lineRule="auto"/>
      <w:ind w:left="0" w:right="-70" w:firstLine="3"/>
      <w:jc w:val="left"/>
    </w:pPr>
    <w:rPr>
      <w:rFonts w:ascii="Arial" w:hAnsi="Arial"/>
      <w:sz w:val="18"/>
      <w:szCs w:val="16"/>
    </w:rPr>
  </w:style>
  <w:style w:type="paragraph" w:customStyle="1" w:styleId="201Punktowanieliterowe">
    <w:name w:val="201 Punktowanie literowe"/>
    <w:basedOn w:val="Akapitzlist"/>
    <w:link w:val="201PunktowanieliteroweZnak"/>
    <w:autoRedefine/>
    <w:rsid w:val="001E3381"/>
    <w:pPr>
      <w:spacing w:before="36" w:after="36"/>
      <w:ind w:left="1004" w:hanging="360"/>
    </w:pPr>
    <w:rPr>
      <w:noProof/>
    </w:rPr>
  </w:style>
  <w:style w:type="paragraph" w:customStyle="1" w:styleId="201TytuTabel">
    <w:name w:val="201 Tytuł Tabel"/>
    <w:basedOn w:val="Legenda"/>
    <w:next w:val="Normalny"/>
    <w:link w:val="201TytuTabelZnak"/>
    <w:autoRedefine/>
    <w:qFormat/>
    <w:rsid w:val="0054069B"/>
    <w:pPr>
      <w:numPr>
        <w:numId w:val="27"/>
      </w:numPr>
      <w:spacing w:before="240" w:after="60" w:line="240" w:lineRule="auto"/>
      <w:ind w:left="644"/>
      <w:jc w:val="both"/>
    </w:pPr>
    <w:rPr>
      <w:rFonts w:eastAsia="ArialNarrow"/>
      <w:b/>
      <w:bCs w:val="0"/>
      <w:sz w:val="18"/>
      <w:lang w:eastAsia="en-US"/>
    </w:rPr>
  </w:style>
  <w:style w:type="character" w:customStyle="1" w:styleId="201PunktowanieliteroweZnak">
    <w:name w:val="201 Punktowanie literowe Znak"/>
    <w:link w:val="201Punktowanieliterowe"/>
    <w:rsid w:val="001E3381"/>
    <w:rPr>
      <w:rFonts w:ascii="Arial" w:eastAsia="Times New Roman" w:hAnsi="Arial" w:cs="Arial"/>
      <w:noProof/>
      <w:sz w:val="22"/>
      <w:szCs w:val="24"/>
    </w:rPr>
  </w:style>
  <w:style w:type="character" w:customStyle="1" w:styleId="201TytuTabelZnak">
    <w:name w:val="201 Tytuł Tabel Znak"/>
    <w:link w:val="201TytuTabel"/>
    <w:rsid w:val="0054069B"/>
    <w:rPr>
      <w:rFonts w:ascii="Arial" w:eastAsia="ArialNarrow" w:hAnsi="Arial"/>
      <w:b/>
      <w:i/>
      <w:sz w:val="18"/>
      <w:lang w:val="x-none" w:eastAsia="en-US"/>
    </w:rPr>
  </w:style>
  <w:style w:type="paragraph" w:customStyle="1" w:styleId="201Rysunek">
    <w:name w:val="201 Rysunek"/>
    <w:basedOn w:val="Spisilustracji"/>
    <w:link w:val="RysunekZnak"/>
    <w:autoRedefine/>
    <w:rsid w:val="001E3381"/>
    <w:pPr>
      <w:jc w:val="center"/>
    </w:pPr>
  </w:style>
  <w:style w:type="paragraph" w:customStyle="1" w:styleId="201Punktowaniecyfrowe">
    <w:name w:val="201 Punktowanie cyfrowe"/>
    <w:basedOn w:val="201Punktowanieliterowe"/>
    <w:link w:val="201PunktowaniecyfroweZnak"/>
    <w:autoRedefine/>
    <w:qFormat/>
    <w:rsid w:val="001E3381"/>
    <w:pPr>
      <w:spacing w:before="60" w:after="120"/>
      <w:ind w:left="1208" w:hanging="357"/>
    </w:pPr>
  </w:style>
  <w:style w:type="character" w:customStyle="1" w:styleId="RysunekZnak">
    <w:name w:val="Rysunek Znak"/>
    <w:link w:val="201Rysunek"/>
    <w:rsid w:val="001E3381"/>
    <w:rPr>
      <w:rFonts w:ascii="Arial" w:eastAsia="Times New Roman" w:hAnsi="Arial"/>
      <w:sz w:val="22"/>
      <w:szCs w:val="24"/>
    </w:rPr>
  </w:style>
  <w:style w:type="paragraph" w:customStyle="1" w:styleId="201Stopka">
    <w:name w:val="201 Stopka"/>
    <w:basedOn w:val="Normalny"/>
    <w:link w:val="201StopkaZnak"/>
    <w:rsid w:val="001E3381"/>
    <w:pPr>
      <w:spacing w:before="36" w:after="36" w:line="240" w:lineRule="auto"/>
      <w:jc w:val="center"/>
    </w:pPr>
    <w:rPr>
      <w:noProof/>
      <w:sz w:val="16"/>
      <w:szCs w:val="16"/>
      <w:lang w:val="x-none" w:eastAsia="x-none"/>
    </w:rPr>
  </w:style>
  <w:style w:type="character" w:customStyle="1" w:styleId="201PunktowaniecyfroweZnak">
    <w:name w:val="201 Punktowanie cyfrowe Znak"/>
    <w:link w:val="201Punktowaniecyfrowe"/>
    <w:rsid w:val="001E3381"/>
    <w:rPr>
      <w:rFonts w:ascii="Arial" w:eastAsia="Times New Roman" w:hAnsi="Arial" w:cs="Arial"/>
      <w:noProof/>
      <w:sz w:val="22"/>
      <w:szCs w:val="24"/>
    </w:rPr>
  </w:style>
  <w:style w:type="character" w:customStyle="1" w:styleId="201StopkaZnak">
    <w:name w:val="201 Stopka Znak"/>
    <w:link w:val="201Stopka"/>
    <w:rsid w:val="001E3381"/>
    <w:rPr>
      <w:rFonts w:ascii="Arial" w:eastAsia="Times New Roman" w:hAnsi="Arial" w:cs="Arial"/>
      <w:noProof/>
      <w:sz w:val="16"/>
      <w:szCs w:val="16"/>
    </w:rPr>
  </w:style>
  <w:style w:type="paragraph" w:customStyle="1" w:styleId="201stronatytuowa">
    <w:name w:val="201 strona tytułowa"/>
    <w:basedOn w:val="Normalny"/>
    <w:rsid w:val="001E3381"/>
    <w:pPr>
      <w:spacing w:after="60"/>
      <w:ind w:firstLine="0"/>
      <w:jc w:val="center"/>
    </w:pPr>
    <w:rPr>
      <w:rFonts w:ascii="Arial Narrow" w:hAnsi="Arial Narrow" w:cs="Arial"/>
      <w:b/>
      <w:i/>
      <w:smallCaps/>
      <w:sz w:val="32"/>
      <w:szCs w:val="22"/>
    </w:rPr>
  </w:style>
  <w:style w:type="paragraph" w:customStyle="1" w:styleId="201Zdjciepodpis">
    <w:name w:val="201 Zdjęcie podpis"/>
    <w:basedOn w:val="Normalny"/>
    <w:link w:val="201ZdjciepodpisZnak"/>
    <w:rsid w:val="001E3381"/>
    <w:pPr>
      <w:ind w:left="1288" w:hanging="360"/>
      <w:jc w:val="center"/>
    </w:pPr>
    <w:rPr>
      <w:lang w:val="x-none" w:eastAsia="x-none"/>
    </w:rPr>
  </w:style>
  <w:style w:type="paragraph" w:customStyle="1" w:styleId="201pierwszywiersztabeli">
    <w:name w:val="201 pierwszy wiersz tabeli"/>
    <w:basedOn w:val="201TreTabeli"/>
    <w:link w:val="201pierwszywiersztabeliZnak"/>
    <w:rsid w:val="001E3381"/>
  </w:style>
  <w:style w:type="character" w:customStyle="1" w:styleId="201ZdjciepodpisZnak">
    <w:name w:val="201 Zdjęcie podpis Znak"/>
    <w:link w:val="201Zdjciepodpis"/>
    <w:rsid w:val="001E3381"/>
    <w:rPr>
      <w:rFonts w:ascii="Arial" w:eastAsia="Times New Roman" w:hAnsi="Arial"/>
      <w:sz w:val="22"/>
      <w:szCs w:val="24"/>
    </w:rPr>
  </w:style>
  <w:style w:type="character" w:customStyle="1" w:styleId="201TreTabeliZnak">
    <w:name w:val="201 Treść Tabeli Znak"/>
    <w:link w:val="201TreTabeli"/>
    <w:rsid w:val="001E3381"/>
    <w:rPr>
      <w:rFonts w:ascii="Arial" w:eastAsia="Times New Roman" w:hAnsi="Arial" w:cs="Arial"/>
      <w:sz w:val="18"/>
      <w:szCs w:val="16"/>
    </w:rPr>
  </w:style>
  <w:style w:type="character" w:customStyle="1" w:styleId="201pierwszywiersztabeliZnak">
    <w:name w:val="201 pierwszy wiersz tabeli Znak"/>
    <w:link w:val="201pierwszywiersztabeli"/>
    <w:rsid w:val="001E3381"/>
    <w:rPr>
      <w:rFonts w:ascii="Arial" w:eastAsia="Times New Roman" w:hAnsi="Arial" w:cs="Arial"/>
      <w:sz w:val="18"/>
      <w:szCs w:val="16"/>
    </w:rPr>
  </w:style>
  <w:style w:type="paragraph" w:customStyle="1" w:styleId="201Spisprzepisw">
    <w:name w:val="201 Spis przepisów"/>
    <w:basedOn w:val="Normalny"/>
    <w:link w:val="201SpisprzepiswZnak"/>
    <w:rsid w:val="0054069B"/>
    <w:pPr>
      <w:spacing w:before="0" w:line="240" w:lineRule="auto"/>
      <w:ind w:left="0" w:firstLine="0"/>
    </w:pPr>
    <w:rPr>
      <w:rFonts w:eastAsia="ArialNarrow"/>
      <w:b/>
      <w:lang w:val="x-none" w:eastAsia="x-none"/>
    </w:rPr>
  </w:style>
  <w:style w:type="paragraph" w:customStyle="1" w:styleId="201Wykazprzepisw">
    <w:name w:val="201 Wykaz przepisów"/>
    <w:basedOn w:val="201Wykazskrtw"/>
    <w:link w:val="201WykazprzepiswZnak"/>
    <w:rsid w:val="001E3381"/>
    <w:pPr>
      <w:numPr>
        <w:numId w:val="0"/>
      </w:numPr>
      <w:spacing w:before="0"/>
    </w:pPr>
    <w:rPr>
      <w:rFonts w:eastAsia="ArialNarrow"/>
    </w:rPr>
  </w:style>
  <w:style w:type="character" w:customStyle="1" w:styleId="201SpisprzepiswZnak">
    <w:name w:val="201 Spis przepisów Znak"/>
    <w:link w:val="201Spisprzepisw"/>
    <w:rsid w:val="0054069B"/>
    <w:rPr>
      <w:rFonts w:ascii="Arial" w:eastAsia="ArialNarrow" w:hAnsi="Arial"/>
      <w:b/>
      <w:sz w:val="22"/>
      <w:szCs w:val="24"/>
    </w:rPr>
  </w:style>
  <w:style w:type="paragraph" w:customStyle="1" w:styleId="201Wykazyskrtw">
    <w:name w:val="201 Wykazy skrótów"/>
    <w:basedOn w:val="Akapitzlist"/>
    <w:link w:val="201WykazyskrtwZnak"/>
    <w:qFormat/>
    <w:rsid w:val="00137629"/>
    <w:pPr>
      <w:spacing w:before="0" w:after="120" w:line="240" w:lineRule="auto"/>
      <w:ind w:left="284" w:firstLine="0"/>
      <w:contextualSpacing w:val="0"/>
    </w:pPr>
    <w:rPr>
      <w:rFonts w:eastAsia="ArialNarrow"/>
      <w:i/>
      <w:sz w:val="22"/>
    </w:rPr>
  </w:style>
  <w:style w:type="character" w:customStyle="1" w:styleId="201WykazprzepiswZnak">
    <w:name w:val="201 Wykaz przepisów Znak"/>
    <w:link w:val="201Wykazprzepisw"/>
    <w:rsid w:val="001E3381"/>
    <w:rPr>
      <w:rFonts w:ascii="Arial" w:eastAsia="ArialNarrow" w:hAnsi="Arial" w:cs="Arial"/>
      <w:noProof/>
      <w:sz w:val="22"/>
      <w:szCs w:val="24"/>
    </w:rPr>
  </w:style>
  <w:style w:type="character" w:customStyle="1" w:styleId="201WykazyskrtwZnak">
    <w:name w:val="201 Wykazy skrótów Znak"/>
    <w:link w:val="201Wykazyskrtw"/>
    <w:rsid w:val="00137629"/>
    <w:rPr>
      <w:rFonts w:ascii="Arial" w:eastAsia="ArialNarrow" w:hAnsi="Arial"/>
      <w:i/>
      <w:sz w:val="22"/>
      <w:szCs w:val="24"/>
      <w:lang w:val="x-none" w:eastAsia="x-none"/>
    </w:rPr>
  </w:style>
  <w:style w:type="paragraph" w:customStyle="1" w:styleId="WYGSWNormalny">
    <w:name w:val="_WYG_SW_Normalny"/>
    <w:basedOn w:val="Normalny"/>
    <w:link w:val="WYGSWNormalnyZnak"/>
    <w:rsid w:val="001E3381"/>
    <w:pPr>
      <w:spacing w:after="120" w:line="240" w:lineRule="auto"/>
      <w:ind w:left="0" w:firstLine="720"/>
    </w:pPr>
    <w:rPr>
      <w:rFonts w:ascii="Tahoma" w:hAnsi="Tahoma"/>
      <w:sz w:val="20"/>
      <w:szCs w:val="20"/>
      <w:lang w:val="x-none" w:eastAsia="x-none"/>
    </w:rPr>
  </w:style>
  <w:style w:type="character" w:customStyle="1" w:styleId="WYGSWNormalnyZnak">
    <w:name w:val="_WYG_SW_Normalny Znak"/>
    <w:link w:val="WYGSWNormalny"/>
    <w:locked/>
    <w:rsid w:val="001E3381"/>
    <w:rPr>
      <w:rFonts w:ascii="Tahoma" w:eastAsia="Times New Roman" w:hAnsi="Tahoma"/>
    </w:rPr>
  </w:style>
  <w:style w:type="paragraph" w:customStyle="1" w:styleId="Tabelka">
    <w:name w:val="Tabelka"/>
    <w:basedOn w:val="Normalny"/>
    <w:qFormat/>
    <w:rsid w:val="00E25E6B"/>
    <w:pPr>
      <w:numPr>
        <w:numId w:val="31"/>
      </w:numPr>
      <w:spacing w:before="240" w:after="60" w:line="240" w:lineRule="auto"/>
      <w:jc w:val="left"/>
    </w:pPr>
    <w:rPr>
      <w:b/>
    </w:rPr>
  </w:style>
  <w:style w:type="paragraph" w:customStyle="1" w:styleId="201teksttabeli">
    <w:name w:val="201 tekst tabeli"/>
    <w:basedOn w:val="Normalny"/>
    <w:rsid w:val="00F57617"/>
    <w:pPr>
      <w:spacing w:after="120" w:line="276" w:lineRule="auto"/>
      <w:ind w:left="0" w:firstLine="0"/>
    </w:pPr>
    <w:rPr>
      <w:sz w:val="20"/>
    </w:rPr>
  </w:style>
  <w:style w:type="paragraph" w:customStyle="1" w:styleId="font6">
    <w:name w:val="font6"/>
    <w:basedOn w:val="Normalny"/>
    <w:rsid w:val="00A406A6"/>
    <w:pPr>
      <w:spacing w:before="100" w:beforeAutospacing="1" w:after="100" w:afterAutospacing="1" w:line="240" w:lineRule="auto"/>
      <w:ind w:left="0" w:firstLine="0"/>
      <w:jc w:val="left"/>
    </w:pPr>
    <w:rPr>
      <w:rFonts w:ascii="Calibri" w:hAnsi="Calibri"/>
      <w:sz w:val="20"/>
      <w:szCs w:val="20"/>
    </w:rPr>
  </w:style>
  <w:style w:type="paragraph" w:customStyle="1" w:styleId="Nagwek182">
    <w:name w:val="Nagłówek 182"/>
    <w:basedOn w:val="182BOLD"/>
    <w:link w:val="Nagwek182Znak"/>
    <w:qFormat/>
    <w:rsid w:val="00A07B5B"/>
    <w:rPr>
      <w:b w:val="0"/>
    </w:rPr>
  </w:style>
  <w:style w:type="paragraph" w:customStyle="1" w:styleId="182nagowekdowykazu">
    <w:name w:val="182 nagłowek do wykazu"/>
    <w:basedOn w:val="182BOLD"/>
    <w:qFormat/>
    <w:rsid w:val="00A07B5B"/>
  </w:style>
  <w:style w:type="character" w:customStyle="1" w:styleId="Nagwek182Znak">
    <w:name w:val="Nagłówek 182 Znak"/>
    <w:link w:val="Nagwek182"/>
    <w:rsid w:val="00A07B5B"/>
    <w:rPr>
      <w:rFonts w:ascii="Arial" w:eastAsia="Times New Roman" w:hAnsi="Arial"/>
      <w:b w:val="0"/>
      <w:sz w:val="22"/>
      <w:szCs w:val="24"/>
    </w:rPr>
  </w:style>
  <w:style w:type="paragraph" w:customStyle="1" w:styleId="msonormal0">
    <w:name w:val="msonormal"/>
    <w:basedOn w:val="Normalny"/>
    <w:rsid w:val="00CB05EB"/>
    <w:pPr>
      <w:spacing w:before="100" w:beforeAutospacing="1" w:after="100" w:afterAutospacing="1" w:line="240" w:lineRule="auto"/>
      <w:ind w:left="0" w:firstLine="0"/>
      <w:jc w:val="left"/>
    </w:pPr>
    <w:rPr>
      <w:rFonts w:ascii="Times New Roman" w:hAnsi="Times New Roman"/>
      <w:sz w:val="24"/>
    </w:rPr>
  </w:style>
  <w:style w:type="paragraph" w:customStyle="1" w:styleId="pgraftxt1">
    <w:name w:val="pgraf_txt1"/>
    <w:basedOn w:val="Normalny"/>
    <w:rsid w:val="00392513"/>
    <w:pPr>
      <w:widowControl w:val="0"/>
      <w:tabs>
        <w:tab w:val="left" w:pos="907"/>
      </w:tabs>
      <w:overflowPunct w:val="0"/>
      <w:autoSpaceDE w:val="0"/>
      <w:autoSpaceDN w:val="0"/>
      <w:adjustRightInd w:val="0"/>
      <w:spacing w:before="0" w:after="60" w:line="360" w:lineRule="atLeast"/>
      <w:ind w:left="0" w:firstLine="0"/>
    </w:pPr>
    <w:rPr>
      <w:rFonts w:ascii="Times New Roman" w:eastAsia="Calibri" w:hAnsi="Times New Roman"/>
      <w:sz w:val="24"/>
    </w:rPr>
  </w:style>
  <w:style w:type="character" w:customStyle="1" w:styleId="punktzZnak">
    <w:name w:val="punkt z ) Znak"/>
    <w:link w:val="punktz"/>
    <w:locked/>
    <w:rsid w:val="00392513"/>
    <w:rPr>
      <w:rFonts w:ascii="Arial" w:eastAsia="Times New Roman" w:hAnsi="Arial" w:cs="Arial"/>
      <w:noProof/>
      <w:sz w:val="22"/>
      <w:szCs w:val="22"/>
    </w:rPr>
  </w:style>
  <w:style w:type="paragraph" w:customStyle="1" w:styleId="punktz">
    <w:name w:val="punkt z )"/>
    <w:basedOn w:val="Akapitzlist"/>
    <w:link w:val="punktzZnak"/>
    <w:qFormat/>
    <w:rsid w:val="00392513"/>
    <w:pPr>
      <w:tabs>
        <w:tab w:val="left" w:pos="1134"/>
      </w:tabs>
      <w:spacing w:before="0" w:after="60" w:line="276" w:lineRule="auto"/>
      <w:ind w:left="8658" w:hanging="435"/>
    </w:pPr>
    <w:rPr>
      <w:noProof/>
      <w:szCs w:val="22"/>
    </w:rPr>
  </w:style>
  <w:style w:type="character" w:customStyle="1" w:styleId="Nierozpoznanawzmianka1">
    <w:name w:val="Nierozpoznana wzmianka1"/>
    <w:uiPriority w:val="99"/>
    <w:semiHidden/>
    <w:unhideWhenUsed/>
    <w:rsid w:val="00A1301C"/>
    <w:rPr>
      <w:color w:val="605E5C"/>
      <w:shd w:val="clear" w:color="auto" w:fill="E1DFDD"/>
    </w:rPr>
  </w:style>
  <w:style w:type="paragraph" w:customStyle="1" w:styleId="IRozdziagwny">
    <w:name w:val="I Rozdział główny"/>
    <w:basedOn w:val="NagwekI"/>
    <w:link w:val="IRozdziagwnyZnak"/>
    <w:autoRedefine/>
    <w:qFormat/>
    <w:rsid w:val="001A01EF"/>
    <w:pPr>
      <w:numPr>
        <w:ilvl w:val="0"/>
        <w:numId w:val="32"/>
      </w:numPr>
      <w:suppressAutoHyphens/>
      <w:spacing w:line="276" w:lineRule="auto"/>
    </w:pPr>
    <w:rPr>
      <w:rFonts w:cs="Times New Roman"/>
      <w:b w:val="0"/>
      <w:sz w:val="28"/>
      <w:szCs w:val="28"/>
      <w:lang w:val="x-none" w:eastAsia="x-none"/>
    </w:rPr>
  </w:style>
  <w:style w:type="character" w:customStyle="1" w:styleId="IRozdziagwnyZnak">
    <w:name w:val="I Rozdział główny Znak"/>
    <w:link w:val="IRozdziagwny"/>
    <w:rsid w:val="001A01EF"/>
    <w:rPr>
      <w:rFonts w:ascii="Arial" w:eastAsia="Times New Roman" w:hAnsi="Arial"/>
      <w:bCs/>
      <w:kern w:val="32"/>
      <w:sz w:val="28"/>
      <w:szCs w:val="28"/>
      <w:lang w:val="x-none" w:eastAsia="x-none"/>
    </w:rPr>
  </w:style>
  <w:style w:type="paragraph" w:customStyle="1" w:styleId="Literatora">
    <w:name w:val="Literator a)"/>
    <w:basedOn w:val="Normalny"/>
    <w:link w:val="LiteratoraZnak"/>
    <w:qFormat/>
    <w:rsid w:val="00722D24"/>
    <w:pPr>
      <w:widowControl w:val="0"/>
      <w:numPr>
        <w:numId w:val="33"/>
      </w:numPr>
      <w:autoSpaceDE w:val="0"/>
      <w:autoSpaceDN w:val="0"/>
      <w:adjustRightInd w:val="0"/>
      <w:spacing w:before="0" w:after="60" w:line="276" w:lineRule="auto"/>
    </w:pPr>
    <w:rPr>
      <w:rFonts w:eastAsia="SimSun" w:cs="Arial"/>
      <w:szCs w:val="22"/>
      <w:lang w:val="x-none" w:eastAsia="hi-IN" w:bidi="hi-IN"/>
    </w:rPr>
  </w:style>
  <w:style w:type="character" w:customStyle="1" w:styleId="LiteratoraZnak">
    <w:name w:val="Literator a) Znak"/>
    <w:link w:val="Literatora"/>
    <w:rsid w:val="00722D24"/>
    <w:rPr>
      <w:rFonts w:ascii="Arial" w:eastAsia="SimSun" w:hAnsi="Arial" w:cs="Arial"/>
      <w:sz w:val="22"/>
      <w:szCs w:val="22"/>
      <w:lang w:val="x-none" w:eastAsia="hi-IN" w:bidi="hi-IN"/>
    </w:rPr>
  </w:style>
  <w:style w:type="paragraph" w:customStyle="1" w:styleId="201BOLD">
    <w:name w:val="201 BOLD"/>
    <w:basedOn w:val="Normalny"/>
    <w:link w:val="201BOLDZnak"/>
    <w:qFormat/>
    <w:rsid w:val="004C6B39"/>
    <w:pPr>
      <w:spacing w:after="60"/>
      <w:ind w:firstLine="0"/>
    </w:pPr>
    <w:rPr>
      <w:b/>
      <w:lang w:val="x-none" w:eastAsia="x-none"/>
    </w:rPr>
  </w:style>
  <w:style w:type="character" w:customStyle="1" w:styleId="201BOLDZnak">
    <w:name w:val="201 BOLD Znak"/>
    <w:link w:val="201BOLD"/>
    <w:rsid w:val="004C6B39"/>
    <w:rPr>
      <w:rFonts w:ascii="Arial" w:eastAsia="Times New Roman" w:hAnsi="Arial"/>
      <w:b/>
      <w:sz w:val="22"/>
      <w:szCs w:val="24"/>
    </w:rPr>
  </w:style>
  <w:style w:type="paragraph" w:customStyle="1" w:styleId="tekst-11">
    <w:name w:val="tekst-1.1."/>
    <w:basedOn w:val="Normalny"/>
    <w:rsid w:val="005F5E45"/>
    <w:pPr>
      <w:spacing w:before="0"/>
      <w:ind w:left="1418" w:firstLine="0"/>
    </w:pPr>
    <w:rPr>
      <w:rFonts w:ascii="Times New Roman" w:hAnsi="Times New Roman"/>
      <w:sz w:val="26"/>
      <w:szCs w:val="20"/>
    </w:rPr>
  </w:style>
  <w:style w:type="paragraph" w:styleId="Lista-kontynuacja2">
    <w:name w:val="List Continue 2"/>
    <w:basedOn w:val="Normalny"/>
    <w:rsid w:val="00C64CFC"/>
    <w:pPr>
      <w:spacing w:before="0" w:after="120"/>
      <w:ind w:left="566" w:firstLine="0"/>
    </w:pPr>
    <w:rPr>
      <w:sz w:val="20"/>
      <w:szCs w:val="20"/>
    </w:rPr>
  </w:style>
  <w:style w:type="paragraph" w:customStyle="1" w:styleId="rdo0">
    <w:name w:val="źródło:"/>
    <w:basedOn w:val="Normalny"/>
    <w:qFormat/>
    <w:rsid w:val="00842E15"/>
    <w:pPr>
      <w:spacing w:before="0" w:after="200" w:line="240" w:lineRule="auto"/>
      <w:ind w:left="720" w:firstLine="0"/>
    </w:pPr>
    <w:rPr>
      <w:rFonts w:eastAsia="Calibri" w:cs="Arial"/>
      <w:b/>
      <w:i/>
      <w:sz w:val="16"/>
      <w:szCs w:val="16"/>
      <w:lang w:eastAsia="en-US"/>
    </w:rPr>
  </w:style>
  <w:style w:type="paragraph" w:styleId="Listanumerowana3">
    <w:name w:val="List Number 3"/>
    <w:basedOn w:val="Normalny"/>
    <w:uiPriority w:val="99"/>
    <w:unhideWhenUsed/>
    <w:rsid w:val="00916724"/>
    <w:pPr>
      <w:numPr>
        <w:numId w:val="35"/>
      </w:numPr>
      <w:spacing w:before="0" w:after="100" w:line="276" w:lineRule="auto"/>
      <w:ind w:left="1004"/>
      <w:contextualSpacing/>
      <w:jc w:val="left"/>
    </w:pPr>
    <w:rPr>
      <w:rFonts w:ascii="Calibri" w:eastAsia="Calibri" w:hAnsi="Calibri"/>
      <w:sz w:val="20"/>
      <w:szCs w:val="22"/>
      <w:lang w:eastAsia="en-US"/>
    </w:rPr>
  </w:style>
  <w:style w:type="paragraph" w:customStyle="1" w:styleId="western">
    <w:name w:val="western"/>
    <w:basedOn w:val="Normalny"/>
    <w:rsid w:val="004A7336"/>
    <w:pPr>
      <w:spacing w:before="100" w:beforeAutospacing="1" w:line="240" w:lineRule="auto"/>
      <w:ind w:left="0" w:firstLine="363"/>
      <w:jc w:val="left"/>
    </w:pPr>
    <w:rPr>
      <w:rFonts w:ascii="Times New Roman" w:hAnsi="Times New Roman"/>
      <w:color w:val="000000"/>
      <w:sz w:val="24"/>
      <w:lang w:val="en-GB" w:eastAsia="en-GB"/>
    </w:rPr>
  </w:style>
  <w:style w:type="paragraph" w:customStyle="1" w:styleId="font7">
    <w:name w:val="font7"/>
    <w:basedOn w:val="Normalny"/>
    <w:rsid w:val="003C0F7B"/>
    <w:pPr>
      <w:spacing w:before="100" w:beforeAutospacing="1" w:after="100" w:afterAutospacing="1" w:line="240" w:lineRule="auto"/>
      <w:ind w:left="0" w:firstLine="0"/>
      <w:jc w:val="left"/>
    </w:pPr>
    <w:rPr>
      <w:rFonts w:ascii="Calibri" w:hAnsi="Calibri" w:cs="Calibri"/>
      <w:szCs w:val="22"/>
    </w:rPr>
  </w:style>
  <w:style w:type="paragraph" w:customStyle="1" w:styleId="font0">
    <w:name w:val="font0"/>
    <w:basedOn w:val="Normalny"/>
    <w:rsid w:val="00B25222"/>
    <w:pPr>
      <w:spacing w:before="100" w:beforeAutospacing="1" w:after="100" w:afterAutospacing="1" w:line="240" w:lineRule="auto"/>
      <w:ind w:left="0" w:firstLine="0"/>
      <w:jc w:val="left"/>
    </w:pPr>
    <w:rPr>
      <w:rFonts w:ascii="Calibri" w:hAnsi="Calibri" w:cs="Calibri"/>
      <w:color w:val="000000"/>
      <w:szCs w:val="22"/>
    </w:rPr>
  </w:style>
  <w:style w:type="paragraph" w:customStyle="1" w:styleId="font8">
    <w:name w:val="font8"/>
    <w:basedOn w:val="Normalny"/>
    <w:rsid w:val="00B25222"/>
    <w:pPr>
      <w:spacing w:before="100" w:beforeAutospacing="1" w:after="100" w:afterAutospacing="1" w:line="240" w:lineRule="auto"/>
      <w:ind w:left="0" w:firstLine="0"/>
      <w:jc w:val="left"/>
    </w:pPr>
    <w:rPr>
      <w:rFonts w:ascii="Calibri" w:hAnsi="Calibri" w:cs="Calibri"/>
      <w:b/>
      <w:bCs/>
      <w:color w:val="000000"/>
      <w:szCs w:val="22"/>
    </w:rPr>
  </w:style>
  <w:style w:type="paragraph" w:customStyle="1" w:styleId="font9">
    <w:name w:val="font9"/>
    <w:basedOn w:val="Normalny"/>
    <w:rsid w:val="00A939A9"/>
    <w:pPr>
      <w:spacing w:before="100" w:beforeAutospacing="1" w:after="100" w:afterAutospacing="1" w:line="240" w:lineRule="auto"/>
      <w:ind w:left="0" w:firstLine="0"/>
      <w:jc w:val="left"/>
    </w:pPr>
    <w:rPr>
      <w:rFonts w:ascii="Calibri" w:hAnsi="Calibri" w:cs="Calibri"/>
      <w:b/>
      <w:bCs/>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72267">
      <w:bodyDiv w:val="1"/>
      <w:marLeft w:val="0"/>
      <w:marRight w:val="0"/>
      <w:marTop w:val="0"/>
      <w:marBottom w:val="0"/>
      <w:divBdr>
        <w:top w:val="none" w:sz="0" w:space="0" w:color="auto"/>
        <w:left w:val="none" w:sz="0" w:space="0" w:color="auto"/>
        <w:bottom w:val="none" w:sz="0" w:space="0" w:color="auto"/>
        <w:right w:val="none" w:sz="0" w:space="0" w:color="auto"/>
      </w:divBdr>
    </w:div>
    <w:div w:id="5642378">
      <w:bodyDiv w:val="1"/>
      <w:marLeft w:val="0"/>
      <w:marRight w:val="0"/>
      <w:marTop w:val="0"/>
      <w:marBottom w:val="0"/>
      <w:divBdr>
        <w:top w:val="none" w:sz="0" w:space="0" w:color="auto"/>
        <w:left w:val="none" w:sz="0" w:space="0" w:color="auto"/>
        <w:bottom w:val="none" w:sz="0" w:space="0" w:color="auto"/>
        <w:right w:val="none" w:sz="0" w:space="0" w:color="auto"/>
      </w:divBdr>
    </w:div>
    <w:div w:id="32386923">
      <w:bodyDiv w:val="1"/>
      <w:marLeft w:val="0"/>
      <w:marRight w:val="0"/>
      <w:marTop w:val="0"/>
      <w:marBottom w:val="0"/>
      <w:divBdr>
        <w:top w:val="none" w:sz="0" w:space="0" w:color="auto"/>
        <w:left w:val="none" w:sz="0" w:space="0" w:color="auto"/>
        <w:bottom w:val="none" w:sz="0" w:space="0" w:color="auto"/>
        <w:right w:val="none" w:sz="0" w:space="0" w:color="auto"/>
      </w:divBdr>
    </w:div>
    <w:div w:id="44185570">
      <w:bodyDiv w:val="1"/>
      <w:marLeft w:val="0"/>
      <w:marRight w:val="0"/>
      <w:marTop w:val="0"/>
      <w:marBottom w:val="0"/>
      <w:divBdr>
        <w:top w:val="none" w:sz="0" w:space="0" w:color="auto"/>
        <w:left w:val="none" w:sz="0" w:space="0" w:color="auto"/>
        <w:bottom w:val="none" w:sz="0" w:space="0" w:color="auto"/>
        <w:right w:val="none" w:sz="0" w:space="0" w:color="auto"/>
      </w:divBdr>
    </w:div>
    <w:div w:id="67656876">
      <w:bodyDiv w:val="1"/>
      <w:marLeft w:val="0"/>
      <w:marRight w:val="0"/>
      <w:marTop w:val="0"/>
      <w:marBottom w:val="0"/>
      <w:divBdr>
        <w:top w:val="none" w:sz="0" w:space="0" w:color="auto"/>
        <w:left w:val="none" w:sz="0" w:space="0" w:color="auto"/>
        <w:bottom w:val="none" w:sz="0" w:space="0" w:color="auto"/>
        <w:right w:val="none" w:sz="0" w:space="0" w:color="auto"/>
      </w:divBdr>
    </w:div>
    <w:div w:id="108092690">
      <w:bodyDiv w:val="1"/>
      <w:marLeft w:val="0"/>
      <w:marRight w:val="0"/>
      <w:marTop w:val="0"/>
      <w:marBottom w:val="0"/>
      <w:divBdr>
        <w:top w:val="none" w:sz="0" w:space="0" w:color="auto"/>
        <w:left w:val="none" w:sz="0" w:space="0" w:color="auto"/>
        <w:bottom w:val="none" w:sz="0" w:space="0" w:color="auto"/>
        <w:right w:val="none" w:sz="0" w:space="0" w:color="auto"/>
      </w:divBdr>
    </w:div>
    <w:div w:id="117453630">
      <w:bodyDiv w:val="1"/>
      <w:marLeft w:val="0"/>
      <w:marRight w:val="0"/>
      <w:marTop w:val="0"/>
      <w:marBottom w:val="0"/>
      <w:divBdr>
        <w:top w:val="none" w:sz="0" w:space="0" w:color="auto"/>
        <w:left w:val="none" w:sz="0" w:space="0" w:color="auto"/>
        <w:bottom w:val="none" w:sz="0" w:space="0" w:color="auto"/>
        <w:right w:val="none" w:sz="0" w:space="0" w:color="auto"/>
      </w:divBdr>
    </w:div>
    <w:div w:id="120733552">
      <w:bodyDiv w:val="1"/>
      <w:marLeft w:val="0"/>
      <w:marRight w:val="0"/>
      <w:marTop w:val="0"/>
      <w:marBottom w:val="0"/>
      <w:divBdr>
        <w:top w:val="none" w:sz="0" w:space="0" w:color="auto"/>
        <w:left w:val="none" w:sz="0" w:space="0" w:color="auto"/>
        <w:bottom w:val="none" w:sz="0" w:space="0" w:color="auto"/>
        <w:right w:val="none" w:sz="0" w:space="0" w:color="auto"/>
      </w:divBdr>
    </w:div>
    <w:div w:id="141042210">
      <w:bodyDiv w:val="1"/>
      <w:marLeft w:val="0"/>
      <w:marRight w:val="0"/>
      <w:marTop w:val="0"/>
      <w:marBottom w:val="0"/>
      <w:divBdr>
        <w:top w:val="none" w:sz="0" w:space="0" w:color="auto"/>
        <w:left w:val="none" w:sz="0" w:space="0" w:color="auto"/>
        <w:bottom w:val="none" w:sz="0" w:space="0" w:color="auto"/>
        <w:right w:val="none" w:sz="0" w:space="0" w:color="auto"/>
      </w:divBdr>
      <w:divsChild>
        <w:div w:id="772407713">
          <w:marLeft w:val="0"/>
          <w:marRight w:val="0"/>
          <w:marTop w:val="0"/>
          <w:marBottom w:val="0"/>
          <w:divBdr>
            <w:top w:val="none" w:sz="0" w:space="0" w:color="auto"/>
            <w:left w:val="none" w:sz="0" w:space="0" w:color="auto"/>
            <w:bottom w:val="none" w:sz="0" w:space="0" w:color="auto"/>
            <w:right w:val="none" w:sz="0" w:space="0" w:color="auto"/>
          </w:divBdr>
          <w:divsChild>
            <w:div w:id="1238978386">
              <w:marLeft w:val="0"/>
              <w:marRight w:val="0"/>
              <w:marTop w:val="0"/>
              <w:marBottom w:val="0"/>
              <w:divBdr>
                <w:top w:val="none" w:sz="0" w:space="0" w:color="auto"/>
                <w:left w:val="none" w:sz="0" w:space="0" w:color="auto"/>
                <w:bottom w:val="none" w:sz="0" w:space="0" w:color="auto"/>
                <w:right w:val="none" w:sz="0" w:space="0" w:color="auto"/>
              </w:divBdr>
              <w:divsChild>
                <w:div w:id="24865404">
                  <w:marLeft w:val="0"/>
                  <w:marRight w:val="0"/>
                  <w:marTop w:val="0"/>
                  <w:marBottom w:val="0"/>
                  <w:divBdr>
                    <w:top w:val="none" w:sz="0" w:space="0" w:color="auto"/>
                    <w:left w:val="none" w:sz="0" w:space="0" w:color="auto"/>
                    <w:bottom w:val="none" w:sz="0" w:space="0" w:color="auto"/>
                    <w:right w:val="none" w:sz="0" w:space="0" w:color="auto"/>
                  </w:divBdr>
                </w:div>
                <w:div w:id="227304629">
                  <w:marLeft w:val="0"/>
                  <w:marRight w:val="0"/>
                  <w:marTop w:val="0"/>
                  <w:marBottom w:val="0"/>
                  <w:divBdr>
                    <w:top w:val="none" w:sz="0" w:space="0" w:color="auto"/>
                    <w:left w:val="none" w:sz="0" w:space="0" w:color="auto"/>
                    <w:bottom w:val="none" w:sz="0" w:space="0" w:color="auto"/>
                    <w:right w:val="none" w:sz="0" w:space="0" w:color="auto"/>
                  </w:divBdr>
                </w:div>
                <w:div w:id="282930219">
                  <w:marLeft w:val="0"/>
                  <w:marRight w:val="0"/>
                  <w:marTop w:val="0"/>
                  <w:marBottom w:val="0"/>
                  <w:divBdr>
                    <w:top w:val="none" w:sz="0" w:space="0" w:color="auto"/>
                    <w:left w:val="none" w:sz="0" w:space="0" w:color="auto"/>
                    <w:bottom w:val="none" w:sz="0" w:space="0" w:color="auto"/>
                    <w:right w:val="none" w:sz="0" w:space="0" w:color="auto"/>
                  </w:divBdr>
                </w:div>
                <w:div w:id="477184173">
                  <w:marLeft w:val="0"/>
                  <w:marRight w:val="0"/>
                  <w:marTop w:val="0"/>
                  <w:marBottom w:val="0"/>
                  <w:divBdr>
                    <w:top w:val="none" w:sz="0" w:space="0" w:color="auto"/>
                    <w:left w:val="none" w:sz="0" w:space="0" w:color="auto"/>
                    <w:bottom w:val="none" w:sz="0" w:space="0" w:color="auto"/>
                    <w:right w:val="none" w:sz="0" w:space="0" w:color="auto"/>
                  </w:divBdr>
                </w:div>
                <w:div w:id="486290607">
                  <w:marLeft w:val="0"/>
                  <w:marRight w:val="0"/>
                  <w:marTop w:val="0"/>
                  <w:marBottom w:val="0"/>
                  <w:divBdr>
                    <w:top w:val="none" w:sz="0" w:space="0" w:color="auto"/>
                    <w:left w:val="none" w:sz="0" w:space="0" w:color="auto"/>
                    <w:bottom w:val="none" w:sz="0" w:space="0" w:color="auto"/>
                    <w:right w:val="none" w:sz="0" w:space="0" w:color="auto"/>
                  </w:divBdr>
                </w:div>
                <w:div w:id="628054808">
                  <w:marLeft w:val="0"/>
                  <w:marRight w:val="0"/>
                  <w:marTop w:val="0"/>
                  <w:marBottom w:val="0"/>
                  <w:divBdr>
                    <w:top w:val="none" w:sz="0" w:space="0" w:color="auto"/>
                    <w:left w:val="none" w:sz="0" w:space="0" w:color="auto"/>
                    <w:bottom w:val="none" w:sz="0" w:space="0" w:color="auto"/>
                    <w:right w:val="none" w:sz="0" w:space="0" w:color="auto"/>
                  </w:divBdr>
                </w:div>
                <w:div w:id="958147617">
                  <w:marLeft w:val="0"/>
                  <w:marRight w:val="0"/>
                  <w:marTop w:val="0"/>
                  <w:marBottom w:val="0"/>
                  <w:divBdr>
                    <w:top w:val="none" w:sz="0" w:space="0" w:color="auto"/>
                    <w:left w:val="none" w:sz="0" w:space="0" w:color="auto"/>
                    <w:bottom w:val="none" w:sz="0" w:space="0" w:color="auto"/>
                    <w:right w:val="none" w:sz="0" w:space="0" w:color="auto"/>
                  </w:divBdr>
                </w:div>
                <w:div w:id="969440047">
                  <w:marLeft w:val="0"/>
                  <w:marRight w:val="0"/>
                  <w:marTop w:val="0"/>
                  <w:marBottom w:val="0"/>
                  <w:divBdr>
                    <w:top w:val="none" w:sz="0" w:space="0" w:color="auto"/>
                    <w:left w:val="none" w:sz="0" w:space="0" w:color="auto"/>
                    <w:bottom w:val="none" w:sz="0" w:space="0" w:color="auto"/>
                    <w:right w:val="none" w:sz="0" w:space="0" w:color="auto"/>
                  </w:divBdr>
                </w:div>
                <w:div w:id="990251110">
                  <w:marLeft w:val="0"/>
                  <w:marRight w:val="0"/>
                  <w:marTop w:val="0"/>
                  <w:marBottom w:val="0"/>
                  <w:divBdr>
                    <w:top w:val="none" w:sz="0" w:space="0" w:color="auto"/>
                    <w:left w:val="none" w:sz="0" w:space="0" w:color="auto"/>
                    <w:bottom w:val="none" w:sz="0" w:space="0" w:color="auto"/>
                    <w:right w:val="none" w:sz="0" w:space="0" w:color="auto"/>
                  </w:divBdr>
                </w:div>
                <w:div w:id="1080905192">
                  <w:marLeft w:val="0"/>
                  <w:marRight w:val="0"/>
                  <w:marTop w:val="0"/>
                  <w:marBottom w:val="0"/>
                  <w:divBdr>
                    <w:top w:val="none" w:sz="0" w:space="0" w:color="auto"/>
                    <w:left w:val="none" w:sz="0" w:space="0" w:color="auto"/>
                    <w:bottom w:val="none" w:sz="0" w:space="0" w:color="auto"/>
                    <w:right w:val="none" w:sz="0" w:space="0" w:color="auto"/>
                  </w:divBdr>
                </w:div>
                <w:div w:id="1331055532">
                  <w:marLeft w:val="0"/>
                  <w:marRight w:val="0"/>
                  <w:marTop w:val="0"/>
                  <w:marBottom w:val="0"/>
                  <w:divBdr>
                    <w:top w:val="none" w:sz="0" w:space="0" w:color="auto"/>
                    <w:left w:val="none" w:sz="0" w:space="0" w:color="auto"/>
                    <w:bottom w:val="none" w:sz="0" w:space="0" w:color="auto"/>
                    <w:right w:val="none" w:sz="0" w:space="0" w:color="auto"/>
                  </w:divBdr>
                </w:div>
                <w:div w:id="1354377761">
                  <w:marLeft w:val="0"/>
                  <w:marRight w:val="0"/>
                  <w:marTop w:val="0"/>
                  <w:marBottom w:val="0"/>
                  <w:divBdr>
                    <w:top w:val="none" w:sz="0" w:space="0" w:color="auto"/>
                    <w:left w:val="none" w:sz="0" w:space="0" w:color="auto"/>
                    <w:bottom w:val="none" w:sz="0" w:space="0" w:color="auto"/>
                    <w:right w:val="none" w:sz="0" w:space="0" w:color="auto"/>
                  </w:divBdr>
                </w:div>
                <w:div w:id="1544907813">
                  <w:marLeft w:val="0"/>
                  <w:marRight w:val="0"/>
                  <w:marTop w:val="0"/>
                  <w:marBottom w:val="0"/>
                  <w:divBdr>
                    <w:top w:val="none" w:sz="0" w:space="0" w:color="auto"/>
                    <w:left w:val="none" w:sz="0" w:space="0" w:color="auto"/>
                    <w:bottom w:val="none" w:sz="0" w:space="0" w:color="auto"/>
                    <w:right w:val="none" w:sz="0" w:space="0" w:color="auto"/>
                  </w:divBdr>
                </w:div>
                <w:div w:id="1628122496">
                  <w:marLeft w:val="0"/>
                  <w:marRight w:val="0"/>
                  <w:marTop w:val="0"/>
                  <w:marBottom w:val="0"/>
                  <w:divBdr>
                    <w:top w:val="none" w:sz="0" w:space="0" w:color="auto"/>
                    <w:left w:val="none" w:sz="0" w:space="0" w:color="auto"/>
                    <w:bottom w:val="none" w:sz="0" w:space="0" w:color="auto"/>
                    <w:right w:val="none" w:sz="0" w:space="0" w:color="auto"/>
                  </w:divBdr>
                </w:div>
                <w:div w:id="2044859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615116">
          <w:marLeft w:val="0"/>
          <w:marRight w:val="0"/>
          <w:marTop w:val="0"/>
          <w:marBottom w:val="0"/>
          <w:divBdr>
            <w:top w:val="none" w:sz="0" w:space="0" w:color="auto"/>
            <w:left w:val="none" w:sz="0" w:space="0" w:color="auto"/>
            <w:bottom w:val="none" w:sz="0" w:space="0" w:color="auto"/>
            <w:right w:val="none" w:sz="0" w:space="0" w:color="auto"/>
          </w:divBdr>
          <w:divsChild>
            <w:div w:id="1942444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62072">
      <w:bodyDiv w:val="1"/>
      <w:marLeft w:val="0"/>
      <w:marRight w:val="0"/>
      <w:marTop w:val="0"/>
      <w:marBottom w:val="0"/>
      <w:divBdr>
        <w:top w:val="none" w:sz="0" w:space="0" w:color="auto"/>
        <w:left w:val="none" w:sz="0" w:space="0" w:color="auto"/>
        <w:bottom w:val="none" w:sz="0" w:space="0" w:color="auto"/>
        <w:right w:val="none" w:sz="0" w:space="0" w:color="auto"/>
      </w:divBdr>
    </w:div>
    <w:div w:id="191773598">
      <w:bodyDiv w:val="1"/>
      <w:marLeft w:val="0"/>
      <w:marRight w:val="0"/>
      <w:marTop w:val="0"/>
      <w:marBottom w:val="0"/>
      <w:divBdr>
        <w:top w:val="none" w:sz="0" w:space="0" w:color="auto"/>
        <w:left w:val="none" w:sz="0" w:space="0" w:color="auto"/>
        <w:bottom w:val="none" w:sz="0" w:space="0" w:color="auto"/>
        <w:right w:val="none" w:sz="0" w:space="0" w:color="auto"/>
      </w:divBdr>
    </w:div>
    <w:div w:id="208537051">
      <w:bodyDiv w:val="1"/>
      <w:marLeft w:val="0"/>
      <w:marRight w:val="0"/>
      <w:marTop w:val="0"/>
      <w:marBottom w:val="0"/>
      <w:divBdr>
        <w:top w:val="none" w:sz="0" w:space="0" w:color="auto"/>
        <w:left w:val="none" w:sz="0" w:space="0" w:color="auto"/>
        <w:bottom w:val="none" w:sz="0" w:space="0" w:color="auto"/>
        <w:right w:val="none" w:sz="0" w:space="0" w:color="auto"/>
      </w:divBdr>
    </w:div>
    <w:div w:id="232786919">
      <w:bodyDiv w:val="1"/>
      <w:marLeft w:val="0"/>
      <w:marRight w:val="0"/>
      <w:marTop w:val="0"/>
      <w:marBottom w:val="0"/>
      <w:divBdr>
        <w:top w:val="none" w:sz="0" w:space="0" w:color="auto"/>
        <w:left w:val="none" w:sz="0" w:space="0" w:color="auto"/>
        <w:bottom w:val="none" w:sz="0" w:space="0" w:color="auto"/>
        <w:right w:val="none" w:sz="0" w:space="0" w:color="auto"/>
      </w:divBdr>
    </w:div>
    <w:div w:id="235938146">
      <w:bodyDiv w:val="1"/>
      <w:marLeft w:val="0"/>
      <w:marRight w:val="0"/>
      <w:marTop w:val="0"/>
      <w:marBottom w:val="0"/>
      <w:divBdr>
        <w:top w:val="none" w:sz="0" w:space="0" w:color="auto"/>
        <w:left w:val="none" w:sz="0" w:space="0" w:color="auto"/>
        <w:bottom w:val="none" w:sz="0" w:space="0" w:color="auto"/>
        <w:right w:val="none" w:sz="0" w:space="0" w:color="auto"/>
      </w:divBdr>
    </w:div>
    <w:div w:id="268583067">
      <w:bodyDiv w:val="1"/>
      <w:marLeft w:val="0"/>
      <w:marRight w:val="0"/>
      <w:marTop w:val="0"/>
      <w:marBottom w:val="0"/>
      <w:divBdr>
        <w:top w:val="none" w:sz="0" w:space="0" w:color="auto"/>
        <w:left w:val="none" w:sz="0" w:space="0" w:color="auto"/>
        <w:bottom w:val="none" w:sz="0" w:space="0" w:color="auto"/>
        <w:right w:val="none" w:sz="0" w:space="0" w:color="auto"/>
      </w:divBdr>
    </w:div>
    <w:div w:id="272783553">
      <w:bodyDiv w:val="1"/>
      <w:marLeft w:val="0"/>
      <w:marRight w:val="0"/>
      <w:marTop w:val="0"/>
      <w:marBottom w:val="0"/>
      <w:divBdr>
        <w:top w:val="none" w:sz="0" w:space="0" w:color="auto"/>
        <w:left w:val="none" w:sz="0" w:space="0" w:color="auto"/>
        <w:bottom w:val="none" w:sz="0" w:space="0" w:color="auto"/>
        <w:right w:val="none" w:sz="0" w:space="0" w:color="auto"/>
      </w:divBdr>
    </w:div>
    <w:div w:id="309602757">
      <w:bodyDiv w:val="1"/>
      <w:marLeft w:val="0"/>
      <w:marRight w:val="0"/>
      <w:marTop w:val="0"/>
      <w:marBottom w:val="0"/>
      <w:divBdr>
        <w:top w:val="none" w:sz="0" w:space="0" w:color="auto"/>
        <w:left w:val="none" w:sz="0" w:space="0" w:color="auto"/>
        <w:bottom w:val="none" w:sz="0" w:space="0" w:color="auto"/>
        <w:right w:val="none" w:sz="0" w:space="0" w:color="auto"/>
      </w:divBdr>
    </w:div>
    <w:div w:id="329648620">
      <w:bodyDiv w:val="1"/>
      <w:marLeft w:val="0"/>
      <w:marRight w:val="0"/>
      <w:marTop w:val="0"/>
      <w:marBottom w:val="0"/>
      <w:divBdr>
        <w:top w:val="none" w:sz="0" w:space="0" w:color="auto"/>
        <w:left w:val="none" w:sz="0" w:space="0" w:color="auto"/>
        <w:bottom w:val="none" w:sz="0" w:space="0" w:color="auto"/>
        <w:right w:val="none" w:sz="0" w:space="0" w:color="auto"/>
      </w:divBdr>
    </w:div>
    <w:div w:id="345710603">
      <w:bodyDiv w:val="1"/>
      <w:marLeft w:val="0"/>
      <w:marRight w:val="0"/>
      <w:marTop w:val="0"/>
      <w:marBottom w:val="0"/>
      <w:divBdr>
        <w:top w:val="none" w:sz="0" w:space="0" w:color="auto"/>
        <w:left w:val="none" w:sz="0" w:space="0" w:color="auto"/>
        <w:bottom w:val="none" w:sz="0" w:space="0" w:color="auto"/>
        <w:right w:val="none" w:sz="0" w:space="0" w:color="auto"/>
      </w:divBdr>
    </w:div>
    <w:div w:id="357584557">
      <w:bodyDiv w:val="1"/>
      <w:marLeft w:val="0"/>
      <w:marRight w:val="0"/>
      <w:marTop w:val="0"/>
      <w:marBottom w:val="0"/>
      <w:divBdr>
        <w:top w:val="none" w:sz="0" w:space="0" w:color="auto"/>
        <w:left w:val="none" w:sz="0" w:space="0" w:color="auto"/>
        <w:bottom w:val="none" w:sz="0" w:space="0" w:color="auto"/>
        <w:right w:val="none" w:sz="0" w:space="0" w:color="auto"/>
      </w:divBdr>
    </w:div>
    <w:div w:id="421993839">
      <w:bodyDiv w:val="1"/>
      <w:marLeft w:val="0"/>
      <w:marRight w:val="0"/>
      <w:marTop w:val="0"/>
      <w:marBottom w:val="0"/>
      <w:divBdr>
        <w:top w:val="none" w:sz="0" w:space="0" w:color="auto"/>
        <w:left w:val="none" w:sz="0" w:space="0" w:color="auto"/>
        <w:bottom w:val="none" w:sz="0" w:space="0" w:color="auto"/>
        <w:right w:val="none" w:sz="0" w:space="0" w:color="auto"/>
      </w:divBdr>
    </w:div>
    <w:div w:id="431053651">
      <w:bodyDiv w:val="1"/>
      <w:marLeft w:val="0"/>
      <w:marRight w:val="0"/>
      <w:marTop w:val="0"/>
      <w:marBottom w:val="0"/>
      <w:divBdr>
        <w:top w:val="none" w:sz="0" w:space="0" w:color="auto"/>
        <w:left w:val="none" w:sz="0" w:space="0" w:color="auto"/>
        <w:bottom w:val="none" w:sz="0" w:space="0" w:color="auto"/>
        <w:right w:val="none" w:sz="0" w:space="0" w:color="auto"/>
      </w:divBdr>
    </w:div>
    <w:div w:id="451559546">
      <w:bodyDiv w:val="1"/>
      <w:marLeft w:val="0"/>
      <w:marRight w:val="0"/>
      <w:marTop w:val="0"/>
      <w:marBottom w:val="0"/>
      <w:divBdr>
        <w:top w:val="none" w:sz="0" w:space="0" w:color="auto"/>
        <w:left w:val="none" w:sz="0" w:space="0" w:color="auto"/>
        <w:bottom w:val="none" w:sz="0" w:space="0" w:color="auto"/>
        <w:right w:val="none" w:sz="0" w:space="0" w:color="auto"/>
      </w:divBdr>
    </w:div>
    <w:div w:id="452208473">
      <w:bodyDiv w:val="1"/>
      <w:marLeft w:val="0"/>
      <w:marRight w:val="0"/>
      <w:marTop w:val="0"/>
      <w:marBottom w:val="0"/>
      <w:divBdr>
        <w:top w:val="none" w:sz="0" w:space="0" w:color="auto"/>
        <w:left w:val="none" w:sz="0" w:space="0" w:color="auto"/>
        <w:bottom w:val="none" w:sz="0" w:space="0" w:color="auto"/>
        <w:right w:val="none" w:sz="0" w:space="0" w:color="auto"/>
      </w:divBdr>
    </w:div>
    <w:div w:id="486243692">
      <w:bodyDiv w:val="1"/>
      <w:marLeft w:val="0"/>
      <w:marRight w:val="0"/>
      <w:marTop w:val="0"/>
      <w:marBottom w:val="0"/>
      <w:divBdr>
        <w:top w:val="none" w:sz="0" w:space="0" w:color="auto"/>
        <w:left w:val="none" w:sz="0" w:space="0" w:color="auto"/>
        <w:bottom w:val="none" w:sz="0" w:space="0" w:color="auto"/>
        <w:right w:val="none" w:sz="0" w:space="0" w:color="auto"/>
      </w:divBdr>
    </w:div>
    <w:div w:id="486628450">
      <w:bodyDiv w:val="1"/>
      <w:marLeft w:val="0"/>
      <w:marRight w:val="0"/>
      <w:marTop w:val="0"/>
      <w:marBottom w:val="0"/>
      <w:divBdr>
        <w:top w:val="none" w:sz="0" w:space="0" w:color="auto"/>
        <w:left w:val="none" w:sz="0" w:space="0" w:color="auto"/>
        <w:bottom w:val="none" w:sz="0" w:space="0" w:color="auto"/>
        <w:right w:val="none" w:sz="0" w:space="0" w:color="auto"/>
      </w:divBdr>
    </w:div>
    <w:div w:id="509563565">
      <w:bodyDiv w:val="1"/>
      <w:marLeft w:val="0"/>
      <w:marRight w:val="0"/>
      <w:marTop w:val="0"/>
      <w:marBottom w:val="0"/>
      <w:divBdr>
        <w:top w:val="none" w:sz="0" w:space="0" w:color="auto"/>
        <w:left w:val="none" w:sz="0" w:space="0" w:color="auto"/>
        <w:bottom w:val="none" w:sz="0" w:space="0" w:color="auto"/>
        <w:right w:val="none" w:sz="0" w:space="0" w:color="auto"/>
      </w:divBdr>
    </w:div>
    <w:div w:id="517818454">
      <w:bodyDiv w:val="1"/>
      <w:marLeft w:val="0"/>
      <w:marRight w:val="0"/>
      <w:marTop w:val="0"/>
      <w:marBottom w:val="0"/>
      <w:divBdr>
        <w:top w:val="none" w:sz="0" w:space="0" w:color="auto"/>
        <w:left w:val="none" w:sz="0" w:space="0" w:color="auto"/>
        <w:bottom w:val="none" w:sz="0" w:space="0" w:color="auto"/>
        <w:right w:val="none" w:sz="0" w:space="0" w:color="auto"/>
      </w:divBdr>
    </w:div>
    <w:div w:id="520313731">
      <w:bodyDiv w:val="1"/>
      <w:marLeft w:val="0"/>
      <w:marRight w:val="0"/>
      <w:marTop w:val="0"/>
      <w:marBottom w:val="0"/>
      <w:divBdr>
        <w:top w:val="none" w:sz="0" w:space="0" w:color="auto"/>
        <w:left w:val="none" w:sz="0" w:space="0" w:color="auto"/>
        <w:bottom w:val="none" w:sz="0" w:space="0" w:color="auto"/>
        <w:right w:val="none" w:sz="0" w:space="0" w:color="auto"/>
      </w:divBdr>
    </w:div>
    <w:div w:id="571739350">
      <w:bodyDiv w:val="1"/>
      <w:marLeft w:val="0"/>
      <w:marRight w:val="0"/>
      <w:marTop w:val="0"/>
      <w:marBottom w:val="0"/>
      <w:divBdr>
        <w:top w:val="none" w:sz="0" w:space="0" w:color="auto"/>
        <w:left w:val="none" w:sz="0" w:space="0" w:color="auto"/>
        <w:bottom w:val="none" w:sz="0" w:space="0" w:color="auto"/>
        <w:right w:val="none" w:sz="0" w:space="0" w:color="auto"/>
      </w:divBdr>
    </w:div>
    <w:div w:id="581455246">
      <w:bodyDiv w:val="1"/>
      <w:marLeft w:val="0"/>
      <w:marRight w:val="0"/>
      <w:marTop w:val="0"/>
      <w:marBottom w:val="0"/>
      <w:divBdr>
        <w:top w:val="none" w:sz="0" w:space="0" w:color="auto"/>
        <w:left w:val="none" w:sz="0" w:space="0" w:color="auto"/>
        <w:bottom w:val="none" w:sz="0" w:space="0" w:color="auto"/>
        <w:right w:val="none" w:sz="0" w:space="0" w:color="auto"/>
      </w:divBdr>
    </w:div>
    <w:div w:id="584069213">
      <w:bodyDiv w:val="1"/>
      <w:marLeft w:val="0"/>
      <w:marRight w:val="0"/>
      <w:marTop w:val="0"/>
      <w:marBottom w:val="0"/>
      <w:divBdr>
        <w:top w:val="none" w:sz="0" w:space="0" w:color="auto"/>
        <w:left w:val="none" w:sz="0" w:space="0" w:color="auto"/>
        <w:bottom w:val="none" w:sz="0" w:space="0" w:color="auto"/>
        <w:right w:val="none" w:sz="0" w:space="0" w:color="auto"/>
      </w:divBdr>
    </w:div>
    <w:div w:id="649867325">
      <w:bodyDiv w:val="1"/>
      <w:marLeft w:val="0"/>
      <w:marRight w:val="0"/>
      <w:marTop w:val="0"/>
      <w:marBottom w:val="0"/>
      <w:divBdr>
        <w:top w:val="none" w:sz="0" w:space="0" w:color="auto"/>
        <w:left w:val="none" w:sz="0" w:space="0" w:color="auto"/>
        <w:bottom w:val="none" w:sz="0" w:space="0" w:color="auto"/>
        <w:right w:val="none" w:sz="0" w:space="0" w:color="auto"/>
      </w:divBdr>
    </w:div>
    <w:div w:id="679744922">
      <w:bodyDiv w:val="1"/>
      <w:marLeft w:val="0"/>
      <w:marRight w:val="0"/>
      <w:marTop w:val="0"/>
      <w:marBottom w:val="0"/>
      <w:divBdr>
        <w:top w:val="none" w:sz="0" w:space="0" w:color="auto"/>
        <w:left w:val="none" w:sz="0" w:space="0" w:color="auto"/>
        <w:bottom w:val="none" w:sz="0" w:space="0" w:color="auto"/>
        <w:right w:val="none" w:sz="0" w:space="0" w:color="auto"/>
      </w:divBdr>
    </w:div>
    <w:div w:id="697315839">
      <w:bodyDiv w:val="1"/>
      <w:marLeft w:val="0"/>
      <w:marRight w:val="0"/>
      <w:marTop w:val="0"/>
      <w:marBottom w:val="0"/>
      <w:divBdr>
        <w:top w:val="none" w:sz="0" w:space="0" w:color="auto"/>
        <w:left w:val="none" w:sz="0" w:space="0" w:color="auto"/>
        <w:bottom w:val="none" w:sz="0" w:space="0" w:color="auto"/>
        <w:right w:val="none" w:sz="0" w:space="0" w:color="auto"/>
      </w:divBdr>
    </w:div>
    <w:div w:id="706562192">
      <w:bodyDiv w:val="1"/>
      <w:marLeft w:val="0"/>
      <w:marRight w:val="0"/>
      <w:marTop w:val="0"/>
      <w:marBottom w:val="0"/>
      <w:divBdr>
        <w:top w:val="none" w:sz="0" w:space="0" w:color="auto"/>
        <w:left w:val="none" w:sz="0" w:space="0" w:color="auto"/>
        <w:bottom w:val="none" w:sz="0" w:space="0" w:color="auto"/>
        <w:right w:val="none" w:sz="0" w:space="0" w:color="auto"/>
      </w:divBdr>
    </w:div>
    <w:div w:id="715739055">
      <w:bodyDiv w:val="1"/>
      <w:marLeft w:val="0"/>
      <w:marRight w:val="0"/>
      <w:marTop w:val="0"/>
      <w:marBottom w:val="0"/>
      <w:divBdr>
        <w:top w:val="none" w:sz="0" w:space="0" w:color="auto"/>
        <w:left w:val="none" w:sz="0" w:space="0" w:color="auto"/>
        <w:bottom w:val="none" w:sz="0" w:space="0" w:color="auto"/>
        <w:right w:val="none" w:sz="0" w:space="0" w:color="auto"/>
      </w:divBdr>
    </w:div>
    <w:div w:id="733041748">
      <w:bodyDiv w:val="1"/>
      <w:marLeft w:val="0"/>
      <w:marRight w:val="0"/>
      <w:marTop w:val="0"/>
      <w:marBottom w:val="0"/>
      <w:divBdr>
        <w:top w:val="none" w:sz="0" w:space="0" w:color="auto"/>
        <w:left w:val="none" w:sz="0" w:space="0" w:color="auto"/>
        <w:bottom w:val="none" w:sz="0" w:space="0" w:color="auto"/>
        <w:right w:val="none" w:sz="0" w:space="0" w:color="auto"/>
      </w:divBdr>
    </w:div>
    <w:div w:id="758991170">
      <w:bodyDiv w:val="1"/>
      <w:marLeft w:val="0"/>
      <w:marRight w:val="0"/>
      <w:marTop w:val="0"/>
      <w:marBottom w:val="0"/>
      <w:divBdr>
        <w:top w:val="none" w:sz="0" w:space="0" w:color="auto"/>
        <w:left w:val="none" w:sz="0" w:space="0" w:color="auto"/>
        <w:bottom w:val="none" w:sz="0" w:space="0" w:color="auto"/>
        <w:right w:val="none" w:sz="0" w:space="0" w:color="auto"/>
      </w:divBdr>
    </w:div>
    <w:div w:id="787745942">
      <w:bodyDiv w:val="1"/>
      <w:marLeft w:val="0"/>
      <w:marRight w:val="0"/>
      <w:marTop w:val="0"/>
      <w:marBottom w:val="0"/>
      <w:divBdr>
        <w:top w:val="none" w:sz="0" w:space="0" w:color="auto"/>
        <w:left w:val="none" w:sz="0" w:space="0" w:color="auto"/>
        <w:bottom w:val="none" w:sz="0" w:space="0" w:color="auto"/>
        <w:right w:val="none" w:sz="0" w:space="0" w:color="auto"/>
      </w:divBdr>
    </w:div>
    <w:div w:id="796605797">
      <w:bodyDiv w:val="1"/>
      <w:marLeft w:val="0"/>
      <w:marRight w:val="0"/>
      <w:marTop w:val="0"/>
      <w:marBottom w:val="0"/>
      <w:divBdr>
        <w:top w:val="none" w:sz="0" w:space="0" w:color="auto"/>
        <w:left w:val="none" w:sz="0" w:space="0" w:color="auto"/>
        <w:bottom w:val="none" w:sz="0" w:space="0" w:color="auto"/>
        <w:right w:val="none" w:sz="0" w:space="0" w:color="auto"/>
      </w:divBdr>
    </w:div>
    <w:div w:id="823358289">
      <w:bodyDiv w:val="1"/>
      <w:marLeft w:val="0"/>
      <w:marRight w:val="0"/>
      <w:marTop w:val="0"/>
      <w:marBottom w:val="0"/>
      <w:divBdr>
        <w:top w:val="none" w:sz="0" w:space="0" w:color="auto"/>
        <w:left w:val="none" w:sz="0" w:space="0" w:color="auto"/>
        <w:bottom w:val="none" w:sz="0" w:space="0" w:color="auto"/>
        <w:right w:val="none" w:sz="0" w:space="0" w:color="auto"/>
      </w:divBdr>
    </w:div>
    <w:div w:id="842285485">
      <w:bodyDiv w:val="1"/>
      <w:marLeft w:val="0"/>
      <w:marRight w:val="0"/>
      <w:marTop w:val="0"/>
      <w:marBottom w:val="0"/>
      <w:divBdr>
        <w:top w:val="none" w:sz="0" w:space="0" w:color="auto"/>
        <w:left w:val="none" w:sz="0" w:space="0" w:color="auto"/>
        <w:bottom w:val="none" w:sz="0" w:space="0" w:color="auto"/>
        <w:right w:val="none" w:sz="0" w:space="0" w:color="auto"/>
      </w:divBdr>
    </w:div>
    <w:div w:id="859583562">
      <w:bodyDiv w:val="1"/>
      <w:marLeft w:val="0"/>
      <w:marRight w:val="0"/>
      <w:marTop w:val="0"/>
      <w:marBottom w:val="0"/>
      <w:divBdr>
        <w:top w:val="none" w:sz="0" w:space="0" w:color="auto"/>
        <w:left w:val="none" w:sz="0" w:space="0" w:color="auto"/>
        <w:bottom w:val="none" w:sz="0" w:space="0" w:color="auto"/>
        <w:right w:val="none" w:sz="0" w:space="0" w:color="auto"/>
      </w:divBdr>
    </w:div>
    <w:div w:id="889655043">
      <w:bodyDiv w:val="1"/>
      <w:marLeft w:val="0"/>
      <w:marRight w:val="0"/>
      <w:marTop w:val="0"/>
      <w:marBottom w:val="0"/>
      <w:divBdr>
        <w:top w:val="none" w:sz="0" w:space="0" w:color="auto"/>
        <w:left w:val="none" w:sz="0" w:space="0" w:color="auto"/>
        <w:bottom w:val="none" w:sz="0" w:space="0" w:color="auto"/>
        <w:right w:val="none" w:sz="0" w:space="0" w:color="auto"/>
      </w:divBdr>
    </w:div>
    <w:div w:id="894775503">
      <w:bodyDiv w:val="1"/>
      <w:marLeft w:val="0"/>
      <w:marRight w:val="0"/>
      <w:marTop w:val="0"/>
      <w:marBottom w:val="0"/>
      <w:divBdr>
        <w:top w:val="none" w:sz="0" w:space="0" w:color="auto"/>
        <w:left w:val="none" w:sz="0" w:space="0" w:color="auto"/>
        <w:bottom w:val="none" w:sz="0" w:space="0" w:color="auto"/>
        <w:right w:val="none" w:sz="0" w:space="0" w:color="auto"/>
      </w:divBdr>
    </w:div>
    <w:div w:id="897975816">
      <w:bodyDiv w:val="1"/>
      <w:marLeft w:val="0"/>
      <w:marRight w:val="0"/>
      <w:marTop w:val="0"/>
      <w:marBottom w:val="0"/>
      <w:divBdr>
        <w:top w:val="none" w:sz="0" w:space="0" w:color="auto"/>
        <w:left w:val="none" w:sz="0" w:space="0" w:color="auto"/>
        <w:bottom w:val="none" w:sz="0" w:space="0" w:color="auto"/>
        <w:right w:val="none" w:sz="0" w:space="0" w:color="auto"/>
      </w:divBdr>
    </w:div>
    <w:div w:id="933905390">
      <w:bodyDiv w:val="1"/>
      <w:marLeft w:val="0"/>
      <w:marRight w:val="0"/>
      <w:marTop w:val="0"/>
      <w:marBottom w:val="0"/>
      <w:divBdr>
        <w:top w:val="none" w:sz="0" w:space="0" w:color="auto"/>
        <w:left w:val="none" w:sz="0" w:space="0" w:color="auto"/>
        <w:bottom w:val="none" w:sz="0" w:space="0" w:color="auto"/>
        <w:right w:val="none" w:sz="0" w:space="0" w:color="auto"/>
      </w:divBdr>
    </w:div>
    <w:div w:id="980963653">
      <w:bodyDiv w:val="1"/>
      <w:marLeft w:val="0"/>
      <w:marRight w:val="0"/>
      <w:marTop w:val="0"/>
      <w:marBottom w:val="0"/>
      <w:divBdr>
        <w:top w:val="none" w:sz="0" w:space="0" w:color="auto"/>
        <w:left w:val="none" w:sz="0" w:space="0" w:color="auto"/>
        <w:bottom w:val="none" w:sz="0" w:space="0" w:color="auto"/>
        <w:right w:val="none" w:sz="0" w:space="0" w:color="auto"/>
      </w:divBdr>
    </w:div>
    <w:div w:id="1010066010">
      <w:bodyDiv w:val="1"/>
      <w:marLeft w:val="0"/>
      <w:marRight w:val="0"/>
      <w:marTop w:val="0"/>
      <w:marBottom w:val="0"/>
      <w:divBdr>
        <w:top w:val="none" w:sz="0" w:space="0" w:color="auto"/>
        <w:left w:val="none" w:sz="0" w:space="0" w:color="auto"/>
        <w:bottom w:val="none" w:sz="0" w:space="0" w:color="auto"/>
        <w:right w:val="none" w:sz="0" w:space="0" w:color="auto"/>
      </w:divBdr>
    </w:div>
    <w:div w:id="1010525896">
      <w:bodyDiv w:val="1"/>
      <w:marLeft w:val="0"/>
      <w:marRight w:val="0"/>
      <w:marTop w:val="0"/>
      <w:marBottom w:val="0"/>
      <w:divBdr>
        <w:top w:val="none" w:sz="0" w:space="0" w:color="auto"/>
        <w:left w:val="none" w:sz="0" w:space="0" w:color="auto"/>
        <w:bottom w:val="none" w:sz="0" w:space="0" w:color="auto"/>
        <w:right w:val="none" w:sz="0" w:space="0" w:color="auto"/>
      </w:divBdr>
    </w:div>
    <w:div w:id="1015765700">
      <w:bodyDiv w:val="1"/>
      <w:marLeft w:val="0"/>
      <w:marRight w:val="0"/>
      <w:marTop w:val="0"/>
      <w:marBottom w:val="0"/>
      <w:divBdr>
        <w:top w:val="none" w:sz="0" w:space="0" w:color="auto"/>
        <w:left w:val="none" w:sz="0" w:space="0" w:color="auto"/>
        <w:bottom w:val="none" w:sz="0" w:space="0" w:color="auto"/>
        <w:right w:val="none" w:sz="0" w:space="0" w:color="auto"/>
      </w:divBdr>
    </w:div>
    <w:div w:id="1032725860">
      <w:bodyDiv w:val="1"/>
      <w:marLeft w:val="0"/>
      <w:marRight w:val="0"/>
      <w:marTop w:val="0"/>
      <w:marBottom w:val="0"/>
      <w:divBdr>
        <w:top w:val="none" w:sz="0" w:space="0" w:color="auto"/>
        <w:left w:val="none" w:sz="0" w:space="0" w:color="auto"/>
        <w:bottom w:val="none" w:sz="0" w:space="0" w:color="auto"/>
        <w:right w:val="none" w:sz="0" w:space="0" w:color="auto"/>
      </w:divBdr>
    </w:div>
    <w:div w:id="1051199107">
      <w:bodyDiv w:val="1"/>
      <w:marLeft w:val="0"/>
      <w:marRight w:val="0"/>
      <w:marTop w:val="0"/>
      <w:marBottom w:val="0"/>
      <w:divBdr>
        <w:top w:val="none" w:sz="0" w:space="0" w:color="auto"/>
        <w:left w:val="none" w:sz="0" w:space="0" w:color="auto"/>
        <w:bottom w:val="none" w:sz="0" w:space="0" w:color="auto"/>
        <w:right w:val="none" w:sz="0" w:space="0" w:color="auto"/>
      </w:divBdr>
    </w:div>
    <w:div w:id="1054041837">
      <w:bodyDiv w:val="1"/>
      <w:marLeft w:val="0"/>
      <w:marRight w:val="0"/>
      <w:marTop w:val="0"/>
      <w:marBottom w:val="0"/>
      <w:divBdr>
        <w:top w:val="none" w:sz="0" w:space="0" w:color="auto"/>
        <w:left w:val="none" w:sz="0" w:space="0" w:color="auto"/>
        <w:bottom w:val="none" w:sz="0" w:space="0" w:color="auto"/>
        <w:right w:val="none" w:sz="0" w:space="0" w:color="auto"/>
      </w:divBdr>
      <w:divsChild>
        <w:div w:id="1996520628">
          <w:marLeft w:val="0"/>
          <w:marRight w:val="0"/>
          <w:marTop w:val="0"/>
          <w:marBottom w:val="0"/>
          <w:divBdr>
            <w:top w:val="none" w:sz="0" w:space="0" w:color="auto"/>
            <w:left w:val="none" w:sz="0" w:space="0" w:color="auto"/>
            <w:bottom w:val="none" w:sz="0" w:space="0" w:color="auto"/>
            <w:right w:val="none" w:sz="0" w:space="0" w:color="auto"/>
          </w:divBdr>
          <w:divsChild>
            <w:div w:id="1678799833">
              <w:marLeft w:val="0"/>
              <w:marRight w:val="0"/>
              <w:marTop w:val="0"/>
              <w:marBottom w:val="0"/>
              <w:divBdr>
                <w:top w:val="none" w:sz="0" w:space="0" w:color="auto"/>
                <w:left w:val="none" w:sz="0" w:space="0" w:color="auto"/>
                <w:bottom w:val="none" w:sz="0" w:space="0" w:color="auto"/>
                <w:right w:val="none" w:sz="0" w:space="0" w:color="auto"/>
              </w:divBdr>
              <w:divsChild>
                <w:div w:id="55227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6391443">
      <w:bodyDiv w:val="1"/>
      <w:marLeft w:val="0"/>
      <w:marRight w:val="0"/>
      <w:marTop w:val="0"/>
      <w:marBottom w:val="0"/>
      <w:divBdr>
        <w:top w:val="none" w:sz="0" w:space="0" w:color="auto"/>
        <w:left w:val="none" w:sz="0" w:space="0" w:color="auto"/>
        <w:bottom w:val="none" w:sz="0" w:space="0" w:color="auto"/>
        <w:right w:val="none" w:sz="0" w:space="0" w:color="auto"/>
      </w:divBdr>
    </w:div>
    <w:div w:id="1110007004">
      <w:bodyDiv w:val="1"/>
      <w:marLeft w:val="0"/>
      <w:marRight w:val="0"/>
      <w:marTop w:val="0"/>
      <w:marBottom w:val="0"/>
      <w:divBdr>
        <w:top w:val="none" w:sz="0" w:space="0" w:color="auto"/>
        <w:left w:val="none" w:sz="0" w:space="0" w:color="auto"/>
        <w:bottom w:val="none" w:sz="0" w:space="0" w:color="auto"/>
        <w:right w:val="none" w:sz="0" w:space="0" w:color="auto"/>
      </w:divBdr>
    </w:div>
    <w:div w:id="1129054753">
      <w:bodyDiv w:val="1"/>
      <w:marLeft w:val="0"/>
      <w:marRight w:val="0"/>
      <w:marTop w:val="0"/>
      <w:marBottom w:val="0"/>
      <w:divBdr>
        <w:top w:val="none" w:sz="0" w:space="0" w:color="auto"/>
        <w:left w:val="none" w:sz="0" w:space="0" w:color="auto"/>
        <w:bottom w:val="none" w:sz="0" w:space="0" w:color="auto"/>
        <w:right w:val="none" w:sz="0" w:space="0" w:color="auto"/>
      </w:divBdr>
    </w:div>
    <w:div w:id="1130972009">
      <w:bodyDiv w:val="1"/>
      <w:marLeft w:val="0"/>
      <w:marRight w:val="0"/>
      <w:marTop w:val="0"/>
      <w:marBottom w:val="0"/>
      <w:divBdr>
        <w:top w:val="none" w:sz="0" w:space="0" w:color="auto"/>
        <w:left w:val="none" w:sz="0" w:space="0" w:color="auto"/>
        <w:bottom w:val="none" w:sz="0" w:space="0" w:color="auto"/>
        <w:right w:val="none" w:sz="0" w:space="0" w:color="auto"/>
      </w:divBdr>
    </w:div>
    <w:div w:id="1135830357">
      <w:bodyDiv w:val="1"/>
      <w:marLeft w:val="0"/>
      <w:marRight w:val="0"/>
      <w:marTop w:val="0"/>
      <w:marBottom w:val="0"/>
      <w:divBdr>
        <w:top w:val="none" w:sz="0" w:space="0" w:color="auto"/>
        <w:left w:val="none" w:sz="0" w:space="0" w:color="auto"/>
        <w:bottom w:val="none" w:sz="0" w:space="0" w:color="auto"/>
        <w:right w:val="none" w:sz="0" w:space="0" w:color="auto"/>
      </w:divBdr>
    </w:div>
    <w:div w:id="1136407232">
      <w:bodyDiv w:val="1"/>
      <w:marLeft w:val="0"/>
      <w:marRight w:val="0"/>
      <w:marTop w:val="0"/>
      <w:marBottom w:val="0"/>
      <w:divBdr>
        <w:top w:val="none" w:sz="0" w:space="0" w:color="auto"/>
        <w:left w:val="none" w:sz="0" w:space="0" w:color="auto"/>
        <w:bottom w:val="none" w:sz="0" w:space="0" w:color="auto"/>
        <w:right w:val="none" w:sz="0" w:space="0" w:color="auto"/>
      </w:divBdr>
    </w:div>
    <w:div w:id="1149126207">
      <w:bodyDiv w:val="1"/>
      <w:marLeft w:val="0"/>
      <w:marRight w:val="0"/>
      <w:marTop w:val="0"/>
      <w:marBottom w:val="0"/>
      <w:divBdr>
        <w:top w:val="none" w:sz="0" w:space="0" w:color="auto"/>
        <w:left w:val="none" w:sz="0" w:space="0" w:color="auto"/>
        <w:bottom w:val="none" w:sz="0" w:space="0" w:color="auto"/>
        <w:right w:val="none" w:sz="0" w:space="0" w:color="auto"/>
      </w:divBdr>
    </w:div>
    <w:div w:id="1184517542">
      <w:bodyDiv w:val="1"/>
      <w:marLeft w:val="0"/>
      <w:marRight w:val="0"/>
      <w:marTop w:val="0"/>
      <w:marBottom w:val="0"/>
      <w:divBdr>
        <w:top w:val="none" w:sz="0" w:space="0" w:color="auto"/>
        <w:left w:val="none" w:sz="0" w:space="0" w:color="auto"/>
        <w:bottom w:val="none" w:sz="0" w:space="0" w:color="auto"/>
        <w:right w:val="none" w:sz="0" w:space="0" w:color="auto"/>
      </w:divBdr>
    </w:div>
    <w:div w:id="1186555309">
      <w:bodyDiv w:val="1"/>
      <w:marLeft w:val="0"/>
      <w:marRight w:val="0"/>
      <w:marTop w:val="0"/>
      <w:marBottom w:val="0"/>
      <w:divBdr>
        <w:top w:val="none" w:sz="0" w:space="0" w:color="auto"/>
        <w:left w:val="none" w:sz="0" w:space="0" w:color="auto"/>
        <w:bottom w:val="none" w:sz="0" w:space="0" w:color="auto"/>
        <w:right w:val="none" w:sz="0" w:space="0" w:color="auto"/>
      </w:divBdr>
      <w:divsChild>
        <w:div w:id="5329324">
          <w:marLeft w:val="0"/>
          <w:marRight w:val="0"/>
          <w:marTop w:val="0"/>
          <w:marBottom w:val="0"/>
          <w:divBdr>
            <w:top w:val="none" w:sz="0" w:space="0" w:color="auto"/>
            <w:left w:val="none" w:sz="0" w:space="0" w:color="auto"/>
            <w:bottom w:val="none" w:sz="0" w:space="0" w:color="auto"/>
            <w:right w:val="none" w:sz="0" w:space="0" w:color="auto"/>
          </w:divBdr>
          <w:divsChild>
            <w:div w:id="479426732">
              <w:marLeft w:val="0"/>
              <w:marRight w:val="0"/>
              <w:marTop w:val="0"/>
              <w:marBottom w:val="0"/>
              <w:divBdr>
                <w:top w:val="none" w:sz="0" w:space="0" w:color="auto"/>
                <w:left w:val="none" w:sz="0" w:space="0" w:color="auto"/>
                <w:bottom w:val="none" w:sz="0" w:space="0" w:color="auto"/>
                <w:right w:val="none" w:sz="0" w:space="0" w:color="auto"/>
              </w:divBdr>
              <w:divsChild>
                <w:div w:id="56170242">
                  <w:marLeft w:val="0"/>
                  <w:marRight w:val="0"/>
                  <w:marTop w:val="0"/>
                  <w:marBottom w:val="0"/>
                  <w:divBdr>
                    <w:top w:val="none" w:sz="0" w:space="0" w:color="auto"/>
                    <w:left w:val="none" w:sz="0" w:space="0" w:color="auto"/>
                    <w:bottom w:val="none" w:sz="0" w:space="0" w:color="auto"/>
                    <w:right w:val="none" w:sz="0" w:space="0" w:color="auto"/>
                  </w:divBdr>
                </w:div>
                <w:div w:id="83428474">
                  <w:marLeft w:val="0"/>
                  <w:marRight w:val="0"/>
                  <w:marTop w:val="0"/>
                  <w:marBottom w:val="0"/>
                  <w:divBdr>
                    <w:top w:val="none" w:sz="0" w:space="0" w:color="auto"/>
                    <w:left w:val="none" w:sz="0" w:space="0" w:color="auto"/>
                    <w:bottom w:val="none" w:sz="0" w:space="0" w:color="auto"/>
                    <w:right w:val="none" w:sz="0" w:space="0" w:color="auto"/>
                  </w:divBdr>
                </w:div>
                <w:div w:id="958806095">
                  <w:marLeft w:val="0"/>
                  <w:marRight w:val="0"/>
                  <w:marTop w:val="0"/>
                  <w:marBottom w:val="0"/>
                  <w:divBdr>
                    <w:top w:val="none" w:sz="0" w:space="0" w:color="auto"/>
                    <w:left w:val="none" w:sz="0" w:space="0" w:color="auto"/>
                    <w:bottom w:val="none" w:sz="0" w:space="0" w:color="auto"/>
                    <w:right w:val="none" w:sz="0" w:space="0" w:color="auto"/>
                  </w:divBdr>
                </w:div>
                <w:div w:id="1151362238">
                  <w:marLeft w:val="0"/>
                  <w:marRight w:val="0"/>
                  <w:marTop w:val="0"/>
                  <w:marBottom w:val="0"/>
                  <w:divBdr>
                    <w:top w:val="none" w:sz="0" w:space="0" w:color="auto"/>
                    <w:left w:val="none" w:sz="0" w:space="0" w:color="auto"/>
                    <w:bottom w:val="none" w:sz="0" w:space="0" w:color="auto"/>
                    <w:right w:val="none" w:sz="0" w:space="0" w:color="auto"/>
                  </w:divBdr>
                </w:div>
                <w:div w:id="1247808305">
                  <w:marLeft w:val="0"/>
                  <w:marRight w:val="0"/>
                  <w:marTop w:val="0"/>
                  <w:marBottom w:val="0"/>
                  <w:divBdr>
                    <w:top w:val="none" w:sz="0" w:space="0" w:color="auto"/>
                    <w:left w:val="none" w:sz="0" w:space="0" w:color="auto"/>
                    <w:bottom w:val="none" w:sz="0" w:space="0" w:color="auto"/>
                    <w:right w:val="none" w:sz="0" w:space="0" w:color="auto"/>
                  </w:divBdr>
                </w:div>
                <w:div w:id="1362048294">
                  <w:marLeft w:val="0"/>
                  <w:marRight w:val="0"/>
                  <w:marTop w:val="0"/>
                  <w:marBottom w:val="0"/>
                  <w:divBdr>
                    <w:top w:val="none" w:sz="0" w:space="0" w:color="auto"/>
                    <w:left w:val="none" w:sz="0" w:space="0" w:color="auto"/>
                    <w:bottom w:val="none" w:sz="0" w:space="0" w:color="auto"/>
                    <w:right w:val="none" w:sz="0" w:space="0" w:color="auto"/>
                  </w:divBdr>
                </w:div>
                <w:div w:id="1521624579">
                  <w:marLeft w:val="0"/>
                  <w:marRight w:val="0"/>
                  <w:marTop w:val="0"/>
                  <w:marBottom w:val="0"/>
                  <w:divBdr>
                    <w:top w:val="none" w:sz="0" w:space="0" w:color="auto"/>
                    <w:left w:val="none" w:sz="0" w:space="0" w:color="auto"/>
                    <w:bottom w:val="none" w:sz="0" w:space="0" w:color="auto"/>
                    <w:right w:val="none" w:sz="0" w:space="0" w:color="auto"/>
                  </w:divBdr>
                </w:div>
                <w:div w:id="1541818127">
                  <w:marLeft w:val="0"/>
                  <w:marRight w:val="0"/>
                  <w:marTop w:val="0"/>
                  <w:marBottom w:val="0"/>
                  <w:divBdr>
                    <w:top w:val="none" w:sz="0" w:space="0" w:color="auto"/>
                    <w:left w:val="none" w:sz="0" w:space="0" w:color="auto"/>
                    <w:bottom w:val="none" w:sz="0" w:space="0" w:color="auto"/>
                    <w:right w:val="none" w:sz="0" w:space="0" w:color="auto"/>
                  </w:divBdr>
                </w:div>
                <w:div w:id="1639727292">
                  <w:marLeft w:val="0"/>
                  <w:marRight w:val="0"/>
                  <w:marTop w:val="0"/>
                  <w:marBottom w:val="0"/>
                  <w:divBdr>
                    <w:top w:val="none" w:sz="0" w:space="0" w:color="auto"/>
                    <w:left w:val="none" w:sz="0" w:space="0" w:color="auto"/>
                    <w:bottom w:val="none" w:sz="0" w:space="0" w:color="auto"/>
                    <w:right w:val="none" w:sz="0" w:space="0" w:color="auto"/>
                  </w:divBdr>
                </w:div>
                <w:div w:id="2113238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987">
          <w:marLeft w:val="0"/>
          <w:marRight w:val="0"/>
          <w:marTop w:val="0"/>
          <w:marBottom w:val="0"/>
          <w:divBdr>
            <w:top w:val="none" w:sz="0" w:space="0" w:color="auto"/>
            <w:left w:val="none" w:sz="0" w:space="0" w:color="auto"/>
            <w:bottom w:val="none" w:sz="0" w:space="0" w:color="auto"/>
            <w:right w:val="none" w:sz="0" w:space="0" w:color="auto"/>
          </w:divBdr>
          <w:divsChild>
            <w:div w:id="135799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4810">
      <w:bodyDiv w:val="1"/>
      <w:marLeft w:val="0"/>
      <w:marRight w:val="0"/>
      <w:marTop w:val="0"/>
      <w:marBottom w:val="0"/>
      <w:divBdr>
        <w:top w:val="none" w:sz="0" w:space="0" w:color="auto"/>
        <w:left w:val="none" w:sz="0" w:space="0" w:color="auto"/>
        <w:bottom w:val="none" w:sz="0" w:space="0" w:color="auto"/>
        <w:right w:val="none" w:sz="0" w:space="0" w:color="auto"/>
      </w:divBdr>
    </w:div>
    <w:div w:id="1193225004">
      <w:bodyDiv w:val="1"/>
      <w:marLeft w:val="0"/>
      <w:marRight w:val="0"/>
      <w:marTop w:val="0"/>
      <w:marBottom w:val="0"/>
      <w:divBdr>
        <w:top w:val="none" w:sz="0" w:space="0" w:color="auto"/>
        <w:left w:val="none" w:sz="0" w:space="0" w:color="auto"/>
        <w:bottom w:val="none" w:sz="0" w:space="0" w:color="auto"/>
        <w:right w:val="none" w:sz="0" w:space="0" w:color="auto"/>
      </w:divBdr>
    </w:div>
    <w:div w:id="1203519293">
      <w:bodyDiv w:val="1"/>
      <w:marLeft w:val="0"/>
      <w:marRight w:val="0"/>
      <w:marTop w:val="0"/>
      <w:marBottom w:val="0"/>
      <w:divBdr>
        <w:top w:val="none" w:sz="0" w:space="0" w:color="auto"/>
        <w:left w:val="none" w:sz="0" w:space="0" w:color="auto"/>
        <w:bottom w:val="none" w:sz="0" w:space="0" w:color="auto"/>
        <w:right w:val="none" w:sz="0" w:space="0" w:color="auto"/>
      </w:divBdr>
    </w:div>
    <w:div w:id="1222330630">
      <w:bodyDiv w:val="1"/>
      <w:marLeft w:val="0"/>
      <w:marRight w:val="0"/>
      <w:marTop w:val="0"/>
      <w:marBottom w:val="0"/>
      <w:divBdr>
        <w:top w:val="none" w:sz="0" w:space="0" w:color="auto"/>
        <w:left w:val="none" w:sz="0" w:space="0" w:color="auto"/>
        <w:bottom w:val="none" w:sz="0" w:space="0" w:color="auto"/>
        <w:right w:val="none" w:sz="0" w:space="0" w:color="auto"/>
      </w:divBdr>
    </w:div>
    <w:div w:id="1234657573">
      <w:bodyDiv w:val="1"/>
      <w:marLeft w:val="0"/>
      <w:marRight w:val="0"/>
      <w:marTop w:val="0"/>
      <w:marBottom w:val="0"/>
      <w:divBdr>
        <w:top w:val="none" w:sz="0" w:space="0" w:color="auto"/>
        <w:left w:val="none" w:sz="0" w:space="0" w:color="auto"/>
        <w:bottom w:val="none" w:sz="0" w:space="0" w:color="auto"/>
        <w:right w:val="none" w:sz="0" w:space="0" w:color="auto"/>
      </w:divBdr>
    </w:div>
    <w:div w:id="1249386142">
      <w:bodyDiv w:val="1"/>
      <w:marLeft w:val="0"/>
      <w:marRight w:val="0"/>
      <w:marTop w:val="0"/>
      <w:marBottom w:val="0"/>
      <w:divBdr>
        <w:top w:val="none" w:sz="0" w:space="0" w:color="auto"/>
        <w:left w:val="none" w:sz="0" w:space="0" w:color="auto"/>
        <w:bottom w:val="none" w:sz="0" w:space="0" w:color="auto"/>
        <w:right w:val="none" w:sz="0" w:space="0" w:color="auto"/>
      </w:divBdr>
    </w:div>
    <w:div w:id="1317495344">
      <w:bodyDiv w:val="1"/>
      <w:marLeft w:val="0"/>
      <w:marRight w:val="0"/>
      <w:marTop w:val="0"/>
      <w:marBottom w:val="0"/>
      <w:divBdr>
        <w:top w:val="none" w:sz="0" w:space="0" w:color="auto"/>
        <w:left w:val="none" w:sz="0" w:space="0" w:color="auto"/>
        <w:bottom w:val="none" w:sz="0" w:space="0" w:color="auto"/>
        <w:right w:val="none" w:sz="0" w:space="0" w:color="auto"/>
      </w:divBdr>
      <w:divsChild>
        <w:div w:id="313026726">
          <w:marLeft w:val="0"/>
          <w:marRight w:val="0"/>
          <w:marTop w:val="0"/>
          <w:marBottom w:val="0"/>
          <w:divBdr>
            <w:top w:val="none" w:sz="0" w:space="0" w:color="auto"/>
            <w:left w:val="none" w:sz="0" w:space="0" w:color="auto"/>
            <w:bottom w:val="none" w:sz="0" w:space="0" w:color="auto"/>
            <w:right w:val="none" w:sz="0" w:space="0" w:color="auto"/>
          </w:divBdr>
          <w:divsChild>
            <w:div w:id="1544825259">
              <w:marLeft w:val="0"/>
              <w:marRight w:val="0"/>
              <w:marTop w:val="0"/>
              <w:marBottom w:val="0"/>
              <w:divBdr>
                <w:top w:val="none" w:sz="0" w:space="0" w:color="auto"/>
                <w:left w:val="none" w:sz="0" w:space="0" w:color="auto"/>
                <w:bottom w:val="none" w:sz="0" w:space="0" w:color="auto"/>
                <w:right w:val="none" w:sz="0" w:space="0" w:color="auto"/>
              </w:divBdr>
              <w:divsChild>
                <w:div w:id="1864322950">
                  <w:marLeft w:val="0"/>
                  <w:marRight w:val="0"/>
                  <w:marTop w:val="0"/>
                  <w:marBottom w:val="0"/>
                  <w:divBdr>
                    <w:top w:val="none" w:sz="0" w:space="0" w:color="auto"/>
                    <w:left w:val="none" w:sz="0" w:space="0" w:color="auto"/>
                    <w:bottom w:val="none" w:sz="0" w:space="0" w:color="auto"/>
                    <w:right w:val="none" w:sz="0" w:space="0" w:color="auto"/>
                  </w:divBdr>
                </w:div>
                <w:div w:id="191385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646150">
          <w:marLeft w:val="0"/>
          <w:marRight w:val="0"/>
          <w:marTop w:val="0"/>
          <w:marBottom w:val="0"/>
          <w:divBdr>
            <w:top w:val="none" w:sz="0" w:space="0" w:color="auto"/>
            <w:left w:val="none" w:sz="0" w:space="0" w:color="auto"/>
            <w:bottom w:val="none" w:sz="0" w:space="0" w:color="auto"/>
            <w:right w:val="none" w:sz="0" w:space="0" w:color="auto"/>
          </w:divBdr>
        </w:div>
      </w:divsChild>
    </w:div>
    <w:div w:id="1381518047">
      <w:bodyDiv w:val="1"/>
      <w:marLeft w:val="0"/>
      <w:marRight w:val="0"/>
      <w:marTop w:val="0"/>
      <w:marBottom w:val="0"/>
      <w:divBdr>
        <w:top w:val="none" w:sz="0" w:space="0" w:color="auto"/>
        <w:left w:val="none" w:sz="0" w:space="0" w:color="auto"/>
        <w:bottom w:val="none" w:sz="0" w:space="0" w:color="auto"/>
        <w:right w:val="none" w:sz="0" w:space="0" w:color="auto"/>
      </w:divBdr>
    </w:div>
    <w:div w:id="1386953393">
      <w:bodyDiv w:val="1"/>
      <w:marLeft w:val="0"/>
      <w:marRight w:val="0"/>
      <w:marTop w:val="0"/>
      <w:marBottom w:val="0"/>
      <w:divBdr>
        <w:top w:val="none" w:sz="0" w:space="0" w:color="auto"/>
        <w:left w:val="none" w:sz="0" w:space="0" w:color="auto"/>
        <w:bottom w:val="none" w:sz="0" w:space="0" w:color="auto"/>
        <w:right w:val="none" w:sz="0" w:space="0" w:color="auto"/>
      </w:divBdr>
    </w:div>
    <w:div w:id="1427532420">
      <w:bodyDiv w:val="1"/>
      <w:marLeft w:val="0"/>
      <w:marRight w:val="0"/>
      <w:marTop w:val="0"/>
      <w:marBottom w:val="0"/>
      <w:divBdr>
        <w:top w:val="none" w:sz="0" w:space="0" w:color="auto"/>
        <w:left w:val="none" w:sz="0" w:space="0" w:color="auto"/>
        <w:bottom w:val="none" w:sz="0" w:space="0" w:color="auto"/>
        <w:right w:val="none" w:sz="0" w:space="0" w:color="auto"/>
      </w:divBdr>
    </w:div>
    <w:div w:id="1443572229">
      <w:bodyDiv w:val="1"/>
      <w:marLeft w:val="0"/>
      <w:marRight w:val="0"/>
      <w:marTop w:val="0"/>
      <w:marBottom w:val="0"/>
      <w:divBdr>
        <w:top w:val="none" w:sz="0" w:space="0" w:color="auto"/>
        <w:left w:val="none" w:sz="0" w:space="0" w:color="auto"/>
        <w:bottom w:val="none" w:sz="0" w:space="0" w:color="auto"/>
        <w:right w:val="none" w:sz="0" w:space="0" w:color="auto"/>
      </w:divBdr>
      <w:divsChild>
        <w:div w:id="398209975">
          <w:marLeft w:val="0"/>
          <w:marRight w:val="0"/>
          <w:marTop w:val="0"/>
          <w:marBottom w:val="0"/>
          <w:divBdr>
            <w:top w:val="none" w:sz="0" w:space="0" w:color="auto"/>
            <w:left w:val="none" w:sz="0" w:space="0" w:color="auto"/>
            <w:bottom w:val="none" w:sz="0" w:space="0" w:color="auto"/>
            <w:right w:val="none" w:sz="0" w:space="0" w:color="auto"/>
          </w:divBdr>
        </w:div>
        <w:div w:id="417750983">
          <w:marLeft w:val="0"/>
          <w:marRight w:val="0"/>
          <w:marTop w:val="0"/>
          <w:marBottom w:val="0"/>
          <w:divBdr>
            <w:top w:val="none" w:sz="0" w:space="0" w:color="auto"/>
            <w:left w:val="none" w:sz="0" w:space="0" w:color="auto"/>
            <w:bottom w:val="none" w:sz="0" w:space="0" w:color="auto"/>
            <w:right w:val="none" w:sz="0" w:space="0" w:color="auto"/>
          </w:divBdr>
        </w:div>
        <w:div w:id="1173108836">
          <w:marLeft w:val="0"/>
          <w:marRight w:val="0"/>
          <w:marTop w:val="0"/>
          <w:marBottom w:val="0"/>
          <w:divBdr>
            <w:top w:val="none" w:sz="0" w:space="0" w:color="auto"/>
            <w:left w:val="none" w:sz="0" w:space="0" w:color="auto"/>
            <w:bottom w:val="none" w:sz="0" w:space="0" w:color="auto"/>
            <w:right w:val="none" w:sz="0" w:space="0" w:color="auto"/>
          </w:divBdr>
        </w:div>
        <w:div w:id="1533111297">
          <w:marLeft w:val="0"/>
          <w:marRight w:val="0"/>
          <w:marTop w:val="0"/>
          <w:marBottom w:val="0"/>
          <w:divBdr>
            <w:top w:val="none" w:sz="0" w:space="0" w:color="auto"/>
            <w:left w:val="none" w:sz="0" w:space="0" w:color="auto"/>
            <w:bottom w:val="none" w:sz="0" w:space="0" w:color="auto"/>
            <w:right w:val="none" w:sz="0" w:space="0" w:color="auto"/>
          </w:divBdr>
        </w:div>
        <w:div w:id="1756124272">
          <w:marLeft w:val="0"/>
          <w:marRight w:val="0"/>
          <w:marTop w:val="0"/>
          <w:marBottom w:val="0"/>
          <w:divBdr>
            <w:top w:val="none" w:sz="0" w:space="0" w:color="auto"/>
            <w:left w:val="none" w:sz="0" w:space="0" w:color="auto"/>
            <w:bottom w:val="none" w:sz="0" w:space="0" w:color="auto"/>
            <w:right w:val="none" w:sz="0" w:space="0" w:color="auto"/>
          </w:divBdr>
        </w:div>
        <w:div w:id="1772043253">
          <w:marLeft w:val="0"/>
          <w:marRight w:val="0"/>
          <w:marTop w:val="0"/>
          <w:marBottom w:val="0"/>
          <w:divBdr>
            <w:top w:val="none" w:sz="0" w:space="0" w:color="auto"/>
            <w:left w:val="none" w:sz="0" w:space="0" w:color="auto"/>
            <w:bottom w:val="none" w:sz="0" w:space="0" w:color="auto"/>
            <w:right w:val="none" w:sz="0" w:space="0" w:color="auto"/>
          </w:divBdr>
        </w:div>
        <w:div w:id="1820881562">
          <w:marLeft w:val="0"/>
          <w:marRight w:val="0"/>
          <w:marTop w:val="0"/>
          <w:marBottom w:val="0"/>
          <w:divBdr>
            <w:top w:val="none" w:sz="0" w:space="0" w:color="auto"/>
            <w:left w:val="none" w:sz="0" w:space="0" w:color="auto"/>
            <w:bottom w:val="none" w:sz="0" w:space="0" w:color="auto"/>
            <w:right w:val="none" w:sz="0" w:space="0" w:color="auto"/>
          </w:divBdr>
        </w:div>
        <w:div w:id="2037343164">
          <w:marLeft w:val="0"/>
          <w:marRight w:val="0"/>
          <w:marTop w:val="0"/>
          <w:marBottom w:val="0"/>
          <w:divBdr>
            <w:top w:val="none" w:sz="0" w:space="0" w:color="auto"/>
            <w:left w:val="none" w:sz="0" w:space="0" w:color="auto"/>
            <w:bottom w:val="none" w:sz="0" w:space="0" w:color="auto"/>
            <w:right w:val="none" w:sz="0" w:space="0" w:color="auto"/>
          </w:divBdr>
        </w:div>
        <w:div w:id="2064790358">
          <w:marLeft w:val="0"/>
          <w:marRight w:val="0"/>
          <w:marTop w:val="0"/>
          <w:marBottom w:val="0"/>
          <w:divBdr>
            <w:top w:val="none" w:sz="0" w:space="0" w:color="auto"/>
            <w:left w:val="none" w:sz="0" w:space="0" w:color="auto"/>
            <w:bottom w:val="none" w:sz="0" w:space="0" w:color="auto"/>
            <w:right w:val="none" w:sz="0" w:space="0" w:color="auto"/>
          </w:divBdr>
        </w:div>
        <w:div w:id="2084596649">
          <w:marLeft w:val="0"/>
          <w:marRight w:val="0"/>
          <w:marTop w:val="0"/>
          <w:marBottom w:val="0"/>
          <w:divBdr>
            <w:top w:val="none" w:sz="0" w:space="0" w:color="auto"/>
            <w:left w:val="none" w:sz="0" w:space="0" w:color="auto"/>
            <w:bottom w:val="none" w:sz="0" w:space="0" w:color="auto"/>
            <w:right w:val="none" w:sz="0" w:space="0" w:color="auto"/>
          </w:divBdr>
        </w:div>
        <w:div w:id="2098090803">
          <w:marLeft w:val="0"/>
          <w:marRight w:val="0"/>
          <w:marTop w:val="0"/>
          <w:marBottom w:val="0"/>
          <w:divBdr>
            <w:top w:val="none" w:sz="0" w:space="0" w:color="auto"/>
            <w:left w:val="none" w:sz="0" w:space="0" w:color="auto"/>
            <w:bottom w:val="none" w:sz="0" w:space="0" w:color="auto"/>
            <w:right w:val="none" w:sz="0" w:space="0" w:color="auto"/>
          </w:divBdr>
        </w:div>
      </w:divsChild>
    </w:div>
    <w:div w:id="1457523781">
      <w:bodyDiv w:val="1"/>
      <w:marLeft w:val="0"/>
      <w:marRight w:val="0"/>
      <w:marTop w:val="0"/>
      <w:marBottom w:val="0"/>
      <w:divBdr>
        <w:top w:val="none" w:sz="0" w:space="0" w:color="auto"/>
        <w:left w:val="none" w:sz="0" w:space="0" w:color="auto"/>
        <w:bottom w:val="none" w:sz="0" w:space="0" w:color="auto"/>
        <w:right w:val="none" w:sz="0" w:space="0" w:color="auto"/>
      </w:divBdr>
      <w:divsChild>
        <w:div w:id="1087192967">
          <w:marLeft w:val="0"/>
          <w:marRight w:val="0"/>
          <w:marTop w:val="0"/>
          <w:marBottom w:val="0"/>
          <w:divBdr>
            <w:top w:val="none" w:sz="0" w:space="0" w:color="auto"/>
            <w:left w:val="none" w:sz="0" w:space="0" w:color="auto"/>
            <w:bottom w:val="none" w:sz="0" w:space="0" w:color="auto"/>
            <w:right w:val="none" w:sz="0" w:space="0" w:color="auto"/>
          </w:divBdr>
          <w:divsChild>
            <w:div w:id="1059983403">
              <w:marLeft w:val="0"/>
              <w:marRight w:val="0"/>
              <w:marTop w:val="0"/>
              <w:marBottom w:val="0"/>
              <w:divBdr>
                <w:top w:val="none" w:sz="0" w:space="0" w:color="auto"/>
                <w:left w:val="none" w:sz="0" w:space="0" w:color="auto"/>
                <w:bottom w:val="none" w:sz="0" w:space="0" w:color="auto"/>
                <w:right w:val="none" w:sz="0" w:space="0" w:color="auto"/>
              </w:divBdr>
            </w:div>
          </w:divsChild>
        </w:div>
        <w:div w:id="1314673368">
          <w:marLeft w:val="0"/>
          <w:marRight w:val="0"/>
          <w:marTop w:val="0"/>
          <w:marBottom w:val="0"/>
          <w:divBdr>
            <w:top w:val="none" w:sz="0" w:space="0" w:color="auto"/>
            <w:left w:val="none" w:sz="0" w:space="0" w:color="auto"/>
            <w:bottom w:val="none" w:sz="0" w:space="0" w:color="auto"/>
            <w:right w:val="none" w:sz="0" w:space="0" w:color="auto"/>
          </w:divBdr>
          <w:divsChild>
            <w:div w:id="912543501">
              <w:marLeft w:val="0"/>
              <w:marRight w:val="0"/>
              <w:marTop w:val="0"/>
              <w:marBottom w:val="0"/>
              <w:divBdr>
                <w:top w:val="none" w:sz="0" w:space="0" w:color="auto"/>
                <w:left w:val="none" w:sz="0" w:space="0" w:color="auto"/>
                <w:bottom w:val="none" w:sz="0" w:space="0" w:color="auto"/>
                <w:right w:val="none" w:sz="0" w:space="0" w:color="auto"/>
              </w:divBdr>
              <w:divsChild>
                <w:div w:id="176046074">
                  <w:marLeft w:val="0"/>
                  <w:marRight w:val="0"/>
                  <w:marTop w:val="0"/>
                  <w:marBottom w:val="0"/>
                  <w:divBdr>
                    <w:top w:val="none" w:sz="0" w:space="0" w:color="auto"/>
                    <w:left w:val="none" w:sz="0" w:space="0" w:color="auto"/>
                    <w:bottom w:val="none" w:sz="0" w:space="0" w:color="auto"/>
                    <w:right w:val="none" w:sz="0" w:space="0" w:color="auto"/>
                  </w:divBdr>
                </w:div>
                <w:div w:id="325010873">
                  <w:marLeft w:val="0"/>
                  <w:marRight w:val="0"/>
                  <w:marTop w:val="0"/>
                  <w:marBottom w:val="0"/>
                  <w:divBdr>
                    <w:top w:val="none" w:sz="0" w:space="0" w:color="auto"/>
                    <w:left w:val="none" w:sz="0" w:space="0" w:color="auto"/>
                    <w:bottom w:val="none" w:sz="0" w:space="0" w:color="auto"/>
                    <w:right w:val="none" w:sz="0" w:space="0" w:color="auto"/>
                  </w:divBdr>
                </w:div>
                <w:div w:id="340014330">
                  <w:marLeft w:val="0"/>
                  <w:marRight w:val="0"/>
                  <w:marTop w:val="0"/>
                  <w:marBottom w:val="0"/>
                  <w:divBdr>
                    <w:top w:val="none" w:sz="0" w:space="0" w:color="auto"/>
                    <w:left w:val="none" w:sz="0" w:space="0" w:color="auto"/>
                    <w:bottom w:val="none" w:sz="0" w:space="0" w:color="auto"/>
                    <w:right w:val="none" w:sz="0" w:space="0" w:color="auto"/>
                  </w:divBdr>
                </w:div>
                <w:div w:id="415127768">
                  <w:marLeft w:val="0"/>
                  <w:marRight w:val="0"/>
                  <w:marTop w:val="0"/>
                  <w:marBottom w:val="0"/>
                  <w:divBdr>
                    <w:top w:val="none" w:sz="0" w:space="0" w:color="auto"/>
                    <w:left w:val="none" w:sz="0" w:space="0" w:color="auto"/>
                    <w:bottom w:val="none" w:sz="0" w:space="0" w:color="auto"/>
                    <w:right w:val="none" w:sz="0" w:space="0" w:color="auto"/>
                  </w:divBdr>
                </w:div>
                <w:div w:id="794372771">
                  <w:marLeft w:val="0"/>
                  <w:marRight w:val="0"/>
                  <w:marTop w:val="0"/>
                  <w:marBottom w:val="0"/>
                  <w:divBdr>
                    <w:top w:val="none" w:sz="0" w:space="0" w:color="auto"/>
                    <w:left w:val="none" w:sz="0" w:space="0" w:color="auto"/>
                    <w:bottom w:val="none" w:sz="0" w:space="0" w:color="auto"/>
                    <w:right w:val="none" w:sz="0" w:space="0" w:color="auto"/>
                  </w:divBdr>
                </w:div>
                <w:div w:id="910311956">
                  <w:marLeft w:val="0"/>
                  <w:marRight w:val="0"/>
                  <w:marTop w:val="0"/>
                  <w:marBottom w:val="0"/>
                  <w:divBdr>
                    <w:top w:val="none" w:sz="0" w:space="0" w:color="auto"/>
                    <w:left w:val="none" w:sz="0" w:space="0" w:color="auto"/>
                    <w:bottom w:val="none" w:sz="0" w:space="0" w:color="auto"/>
                    <w:right w:val="none" w:sz="0" w:space="0" w:color="auto"/>
                  </w:divBdr>
                </w:div>
                <w:div w:id="1125999623">
                  <w:marLeft w:val="0"/>
                  <w:marRight w:val="0"/>
                  <w:marTop w:val="0"/>
                  <w:marBottom w:val="0"/>
                  <w:divBdr>
                    <w:top w:val="none" w:sz="0" w:space="0" w:color="auto"/>
                    <w:left w:val="none" w:sz="0" w:space="0" w:color="auto"/>
                    <w:bottom w:val="none" w:sz="0" w:space="0" w:color="auto"/>
                    <w:right w:val="none" w:sz="0" w:space="0" w:color="auto"/>
                  </w:divBdr>
                </w:div>
                <w:div w:id="1243568051">
                  <w:marLeft w:val="0"/>
                  <w:marRight w:val="0"/>
                  <w:marTop w:val="0"/>
                  <w:marBottom w:val="0"/>
                  <w:divBdr>
                    <w:top w:val="none" w:sz="0" w:space="0" w:color="auto"/>
                    <w:left w:val="none" w:sz="0" w:space="0" w:color="auto"/>
                    <w:bottom w:val="none" w:sz="0" w:space="0" w:color="auto"/>
                    <w:right w:val="none" w:sz="0" w:space="0" w:color="auto"/>
                  </w:divBdr>
                </w:div>
                <w:div w:id="1269703802">
                  <w:marLeft w:val="0"/>
                  <w:marRight w:val="0"/>
                  <w:marTop w:val="0"/>
                  <w:marBottom w:val="0"/>
                  <w:divBdr>
                    <w:top w:val="none" w:sz="0" w:space="0" w:color="auto"/>
                    <w:left w:val="none" w:sz="0" w:space="0" w:color="auto"/>
                    <w:bottom w:val="none" w:sz="0" w:space="0" w:color="auto"/>
                    <w:right w:val="none" w:sz="0" w:space="0" w:color="auto"/>
                  </w:divBdr>
                </w:div>
                <w:div w:id="1660306871">
                  <w:marLeft w:val="0"/>
                  <w:marRight w:val="0"/>
                  <w:marTop w:val="0"/>
                  <w:marBottom w:val="0"/>
                  <w:divBdr>
                    <w:top w:val="none" w:sz="0" w:space="0" w:color="auto"/>
                    <w:left w:val="none" w:sz="0" w:space="0" w:color="auto"/>
                    <w:bottom w:val="none" w:sz="0" w:space="0" w:color="auto"/>
                    <w:right w:val="none" w:sz="0" w:space="0" w:color="auto"/>
                  </w:divBdr>
                </w:div>
                <w:div w:id="1689059927">
                  <w:marLeft w:val="0"/>
                  <w:marRight w:val="0"/>
                  <w:marTop w:val="0"/>
                  <w:marBottom w:val="0"/>
                  <w:divBdr>
                    <w:top w:val="none" w:sz="0" w:space="0" w:color="auto"/>
                    <w:left w:val="none" w:sz="0" w:space="0" w:color="auto"/>
                    <w:bottom w:val="none" w:sz="0" w:space="0" w:color="auto"/>
                    <w:right w:val="none" w:sz="0" w:space="0" w:color="auto"/>
                  </w:divBdr>
                </w:div>
                <w:div w:id="1755470843">
                  <w:marLeft w:val="0"/>
                  <w:marRight w:val="0"/>
                  <w:marTop w:val="0"/>
                  <w:marBottom w:val="0"/>
                  <w:divBdr>
                    <w:top w:val="none" w:sz="0" w:space="0" w:color="auto"/>
                    <w:left w:val="none" w:sz="0" w:space="0" w:color="auto"/>
                    <w:bottom w:val="none" w:sz="0" w:space="0" w:color="auto"/>
                    <w:right w:val="none" w:sz="0" w:space="0" w:color="auto"/>
                  </w:divBdr>
                </w:div>
                <w:div w:id="1806895473">
                  <w:marLeft w:val="0"/>
                  <w:marRight w:val="0"/>
                  <w:marTop w:val="0"/>
                  <w:marBottom w:val="0"/>
                  <w:divBdr>
                    <w:top w:val="none" w:sz="0" w:space="0" w:color="auto"/>
                    <w:left w:val="none" w:sz="0" w:space="0" w:color="auto"/>
                    <w:bottom w:val="none" w:sz="0" w:space="0" w:color="auto"/>
                    <w:right w:val="none" w:sz="0" w:space="0" w:color="auto"/>
                  </w:divBdr>
                </w:div>
                <w:div w:id="1878470971">
                  <w:marLeft w:val="0"/>
                  <w:marRight w:val="0"/>
                  <w:marTop w:val="0"/>
                  <w:marBottom w:val="0"/>
                  <w:divBdr>
                    <w:top w:val="none" w:sz="0" w:space="0" w:color="auto"/>
                    <w:left w:val="none" w:sz="0" w:space="0" w:color="auto"/>
                    <w:bottom w:val="none" w:sz="0" w:space="0" w:color="auto"/>
                    <w:right w:val="none" w:sz="0" w:space="0" w:color="auto"/>
                  </w:divBdr>
                </w:div>
                <w:div w:id="196037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044618">
      <w:bodyDiv w:val="1"/>
      <w:marLeft w:val="0"/>
      <w:marRight w:val="0"/>
      <w:marTop w:val="0"/>
      <w:marBottom w:val="0"/>
      <w:divBdr>
        <w:top w:val="none" w:sz="0" w:space="0" w:color="auto"/>
        <w:left w:val="none" w:sz="0" w:space="0" w:color="auto"/>
        <w:bottom w:val="none" w:sz="0" w:space="0" w:color="auto"/>
        <w:right w:val="none" w:sz="0" w:space="0" w:color="auto"/>
      </w:divBdr>
    </w:div>
    <w:div w:id="1468007852">
      <w:bodyDiv w:val="1"/>
      <w:marLeft w:val="0"/>
      <w:marRight w:val="0"/>
      <w:marTop w:val="0"/>
      <w:marBottom w:val="0"/>
      <w:divBdr>
        <w:top w:val="none" w:sz="0" w:space="0" w:color="auto"/>
        <w:left w:val="none" w:sz="0" w:space="0" w:color="auto"/>
        <w:bottom w:val="none" w:sz="0" w:space="0" w:color="auto"/>
        <w:right w:val="none" w:sz="0" w:space="0" w:color="auto"/>
      </w:divBdr>
    </w:div>
    <w:div w:id="1477910892">
      <w:bodyDiv w:val="1"/>
      <w:marLeft w:val="0"/>
      <w:marRight w:val="0"/>
      <w:marTop w:val="0"/>
      <w:marBottom w:val="0"/>
      <w:divBdr>
        <w:top w:val="none" w:sz="0" w:space="0" w:color="auto"/>
        <w:left w:val="none" w:sz="0" w:space="0" w:color="auto"/>
        <w:bottom w:val="none" w:sz="0" w:space="0" w:color="auto"/>
        <w:right w:val="none" w:sz="0" w:space="0" w:color="auto"/>
      </w:divBdr>
    </w:div>
    <w:div w:id="1489441099">
      <w:bodyDiv w:val="1"/>
      <w:marLeft w:val="0"/>
      <w:marRight w:val="0"/>
      <w:marTop w:val="0"/>
      <w:marBottom w:val="0"/>
      <w:divBdr>
        <w:top w:val="none" w:sz="0" w:space="0" w:color="auto"/>
        <w:left w:val="none" w:sz="0" w:space="0" w:color="auto"/>
        <w:bottom w:val="none" w:sz="0" w:space="0" w:color="auto"/>
        <w:right w:val="none" w:sz="0" w:space="0" w:color="auto"/>
      </w:divBdr>
    </w:div>
    <w:div w:id="1505049496">
      <w:bodyDiv w:val="1"/>
      <w:marLeft w:val="0"/>
      <w:marRight w:val="0"/>
      <w:marTop w:val="0"/>
      <w:marBottom w:val="0"/>
      <w:divBdr>
        <w:top w:val="none" w:sz="0" w:space="0" w:color="auto"/>
        <w:left w:val="none" w:sz="0" w:space="0" w:color="auto"/>
        <w:bottom w:val="none" w:sz="0" w:space="0" w:color="auto"/>
        <w:right w:val="none" w:sz="0" w:space="0" w:color="auto"/>
      </w:divBdr>
    </w:div>
    <w:div w:id="1517383761">
      <w:bodyDiv w:val="1"/>
      <w:marLeft w:val="0"/>
      <w:marRight w:val="0"/>
      <w:marTop w:val="0"/>
      <w:marBottom w:val="0"/>
      <w:divBdr>
        <w:top w:val="none" w:sz="0" w:space="0" w:color="auto"/>
        <w:left w:val="none" w:sz="0" w:space="0" w:color="auto"/>
        <w:bottom w:val="none" w:sz="0" w:space="0" w:color="auto"/>
        <w:right w:val="none" w:sz="0" w:space="0" w:color="auto"/>
      </w:divBdr>
    </w:div>
    <w:div w:id="1522013950">
      <w:bodyDiv w:val="1"/>
      <w:marLeft w:val="0"/>
      <w:marRight w:val="0"/>
      <w:marTop w:val="0"/>
      <w:marBottom w:val="0"/>
      <w:divBdr>
        <w:top w:val="none" w:sz="0" w:space="0" w:color="auto"/>
        <w:left w:val="none" w:sz="0" w:space="0" w:color="auto"/>
        <w:bottom w:val="none" w:sz="0" w:space="0" w:color="auto"/>
        <w:right w:val="none" w:sz="0" w:space="0" w:color="auto"/>
      </w:divBdr>
    </w:div>
    <w:div w:id="1543057295">
      <w:bodyDiv w:val="1"/>
      <w:marLeft w:val="0"/>
      <w:marRight w:val="0"/>
      <w:marTop w:val="0"/>
      <w:marBottom w:val="0"/>
      <w:divBdr>
        <w:top w:val="none" w:sz="0" w:space="0" w:color="auto"/>
        <w:left w:val="none" w:sz="0" w:space="0" w:color="auto"/>
        <w:bottom w:val="none" w:sz="0" w:space="0" w:color="auto"/>
        <w:right w:val="none" w:sz="0" w:space="0" w:color="auto"/>
      </w:divBdr>
    </w:div>
    <w:div w:id="1556549699">
      <w:bodyDiv w:val="1"/>
      <w:marLeft w:val="0"/>
      <w:marRight w:val="0"/>
      <w:marTop w:val="0"/>
      <w:marBottom w:val="0"/>
      <w:divBdr>
        <w:top w:val="none" w:sz="0" w:space="0" w:color="auto"/>
        <w:left w:val="none" w:sz="0" w:space="0" w:color="auto"/>
        <w:bottom w:val="none" w:sz="0" w:space="0" w:color="auto"/>
        <w:right w:val="none" w:sz="0" w:space="0" w:color="auto"/>
      </w:divBdr>
    </w:div>
    <w:div w:id="1608854969">
      <w:bodyDiv w:val="1"/>
      <w:marLeft w:val="0"/>
      <w:marRight w:val="0"/>
      <w:marTop w:val="0"/>
      <w:marBottom w:val="0"/>
      <w:divBdr>
        <w:top w:val="none" w:sz="0" w:space="0" w:color="auto"/>
        <w:left w:val="none" w:sz="0" w:space="0" w:color="auto"/>
        <w:bottom w:val="none" w:sz="0" w:space="0" w:color="auto"/>
        <w:right w:val="none" w:sz="0" w:space="0" w:color="auto"/>
      </w:divBdr>
    </w:div>
    <w:div w:id="1629819019">
      <w:bodyDiv w:val="1"/>
      <w:marLeft w:val="0"/>
      <w:marRight w:val="0"/>
      <w:marTop w:val="0"/>
      <w:marBottom w:val="0"/>
      <w:divBdr>
        <w:top w:val="none" w:sz="0" w:space="0" w:color="auto"/>
        <w:left w:val="none" w:sz="0" w:space="0" w:color="auto"/>
        <w:bottom w:val="none" w:sz="0" w:space="0" w:color="auto"/>
        <w:right w:val="none" w:sz="0" w:space="0" w:color="auto"/>
      </w:divBdr>
    </w:div>
    <w:div w:id="1660033309">
      <w:bodyDiv w:val="1"/>
      <w:marLeft w:val="0"/>
      <w:marRight w:val="0"/>
      <w:marTop w:val="0"/>
      <w:marBottom w:val="0"/>
      <w:divBdr>
        <w:top w:val="none" w:sz="0" w:space="0" w:color="auto"/>
        <w:left w:val="none" w:sz="0" w:space="0" w:color="auto"/>
        <w:bottom w:val="none" w:sz="0" w:space="0" w:color="auto"/>
        <w:right w:val="none" w:sz="0" w:space="0" w:color="auto"/>
      </w:divBdr>
      <w:divsChild>
        <w:div w:id="1342470929">
          <w:marLeft w:val="0"/>
          <w:marRight w:val="0"/>
          <w:marTop w:val="0"/>
          <w:marBottom w:val="0"/>
          <w:divBdr>
            <w:top w:val="none" w:sz="0" w:space="0" w:color="auto"/>
            <w:left w:val="none" w:sz="0" w:space="0" w:color="auto"/>
            <w:bottom w:val="none" w:sz="0" w:space="0" w:color="auto"/>
            <w:right w:val="none" w:sz="0" w:space="0" w:color="auto"/>
          </w:divBdr>
          <w:divsChild>
            <w:div w:id="1176850136">
              <w:marLeft w:val="0"/>
              <w:marRight w:val="0"/>
              <w:marTop w:val="0"/>
              <w:marBottom w:val="0"/>
              <w:divBdr>
                <w:top w:val="none" w:sz="0" w:space="0" w:color="auto"/>
                <w:left w:val="none" w:sz="0" w:space="0" w:color="auto"/>
                <w:bottom w:val="none" w:sz="0" w:space="0" w:color="auto"/>
                <w:right w:val="none" w:sz="0" w:space="0" w:color="auto"/>
              </w:divBdr>
              <w:divsChild>
                <w:div w:id="100061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515628">
      <w:bodyDiv w:val="1"/>
      <w:marLeft w:val="0"/>
      <w:marRight w:val="0"/>
      <w:marTop w:val="0"/>
      <w:marBottom w:val="0"/>
      <w:divBdr>
        <w:top w:val="none" w:sz="0" w:space="0" w:color="auto"/>
        <w:left w:val="none" w:sz="0" w:space="0" w:color="auto"/>
        <w:bottom w:val="none" w:sz="0" w:space="0" w:color="auto"/>
        <w:right w:val="none" w:sz="0" w:space="0" w:color="auto"/>
      </w:divBdr>
    </w:div>
    <w:div w:id="1677802575">
      <w:bodyDiv w:val="1"/>
      <w:marLeft w:val="0"/>
      <w:marRight w:val="0"/>
      <w:marTop w:val="0"/>
      <w:marBottom w:val="0"/>
      <w:divBdr>
        <w:top w:val="none" w:sz="0" w:space="0" w:color="auto"/>
        <w:left w:val="none" w:sz="0" w:space="0" w:color="auto"/>
        <w:bottom w:val="none" w:sz="0" w:space="0" w:color="auto"/>
        <w:right w:val="none" w:sz="0" w:space="0" w:color="auto"/>
      </w:divBdr>
    </w:div>
    <w:div w:id="1698654684">
      <w:bodyDiv w:val="1"/>
      <w:marLeft w:val="0"/>
      <w:marRight w:val="0"/>
      <w:marTop w:val="0"/>
      <w:marBottom w:val="0"/>
      <w:divBdr>
        <w:top w:val="none" w:sz="0" w:space="0" w:color="auto"/>
        <w:left w:val="none" w:sz="0" w:space="0" w:color="auto"/>
        <w:bottom w:val="none" w:sz="0" w:space="0" w:color="auto"/>
        <w:right w:val="none" w:sz="0" w:space="0" w:color="auto"/>
      </w:divBdr>
    </w:div>
    <w:div w:id="1703943367">
      <w:bodyDiv w:val="1"/>
      <w:marLeft w:val="0"/>
      <w:marRight w:val="0"/>
      <w:marTop w:val="0"/>
      <w:marBottom w:val="0"/>
      <w:divBdr>
        <w:top w:val="none" w:sz="0" w:space="0" w:color="auto"/>
        <w:left w:val="none" w:sz="0" w:space="0" w:color="auto"/>
        <w:bottom w:val="none" w:sz="0" w:space="0" w:color="auto"/>
        <w:right w:val="none" w:sz="0" w:space="0" w:color="auto"/>
      </w:divBdr>
      <w:divsChild>
        <w:div w:id="1841306465">
          <w:marLeft w:val="0"/>
          <w:marRight w:val="0"/>
          <w:marTop w:val="0"/>
          <w:marBottom w:val="0"/>
          <w:divBdr>
            <w:top w:val="none" w:sz="0" w:space="0" w:color="auto"/>
            <w:left w:val="none" w:sz="0" w:space="0" w:color="auto"/>
            <w:bottom w:val="none" w:sz="0" w:space="0" w:color="auto"/>
            <w:right w:val="none" w:sz="0" w:space="0" w:color="auto"/>
          </w:divBdr>
          <w:divsChild>
            <w:div w:id="447119302">
              <w:marLeft w:val="0"/>
              <w:marRight w:val="0"/>
              <w:marTop w:val="0"/>
              <w:marBottom w:val="0"/>
              <w:divBdr>
                <w:top w:val="none" w:sz="0" w:space="0" w:color="auto"/>
                <w:left w:val="none" w:sz="0" w:space="0" w:color="auto"/>
                <w:bottom w:val="none" w:sz="0" w:space="0" w:color="auto"/>
                <w:right w:val="none" w:sz="0" w:space="0" w:color="auto"/>
              </w:divBdr>
              <w:divsChild>
                <w:div w:id="1417047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864812">
      <w:bodyDiv w:val="1"/>
      <w:marLeft w:val="0"/>
      <w:marRight w:val="0"/>
      <w:marTop w:val="0"/>
      <w:marBottom w:val="0"/>
      <w:divBdr>
        <w:top w:val="none" w:sz="0" w:space="0" w:color="auto"/>
        <w:left w:val="none" w:sz="0" w:space="0" w:color="auto"/>
        <w:bottom w:val="none" w:sz="0" w:space="0" w:color="auto"/>
        <w:right w:val="none" w:sz="0" w:space="0" w:color="auto"/>
      </w:divBdr>
    </w:div>
    <w:div w:id="1721510228">
      <w:bodyDiv w:val="1"/>
      <w:marLeft w:val="0"/>
      <w:marRight w:val="0"/>
      <w:marTop w:val="0"/>
      <w:marBottom w:val="0"/>
      <w:divBdr>
        <w:top w:val="none" w:sz="0" w:space="0" w:color="auto"/>
        <w:left w:val="none" w:sz="0" w:space="0" w:color="auto"/>
        <w:bottom w:val="none" w:sz="0" w:space="0" w:color="auto"/>
        <w:right w:val="none" w:sz="0" w:space="0" w:color="auto"/>
      </w:divBdr>
    </w:div>
    <w:div w:id="1761756846">
      <w:bodyDiv w:val="1"/>
      <w:marLeft w:val="0"/>
      <w:marRight w:val="0"/>
      <w:marTop w:val="0"/>
      <w:marBottom w:val="0"/>
      <w:divBdr>
        <w:top w:val="none" w:sz="0" w:space="0" w:color="auto"/>
        <w:left w:val="none" w:sz="0" w:space="0" w:color="auto"/>
        <w:bottom w:val="none" w:sz="0" w:space="0" w:color="auto"/>
        <w:right w:val="none" w:sz="0" w:space="0" w:color="auto"/>
      </w:divBdr>
    </w:div>
    <w:div w:id="1825507383">
      <w:bodyDiv w:val="1"/>
      <w:marLeft w:val="0"/>
      <w:marRight w:val="0"/>
      <w:marTop w:val="0"/>
      <w:marBottom w:val="0"/>
      <w:divBdr>
        <w:top w:val="none" w:sz="0" w:space="0" w:color="auto"/>
        <w:left w:val="none" w:sz="0" w:space="0" w:color="auto"/>
        <w:bottom w:val="none" w:sz="0" w:space="0" w:color="auto"/>
        <w:right w:val="none" w:sz="0" w:space="0" w:color="auto"/>
      </w:divBdr>
    </w:div>
    <w:div w:id="1852404348">
      <w:bodyDiv w:val="1"/>
      <w:marLeft w:val="0"/>
      <w:marRight w:val="0"/>
      <w:marTop w:val="0"/>
      <w:marBottom w:val="0"/>
      <w:divBdr>
        <w:top w:val="none" w:sz="0" w:space="0" w:color="auto"/>
        <w:left w:val="none" w:sz="0" w:space="0" w:color="auto"/>
        <w:bottom w:val="none" w:sz="0" w:space="0" w:color="auto"/>
        <w:right w:val="none" w:sz="0" w:space="0" w:color="auto"/>
      </w:divBdr>
    </w:div>
    <w:div w:id="1889686701">
      <w:bodyDiv w:val="1"/>
      <w:marLeft w:val="0"/>
      <w:marRight w:val="0"/>
      <w:marTop w:val="0"/>
      <w:marBottom w:val="0"/>
      <w:divBdr>
        <w:top w:val="none" w:sz="0" w:space="0" w:color="auto"/>
        <w:left w:val="none" w:sz="0" w:space="0" w:color="auto"/>
        <w:bottom w:val="none" w:sz="0" w:space="0" w:color="auto"/>
        <w:right w:val="none" w:sz="0" w:space="0" w:color="auto"/>
      </w:divBdr>
    </w:div>
    <w:div w:id="1895121370">
      <w:bodyDiv w:val="1"/>
      <w:marLeft w:val="0"/>
      <w:marRight w:val="0"/>
      <w:marTop w:val="0"/>
      <w:marBottom w:val="0"/>
      <w:divBdr>
        <w:top w:val="none" w:sz="0" w:space="0" w:color="auto"/>
        <w:left w:val="none" w:sz="0" w:space="0" w:color="auto"/>
        <w:bottom w:val="none" w:sz="0" w:space="0" w:color="auto"/>
        <w:right w:val="none" w:sz="0" w:space="0" w:color="auto"/>
      </w:divBdr>
    </w:div>
    <w:div w:id="1902590855">
      <w:bodyDiv w:val="1"/>
      <w:marLeft w:val="0"/>
      <w:marRight w:val="0"/>
      <w:marTop w:val="0"/>
      <w:marBottom w:val="0"/>
      <w:divBdr>
        <w:top w:val="none" w:sz="0" w:space="0" w:color="auto"/>
        <w:left w:val="none" w:sz="0" w:space="0" w:color="auto"/>
        <w:bottom w:val="none" w:sz="0" w:space="0" w:color="auto"/>
        <w:right w:val="none" w:sz="0" w:space="0" w:color="auto"/>
      </w:divBdr>
    </w:div>
    <w:div w:id="1912160007">
      <w:bodyDiv w:val="1"/>
      <w:marLeft w:val="0"/>
      <w:marRight w:val="0"/>
      <w:marTop w:val="0"/>
      <w:marBottom w:val="0"/>
      <w:divBdr>
        <w:top w:val="none" w:sz="0" w:space="0" w:color="auto"/>
        <w:left w:val="none" w:sz="0" w:space="0" w:color="auto"/>
        <w:bottom w:val="none" w:sz="0" w:space="0" w:color="auto"/>
        <w:right w:val="none" w:sz="0" w:space="0" w:color="auto"/>
      </w:divBdr>
    </w:div>
    <w:div w:id="1916429060">
      <w:bodyDiv w:val="1"/>
      <w:marLeft w:val="0"/>
      <w:marRight w:val="0"/>
      <w:marTop w:val="0"/>
      <w:marBottom w:val="0"/>
      <w:divBdr>
        <w:top w:val="none" w:sz="0" w:space="0" w:color="auto"/>
        <w:left w:val="none" w:sz="0" w:space="0" w:color="auto"/>
        <w:bottom w:val="none" w:sz="0" w:space="0" w:color="auto"/>
        <w:right w:val="none" w:sz="0" w:space="0" w:color="auto"/>
      </w:divBdr>
    </w:div>
    <w:div w:id="1918243488">
      <w:bodyDiv w:val="1"/>
      <w:marLeft w:val="0"/>
      <w:marRight w:val="0"/>
      <w:marTop w:val="0"/>
      <w:marBottom w:val="0"/>
      <w:divBdr>
        <w:top w:val="none" w:sz="0" w:space="0" w:color="auto"/>
        <w:left w:val="none" w:sz="0" w:space="0" w:color="auto"/>
        <w:bottom w:val="none" w:sz="0" w:space="0" w:color="auto"/>
        <w:right w:val="none" w:sz="0" w:space="0" w:color="auto"/>
      </w:divBdr>
    </w:div>
    <w:div w:id="1936667210">
      <w:bodyDiv w:val="1"/>
      <w:marLeft w:val="0"/>
      <w:marRight w:val="0"/>
      <w:marTop w:val="0"/>
      <w:marBottom w:val="0"/>
      <w:divBdr>
        <w:top w:val="none" w:sz="0" w:space="0" w:color="auto"/>
        <w:left w:val="none" w:sz="0" w:space="0" w:color="auto"/>
        <w:bottom w:val="none" w:sz="0" w:space="0" w:color="auto"/>
        <w:right w:val="none" w:sz="0" w:space="0" w:color="auto"/>
      </w:divBdr>
    </w:div>
    <w:div w:id="1938558991">
      <w:bodyDiv w:val="1"/>
      <w:marLeft w:val="0"/>
      <w:marRight w:val="0"/>
      <w:marTop w:val="0"/>
      <w:marBottom w:val="0"/>
      <w:divBdr>
        <w:top w:val="none" w:sz="0" w:space="0" w:color="auto"/>
        <w:left w:val="none" w:sz="0" w:space="0" w:color="auto"/>
        <w:bottom w:val="none" w:sz="0" w:space="0" w:color="auto"/>
        <w:right w:val="none" w:sz="0" w:space="0" w:color="auto"/>
      </w:divBdr>
    </w:div>
    <w:div w:id="1948464341">
      <w:bodyDiv w:val="1"/>
      <w:marLeft w:val="0"/>
      <w:marRight w:val="0"/>
      <w:marTop w:val="0"/>
      <w:marBottom w:val="0"/>
      <w:divBdr>
        <w:top w:val="none" w:sz="0" w:space="0" w:color="auto"/>
        <w:left w:val="none" w:sz="0" w:space="0" w:color="auto"/>
        <w:bottom w:val="none" w:sz="0" w:space="0" w:color="auto"/>
        <w:right w:val="none" w:sz="0" w:space="0" w:color="auto"/>
      </w:divBdr>
    </w:div>
    <w:div w:id="1979720835">
      <w:bodyDiv w:val="1"/>
      <w:marLeft w:val="0"/>
      <w:marRight w:val="0"/>
      <w:marTop w:val="0"/>
      <w:marBottom w:val="0"/>
      <w:divBdr>
        <w:top w:val="none" w:sz="0" w:space="0" w:color="auto"/>
        <w:left w:val="none" w:sz="0" w:space="0" w:color="auto"/>
        <w:bottom w:val="none" w:sz="0" w:space="0" w:color="auto"/>
        <w:right w:val="none" w:sz="0" w:space="0" w:color="auto"/>
      </w:divBdr>
    </w:div>
    <w:div w:id="1986230629">
      <w:bodyDiv w:val="1"/>
      <w:marLeft w:val="0"/>
      <w:marRight w:val="0"/>
      <w:marTop w:val="0"/>
      <w:marBottom w:val="0"/>
      <w:divBdr>
        <w:top w:val="none" w:sz="0" w:space="0" w:color="auto"/>
        <w:left w:val="none" w:sz="0" w:space="0" w:color="auto"/>
        <w:bottom w:val="none" w:sz="0" w:space="0" w:color="auto"/>
        <w:right w:val="none" w:sz="0" w:space="0" w:color="auto"/>
      </w:divBdr>
    </w:div>
    <w:div w:id="2052147419">
      <w:bodyDiv w:val="1"/>
      <w:marLeft w:val="120"/>
      <w:marRight w:val="120"/>
      <w:marTop w:val="0"/>
      <w:marBottom w:val="200"/>
      <w:divBdr>
        <w:top w:val="none" w:sz="0" w:space="0" w:color="auto"/>
        <w:left w:val="none" w:sz="0" w:space="0" w:color="auto"/>
        <w:bottom w:val="none" w:sz="0" w:space="0" w:color="auto"/>
        <w:right w:val="none" w:sz="0" w:space="0" w:color="auto"/>
      </w:divBdr>
      <w:divsChild>
        <w:div w:id="648828046">
          <w:marLeft w:val="4460"/>
          <w:marRight w:val="0"/>
          <w:marTop w:val="0"/>
          <w:marBottom w:val="0"/>
          <w:divBdr>
            <w:top w:val="none" w:sz="0" w:space="0" w:color="auto"/>
            <w:left w:val="none" w:sz="0" w:space="0" w:color="auto"/>
            <w:bottom w:val="none" w:sz="0" w:space="0" w:color="auto"/>
            <w:right w:val="none" w:sz="0" w:space="0" w:color="auto"/>
          </w:divBdr>
        </w:div>
      </w:divsChild>
    </w:div>
    <w:div w:id="2054576978">
      <w:bodyDiv w:val="1"/>
      <w:marLeft w:val="0"/>
      <w:marRight w:val="0"/>
      <w:marTop w:val="0"/>
      <w:marBottom w:val="0"/>
      <w:divBdr>
        <w:top w:val="none" w:sz="0" w:space="0" w:color="auto"/>
        <w:left w:val="none" w:sz="0" w:space="0" w:color="auto"/>
        <w:bottom w:val="none" w:sz="0" w:space="0" w:color="auto"/>
        <w:right w:val="none" w:sz="0" w:space="0" w:color="auto"/>
      </w:divBdr>
    </w:div>
    <w:div w:id="2061005547">
      <w:bodyDiv w:val="1"/>
      <w:marLeft w:val="0"/>
      <w:marRight w:val="0"/>
      <w:marTop w:val="0"/>
      <w:marBottom w:val="0"/>
      <w:divBdr>
        <w:top w:val="none" w:sz="0" w:space="0" w:color="auto"/>
        <w:left w:val="none" w:sz="0" w:space="0" w:color="auto"/>
        <w:bottom w:val="none" w:sz="0" w:space="0" w:color="auto"/>
        <w:right w:val="none" w:sz="0" w:space="0" w:color="auto"/>
      </w:divBdr>
    </w:div>
    <w:div w:id="2078478864">
      <w:bodyDiv w:val="1"/>
      <w:marLeft w:val="0"/>
      <w:marRight w:val="0"/>
      <w:marTop w:val="0"/>
      <w:marBottom w:val="0"/>
      <w:divBdr>
        <w:top w:val="none" w:sz="0" w:space="0" w:color="auto"/>
        <w:left w:val="none" w:sz="0" w:space="0" w:color="auto"/>
        <w:bottom w:val="none" w:sz="0" w:space="0" w:color="auto"/>
        <w:right w:val="none" w:sz="0" w:space="0" w:color="auto"/>
      </w:divBdr>
    </w:div>
    <w:div w:id="2109813320">
      <w:bodyDiv w:val="1"/>
      <w:marLeft w:val="0"/>
      <w:marRight w:val="0"/>
      <w:marTop w:val="0"/>
      <w:marBottom w:val="0"/>
      <w:divBdr>
        <w:top w:val="none" w:sz="0" w:space="0" w:color="auto"/>
        <w:left w:val="none" w:sz="0" w:space="0" w:color="auto"/>
        <w:bottom w:val="none" w:sz="0" w:space="0" w:color="auto"/>
        <w:right w:val="none" w:sz="0" w:space="0" w:color="auto"/>
      </w:divBdr>
    </w:div>
    <w:div w:id="2114474001">
      <w:bodyDiv w:val="1"/>
      <w:marLeft w:val="0"/>
      <w:marRight w:val="0"/>
      <w:marTop w:val="0"/>
      <w:marBottom w:val="0"/>
      <w:divBdr>
        <w:top w:val="none" w:sz="0" w:space="0" w:color="auto"/>
        <w:left w:val="none" w:sz="0" w:space="0" w:color="auto"/>
        <w:bottom w:val="none" w:sz="0" w:space="0" w:color="auto"/>
        <w:right w:val="none" w:sz="0" w:space="0" w:color="auto"/>
      </w:divBdr>
    </w:div>
    <w:div w:id="2142528713">
      <w:bodyDiv w:val="1"/>
      <w:marLeft w:val="0"/>
      <w:marRight w:val="0"/>
      <w:marTop w:val="0"/>
      <w:marBottom w:val="0"/>
      <w:divBdr>
        <w:top w:val="none" w:sz="0" w:space="0" w:color="auto"/>
        <w:left w:val="none" w:sz="0" w:space="0" w:color="auto"/>
        <w:bottom w:val="none" w:sz="0" w:space="0" w:color="auto"/>
        <w:right w:val="none" w:sz="0" w:space="0" w:color="auto"/>
      </w:divBdr>
    </w:div>
    <w:div w:id="214689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g"/><Relationship Id="rId26" Type="http://schemas.openxmlformats.org/officeDocument/2006/relationships/image" Target="media/image19.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g"/><Relationship Id="rId28" Type="http://schemas.openxmlformats.org/officeDocument/2006/relationships/image" Target="media/image21.jpg"/><Relationship Id="rId10" Type="http://schemas.openxmlformats.org/officeDocument/2006/relationships/image" Target="media/image3.jpeg"/><Relationship Id="rId19" Type="http://schemas.openxmlformats.org/officeDocument/2006/relationships/image" Target="media/image12.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C43C4B-E51A-486F-BEDB-23D80FBD0C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74</Pages>
  <Words>14076</Words>
  <Characters>84459</Characters>
  <Application>Microsoft Office Word</Application>
  <DocSecurity>0</DocSecurity>
  <Lines>703</Lines>
  <Paragraphs>196</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P240-PK-TOR-01-000-OPT-00</vt:lpstr>
      <vt:lpstr>P240-PK-TOR-01-000-OPT-00</vt:lpstr>
    </vt:vector>
  </TitlesOfParts>
  <Company>EGIS POLAND</Company>
  <LinksUpToDate>false</LinksUpToDate>
  <CharactersWithSpaces>98339</CharactersWithSpaces>
  <SharedDoc>false</SharedDoc>
  <HLinks>
    <vt:vector size="210" baseType="variant">
      <vt:variant>
        <vt:i4>1507391</vt:i4>
      </vt:variant>
      <vt:variant>
        <vt:i4>206</vt:i4>
      </vt:variant>
      <vt:variant>
        <vt:i4>0</vt:i4>
      </vt:variant>
      <vt:variant>
        <vt:i4>5</vt:i4>
      </vt:variant>
      <vt:variant>
        <vt:lpwstr/>
      </vt:variant>
      <vt:variant>
        <vt:lpwstr>_Toc29499000</vt:lpwstr>
      </vt:variant>
      <vt:variant>
        <vt:i4>1507383</vt:i4>
      </vt:variant>
      <vt:variant>
        <vt:i4>200</vt:i4>
      </vt:variant>
      <vt:variant>
        <vt:i4>0</vt:i4>
      </vt:variant>
      <vt:variant>
        <vt:i4>5</vt:i4>
      </vt:variant>
      <vt:variant>
        <vt:lpwstr/>
      </vt:variant>
      <vt:variant>
        <vt:lpwstr>_Toc29498999</vt:lpwstr>
      </vt:variant>
      <vt:variant>
        <vt:i4>1441847</vt:i4>
      </vt:variant>
      <vt:variant>
        <vt:i4>194</vt:i4>
      </vt:variant>
      <vt:variant>
        <vt:i4>0</vt:i4>
      </vt:variant>
      <vt:variant>
        <vt:i4>5</vt:i4>
      </vt:variant>
      <vt:variant>
        <vt:lpwstr/>
      </vt:variant>
      <vt:variant>
        <vt:lpwstr>_Toc29498998</vt:lpwstr>
      </vt:variant>
      <vt:variant>
        <vt:i4>1638455</vt:i4>
      </vt:variant>
      <vt:variant>
        <vt:i4>188</vt:i4>
      </vt:variant>
      <vt:variant>
        <vt:i4>0</vt:i4>
      </vt:variant>
      <vt:variant>
        <vt:i4>5</vt:i4>
      </vt:variant>
      <vt:variant>
        <vt:lpwstr/>
      </vt:variant>
      <vt:variant>
        <vt:lpwstr>_Toc29498997</vt:lpwstr>
      </vt:variant>
      <vt:variant>
        <vt:i4>1572919</vt:i4>
      </vt:variant>
      <vt:variant>
        <vt:i4>182</vt:i4>
      </vt:variant>
      <vt:variant>
        <vt:i4>0</vt:i4>
      </vt:variant>
      <vt:variant>
        <vt:i4>5</vt:i4>
      </vt:variant>
      <vt:variant>
        <vt:lpwstr/>
      </vt:variant>
      <vt:variant>
        <vt:lpwstr>_Toc29498996</vt:lpwstr>
      </vt:variant>
      <vt:variant>
        <vt:i4>1769527</vt:i4>
      </vt:variant>
      <vt:variant>
        <vt:i4>176</vt:i4>
      </vt:variant>
      <vt:variant>
        <vt:i4>0</vt:i4>
      </vt:variant>
      <vt:variant>
        <vt:i4>5</vt:i4>
      </vt:variant>
      <vt:variant>
        <vt:lpwstr/>
      </vt:variant>
      <vt:variant>
        <vt:lpwstr>_Toc29498995</vt:lpwstr>
      </vt:variant>
      <vt:variant>
        <vt:i4>1703991</vt:i4>
      </vt:variant>
      <vt:variant>
        <vt:i4>170</vt:i4>
      </vt:variant>
      <vt:variant>
        <vt:i4>0</vt:i4>
      </vt:variant>
      <vt:variant>
        <vt:i4>5</vt:i4>
      </vt:variant>
      <vt:variant>
        <vt:lpwstr/>
      </vt:variant>
      <vt:variant>
        <vt:lpwstr>_Toc29498994</vt:lpwstr>
      </vt:variant>
      <vt:variant>
        <vt:i4>1900599</vt:i4>
      </vt:variant>
      <vt:variant>
        <vt:i4>164</vt:i4>
      </vt:variant>
      <vt:variant>
        <vt:i4>0</vt:i4>
      </vt:variant>
      <vt:variant>
        <vt:i4>5</vt:i4>
      </vt:variant>
      <vt:variant>
        <vt:lpwstr/>
      </vt:variant>
      <vt:variant>
        <vt:lpwstr>_Toc29498993</vt:lpwstr>
      </vt:variant>
      <vt:variant>
        <vt:i4>1835063</vt:i4>
      </vt:variant>
      <vt:variant>
        <vt:i4>158</vt:i4>
      </vt:variant>
      <vt:variant>
        <vt:i4>0</vt:i4>
      </vt:variant>
      <vt:variant>
        <vt:i4>5</vt:i4>
      </vt:variant>
      <vt:variant>
        <vt:lpwstr/>
      </vt:variant>
      <vt:variant>
        <vt:lpwstr>_Toc29498992</vt:lpwstr>
      </vt:variant>
      <vt:variant>
        <vt:i4>2031671</vt:i4>
      </vt:variant>
      <vt:variant>
        <vt:i4>152</vt:i4>
      </vt:variant>
      <vt:variant>
        <vt:i4>0</vt:i4>
      </vt:variant>
      <vt:variant>
        <vt:i4>5</vt:i4>
      </vt:variant>
      <vt:variant>
        <vt:lpwstr/>
      </vt:variant>
      <vt:variant>
        <vt:lpwstr>_Toc29498991</vt:lpwstr>
      </vt:variant>
      <vt:variant>
        <vt:i4>1966135</vt:i4>
      </vt:variant>
      <vt:variant>
        <vt:i4>146</vt:i4>
      </vt:variant>
      <vt:variant>
        <vt:i4>0</vt:i4>
      </vt:variant>
      <vt:variant>
        <vt:i4>5</vt:i4>
      </vt:variant>
      <vt:variant>
        <vt:lpwstr/>
      </vt:variant>
      <vt:variant>
        <vt:lpwstr>_Toc29498990</vt:lpwstr>
      </vt:variant>
      <vt:variant>
        <vt:i4>1507382</vt:i4>
      </vt:variant>
      <vt:variant>
        <vt:i4>140</vt:i4>
      </vt:variant>
      <vt:variant>
        <vt:i4>0</vt:i4>
      </vt:variant>
      <vt:variant>
        <vt:i4>5</vt:i4>
      </vt:variant>
      <vt:variant>
        <vt:lpwstr/>
      </vt:variant>
      <vt:variant>
        <vt:lpwstr>_Toc29498989</vt:lpwstr>
      </vt:variant>
      <vt:variant>
        <vt:i4>1441846</vt:i4>
      </vt:variant>
      <vt:variant>
        <vt:i4>134</vt:i4>
      </vt:variant>
      <vt:variant>
        <vt:i4>0</vt:i4>
      </vt:variant>
      <vt:variant>
        <vt:i4>5</vt:i4>
      </vt:variant>
      <vt:variant>
        <vt:lpwstr/>
      </vt:variant>
      <vt:variant>
        <vt:lpwstr>_Toc29498988</vt:lpwstr>
      </vt:variant>
      <vt:variant>
        <vt:i4>1638454</vt:i4>
      </vt:variant>
      <vt:variant>
        <vt:i4>128</vt:i4>
      </vt:variant>
      <vt:variant>
        <vt:i4>0</vt:i4>
      </vt:variant>
      <vt:variant>
        <vt:i4>5</vt:i4>
      </vt:variant>
      <vt:variant>
        <vt:lpwstr/>
      </vt:variant>
      <vt:variant>
        <vt:lpwstr>_Toc29498987</vt:lpwstr>
      </vt:variant>
      <vt:variant>
        <vt:i4>1572918</vt:i4>
      </vt:variant>
      <vt:variant>
        <vt:i4>122</vt:i4>
      </vt:variant>
      <vt:variant>
        <vt:i4>0</vt:i4>
      </vt:variant>
      <vt:variant>
        <vt:i4>5</vt:i4>
      </vt:variant>
      <vt:variant>
        <vt:lpwstr/>
      </vt:variant>
      <vt:variant>
        <vt:lpwstr>_Toc29498986</vt:lpwstr>
      </vt:variant>
      <vt:variant>
        <vt:i4>1769526</vt:i4>
      </vt:variant>
      <vt:variant>
        <vt:i4>116</vt:i4>
      </vt:variant>
      <vt:variant>
        <vt:i4>0</vt:i4>
      </vt:variant>
      <vt:variant>
        <vt:i4>5</vt:i4>
      </vt:variant>
      <vt:variant>
        <vt:lpwstr/>
      </vt:variant>
      <vt:variant>
        <vt:lpwstr>_Toc29498985</vt:lpwstr>
      </vt:variant>
      <vt:variant>
        <vt:i4>1703990</vt:i4>
      </vt:variant>
      <vt:variant>
        <vt:i4>110</vt:i4>
      </vt:variant>
      <vt:variant>
        <vt:i4>0</vt:i4>
      </vt:variant>
      <vt:variant>
        <vt:i4>5</vt:i4>
      </vt:variant>
      <vt:variant>
        <vt:lpwstr/>
      </vt:variant>
      <vt:variant>
        <vt:lpwstr>_Toc29498984</vt:lpwstr>
      </vt:variant>
      <vt:variant>
        <vt:i4>1900598</vt:i4>
      </vt:variant>
      <vt:variant>
        <vt:i4>104</vt:i4>
      </vt:variant>
      <vt:variant>
        <vt:i4>0</vt:i4>
      </vt:variant>
      <vt:variant>
        <vt:i4>5</vt:i4>
      </vt:variant>
      <vt:variant>
        <vt:lpwstr/>
      </vt:variant>
      <vt:variant>
        <vt:lpwstr>_Toc29498983</vt:lpwstr>
      </vt:variant>
      <vt:variant>
        <vt:i4>1835062</vt:i4>
      </vt:variant>
      <vt:variant>
        <vt:i4>98</vt:i4>
      </vt:variant>
      <vt:variant>
        <vt:i4>0</vt:i4>
      </vt:variant>
      <vt:variant>
        <vt:i4>5</vt:i4>
      </vt:variant>
      <vt:variant>
        <vt:lpwstr/>
      </vt:variant>
      <vt:variant>
        <vt:lpwstr>_Toc29498982</vt:lpwstr>
      </vt:variant>
      <vt:variant>
        <vt:i4>2031670</vt:i4>
      </vt:variant>
      <vt:variant>
        <vt:i4>92</vt:i4>
      </vt:variant>
      <vt:variant>
        <vt:i4>0</vt:i4>
      </vt:variant>
      <vt:variant>
        <vt:i4>5</vt:i4>
      </vt:variant>
      <vt:variant>
        <vt:lpwstr/>
      </vt:variant>
      <vt:variant>
        <vt:lpwstr>_Toc29498981</vt:lpwstr>
      </vt:variant>
      <vt:variant>
        <vt:i4>1966134</vt:i4>
      </vt:variant>
      <vt:variant>
        <vt:i4>86</vt:i4>
      </vt:variant>
      <vt:variant>
        <vt:i4>0</vt:i4>
      </vt:variant>
      <vt:variant>
        <vt:i4>5</vt:i4>
      </vt:variant>
      <vt:variant>
        <vt:lpwstr/>
      </vt:variant>
      <vt:variant>
        <vt:lpwstr>_Toc29498980</vt:lpwstr>
      </vt:variant>
      <vt:variant>
        <vt:i4>1507385</vt:i4>
      </vt:variant>
      <vt:variant>
        <vt:i4>80</vt:i4>
      </vt:variant>
      <vt:variant>
        <vt:i4>0</vt:i4>
      </vt:variant>
      <vt:variant>
        <vt:i4>5</vt:i4>
      </vt:variant>
      <vt:variant>
        <vt:lpwstr/>
      </vt:variant>
      <vt:variant>
        <vt:lpwstr>_Toc29498979</vt:lpwstr>
      </vt:variant>
      <vt:variant>
        <vt:i4>1441849</vt:i4>
      </vt:variant>
      <vt:variant>
        <vt:i4>74</vt:i4>
      </vt:variant>
      <vt:variant>
        <vt:i4>0</vt:i4>
      </vt:variant>
      <vt:variant>
        <vt:i4>5</vt:i4>
      </vt:variant>
      <vt:variant>
        <vt:lpwstr/>
      </vt:variant>
      <vt:variant>
        <vt:lpwstr>_Toc29498978</vt:lpwstr>
      </vt:variant>
      <vt:variant>
        <vt:i4>1638457</vt:i4>
      </vt:variant>
      <vt:variant>
        <vt:i4>68</vt:i4>
      </vt:variant>
      <vt:variant>
        <vt:i4>0</vt:i4>
      </vt:variant>
      <vt:variant>
        <vt:i4>5</vt:i4>
      </vt:variant>
      <vt:variant>
        <vt:lpwstr/>
      </vt:variant>
      <vt:variant>
        <vt:lpwstr>_Toc29498977</vt:lpwstr>
      </vt:variant>
      <vt:variant>
        <vt:i4>1572921</vt:i4>
      </vt:variant>
      <vt:variant>
        <vt:i4>62</vt:i4>
      </vt:variant>
      <vt:variant>
        <vt:i4>0</vt:i4>
      </vt:variant>
      <vt:variant>
        <vt:i4>5</vt:i4>
      </vt:variant>
      <vt:variant>
        <vt:lpwstr/>
      </vt:variant>
      <vt:variant>
        <vt:lpwstr>_Toc29498976</vt:lpwstr>
      </vt:variant>
      <vt:variant>
        <vt:i4>1769529</vt:i4>
      </vt:variant>
      <vt:variant>
        <vt:i4>56</vt:i4>
      </vt:variant>
      <vt:variant>
        <vt:i4>0</vt:i4>
      </vt:variant>
      <vt:variant>
        <vt:i4>5</vt:i4>
      </vt:variant>
      <vt:variant>
        <vt:lpwstr/>
      </vt:variant>
      <vt:variant>
        <vt:lpwstr>_Toc29498975</vt:lpwstr>
      </vt:variant>
      <vt:variant>
        <vt:i4>1703993</vt:i4>
      </vt:variant>
      <vt:variant>
        <vt:i4>50</vt:i4>
      </vt:variant>
      <vt:variant>
        <vt:i4>0</vt:i4>
      </vt:variant>
      <vt:variant>
        <vt:i4>5</vt:i4>
      </vt:variant>
      <vt:variant>
        <vt:lpwstr/>
      </vt:variant>
      <vt:variant>
        <vt:lpwstr>_Toc29498974</vt:lpwstr>
      </vt:variant>
      <vt:variant>
        <vt:i4>1900601</vt:i4>
      </vt:variant>
      <vt:variant>
        <vt:i4>44</vt:i4>
      </vt:variant>
      <vt:variant>
        <vt:i4>0</vt:i4>
      </vt:variant>
      <vt:variant>
        <vt:i4>5</vt:i4>
      </vt:variant>
      <vt:variant>
        <vt:lpwstr/>
      </vt:variant>
      <vt:variant>
        <vt:lpwstr>_Toc29498973</vt:lpwstr>
      </vt:variant>
      <vt:variant>
        <vt:i4>1835065</vt:i4>
      </vt:variant>
      <vt:variant>
        <vt:i4>38</vt:i4>
      </vt:variant>
      <vt:variant>
        <vt:i4>0</vt:i4>
      </vt:variant>
      <vt:variant>
        <vt:i4>5</vt:i4>
      </vt:variant>
      <vt:variant>
        <vt:lpwstr/>
      </vt:variant>
      <vt:variant>
        <vt:lpwstr>_Toc29498972</vt:lpwstr>
      </vt:variant>
      <vt:variant>
        <vt:i4>2031673</vt:i4>
      </vt:variant>
      <vt:variant>
        <vt:i4>32</vt:i4>
      </vt:variant>
      <vt:variant>
        <vt:i4>0</vt:i4>
      </vt:variant>
      <vt:variant>
        <vt:i4>5</vt:i4>
      </vt:variant>
      <vt:variant>
        <vt:lpwstr/>
      </vt:variant>
      <vt:variant>
        <vt:lpwstr>_Toc29498971</vt:lpwstr>
      </vt:variant>
      <vt:variant>
        <vt:i4>1966137</vt:i4>
      </vt:variant>
      <vt:variant>
        <vt:i4>26</vt:i4>
      </vt:variant>
      <vt:variant>
        <vt:i4>0</vt:i4>
      </vt:variant>
      <vt:variant>
        <vt:i4>5</vt:i4>
      </vt:variant>
      <vt:variant>
        <vt:lpwstr/>
      </vt:variant>
      <vt:variant>
        <vt:lpwstr>_Toc29498970</vt:lpwstr>
      </vt:variant>
      <vt:variant>
        <vt:i4>1507384</vt:i4>
      </vt:variant>
      <vt:variant>
        <vt:i4>20</vt:i4>
      </vt:variant>
      <vt:variant>
        <vt:i4>0</vt:i4>
      </vt:variant>
      <vt:variant>
        <vt:i4>5</vt:i4>
      </vt:variant>
      <vt:variant>
        <vt:lpwstr/>
      </vt:variant>
      <vt:variant>
        <vt:lpwstr>_Toc29498969</vt:lpwstr>
      </vt:variant>
      <vt:variant>
        <vt:i4>1441848</vt:i4>
      </vt:variant>
      <vt:variant>
        <vt:i4>14</vt:i4>
      </vt:variant>
      <vt:variant>
        <vt:i4>0</vt:i4>
      </vt:variant>
      <vt:variant>
        <vt:i4>5</vt:i4>
      </vt:variant>
      <vt:variant>
        <vt:lpwstr/>
      </vt:variant>
      <vt:variant>
        <vt:lpwstr>_Toc29498968</vt:lpwstr>
      </vt:variant>
      <vt:variant>
        <vt:i4>1638456</vt:i4>
      </vt:variant>
      <vt:variant>
        <vt:i4>8</vt:i4>
      </vt:variant>
      <vt:variant>
        <vt:i4>0</vt:i4>
      </vt:variant>
      <vt:variant>
        <vt:i4>5</vt:i4>
      </vt:variant>
      <vt:variant>
        <vt:lpwstr/>
      </vt:variant>
      <vt:variant>
        <vt:lpwstr>_Toc29498967</vt:lpwstr>
      </vt:variant>
      <vt:variant>
        <vt:i4>1572920</vt:i4>
      </vt:variant>
      <vt:variant>
        <vt:i4>2</vt:i4>
      </vt:variant>
      <vt:variant>
        <vt:i4>0</vt:i4>
      </vt:variant>
      <vt:variant>
        <vt:i4>5</vt:i4>
      </vt:variant>
      <vt:variant>
        <vt:lpwstr/>
      </vt:variant>
      <vt:variant>
        <vt:lpwstr>_Toc29498966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P240-PK-TOR-01-000-OPT-00</dc:title>
  <dc:creator>Paweł Gralewski</dc:creator>
  <cp:lastModifiedBy>Grzegorz Karpierz</cp:lastModifiedBy>
  <cp:revision>5</cp:revision>
  <cp:lastPrinted>2024-11-14T08:16:00Z</cp:lastPrinted>
  <dcterms:created xsi:type="dcterms:W3CDTF">2023-10-30T06:57:00Z</dcterms:created>
  <dcterms:modified xsi:type="dcterms:W3CDTF">2024-11-14T08:17:00Z</dcterms:modified>
</cp:coreProperties>
</file>