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ti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41" w:rightFromText="141" w:vertAnchor="text" w:horzAnchor="margin" w:tblpXSpec="center" w:tblpY="-150"/>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85"/>
        <w:gridCol w:w="1667"/>
        <w:gridCol w:w="832"/>
        <w:gridCol w:w="44"/>
        <w:gridCol w:w="59"/>
        <w:gridCol w:w="1822"/>
        <w:gridCol w:w="658"/>
        <w:gridCol w:w="841"/>
        <w:gridCol w:w="2091"/>
      </w:tblGrid>
      <w:tr w:rsidR="007522C1" w:rsidRPr="00C36BC6" w14:paraId="7FF1E88C" w14:textId="77777777" w:rsidTr="00C113EB">
        <w:trPr>
          <w:trHeight w:hRule="exact" w:val="1003"/>
        </w:trPr>
        <w:tc>
          <w:tcPr>
            <w:tcW w:w="5000" w:type="pct"/>
            <w:gridSpan w:val="9"/>
            <w:tcBorders>
              <w:bottom w:val="single" w:sz="4" w:space="0" w:color="auto"/>
            </w:tcBorders>
            <w:tcMar>
              <w:left w:w="0" w:type="dxa"/>
              <w:right w:w="0" w:type="dxa"/>
            </w:tcMar>
          </w:tcPr>
          <w:p w14:paraId="24043685" w14:textId="77777777" w:rsidR="007522C1" w:rsidRPr="002976E6" w:rsidRDefault="007522C1" w:rsidP="00203A0B">
            <w:pPr>
              <w:tabs>
                <w:tab w:val="left" w:pos="468"/>
              </w:tabs>
              <w:spacing w:line="240" w:lineRule="auto"/>
              <w:ind w:firstLine="0"/>
              <w:jc w:val="center"/>
              <w:rPr>
                <w:noProof/>
              </w:rPr>
            </w:pPr>
            <w:r w:rsidRPr="002976E6">
              <w:rPr>
                <w:noProof/>
              </w:rPr>
              <w:drawing>
                <wp:inline distT="0" distB="0" distL="0" distR="0" wp14:anchorId="76C1C6D8" wp14:editId="02F656B7">
                  <wp:extent cx="6019800" cy="438150"/>
                  <wp:effectExtent l="0" t="0" r="0" b="0"/>
                  <wp:docPr id="8" name="Obraz 8" descr="is_fs_p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is_fs_pl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19800" cy="438150"/>
                          </a:xfrm>
                          <a:prstGeom prst="rect">
                            <a:avLst/>
                          </a:prstGeom>
                          <a:noFill/>
                          <a:ln>
                            <a:noFill/>
                          </a:ln>
                        </pic:spPr>
                      </pic:pic>
                    </a:graphicData>
                  </a:graphic>
                </wp:inline>
              </w:drawing>
            </w:r>
          </w:p>
          <w:p w14:paraId="50AC6029" w14:textId="77777777" w:rsidR="007522C1" w:rsidRPr="00C36BC6" w:rsidRDefault="007522C1" w:rsidP="00203A0B">
            <w:pPr>
              <w:tabs>
                <w:tab w:val="left" w:pos="468"/>
              </w:tabs>
              <w:spacing w:before="0" w:line="240" w:lineRule="auto"/>
              <w:ind w:left="0" w:firstLine="0"/>
              <w:jc w:val="center"/>
              <w:rPr>
                <w:rFonts w:eastAsia="Calibri" w:cs="Arial"/>
              </w:rPr>
            </w:pPr>
            <w:r w:rsidRPr="002976E6">
              <w:rPr>
                <w:rFonts w:cs="Arial"/>
                <w:iCs/>
                <w:sz w:val="18"/>
                <w:szCs w:val="18"/>
              </w:rPr>
              <w:t xml:space="preserve">Projekt ten przyczynia się </w:t>
            </w:r>
            <w:r w:rsidRPr="001E7A17">
              <w:rPr>
                <w:rFonts w:eastAsiaTheme="minorHAnsi" w:cs="Arial"/>
                <w:iCs/>
                <w:sz w:val="18"/>
                <w:szCs w:val="18"/>
                <w:lang w:eastAsia="en-US"/>
              </w:rPr>
              <w:t>do</w:t>
            </w:r>
            <w:r w:rsidRPr="002976E6">
              <w:rPr>
                <w:rFonts w:cs="Arial"/>
                <w:iCs/>
                <w:sz w:val="18"/>
                <w:szCs w:val="18"/>
              </w:rPr>
              <w:t xml:space="preserve"> zmniejszenia różnic społecznych i gospodarczych pomiędzy obywatelami Unii Europejskiej</w:t>
            </w:r>
          </w:p>
        </w:tc>
      </w:tr>
      <w:tr w:rsidR="007522C1" w:rsidRPr="00C36BC6" w14:paraId="3CA20469" w14:textId="77777777" w:rsidTr="00C113EB">
        <w:trPr>
          <w:trHeight w:val="964"/>
        </w:trPr>
        <w:tc>
          <w:tcPr>
            <w:tcW w:w="2238" w:type="pct"/>
            <w:gridSpan w:val="5"/>
            <w:tcBorders>
              <w:bottom w:val="nil"/>
              <w:right w:val="nil"/>
            </w:tcBorders>
          </w:tcPr>
          <w:p w14:paraId="7E733306" w14:textId="77777777" w:rsidR="007522C1" w:rsidRPr="00C36BC6" w:rsidRDefault="007522C1" w:rsidP="00203A0B">
            <w:pPr>
              <w:tabs>
                <w:tab w:val="left" w:pos="468"/>
              </w:tabs>
              <w:spacing w:before="0" w:line="240" w:lineRule="auto"/>
              <w:ind w:left="0" w:firstLine="0"/>
              <w:rPr>
                <w:rFonts w:eastAsia="Calibri" w:cs="Arial"/>
                <w:i/>
                <w:sz w:val="18"/>
              </w:rPr>
            </w:pPr>
            <w:r w:rsidRPr="001E7A17">
              <w:rPr>
                <w:rFonts w:eastAsia="Calibri" w:cs="Arial"/>
                <w:i/>
                <w:sz w:val="18"/>
                <w:szCs w:val="22"/>
                <w:lang w:eastAsia="en-US"/>
              </w:rPr>
              <w:t>Inwestor</w:t>
            </w:r>
            <w:r>
              <w:rPr>
                <w:rFonts w:eastAsia="Calibri" w:cs="Arial"/>
                <w:i/>
                <w:sz w:val="18"/>
              </w:rPr>
              <w:t>:</w:t>
            </w:r>
          </w:p>
          <w:p w14:paraId="24796A3D" w14:textId="77777777" w:rsidR="007522C1" w:rsidRPr="00C36BC6" w:rsidRDefault="007522C1" w:rsidP="00203A0B">
            <w:pPr>
              <w:tabs>
                <w:tab w:val="left" w:pos="468"/>
              </w:tabs>
              <w:spacing w:line="240" w:lineRule="auto"/>
              <w:ind w:firstLine="0"/>
              <w:rPr>
                <w:rFonts w:eastAsia="Calibri" w:cs="Arial"/>
                <w:i/>
                <w:sz w:val="18"/>
              </w:rPr>
            </w:pPr>
            <w:r w:rsidRPr="00C36BC6">
              <w:rPr>
                <w:rFonts w:eastAsia="Calibri" w:cs="Arial"/>
                <w:noProof/>
              </w:rPr>
              <w:drawing>
                <wp:inline distT="0" distB="0" distL="0" distR="0" wp14:anchorId="3F6962E7" wp14:editId="49040924">
                  <wp:extent cx="2466975" cy="476250"/>
                  <wp:effectExtent l="0" t="0" r="0" b="0"/>
                  <wp:docPr id="24" name="Obraz 24" descr="R:\P224_LK201\07_Pomoce\Tabelka rysunkowa\logo_PL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R:\P224_LK201\07_Pomoce\Tabelka rysunkowa\logo_PLK.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2000" b="21333"/>
                          <a:stretch/>
                        </pic:blipFill>
                        <pic:spPr bwMode="auto">
                          <a:xfrm>
                            <a:off x="0" y="0"/>
                            <a:ext cx="2466975" cy="476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62" w:type="pct"/>
            <w:gridSpan w:val="4"/>
            <w:tcBorders>
              <w:left w:val="nil"/>
            </w:tcBorders>
            <w:vAlign w:val="center"/>
          </w:tcPr>
          <w:p w14:paraId="60ED5FC7"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PKP POLSKIE LINIE KOLEJOWE S.A.</w:t>
            </w:r>
          </w:p>
          <w:p w14:paraId="0D804949"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ul. Targowa 74</w:t>
            </w:r>
          </w:p>
          <w:p w14:paraId="0D882FE4" w14:textId="77777777" w:rsidR="007522C1" w:rsidRPr="00C36BC6" w:rsidRDefault="007522C1" w:rsidP="00203A0B">
            <w:pPr>
              <w:tabs>
                <w:tab w:val="left" w:pos="468"/>
              </w:tabs>
              <w:spacing w:before="0" w:line="240" w:lineRule="auto"/>
              <w:ind w:left="0" w:firstLine="0"/>
              <w:jc w:val="left"/>
              <w:rPr>
                <w:rFonts w:eastAsia="Calibri" w:cs="Arial"/>
                <w:sz w:val="18"/>
              </w:rPr>
            </w:pPr>
            <w:r w:rsidRPr="001E7A17">
              <w:rPr>
                <w:rFonts w:eastAsia="Calibri" w:cs="Arial"/>
                <w:sz w:val="18"/>
                <w:szCs w:val="22"/>
                <w:lang w:eastAsia="en-US"/>
              </w:rPr>
              <w:t>03-734 Warszawa</w:t>
            </w:r>
          </w:p>
        </w:tc>
      </w:tr>
      <w:tr w:rsidR="007522C1" w:rsidRPr="00BF2A21" w14:paraId="4AE46040" w14:textId="77777777" w:rsidTr="00C113EB">
        <w:trPr>
          <w:trHeight w:val="160"/>
        </w:trPr>
        <w:tc>
          <w:tcPr>
            <w:tcW w:w="2208" w:type="pct"/>
            <w:gridSpan w:val="4"/>
            <w:tcBorders>
              <w:bottom w:val="nil"/>
              <w:right w:val="nil"/>
            </w:tcBorders>
          </w:tcPr>
          <w:p w14:paraId="2E900E08" w14:textId="77777777" w:rsidR="007522C1" w:rsidRPr="00C36BC6" w:rsidRDefault="007522C1" w:rsidP="00203A0B">
            <w:pPr>
              <w:tabs>
                <w:tab w:val="left" w:pos="468"/>
              </w:tabs>
              <w:spacing w:before="0" w:line="240" w:lineRule="auto"/>
              <w:ind w:left="0" w:firstLine="0"/>
              <w:jc w:val="left"/>
              <w:rPr>
                <w:rFonts w:eastAsia="Calibri" w:cs="Arial"/>
                <w:i/>
                <w:sz w:val="18"/>
              </w:rPr>
            </w:pPr>
            <w:r w:rsidRPr="007B219D">
              <w:rPr>
                <w:rFonts w:eastAsia="Calibri" w:cs="Arial"/>
                <w:i/>
                <w:sz w:val="18"/>
                <w:szCs w:val="22"/>
                <w:lang w:eastAsia="en-US"/>
              </w:rPr>
              <w:t xml:space="preserve">Wykonawca – Jednostka projektowa – Lider </w:t>
            </w:r>
            <w:r w:rsidRPr="001E7A17">
              <w:rPr>
                <w:rFonts w:eastAsia="Calibri" w:cs="Arial"/>
                <w:i/>
                <w:sz w:val="18"/>
                <w:szCs w:val="22"/>
                <w:lang w:eastAsia="en-US"/>
              </w:rPr>
              <w:t>konsorcjum</w:t>
            </w:r>
            <w:r w:rsidRPr="007B219D">
              <w:rPr>
                <w:rFonts w:eastAsia="Calibri" w:cs="Arial"/>
                <w:i/>
                <w:sz w:val="18"/>
                <w:szCs w:val="22"/>
                <w:lang w:eastAsia="en-US"/>
              </w:rPr>
              <w:t>:</w:t>
            </w:r>
          </w:p>
        </w:tc>
        <w:tc>
          <w:tcPr>
            <w:tcW w:w="2792" w:type="pct"/>
            <w:gridSpan w:val="5"/>
            <w:vMerge w:val="restart"/>
            <w:tcBorders>
              <w:left w:val="nil"/>
            </w:tcBorders>
            <w:vAlign w:val="center"/>
          </w:tcPr>
          <w:p w14:paraId="6777133C"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EGIS Poland Sp. z o. o.</w:t>
            </w:r>
          </w:p>
          <w:p w14:paraId="5E29C5D4"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ul. Domaniewska 39A, 02-672 Warszawa</w:t>
            </w:r>
          </w:p>
          <w:p w14:paraId="0397387A"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Tel. (22) 20 30 100, fax (22) 20 30 101</w:t>
            </w:r>
          </w:p>
          <w:p w14:paraId="5B5E475B" w14:textId="77777777" w:rsidR="007522C1" w:rsidRPr="00C36BC6" w:rsidRDefault="007522C1" w:rsidP="00203A0B">
            <w:pPr>
              <w:tabs>
                <w:tab w:val="left" w:pos="468"/>
              </w:tabs>
              <w:spacing w:before="0" w:line="240" w:lineRule="auto"/>
              <w:ind w:left="0" w:firstLine="0"/>
              <w:jc w:val="left"/>
              <w:rPr>
                <w:rFonts w:eastAsia="Calibri" w:cs="Arial"/>
                <w:lang w:val="pt-BR"/>
              </w:rPr>
            </w:pPr>
            <w:r w:rsidRPr="00304736">
              <w:rPr>
                <w:rFonts w:eastAsia="Calibri" w:cs="Arial"/>
                <w:sz w:val="18"/>
                <w:szCs w:val="22"/>
                <w:lang w:val="en-US" w:eastAsia="en-US"/>
              </w:rPr>
              <w:t>e-mail: biuro@egis-poland.com</w:t>
            </w:r>
          </w:p>
        </w:tc>
      </w:tr>
      <w:tr w:rsidR="007522C1" w:rsidRPr="00C36BC6" w14:paraId="5F4224FD" w14:textId="77777777" w:rsidTr="00C113EB">
        <w:trPr>
          <w:trHeight w:val="848"/>
        </w:trPr>
        <w:tc>
          <w:tcPr>
            <w:tcW w:w="2208" w:type="pct"/>
            <w:gridSpan w:val="4"/>
            <w:tcBorders>
              <w:top w:val="nil"/>
              <w:bottom w:val="single" w:sz="4" w:space="0" w:color="auto"/>
              <w:right w:val="nil"/>
            </w:tcBorders>
            <w:vAlign w:val="center"/>
          </w:tcPr>
          <w:p w14:paraId="364D4A32" w14:textId="77777777" w:rsidR="007522C1" w:rsidRPr="00C36BC6" w:rsidRDefault="007522C1" w:rsidP="00203A0B">
            <w:pPr>
              <w:tabs>
                <w:tab w:val="left" w:pos="468"/>
              </w:tabs>
              <w:ind w:firstLine="0"/>
              <w:jc w:val="center"/>
              <w:rPr>
                <w:rFonts w:eastAsia="Calibri" w:cs="Arial"/>
              </w:rPr>
            </w:pPr>
            <w:r w:rsidRPr="00C36BC6">
              <w:rPr>
                <w:rFonts w:eastAsia="Calibri" w:cs="Arial"/>
                <w:noProof/>
              </w:rPr>
              <w:drawing>
                <wp:inline distT="0" distB="0" distL="0" distR="0" wp14:anchorId="3ADF9706" wp14:editId="2EB19F11">
                  <wp:extent cx="1304925" cy="438150"/>
                  <wp:effectExtent l="0" t="0" r="9525" b="0"/>
                  <wp:docPr id="25" name="Obraz 25" descr="eg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egis.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273" b="9091"/>
                          <a:stretch/>
                        </pic:blipFill>
                        <pic:spPr bwMode="auto">
                          <a:xfrm>
                            <a:off x="0" y="0"/>
                            <a:ext cx="1304925" cy="4381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92" w:type="pct"/>
            <w:gridSpan w:val="5"/>
            <w:vMerge/>
            <w:tcBorders>
              <w:left w:val="nil"/>
              <w:bottom w:val="single" w:sz="4" w:space="0" w:color="auto"/>
            </w:tcBorders>
            <w:vAlign w:val="center"/>
          </w:tcPr>
          <w:p w14:paraId="4E243CED" w14:textId="77777777" w:rsidR="007522C1" w:rsidRPr="00C36BC6" w:rsidRDefault="007522C1" w:rsidP="00203A0B">
            <w:pPr>
              <w:tabs>
                <w:tab w:val="left" w:pos="468"/>
              </w:tabs>
              <w:spacing w:line="240" w:lineRule="auto"/>
              <w:ind w:firstLine="0"/>
              <w:rPr>
                <w:rFonts w:eastAsia="Calibri" w:cs="Arial"/>
                <w:sz w:val="18"/>
              </w:rPr>
            </w:pPr>
          </w:p>
        </w:tc>
      </w:tr>
      <w:tr w:rsidR="007522C1" w:rsidRPr="00BF2A21" w14:paraId="2344193F" w14:textId="77777777" w:rsidTr="00C113EB">
        <w:tblPrEx>
          <w:tblCellMar>
            <w:left w:w="70" w:type="dxa"/>
            <w:right w:w="70" w:type="dxa"/>
          </w:tblCellMar>
        </w:tblPrEx>
        <w:trPr>
          <w:trHeight w:val="589"/>
        </w:trPr>
        <w:tc>
          <w:tcPr>
            <w:tcW w:w="2208" w:type="pct"/>
            <w:gridSpan w:val="4"/>
            <w:tcBorders>
              <w:top w:val="single" w:sz="4" w:space="0" w:color="auto"/>
              <w:bottom w:val="nil"/>
              <w:right w:val="nil"/>
            </w:tcBorders>
          </w:tcPr>
          <w:p w14:paraId="0791F666" w14:textId="77777777" w:rsidR="007522C1" w:rsidRPr="00C36BC6" w:rsidRDefault="007522C1" w:rsidP="00203A0B">
            <w:pPr>
              <w:tabs>
                <w:tab w:val="left" w:pos="468"/>
              </w:tabs>
              <w:spacing w:before="0" w:line="240" w:lineRule="auto"/>
              <w:ind w:left="0" w:firstLine="0"/>
              <w:jc w:val="left"/>
              <w:rPr>
                <w:rFonts w:eastAsia="Calibri" w:cs="Arial"/>
                <w:i/>
                <w:sz w:val="18"/>
              </w:rPr>
            </w:pPr>
            <w:r w:rsidRPr="00C36BC6">
              <w:rPr>
                <w:rFonts w:eastAsia="Calibri" w:cs="Arial"/>
                <w:i/>
                <w:sz w:val="18"/>
              </w:rPr>
              <w:t>Wykonawca</w:t>
            </w:r>
            <w:r>
              <w:rPr>
                <w:rFonts w:eastAsia="Calibri" w:cs="Arial"/>
                <w:i/>
                <w:sz w:val="18"/>
              </w:rPr>
              <w:t xml:space="preserve"> – Jednostka projektowa</w:t>
            </w:r>
            <w:r w:rsidRPr="00C36BC6">
              <w:rPr>
                <w:rFonts w:eastAsia="Calibri" w:cs="Arial"/>
                <w:i/>
                <w:sz w:val="18"/>
              </w:rPr>
              <w:t xml:space="preserve"> – Partner konsorcjum</w:t>
            </w:r>
            <w:r>
              <w:rPr>
                <w:rFonts w:eastAsia="Calibri" w:cs="Arial"/>
                <w:i/>
                <w:sz w:val="18"/>
              </w:rPr>
              <w:t>:</w:t>
            </w:r>
          </w:p>
          <w:p w14:paraId="05A65D88" w14:textId="77777777" w:rsidR="007522C1" w:rsidRPr="00C36BC6" w:rsidRDefault="007522C1" w:rsidP="00203A0B">
            <w:pPr>
              <w:tabs>
                <w:tab w:val="left" w:pos="468"/>
              </w:tabs>
              <w:spacing w:line="240" w:lineRule="auto"/>
              <w:ind w:left="363" w:hanging="363"/>
              <w:rPr>
                <w:rFonts w:eastAsia="Calibri" w:cs="Arial"/>
                <w:noProof/>
              </w:rPr>
            </w:pPr>
            <w:r w:rsidRPr="00C36BC6">
              <w:rPr>
                <w:rFonts w:eastAsia="Calibri" w:cs="Arial"/>
                <w:noProof/>
              </w:rPr>
              <w:t xml:space="preserve">         </w:t>
            </w:r>
            <w:r>
              <w:rPr>
                <w:rFonts w:eastAsia="Calibri" w:cs="Arial"/>
                <w:noProof/>
              </w:rPr>
              <w:t xml:space="preserve">  </w:t>
            </w:r>
            <w:r w:rsidRPr="00C36BC6">
              <w:rPr>
                <w:rFonts w:eastAsia="Calibri" w:cs="Arial"/>
                <w:noProof/>
              </w:rPr>
              <w:t xml:space="preserve">   </w:t>
            </w:r>
            <w:r>
              <w:rPr>
                <w:rFonts w:eastAsia="Calibri" w:cs="Arial"/>
                <w:noProof/>
              </w:rPr>
              <w:t xml:space="preserve"> </w:t>
            </w:r>
            <w:r w:rsidRPr="00C36BC6">
              <w:rPr>
                <w:rFonts w:eastAsia="Calibri" w:cs="Arial"/>
                <w:noProof/>
              </w:rPr>
              <w:t xml:space="preserve">  </w:t>
            </w:r>
            <w:r>
              <w:rPr>
                <w:noProof/>
              </w:rPr>
              <w:drawing>
                <wp:inline distT="0" distB="0" distL="0" distR="0" wp14:anchorId="6F301981" wp14:editId="234F4AE6">
                  <wp:extent cx="1445821" cy="430304"/>
                  <wp:effectExtent l="0" t="0" r="2540" b="8255"/>
                  <wp:docPr id="26" name="Obraz 9">
                    <a:extLst xmlns:a="http://schemas.openxmlformats.org/drawingml/2006/main">
                      <a:ext uri="{FF2B5EF4-FFF2-40B4-BE49-F238E27FC236}">
                        <a16:creationId xmlns:a16="http://schemas.microsoft.com/office/drawing/2014/main" id="{00CDE025-545F-4347-AFA9-1B22DA7F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0" name="Obraz 9">
                            <a:extLst>
                              <a:ext uri="{FF2B5EF4-FFF2-40B4-BE49-F238E27FC236}">
                                <a16:creationId xmlns:a16="http://schemas.microsoft.com/office/drawing/2014/main" id="{00CDE025-545F-4347-AFA9-1B22DA7FCBB2}"/>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47620" cy="430840"/>
                          </a:xfrm>
                          <a:prstGeom prst="rect">
                            <a:avLst/>
                          </a:prstGeom>
                          <a:noFill/>
                          <a:ln>
                            <a:noFill/>
                          </a:ln>
                        </pic:spPr>
                      </pic:pic>
                    </a:graphicData>
                  </a:graphic>
                </wp:inline>
              </w:drawing>
            </w:r>
          </w:p>
        </w:tc>
        <w:tc>
          <w:tcPr>
            <w:tcW w:w="2792" w:type="pct"/>
            <w:gridSpan w:val="5"/>
            <w:tcBorders>
              <w:left w:val="nil"/>
              <w:bottom w:val="single" w:sz="4" w:space="0" w:color="auto"/>
            </w:tcBorders>
            <w:vAlign w:val="center"/>
          </w:tcPr>
          <w:p w14:paraId="5A5EDFE7"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Databout Sp. z o. o.</w:t>
            </w:r>
          </w:p>
          <w:p w14:paraId="04C09549"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ul. Bitwy Warszawskiej 1920 r. 7, 02-366 Warszawa</w:t>
            </w:r>
          </w:p>
          <w:p w14:paraId="6B2BC85D" w14:textId="77777777" w:rsidR="007522C1" w:rsidRPr="001E7A17" w:rsidRDefault="007522C1" w:rsidP="00203A0B">
            <w:pPr>
              <w:tabs>
                <w:tab w:val="left" w:pos="468"/>
              </w:tabs>
              <w:spacing w:before="0" w:line="240" w:lineRule="auto"/>
              <w:ind w:left="0" w:firstLine="0"/>
              <w:jc w:val="left"/>
              <w:rPr>
                <w:rFonts w:eastAsia="Calibri" w:cs="Arial"/>
                <w:sz w:val="18"/>
                <w:szCs w:val="22"/>
                <w:lang w:eastAsia="en-US"/>
              </w:rPr>
            </w:pPr>
            <w:r w:rsidRPr="001E7A17">
              <w:rPr>
                <w:rFonts w:eastAsia="Calibri" w:cs="Arial"/>
                <w:sz w:val="18"/>
                <w:szCs w:val="22"/>
                <w:lang w:eastAsia="en-US"/>
              </w:rPr>
              <w:t>Tel. (22) 492 71 00, fax (22) 492 71 13</w:t>
            </w:r>
          </w:p>
          <w:p w14:paraId="09B2967E" w14:textId="77777777" w:rsidR="007522C1" w:rsidRPr="003F57EC" w:rsidRDefault="007522C1" w:rsidP="00203A0B">
            <w:pPr>
              <w:tabs>
                <w:tab w:val="left" w:pos="468"/>
              </w:tabs>
              <w:spacing w:before="0" w:line="240" w:lineRule="auto"/>
              <w:ind w:left="0" w:firstLine="0"/>
              <w:jc w:val="left"/>
              <w:rPr>
                <w:rFonts w:eastAsia="Calibri" w:cs="Arial"/>
                <w:sz w:val="18"/>
                <w:lang w:val="pt-BR"/>
              </w:rPr>
            </w:pPr>
            <w:r w:rsidRPr="00304736">
              <w:rPr>
                <w:rFonts w:eastAsia="Calibri" w:cs="Arial"/>
                <w:sz w:val="18"/>
                <w:szCs w:val="22"/>
                <w:lang w:val="en-US" w:eastAsia="en-US"/>
              </w:rPr>
              <w:t>e-mail: recepcja@databout.pl</w:t>
            </w:r>
          </w:p>
        </w:tc>
      </w:tr>
      <w:tr w:rsidR="007522C1" w:rsidRPr="001E7A17" w14:paraId="68EA1377" w14:textId="77777777" w:rsidTr="00C113EB">
        <w:trPr>
          <w:trHeight w:val="591"/>
        </w:trPr>
        <w:tc>
          <w:tcPr>
            <w:tcW w:w="5000" w:type="pct"/>
            <w:gridSpan w:val="9"/>
            <w:tcBorders>
              <w:bottom w:val="single" w:sz="4" w:space="0" w:color="auto"/>
            </w:tcBorders>
          </w:tcPr>
          <w:p w14:paraId="06894594" w14:textId="77777777" w:rsidR="007522C1" w:rsidRPr="001E7A17" w:rsidRDefault="007522C1" w:rsidP="00203A0B">
            <w:pPr>
              <w:tabs>
                <w:tab w:val="left" w:pos="468"/>
              </w:tabs>
              <w:spacing w:before="0" w:after="120" w:line="276" w:lineRule="auto"/>
              <w:ind w:left="0" w:firstLine="0"/>
              <w:rPr>
                <w:rFonts w:eastAsia="Calibri" w:cs="Arial"/>
                <w:i/>
                <w:sz w:val="18"/>
                <w:szCs w:val="22"/>
                <w:lang w:eastAsia="en-US"/>
              </w:rPr>
            </w:pPr>
            <w:r w:rsidRPr="001E7A17">
              <w:rPr>
                <w:rFonts w:eastAsia="Calibri" w:cs="Arial"/>
                <w:i/>
                <w:sz w:val="18"/>
                <w:szCs w:val="22"/>
                <w:lang w:eastAsia="en-US"/>
              </w:rPr>
              <w:t>Nazwa projektu:</w:t>
            </w:r>
          </w:p>
          <w:p w14:paraId="5B3F0160" w14:textId="77777777" w:rsidR="007522C1" w:rsidRDefault="007522C1" w:rsidP="00203A0B">
            <w:pPr>
              <w:tabs>
                <w:tab w:val="left" w:pos="468"/>
              </w:tabs>
              <w:spacing w:before="0" w:line="240" w:lineRule="auto"/>
              <w:ind w:left="0" w:firstLine="0"/>
              <w:jc w:val="center"/>
              <w:rPr>
                <w:rFonts w:eastAsia="Calibri" w:cs="Arial"/>
                <w:i/>
                <w:sz w:val="18"/>
                <w:szCs w:val="22"/>
                <w:lang w:eastAsia="en-US"/>
              </w:rPr>
            </w:pPr>
            <w:r w:rsidRPr="001E7A17">
              <w:rPr>
                <w:rFonts w:eastAsia="Calibri" w:cs="Arial"/>
                <w:b/>
                <w:szCs w:val="22"/>
                <w:lang w:eastAsia="en-US"/>
              </w:rPr>
              <w:t>„Prace na alternatywnym ciągu transportowym Bydgoszcz – Trójmiasto”</w:t>
            </w:r>
          </w:p>
          <w:p w14:paraId="1B24AC13" w14:textId="77777777" w:rsidR="007522C1" w:rsidRPr="001E7A17" w:rsidRDefault="007522C1" w:rsidP="00203A0B">
            <w:pPr>
              <w:tabs>
                <w:tab w:val="left" w:pos="468"/>
              </w:tabs>
              <w:spacing w:before="0" w:line="240" w:lineRule="auto"/>
              <w:ind w:left="0" w:firstLine="0"/>
              <w:jc w:val="center"/>
              <w:rPr>
                <w:rFonts w:eastAsia="Calibri" w:cs="Arial"/>
                <w:i/>
                <w:sz w:val="18"/>
                <w:szCs w:val="22"/>
                <w:lang w:eastAsia="en-US"/>
              </w:rPr>
            </w:pPr>
          </w:p>
        </w:tc>
      </w:tr>
      <w:tr w:rsidR="007522C1" w:rsidRPr="001E7A17" w14:paraId="155C8B95" w14:textId="77777777" w:rsidTr="00C113EB">
        <w:trPr>
          <w:trHeight w:val="1157"/>
        </w:trPr>
        <w:tc>
          <w:tcPr>
            <w:tcW w:w="5000" w:type="pct"/>
            <w:gridSpan w:val="9"/>
            <w:tcBorders>
              <w:bottom w:val="single" w:sz="4" w:space="0" w:color="auto"/>
            </w:tcBorders>
          </w:tcPr>
          <w:p w14:paraId="76F9AFC4" w14:textId="77777777" w:rsidR="007522C1" w:rsidRPr="005B7CAD" w:rsidRDefault="007522C1" w:rsidP="00203A0B">
            <w:pPr>
              <w:tabs>
                <w:tab w:val="left" w:pos="468"/>
              </w:tabs>
              <w:spacing w:before="0" w:line="276" w:lineRule="auto"/>
              <w:ind w:left="0" w:firstLine="0"/>
              <w:rPr>
                <w:rFonts w:eastAsia="Calibri" w:cs="Arial"/>
                <w:sz w:val="18"/>
                <w:szCs w:val="18"/>
                <w:lang w:eastAsia="en-US"/>
              </w:rPr>
            </w:pPr>
            <w:r w:rsidRPr="005B7CAD">
              <w:rPr>
                <w:rFonts w:eastAsia="Calibri" w:cs="Arial"/>
                <w:sz w:val="18"/>
                <w:szCs w:val="18"/>
                <w:lang w:eastAsia="en-US"/>
              </w:rPr>
              <w:t>Nazwa zadania:</w:t>
            </w:r>
          </w:p>
          <w:p w14:paraId="63D8F5DA" w14:textId="163AC6B8" w:rsidR="007522C1" w:rsidRPr="005B7CAD" w:rsidRDefault="007522C1" w:rsidP="00203A0B">
            <w:pPr>
              <w:spacing w:before="0" w:line="240" w:lineRule="auto"/>
              <w:ind w:left="0" w:firstLine="0"/>
              <w:jc w:val="center"/>
              <w:rPr>
                <w:rFonts w:eastAsia="Calibri" w:cs="Arial"/>
                <w:sz w:val="18"/>
                <w:szCs w:val="18"/>
                <w:lang w:eastAsia="en-US"/>
              </w:rPr>
            </w:pPr>
            <w:r w:rsidRPr="005B7CAD">
              <w:rPr>
                <w:rFonts w:eastAsiaTheme="minorHAnsi" w:cs="Arial"/>
                <w:b/>
                <w:color w:val="000000"/>
                <w:szCs w:val="22"/>
                <w:lang w:eastAsia="en-US"/>
              </w:rPr>
              <w:t>Odcinek C</w:t>
            </w:r>
            <w:r w:rsidR="00235077">
              <w:rPr>
                <w:rFonts w:eastAsiaTheme="minorHAnsi" w:cs="Arial"/>
                <w:b/>
                <w:color w:val="000000"/>
                <w:szCs w:val="22"/>
                <w:lang w:eastAsia="en-US"/>
              </w:rPr>
              <w:t>1</w:t>
            </w:r>
            <w:r w:rsidRPr="005B7CAD">
              <w:rPr>
                <w:rFonts w:eastAsiaTheme="minorHAnsi" w:cs="Arial"/>
                <w:color w:val="000000"/>
                <w:szCs w:val="22"/>
                <w:lang w:eastAsia="en-US"/>
              </w:rPr>
              <w:t>- Roboty budowlane na linii kolejowej nr 201 odc. Gdańsk Osowa – Gdynia Główna realizowane w ramach projektu „Prace na alternatywnym ciągu transportowym Bydgoszcz – Trójmiasto”</w:t>
            </w:r>
            <w:r w:rsidRPr="005B7CAD">
              <w:rPr>
                <w:rFonts w:eastAsia="Calibri" w:cs="Arial"/>
                <w:sz w:val="18"/>
                <w:szCs w:val="18"/>
                <w:lang w:eastAsia="en-US"/>
              </w:rPr>
              <w:t xml:space="preserve">  </w:t>
            </w:r>
          </w:p>
        </w:tc>
      </w:tr>
      <w:tr w:rsidR="007522C1" w:rsidRPr="00C36BC6" w14:paraId="52E99C80" w14:textId="77777777" w:rsidTr="00C113EB">
        <w:trPr>
          <w:trHeight w:val="207"/>
        </w:trPr>
        <w:tc>
          <w:tcPr>
            <w:tcW w:w="5000" w:type="pct"/>
            <w:gridSpan w:val="9"/>
            <w:tcBorders>
              <w:bottom w:val="single" w:sz="4" w:space="0" w:color="auto"/>
            </w:tcBorders>
          </w:tcPr>
          <w:p w14:paraId="1A638F60" w14:textId="77777777" w:rsidR="007522C1" w:rsidRPr="005B7CAD" w:rsidRDefault="007522C1" w:rsidP="00203A0B">
            <w:pPr>
              <w:tabs>
                <w:tab w:val="left" w:pos="468"/>
              </w:tabs>
              <w:spacing w:before="0" w:line="240" w:lineRule="auto"/>
              <w:ind w:left="0" w:firstLine="0"/>
              <w:rPr>
                <w:rFonts w:eastAsia="Calibri" w:cs="Arial"/>
              </w:rPr>
            </w:pPr>
            <w:r w:rsidRPr="005B7CAD">
              <w:rPr>
                <w:rFonts w:eastAsia="Calibri" w:cs="Arial"/>
                <w:i/>
                <w:sz w:val="18"/>
              </w:rPr>
              <w:t>Nazwa obiektu budowlanego:</w:t>
            </w:r>
          </w:p>
          <w:p w14:paraId="78800AD9" w14:textId="77777777" w:rsidR="007522C1" w:rsidRPr="005B7CAD" w:rsidRDefault="007522C1" w:rsidP="00203A0B">
            <w:pPr>
              <w:tabs>
                <w:tab w:val="left" w:pos="468"/>
              </w:tabs>
              <w:spacing w:before="0" w:line="240" w:lineRule="auto"/>
              <w:ind w:left="0" w:firstLine="0"/>
              <w:jc w:val="center"/>
              <w:rPr>
                <w:rFonts w:eastAsia="Calibri" w:cs="Arial"/>
                <w:i/>
                <w:sz w:val="18"/>
                <w:szCs w:val="18"/>
              </w:rPr>
            </w:pPr>
            <w:r w:rsidRPr="005B7CAD">
              <w:rPr>
                <w:rFonts w:eastAsia="Calibri" w:cs="Arial"/>
                <w:szCs w:val="22"/>
                <w:lang w:eastAsia="en-US"/>
              </w:rPr>
              <w:t>Linia kolejowa wraz z infrastrukturą towarzyszącą</w:t>
            </w:r>
          </w:p>
          <w:p w14:paraId="632D10C7" w14:textId="77777777" w:rsidR="007522C1" w:rsidRPr="005B7CAD" w:rsidRDefault="007522C1" w:rsidP="00203A0B">
            <w:pPr>
              <w:tabs>
                <w:tab w:val="left" w:pos="468"/>
              </w:tabs>
              <w:spacing w:before="0" w:line="240" w:lineRule="auto"/>
              <w:ind w:left="0" w:firstLine="0"/>
              <w:jc w:val="center"/>
              <w:rPr>
                <w:rFonts w:eastAsia="Calibri" w:cs="Arial"/>
                <w:i/>
                <w:sz w:val="18"/>
                <w:szCs w:val="18"/>
              </w:rPr>
            </w:pPr>
          </w:p>
        </w:tc>
      </w:tr>
      <w:tr w:rsidR="007522C1" w:rsidRPr="00C36BC6" w14:paraId="56848FDC" w14:textId="77777777" w:rsidTr="00C113EB">
        <w:trPr>
          <w:trHeight w:val="343"/>
        </w:trPr>
        <w:tc>
          <w:tcPr>
            <w:tcW w:w="5000" w:type="pct"/>
            <w:gridSpan w:val="9"/>
            <w:tcBorders>
              <w:bottom w:val="single" w:sz="4" w:space="0" w:color="auto"/>
            </w:tcBorders>
          </w:tcPr>
          <w:p w14:paraId="6725BE27" w14:textId="77777777" w:rsidR="007522C1" w:rsidRPr="005B7CAD" w:rsidRDefault="007522C1" w:rsidP="00203A0B">
            <w:pPr>
              <w:tabs>
                <w:tab w:val="left" w:pos="468"/>
              </w:tabs>
              <w:spacing w:before="0" w:line="240" w:lineRule="auto"/>
              <w:ind w:left="0" w:firstLine="0"/>
              <w:rPr>
                <w:rFonts w:eastAsia="Calibri" w:cs="Arial"/>
                <w:i/>
                <w:sz w:val="18"/>
              </w:rPr>
            </w:pPr>
            <w:r w:rsidRPr="005B7CAD">
              <w:rPr>
                <w:rFonts w:eastAsia="Calibri" w:cs="Arial"/>
                <w:i/>
                <w:sz w:val="18"/>
              </w:rPr>
              <w:t>Adres obiektu budowlanego:</w:t>
            </w:r>
          </w:p>
          <w:p w14:paraId="2DFCCE56" w14:textId="76B57495" w:rsidR="007522C1" w:rsidRPr="005B7CAD" w:rsidRDefault="00235077" w:rsidP="00235077">
            <w:pPr>
              <w:tabs>
                <w:tab w:val="left" w:pos="468"/>
              </w:tabs>
              <w:spacing w:before="0" w:line="240" w:lineRule="auto"/>
              <w:ind w:left="0" w:firstLine="0"/>
              <w:rPr>
                <w:rFonts w:eastAsia="Calibri" w:cs="Arial"/>
                <w:i/>
                <w:sz w:val="18"/>
                <w:szCs w:val="18"/>
              </w:rPr>
            </w:pPr>
            <w:r>
              <w:rPr>
                <w:rFonts w:eastAsia="Calibri" w:cs="Arial"/>
              </w:rPr>
              <w:t>Województwo pomorskie, powiaty: kartuski, m. Gdańsk, m. Gdynia, gminy: Żukowo - G, M. Gdańsk, M. Gdynia</w:t>
            </w:r>
          </w:p>
        </w:tc>
      </w:tr>
      <w:tr w:rsidR="007522C1" w:rsidRPr="00CC0E33" w14:paraId="61D9A8F9" w14:textId="77777777" w:rsidTr="00C113EB">
        <w:trPr>
          <w:trHeight w:val="280"/>
        </w:trPr>
        <w:tc>
          <w:tcPr>
            <w:tcW w:w="5000" w:type="pct"/>
            <w:gridSpan w:val="9"/>
            <w:tcBorders>
              <w:bottom w:val="single" w:sz="4" w:space="0" w:color="auto"/>
            </w:tcBorders>
          </w:tcPr>
          <w:p w14:paraId="368FC3DD" w14:textId="77777777" w:rsidR="007522C1" w:rsidRPr="005B7CAD" w:rsidRDefault="007522C1" w:rsidP="00203A0B">
            <w:pPr>
              <w:tabs>
                <w:tab w:val="left" w:pos="468"/>
              </w:tabs>
              <w:spacing w:before="0" w:line="240" w:lineRule="auto"/>
              <w:ind w:left="0" w:firstLine="0"/>
              <w:rPr>
                <w:rFonts w:eastAsia="Calibri" w:cs="Arial"/>
                <w:i/>
                <w:sz w:val="18"/>
              </w:rPr>
            </w:pPr>
            <w:r w:rsidRPr="005B7CAD">
              <w:rPr>
                <w:rFonts w:eastAsia="Calibri" w:cs="Arial"/>
                <w:i/>
                <w:sz w:val="18"/>
              </w:rPr>
              <w:t>Odcinek:</w:t>
            </w:r>
          </w:p>
          <w:p w14:paraId="239A7932" w14:textId="77777777" w:rsidR="00AC06EC" w:rsidRPr="00C66E77" w:rsidRDefault="00AC06EC" w:rsidP="00AC06EC">
            <w:pPr>
              <w:spacing w:before="0" w:line="240" w:lineRule="auto"/>
              <w:ind w:left="0" w:firstLine="0"/>
              <w:jc w:val="center"/>
              <w:rPr>
                <w:rFonts w:eastAsia="Calibri" w:cs="Arial"/>
                <w:szCs w:val="18"/>
                <w:lang w:eastAsia="en-US"/>
              </w:rPr>
            </w:pPr>
            <w:r w:rsidRPr="00C66E77">
              <w:rPr>
                <w:rFonts w:eastAsia="Calibri" w:cs="Arial"/>
                <w:szCs w:val="18"/>
                <w:lang w:eastAsia="en-US"/>
              </w:rPr>
              <w:t xml:space="preserve">ODCINEK </w:t>
            </w:r>
            <w:r>
              <w:rPr>
                <w:rFonts w:eastAsia="Calibri" w:cs="Arial"/>
                <w:szCs w:val="18"/>
                <w:lang w:eastAsia="en-US"/>
              </w:rPr>
              <w:t>C1</w:t>
            </w:r>
          </w:p>
          <w:p w14:paraId="78283480" w14:textId="77777777" w:rsidR="00AC06EC" w:rsidRPr="00C66E77" w:rsidRDefault="00AC06EC" w:rsidP="00AC06EC">
            <w:pPr>
              <w:spacing w:before="0" w:line="240" w:lineRule="auto"/>
              <w:ind w:left="0" w:firstLine="0"/>
              <w:jc w:val="center"/>
              <w:rPr>
                <w:rFonts w:eastAsia="Calibri" w:cs="Arial"/>
                <w:szCs w:val="18"/>
                <w:lang w:eastAsia="en-US"/>
              </w:rPr>
            </w:pPr>
            <w:r w:rsidRPr="00C66E77">
              <w:rPr>
                <w:rFonts w:eastAsia="Calibri" w:cs="Arial"/>
                <w:szCs w:val="18"/>
                <w:lang w:eastAsia="en-US"/>
              </w:rPr>
              <w:t xml:space="preserve">Linia kolejowa 201 od km </w:t>
            </w:r>
            <w:r>
              <w:rPr>
                <w:rFonts w:eastAsia="Calibri" w:cs="Arial"/>
                <w:szCs w:val="18"/>
                <w:lang w:eastAsia="en-US"/>
              </w:rPr>
              <w:t>187,045</w:t>
            </w:r>
            <w:r w:rsidRPr="00C66E77">
              <w:rPr>
                <w:rFonts w:eastAsia="Calibri" w:cs="Arial"/>
                <w:szCs w:val="18"/>
                <w:lang w:eastAsia="en-US"/>
              </w:rPr>
              <w:t xml:space="preserve"> do km </w:t>
            </w:r>
            <w:r>
              <w:rPr>
                <w:rFonts w:eastAsia="Calibri" w:cs="Arial"/>
                <w:szCs w:val="18"/>
                <w:lang w:eastAsia="en-US"/>
              </w:rPr>
              <w:t>191,629</w:t>
            </w:r>
          </w:p>
          <w:p w14:paraId="422A0A4B" w14:textId="105EE597" w:rsidR="007522C1" w:rsidRPr="005B7CAD" w:rsidRDefault="007522C1" w:rsidP="00203A0B">
            <w:pPr>
              <w:tabs>
                <w:tab w:val="left" w:pos="468"/>
              </w:tabs>
              <w:spacing w:before="0" w:line="240" w:lineRule="auto"/>
              <w:ind w:left="0" w:firstLine="0"/>
              <w:jc w:val="center"/>
              <w:rPr>
                <w:rFonts w:eastAsia="Calibri" w:cs="Arial"/>
              </w:rPr>
            </w:pPr>
          </w:p>
        </w:tc>
      </w:tr>
      <w:tr w:rsidR="007522C1" w:rsidRPr="00C36BC6" w14:paraId="4FB32EA7" w14:textId="77777777" w:rsidTr="00C113EB">
        <w:trPr>
          <w:trHeight w:val="111"/>
        </w:trPr>
        <w:tc>
          <w:tcPr>
            <w:tcW w:w="5000" w:type="pct"/>
            <w:gridSpan w:val="9"/>
            <w:tcBorders>
              <w:bottom w:val="nil"/>
            </w:tcBorders>
          </w:tcPr>
          <w:p w14:paraId="76344E77" w14:textId="61B3CC4B" w:rsidR="007522C1" w:rsidRPr="005B7CAD" w:rsidRDefault="007522C1" w:rsidP="00203A0B">
            <w:pPr>
              <w:tabs>
                <w:tab w:val="left" w:pos="468"/>
              </w:tabs>
              <w:spacing w:before="0" w:line="240" w:lineRule="auto"/>
              <w:ind w:left="0" w:firstLine="0"/>
              <w:rPr>
                <w:rFonts w:eastAsia="Calibri" w:cs="Arial"/>
                <w:i/>
                <w:sz w:val="18"/>
                <w:szCs w:val="18"/>
              </w:rPr>
            </w:pPr>
            <w:r w:rsidRPr="005B7CAD">
              <w:rPr>
                <w:rFonts w:eastAsia="Calibri" w:cs="Arial"/>
                <w:i/>
                <w:sz w:val="18"/>
              </w:rPr>
              <w:t>Stadium:</w:t>
            </w:r>
          </w:p>
        </w:tc>
      </w:tr>
      <w:tr w:rsidR="007522C1" w:rsidRPr="00C36BC6" w14:paraId="493D2311" w14:textId="77777777" w:rsidTr="00C113EB">
        <w:trPr>
          <w:trHeight w:val="147"/>
        </w:trPr>
        <w:tc>
          <w:tcPr>
            <w:tcW w:w="5000" w:type="pct"/>
            <w:gridSpan w:val="9"/>
            <w:tcBorders>
              <w:top w:val="nil"/>
            </w:tcBorders>
          </w:tcPr>
          <w:p w14:paraId="2811AD96" w14:textId="77777777" w:rsidR="007522C1" w:rsidRPr="005B7CAD" w:rsidRDefault="007522C1" w:rsidP="00203A0B">
            <w:pPr>
              <w:tabs>
                <w:tab w:val="left" w:pos="468"/>
              </w:tabs>
              <w:spacing w:before="0" w:line="240" w:lineRule="auto"/>
              <w:ind w:left="0" w:firstLine="0"/>
              <w:jc w:val="center"/>
              <w:rPr>
                <w:rFonts w:eastAsia="Calibri" w:cs="Arial"/>
                <w:b/>
              </w:rPr>
            </w:pPr>
            <w:r w:rsidRPr="005B7CAD">
              <w:rPr>
                <w:rFonts w:eastAsia="Calibri" w:cs="Arial"/>
                <w:b/>
              </w:rPr>
              <w:t xml:space="preserve">PROJEKT </w:t>
            </w:r>
            <w:r w:rsidRPr="005B7CAD">
              <w:rPr>
                <w:rFonts w:eastAsia="Calibri" w:cs="Arial"/>
                <w:b/>
                <w:szCs w:val="22"/>
                <w:lang w:eastAsia="en-US"/>
              </w:rPr>
              <w:t>WYKONAWCZY</w:t>
            </w:r>
          </w:p>
        </w:tc>
      </w:tr>
      <w:tr w:rsidR="007522C1" w:rsidRPr="00CC0E33" w14:paraId="79113A97" w14:textId="77777777" w:rsidTr="00C113EB">
        <w:trPr>
          <w:trHeight w:val="63"/>
        </w:trPr>
        <w:tc>
          <w:tcPr>
            <w:tcW w:w="5000" w:type="pct"/>
            <w:gridSpan w:val="9"/>
            <w:tcBorders>
              <w:top w:val="nil"/>
              <w:bottom w:val="nil"/>
            </w:tcBorders>
          </w:tcPr>
          <w:p w14:paraId="49771945" w14:textId="77777777" w:rsidR="007522C1" w:rsidRPr="005B7CAD" w:rsidRDefault="007522C1" w:rsidP="00203A0B">
            <w:pPr>
              <w:tabs>
                <w:tab w:val="left" w:pos="468"/>
              </w:tabs>
              <w:spacing w:before="0" w:line="240" w:lineRule="auto"/>
              <w:ind w:left="0" w:firstLine="0"/>
              <w:rPr>
                <w:rFonts w:eastAsia="Calibri" w:cs="Arial"/>
                <w:i/>
                <w:sz w:val="18"/>
                <w:szCs w:val="18"/>
              </w:rPr>
            </w:pPr>
            <w:r w:rsidRPr="005B7CAD">
              <w:rPr>
                <w:rFonts w:eastAsia="Calibri" w:cs="Arial"/>
                <w:i/>
                <w:sz w:val="18"/>
              </w:rPr>
              <w:t>Tom / Część</w:t>
            </w:r>
          </w:p>
        </w:tc>
      </w:tr>
      <w:tr w:rsidR="007522C1" w:rsidRPr="006B3141" w14:paraId="60F61A46" w14:textId="77777777" w:rsidTr="00C113EB">
        <w:trPr>
          <w:trHeight w:val="182"/>
        </w:trPr>
        <w:tc>
          <w:tcPr>
            <w:tcW w:w="5000" w:type="pct"/>
            <w:gridSpan w:val="9"/>
            <w:tcBorders>
              <w:top w:val="nil"/>
            </w:tcBorders>
            <w:shd w:val="clear" w:color="auto" w:fill="auto"/>
            <w:vAlign w:val="center"/>
          </w:tcPr>
          <w:p w14:paraId="25019A7C" w14:textId="77777777" w:rsidR="007522C1" w:rsidRPr="005B7CAD" w:rsidRDefault="007522C1" w:rsidP="00203A0B">
            <w:pPr>
              <w:tabs>
                <w:tab w:val="left" w:pos="468"/>
              </w:tabs>
              <w:spacing w:before="0" w:line="240" w:lineRule="auto"/>
              <w:ind w:left="0" w:firstLine="0"/>
              <w:jc w:val="center"/>
              <w:rPr>
                <w:rFonts w:eastAsia="Calibri" w:cs="Arial"/>
              </w:rPr>
            </w:pPr>
            <w:r w:rsidRPr="005B7CAD">
              <w:rPr>
                <w:rFonts w:eastAsia="Calibri" w:cs="Arial"/>
              </w:rPr>
              <w:t>TOM II Projekt Wykonawczy</w:t>
            </w:r>
          </w:p>
          <w:p w14:paraId="4990429D" w14:textId="3FA3B593" w:rsidR="007522C1" w:rsidRPr="005B7CAD" w:rsidRDefault="007522C1" w:rsidP="007522C1">
            <w:pPr>
              <w:tabs>
                <w:tab w:val="left" w:pos="468"/>
              </w:tabs>
              <w:spacing w:before="0" w:line="240" w:lineRule="auto"/>
              <w:ind w:left="0" w:firstLine="0"/>
              <w:jc w:val="center"/>
              <w:rPr>
                <w:rFonts w:eastAsia="Calibri" w:cs="Arial"/>
              </w:rPr>
            </w:pPr>
            <w:r w:rsidRPr="00AC06EC">
              <w:rPr>
                <w:rFonts w:eastAsia="Calibri" w:cs="Arial"/>
              </w:rPr>
              <w:t xml:space="preserve">Część </w:t>
            </w:r>
            <w:r w:rsidR="00671A0E">
              <w:rPr>
                <w:rFonts w:eastAsia="Calibri" w:cs="Arial"/>
              </w:rPr>
              <w:t>5</w:t>
            </w:r>
            <w:r w:rsidRPr="00AC06EC">
              <w:rPr>
                <w:rFonts w:eastAsia="Calibri" w:cs="Arial"/>
              </w:rPr>
              <w:t xml:space="preserve"> –</w:t>
            </w:r>
            <w:r w:rsidRPr="005B7CAD">
              <w:rPr>
                <w:rFonts w:eastAsia="Calibri" w:cs="Arial"/>
              </w:rPr>
              <w:t xml:space="preserve"> Elektroenergetyka Nietrakcyjna</w:t>
            </w:r>
          </w:p>
          <w:p w14:paraId="3E586A62" w14:textId="77777777" w:rsidR="007522C1" w:rsidRPr="005B7CAD" w:rsidRDefault="004612F4" w:rsidP="008B0224">
            <w:pPr>
              <w:tabs>
                <w:tab w:val="left" w:pos="468"/>
              </w:tabs>
              <w:spacing w:before="0" w:line="240" w:lineRule="auto"/>
              <w:ind w:left="0" w:firstLine="0"/>
              <w:jc w:val="center"/>
              <w:rPr>
                <w:rFonts w:eastAsia="Calibri" w:cs="Arial"/>
              </w:rPr>
            </w:pPr>
            <w:r w:rsidRPr="005B7CAD">
              <w:rPr>
                <w:rFonts w:eastAsia="Calibri" w:cs="Arial"/>
              </w:rPr>
              <w:t xml:space="preserve">Zeszyt </w:t>
            </w:r>
            <w:r w:rsidR="008B0224" w:rsidRPr="005B7CAD">
              <w:rPr>
                <w:rFonts w:eastAsia="Calibri" w:cs="Arial"/>
              </w:rPr>
              <w:t>2</w:t>
            </w:r>
            <w:r w:rsidR="007522C1" w:rsidRPr="005B7CAD">
              <w:rPr>
                <w:rFonts w:eastAsia="Calibri" w:cs="Arial"/>
              </w:rPr>
              <w:t xml:space="preserve"> - Kolizje</w:t>
            </w:r>
          </w:p>
        </w:tc>
      </w:tr>
      <w:tr w:rsidR="007522C1" w14:paraId="263ADBF3" w14:textId="77777777" w:rsidTr="00C113EB">
        <w:trPr>
          <w:trHeight w:val="30"/>
        </w:trPr>
        <w:tc>
          <w:tcPr>
            <w:tcW w:w="5000" w:type="pct"/>
            <w:gridSpan w:val="9"/>
            <w:tcBorders>
              <w:top w:val="nil"/>
              <w:bottom w:val="single" w:sz="4" w:space="0" w:color="FFFFFF" w:themeColor="background1"/>
            </w:tcBorders>
            <w:shd w:val="clear" w:color="auto" w:fill="auto"/>
            <w:vAlign w:val="center"/>
          </w:tcPr>
          <w:p w14:paraId="5C5AE61D" w14:textId="77777777" w:rsidR="007522C1" w:rsidRDefault="007522C1" w:rsidP="00203A0B">
            <w:pPr>
              <w:tabs>
                <w:tab w:val="left" w:pos="468"/>
              </w:tabs>
              <w:spacing w:before="0" w:line="240" w:lineRule="auto"/>
              <w:ind w:left="0" w:firstLine="0"/>
              <w:rPr>
                <w:rFonts w:eastAsia="Calibri" w:cs="Arial"/>
              </w:rPr>
            </w:pPr>
            <w:r w:rsidRPr="001E7A17">
              <w:rPr>
                <w:rFonts w:eastAsia="Calibri" w:cs="Arial"/>
                <w:i/>
                <w:sz w:val="18"/>
              </w:rPr>
              <w:t>Tytuł opracowania:</w:t>
            </w:r>
          </w:p>
        </w:tc>
      </w:tr>
      <w:tr w:rsidR="007522C1" w14:paraId="26D4B004" w14:textId="77777777" w:rsidTr="00C113EB">
        <w:trPr>
          <w:trHeight w:val="301"/>
        </w:trPr>
        <w:tc>
          <w:tcPr>
            <w:tcW w:w="5000" w:type="pct"/>
            <w:gridSpan w:val="9"/>
            <w:tcBorders>
              <w:top w:val="single" w:sz="4" w:space="0" w:color="FFFFFF" w:themeColor="background1"/>
            </w:tcBorders>
            <w:shd w:val="clear" w:color="auto" w:fill="auto"/>
            <w:vAlign w:val="center"/>
          </w:tcPr>
          <w:p w14:paraId="3B14C4F5" w14:textId="0E6EEC9B" w:rsidR="007522C1" w:rsidRDefault="007522C1" w:rsidP="00203A0B">
            <w:pPr>
              <w:tabs>
                <w:tab w:val="left" w:pos="468"/>
              </w:tabs>
              <w:spacing w:before="0" w:line="240" w:lineRule="auto"/>
              <w:ind w:left="0" w:firstLine="0"/>
              <w:jc w:val="center"/>
              <w:rPr>
                <w:rFonts w:eastAsia="Calibri" w:cs="Arial"/>
              </w:rPr>
            </w:pPr>
            <w:r>
              <w:rPr>
                <w:rFonts w:eastAsia="Calibri" w:cs="Arial"/>
              </w:rPr>
              <w:t>Kolizje</w:t>
            </w:r>
          </w:p>
        </w:tc>
      </w:tr>
      <w:tr w:rsidR="007522C1" w:rsidRPr="00F96E39" w14:paraId="03920A77" w14:textId="77777777" w:rsidTr="00C113EB">
        <w:trPr>
          <w:trHeight w:val="30"/>
        </w:trPr>
        <w:tc>
          <w:tcPr>
            <w:tcW w:w="1761" w:type="pct"/>
            <w:gridSpan w:val="2"/>
            <w:tcBorders>
              <w:top w:val="single" w:sz="4" w:space="0" w:color="FFFFFF" w:themeColor="background1"/>
              <w:bottom w:val="single" w:sz="4" w:space="0" w:color="FFFFFF" w:themeColor="background1"/>
            </w:tcBorders>
            <w:shd w:val="clear" w:color="auto" w:fill="auto"/>
            <w:vAlign w:val="center"/>
          </w:tcPr>
          <w:p w14:paraId="48714818" w14:textId="77777777" w:rsidR="007522C1" w:rsidRPr="00F96E39" w:rsidRDefault="007522C1" w:rsidP="00203A0B">
            <w:pPr>
              <w:tabs>
                <w:tab w:val="left" w:pos="468"/>
              </w:tabs>
              <w:spacing w:before="0" w:line="240" w:lineRule="auto"/>
              <w:ind w:left="0" w:firstLine="0"/>
              <w:jc w:val="left"/>
              <w:rPr>
                <w:rFonts w:eastAsia="Calibri" w:cs="Arial"/>
              </w:rPr>
            </w:pPr>
            <w:r>
              <w:rPr>
                <w:rFonts w:eastAsia="Calibri" w:cs="Arial"/>
                <w:i/>
                <w:sz w:val="18"/>
                <w:szCs w:val="18"/>
                <w:lang w:eastAsia="en-US"/>
              </w:rPr>
              <w:t>Nr opracowania:</w:t>
            </w:r>
          </w:p>
        </w:tc>
        <w:tc>
          <w:tcPr>
            <w:tcW w:w="1743" w:type="pct"/>
            <w:gridSpan w:val="5"/>
            <w:tcBorders>
              <w:top w:val="single" w:sz="4" w:space="0" w:color="FFFFFF" w:themeColor="background1"/>
              <w:bottom w:val="single" w:sz="4" w:space="0" w:color="FFFFFF" w:themeColor="background1"/>
            </w:tcBorders>
            <w:shd w:val="clear" w:color="auto" w:fill="auto"/>
            <w:vAlign w:val="center"/>
          </w:tcPr>
          <w:p w14:paraId="3CE794DD" w14:textId="77777777" w:rsidR="007522C1" w:rsidRPr="00F96E39" w:rsidRDefault="007522C1" w:rsidP="00203A0B">
            <w:pPr>
              <w:tabs>
                <w:tab w:val="left" w:pos="468"/>
              </w:tabs>
              <w:spacing w:before="0" w:line="240" w:lineRule="auto"/>
              <w:ind w:left="0" w:firstLine="0"/>
              <w:jc w:val="left"/>
              <w:rPr>
                <w:rFonts w:eastAsia="Calibri" w:cs="Arial"/>
              </w:rPr>
            </w:pPr>
            <w:r>
              <w:rPr>
                <w:rFonts w:eastAsia="Calibri" w:cs="Arial"/>
                <w:i/>
                <w:sz w:val="18"/>
                <w:szCs w:val="18"/>
              </w:rPr>
              <w:t xml:space="preserve">Nr </w:t>
            </w:r>
            <w:r>
              <w:rPr>
                <w:rFonts w:eastAsia="Calibri" w:cs="Arial"/>
                <w:i/>
                <w:sz w:val="18"/>
                <w:szCs w:val="18"/>
                <w:lang w:eastAsia="en-US"/>
              </w:rPr>
              <w:t>egzemplarza</w:t>
            </w:r>
            <w:r>
              <w:rPr>
                <w:rFonts w:eastAsia="Calibri" w:cs="Arial"/>
                <w:i/>
                <w:sz w:val="18"/>
                <w:szCs w:val="18"/>
              </w:rPr>
              <w:t>:</w:t>
            </w:r>
          </w:p>
        </w:tc>
        <w:tc>
          <w:tcPr>
            <w:tcW w:w="1497" w:type="pct"/>
            <w:gridSpan w:val="2"/>
            <w:tcBorders>
              <w:top w:val="single" w:sz="4" w:space="0" w:color="FFFFFF" w:themeColor="background1"/>
              <w:bottom w:val="single" w:sz="4" w:space="0" w:color="FFFFFF" w:themeColor="background1"/>
            </w:tcBorders>
            <w:shd w:val="clear" w:color="auto" w:fill="auto"/>
            <w:vAlign w:val="center"/>
          </w:tcPr>
          <w:p w14:paraId="1B46BB74" w14:textId="77777777" w:rsidR="007522C1" w:rsidRPr="00F96E39" w:rsidRDefault="007522C1" w:rsidP="00203A0B">
            <w:pPr>
              <w:tabs>
                <w:tab w:val="left" w:pos="468"/>
              </w:tabs>
              <w:spacing w:before="0" w:line="240" w:lineRule="auto"/>
              <w:ind w:left="0" w:firstLine="0"/>
              <w:jc w:val="left"/>
              <w:rPr>
                <w:rFonts w:eastAsia="Calibri" w:cs="Arial"/>
              </w:rPr>
            </w:pPr>
            <w:r>
              <w:rPr>
                <w:rFonts w:eastAsia="Calibri" w:cs="Arial"/>
                <w:i/>
                <w:sz w:val="18"/>
                <w:szCs w:val="18"/>
                <w:lang w:eastAsia="en-US"/>
              </w:rPr>
              <w:t>Data</w:t>
            </w:r>
            <w:r>
              <w:rPr>
                <w:rFonts w:eastAsia="Calibri" w:cs="Arial"/>
                <w:i/>
                <w:sz w:val="18"/>
                <w:szCs w:val="18"/>
              </w:rPr>
              <w:t>:</w:t>
            </w:r>
          </w:p>
        </w:tc>
      </w:tr>
      <w:tr w:rsidR="007522C1" w:rsidRPr="00F96E39" w14:paraId="0227447A" w14:textId="77777777" w:rsidTr="00C113EB">
        <w:trPr>
          <w:trHeight w:val="89"/>
        </w:trPr>
        <w:tc>
          <w:tcPr>
            <w:tcW w:w="1761" w:type="pct"/>
            <w:gridSpan w:val="2"/>
            <w:tcBorders>
              <w:top w:val="single" w:sz="4" w:space="0" w:color="FFFFFF" w:themeColor="background1"/>
            </w:tcBorders>
            <w:shd w:val="clear" w:color="auto" w:fill="auto"/>
            <w:vAlign w:val="center"/>
          </w:tcPr>
          <w:p w14:paraId="14A828FC" w14:textId="7F16BE90" w:rsidR="007522C1" w:rsidRPr="00F96E39" w:rsidRDefault="00E448DA" w:rsidP="00203A0B">
            <w:pPr>
              <w:tabs>
                <w:tab w:val="left" w:pos="468"/>
              </w:tabs>
              <w:spacing w:before="0" w:line="240" w:lineRule="auto"/>
              <w:ind w:left="0" w:firstLine="0"/>
              <w:jc w:val="center"/>
              <w:rPr>
                <w:rFonts w:eastAsia="Calibri" w:cs="Arial"/>
              </w:rPr>
            </w:pPr>
            <w:r>
              <w:rPr>
                <w:rFonts w:eastAsia="Calibri" w:cs="Arial"/>
              </w:rPr>
              <w:t>10</w:t>
            </w:r>
            <w:r w:rsidR="00235077">
              <w:rPr>
                <w:rFonts w:eastAsia="Calibri" w:cs="Arial"/>
              </w:rPr>
              <w:t>.1</w:t>
            </w:r>
          </w:p>
        </w:tc>
        <w:tc>
          <w:tcPr>
            <w:tcW w:w="1743" w:type="pct"/>
            <w:gridSpan w:val="5"/>
            <w:tcBorders>
              <w:top w:val="single" w:sz="4" w:space="0" w:color="FFFFFF" w:themeColor="background1"/>
            </w:tcBorders>
            <w:shd w:val="clear" w:color="auto" w:fill="auto"/>
            <w:vAlign w:val="center"/>
          </w:tcPr>
          <w:p w14:paraId="12391667" w14:textId="77777777" w:rsidR="007522C1" w:rsidRPr="00F96E39" w:rsidRDefault="007522C1" w:rsidP="00203A0B">
            <w:pPr>
              <w:tabs>
                <w:tab w:val="left" w:pos="468"/>
              </w:tabs>
              <w:spacing w:before="0" w:line="240" w:lineRule="auto"/>
              <w:ind w:left="0" w:firstLine="0"/>
              <w:jc w:val="center"/>
              <w:rPr>
                <w:rFonts w:eastAsia="Calibri" w:cs="Arial"/>
              </w:rPr>
            </w:pPr>
            <w:r>
              <w:rPr>
                <w:rFonts w:eastAsia="Calibri" w:cs="Arial"/>
              </w:rPr>
              <w:t>01</w:t>
            </w:r>
          </w:p>
        </w:tc>
        <w:tc>
          <w:tcPr>
            <w:tcW w:w="1497" w:type="pct"/>
            <w:gridSpan w:val="2"/>
            <w:tcBorders>
              <w:top w:val="single" w:sz="4" w:space="0" w:color="FFFFFF" w:themeColor="background1"/>
            </w:tcBorders>
            <w:shd w:val="clear" w:color="auto" w:fill="auto"/>
            <w:vAlign w:val="center"/>
          </w:tcPr>
          <w:p w14:paraId="331D3281" w14:textId="1E2C75C1" w:rsidR="007522C1" w:rsidRPr="00F96E39" w:rsidRDefault="00CF0FF8" w:rsidP="00070350">
            <w:pPr>
              <w:tabs>
                <w:tab w:val="left" w:pos="468"/>
              </w:tabs>
              <w:spacing w:before="0" w:line="240" w:lineRule="auto"/>
              <w:ind w:left="0" w:firstLine="0"/>
              <w:jc w:val="center"/>
              <w:rPr>
                <w:rFonts w:eastAsia="Calibri" w:cs="Arial"/>
              </w:rPr>
            </w:pPr>
            <w:r>
              <w:rPr>
                <w:rFonts w:eastAsia="Calibri" w:cs="Arial"/>
              </w:rPr>
              <w:t>1</w:t>
            </w:r>
            <w:r w:rsidR="00235077">
              <w:rPr>
                <w:rFonts w:eastAsia="Calibri" w:cs="Arial"/>
              </w:rPr>
              <w:t>8</w:t>
            </w:r>
            <w:r w:rsidR="00BF2A21">
              <w:rPr>
                <w:rFonts w:eastAsia="Calibri" w:cs="Arial"/>
              </w:rPr>
              <w:t>.</w:t>
            </w:r>
            <w:r w:rsidR="00E448DA">
              <w:rPr>
                <w:rFonts w:eastAsia="Calibri" w:cs="Arial"/>
              </w:rPr>
              <w:t>0</w:t>
            </w:r>
            <w:r w:rsidR="00235077">
              <w:rPr>
                <w:rFonts w:eastAsia="Calibri" w:cs="Arial"/>
              </w:rPr>
              <w:t>4</w:t>
            </w:r>
            <w:r w:rsidR="007522C1">
              <w:rPr>
                <w:rFonts w:eastAsia="Calibri" w:cs="Arial"/>
              </w:rPr>
              <w:t>.202</w:t>
            </w:r>
            <w:r w:rsidR="00E448DA">
              <w:rPr>
                <w:rFonts w:eastAsia="Calibri" w:cs="Arial"/>
              </w:rPr>
              <w:t>3</w:t>
            </w:r>
            <w:r w:rsidR="007522C1">
              <w:rPr>
                <w:rFonts w:eastAsia="Calibri" w:cs="Arial"/>
              </w:rPr>
              <w:t xml:space="preserve"> r.</w:t>
            </w:r>
          </w:p>
        </w:tc>
      </w:tr>
      <w:tr w:rsidR="007522C1" w:rsidRPr="00C36BC6" w14:paraId="301E1760" w14:textId="77777777" w:rsidTr="00C113EB">
        <w:trPr>
          <w:trHeight w:val="105"/>
        </w:trPr>
        <w:tc>
          <w:tcPr>
            <w:tcW w:w="5000" w:type="pct"/>
            <w:gridSpan w:val="9"/>
            <w:tcBorders>
              <w:top w:val="nil"/>
            </w:tcBorders>
          </w:tcPr>
          <w:p w14:paraId="377AA5FB" w14:textId="39AE3D5B" w:rsidR="007522C1" w:rsidRPr="00C36BC6" w:rsidRDefault="007522C1" w:rsidP="00203A0B">
            <w:pPr>
              <w:tabs>
                <w:tab w:val="left" w:pos="468"/>
              </w:tabs>
              <w:spacing w:before="0" w:line="240" w:lineRule="auto"/>
              <w:ind w:left="0" w:firstLine="0"/>
              <w:rPr>
                <w:rFonts w:eastAsia="Calibri" w:cs="Arial"/>
                <w:i/>
                <w:sz w:val="18"/>
                <w:szCs w:val="18"/>
              </w:rPr>
            </w:pPr>
            <w:r w:rsidRPr="00C36BC6">
              <w:rPr>
                <w:rFonts w:eastAsia="Calibri" w:cs="Arial"/>
                <w:i/>
                <w:sz w:val="18"/>
                <w:szCs w:val="18"/>
              </w:rPr>
              <w:t xml:space="preserve">Kategoria </w:t>
            </w:r>
            <w:r w:rsidRPr="00C36BC6">
              <w:rPr>
                <w:rFonts w:eastAsia="Calibri" w:cs="Arial"/>
                <w:i/>
                <w:sz w:val="18"/>
                <w:szCs w:val="18"/>
                <w:lang w:eastAsia="en-US"/>
              </w:rPr>
              <w:t>obiektu</w:t>
            </w:r>
            <w:r w:rsidRPr="00C36BC6">
              <w:rPr>
                <w:rFonts w:eastAsia="Calibri" w:cs="Arial"/>
                <w:i/>
                <w:sz w:val="18"/>
                <w:szCs w:val="18"/>
              </w:rPr>
              <w:t xml:space="preserve"> budowlanego:</w:t>
            </w:r>
          </w:p>
          <w:p w14:paraId="773E67B9" w14:textId="471C36FE" w:rsidR="007522C1" w:rsidRPr="00C36BC6" w:rsidRDefault="007522C1" w:rsidP="00203A0B">
            <w:pPr>
              <w:tabs>
                <w:tab w:val="left" w:pos="468"/>
              </w:tabs>
              <w:spacing w:before="0" w:line="240" w:lineRule="auto"/>
              <w:ind w:left="0" w:firstLine="0"/>
              <w:rPr>
                <w:rFonts w:eastAsia="Calibri" w:cs="Arial"/>
                <w:i/>
                <w:sz w:val="18"/>
                <w:szCs w:val="18"/>
              </w:rPr>
            </w:pPr>
            <w:r w:rsidRPr="00671A0E">
              <w:rPr>
                <w:rFonts w:eastAsia="Calibri" w:cs="Arial"/>
                <w:szCs w:val="22"/>
                <w:lang w:eastAsia="en-US"/>
              </w:rPr>
              <w:t>Kategoria</w:t>
            </w:r>
            <w:r w:rsidRPr="00671A0E">
              <w:rPr>
                <w:rFonts w:eastAsia="Calibri" w:cs="Arial"/>
              </w:rPr>
              <w:t xml:space="preserve"> XXVI</w:t>
            </w:r>
          </w:p>
        </w:tc>
      </w:tr>
      <w:tr w:rsidR="007522C1" w:rsidRPr="00C36BC6" w14:paraId="21DE8F36" w14:textId="77777777" w:rsidTr="00C113EB">
        <w:trPr>
          <w:trHeight w:val="105"/>
        </w:trPr>
        <w:tc>
          <w:tcPr>
            <w:tcW w:w="5000" w:type="pct"/>
            <w:gridSpan w:val="9"/>
            <w:tcBorders>
              <w:top w:val="nil"/>
            </w:tcBorders>
          </w:tcPr>
          <w:p w14:paraId="0D737866" w14:textId="77777777" w:rsidR="007522C1" w:rsidRPr="00C36BC6" w:rsidRDefault="007522C1" w:rsidP="00203A0B">
            <w:pPr>
              <w:tabs>
                <w:tab w:val="left" w:pos="468"/>
              </w:tabs>
              <w:spacing w:before="0" w:line="240" w:lineRule="auto"/>
              <w:ind w:left="0" w:firstLine="0"/>
              <w:rPr>
                <w:rFonts w:eastAsia="Calibri" w:cs="Arial"/>
                <w:i/>
                <w:sz w:val="18"/>
                <w:szCs w:val="18"/>
              </w:rPr>
            </w:pPr>
            <w:r>
              <w:rPr>
                <w:rFonts w:eastAsia="Calibri" w:cs="Arial"/>
                <w:i/>
                <w:sz w:val="18"/>
                <w:szCs w:val="18"/>
              </w:rPr>
              <w:t>ZESPÓŁ AUTORSKI</w:t>
            </w:r>
          </w:p>
        </w:tc>
      </w:tr>
      <w:tr w:rsidR="007522C1" w:rsidRPr="00C36BC6" w14:paraId="41BD5EF7" w14:textId="77777777" w:rsidTr="00C113EB">
        <w:trPr>
          <w:trHeight w:val="283"/>
        </w:trPr>
        <w:tc>
          <w:tcPr>
            <w:tcW w:w="910" w:type="pct"/>
            <w:vAlign w:val="center"/>
          </w:tcPr>
          <w:p w14:paraId="7228E042" w14:textId="77777777" w:rsidR="007522C1" w:rsidRPr="00C36BC6" w:rsidRDefault="007522C1" w:rsidP="00203A0B">
            <w:pPr>
              <w:tabs>
                <w:tab w:val="left" w:pos="468"/>
              </w:tabs>
              <w:spacing w:before="0" w:line="240" w:lineRule="auto"/>
              <w:ind w:left="0" w:firstLine="0"/>
              <w:jc w:val="center"/>
              <w:rPr>
                <w:rFonts w:eastAsia="Calibri" w:cs="Arial"/>
                <w:i/>
                <w:sz w:val="18"/>
                <w:szCs w:val="18"/>
              </w:rPr>
            </w:pPr>
            <w:r>
              <w:rPr>
                <w:rFonts w:eastAsia="Calibri" w:cs="Arial"/>
                <w:i/>
                <w:sz w:val="18"/>
                <w:szCs w:val="18"/>
                <w:lang w:eastAsia="en-US"/>
              </w:rPr>
              <w:t>Stanowisko</w:t>
            </w:r>
          </w:p>
        </w:tc>
        <w:tc>
          <w:tcPr>
            <w:tcW w:w="1276" w:type="pct"/>
            <w:gridSpan w:val="2"/>
            <w:vAlign w:val="center"/>
          </w:tcPr>
          <w:p w14:paraId="2530356C" w14:textId="77777777" w:rsidR="007522C1" w:rsidRPr="00C36BC6" w:rsidRDefault="007522C1" w:rsidP="00203A0B">
            <w:pPr>
              <w:tabs>
                <w:tab w:val="left" w:pos="468"/>
              </w:tabs>
              <w:spacing w:before="0" w:line="240" w:lineRule="auto"/>
              <w:ind w:left="0" w:firstLine="0"/>
              <w:jc w:val="center"/>
              <w:rPr>
                <w:rFonts w:eastAsia="Calibri" w:cs="Arial"/>
                <w:i/>
                <w:sz w:val="18"/>
                <w:szCs w:val="18"/>
                <w:lang w:eastAsia="en-US"/>
              </w:rPr>
            </w:pPr>
            <w:r w:rsidRPr="00C36BC6">
              <w:rPr>
                <w:rFonts w:eastAsia="Calibri" w:cs="Arial"/>
                <w:i/>
                <w:sz w:val="18"/>
                <w:szCs w:val="18"/>
                <w:lang w:eastAsia="en-US"/>
              </w:rPr>
              <w:t>Imię i Nazwisko</w:t>
            </w:r>
          </w:p>
        </w:tc>
        <w:tc>
          <w:tcPr>
            <w:tcW w:w="982" w:type="pct"/>
            <w:gridSpan w:val="3"/>
            <w:vAlign w:val="center"/>
          </w:tcPr>
          <w:p w14:paraId="457E2403" w14:textId="77777777" w:rsidR="007522C1" w:rsidRPr="00C36BC6" w:rsidRDefault="007522C1" w:rsidP="00203A0B">
            <w:pPr>
              <w:tabs>
                <w:tab w:val="left" w:pos="468"/>
              </w:tabs>
              <w:spacing w:before="0" w:line="240" w:lineRule="auto"/>
              <w:ind w:left="0" w:firstLine="0"/>
              <w:jc w:val="center"/>
              <w:rPr>
                <w:rFonts w:eastAsia="Calibri" w:cs="Arial"/>
                <w:i/>
                <w:sz w:val="18"/>
                <w:szCs w:val="18"/>
                <w:lang w:eastAsia="en-US"/>
              </w:rPr>
            </w:pPr>
            <w:r w:rsidRPr="00C36BC6">
              <w:rPr>
                <w:rFonts w:eastAsia="Calibri" w:cs="Arial"/>
                <w:i/>
                <w:sz w:val="18"/>
                <w:szCs w:val="18"/>
                <w:lang w:eastAsia="en-US"/>
              </w:rPr>
              <w:t>Numer uprawnień bud.</w:t>
            </w:r>
          </w:p>
        </w:tc>
        <w:tc>
          <w:tcPr>
            <w:tcW w:w="765" w:type="pct"/>
            <w:gridSpan w:val="2"/>
            <w:vAlign w:val="center"/>
          </w:tcPr>
          <w:p w14:paraId="13384E46" w14:textId="77777777" w:rsidR="007522C1" w:rsidRPr="00C36BC6" w:rsidRDefault="007522C1" w:rsidP="00203A0B">
            <w:pPr>
              <w:tabs>
                <w:tab w:val="left" w:pos="468"/>
              </w:tabs>
              <w:spacing w:before="0" w:line="240" w:lineRule="auto"/>
              <w:ind w:left="0" w:firstLine="0"/>
              <w:jc w:val="center"/>
              <w:rPr>
                <w:rFonts w:eastAsia="Calibri" w:cs="Arial"/>
                <w:i/>
                <w:sz w:val="18"/>
                <w:szCs w:val="18"/>
                <w:lang w:eastAsia="en-US"/>
              </w:rPr>
            </w:pPr>
            <w:r w:rsidRPr="00C36BC6">
              <w:rPr>
                <w:rFonts w:eastAsia="Calibri" w:cs="Arial"/>
                <w:i/>
                <w:sz w:val="18"/>
                <w:szCs w:val="18"/>
                <w:lang w:eastAsia="en-US"/>
              </w:rPr>
              <w:t>Specjalność uprawnień bud.</w:t>
            </w:r>
          </w:p>
        </w:tc>
        <w:tc>
          <w:tcPr>
            <w:tcW w:w="1067" w:type="pct"/>
            <w:vAlign w:val="center"/>
          </w:tcPr>
          <w:p w14:paraId="721F9C55" w14:textId="667B2C1F" w:rsidR="007522C1" w:rsidRPr="00C36BC6" w:rsidRDefault="007522C1" w:rsidP="00203A0B">
            <w:pPr>
              <w:tabs>
                <w:tab w:val="left" w:pos="468"/>
              </w:tabs>
              <w:spacing w:before="0" w:line="240" w:lineRule="auto"/>
              <w:ind w:left="0" w:firstLine="0"/>
              <w:jc w:val="center"/>
              <w:rPr>
                <w:rFonts w:eastAsia="Calibri" w:cs="Arial"/>
                <w:i/>
                <w:sz w:val="18"/>
                <w:szCs w:val="18"/>
                <w:lang w:eastAsia="en-US"/>
              </w:rPr>
            </w:pPr>
            <w:r w:rsidRPr="00C36BC6">
              <w:rPr>
                <w:rFonts w:eastAsia="Calibri" w:cs="Arial"/>
                <w:i/>
                <w:sz w:val="18"/>
                <w:szCs w:val="18"/>
                <w:lang w:eastAsia="en-US"/>
              </w:rPr>
              <w:t>Podpis</w:t>
            </w:r>
          </w:p>
        </w:tc>
      </w:tr>
      <w:tr w:rsidR="007522C1" w:rsidRPr="00054427" w14:paraId="56F45034" w14:textId="77777777" w:rsidTr="00C113EB">
        <w:trPr>
          <w:trHeight w:val="283"/>
        </w:trPr>
        <w:tc>
          <w:tcPr>
            <w:tcW w:w="910" w:type="pct"/>
            <w:vAlign w:val="center"/>
          </w:tcPr>
          <w:p w14:paraId="18F10DC3" w14:textId="77777777" w:rsidR="007522C1" w:rsidRPr="007B219D" w:rsidRDefault="007522C1" w:rsidP="00203A0B">
            <w:pPr>
              <w:tabs>
                <w:tab w:val="left" w:pos="468"/>
              </w:tabs>
              <w:spacing w:before="0" w:line="240" w:lineRule="auto"/>
              <w:ind w:left="0" w:firstLine="0"/>
              <w:jc w:val="center"/>
              <w:rPr>
                <w:rFonts w:eastAsia="Calibri" w:cs="Arial"/>
                <w:i/>
                <w:sz w:val="18"/>
                <w:szCs w:val="18"/>
                <w:lang w:eastAsia="en-US"/>
              </w:rPr>
            </w:pPr>
            <w:r w:rsidRPr="00C36BC6">
              <w:rPr>
                <w:rFonts w:eastAsia="Calibri" w:cs="Arial"/>
                <w:i/>
                <w:sz w:val="18"/>
                <w:szCs w:val="18"/>
                <w:lang w:eastAsia="en-US"/>
              </w:rPr>
              <w:t>Projektant</w:t>
            </w:r>
            <w:r>
              <w:rPr>
                <w:rFonts w:eastAsia="Calibri" w:cs="Arial"/>
                <w:i/>
                <w:sz w:val="18"/>
                <w:szCs w:val="18"/>
                <w:lang w:eastAsia="en-US"/>
              </w:rPr>
              <w:t xml:space="preserve"> koordynator</w:t>
            </w:r>
          </w:p>
        </w:tc>
        <w:tc>
          <w:tcPr>
            <w:tcW w:w="1276" w:type="pct"/>
            <w:gridSpan w:val="2"/>
            <w:vAlign w:val="center"/>
          </w:tcPr>
          <w:p w14:paraId="72A9B81F" w14:textId="77777777" w:rsidR="007522C1" w:rsidRPr="00054427" w:rsidRDefault="007522C1" w:rsidP="00203A0B">
            <w:pPr>
              <w:tabs>
                <w:tab w:val="left" w:pos="468"/>
              </w:tabs>
              <w:spacing w:before="0" w:line="240" w:lineRule="auto"/>
              <w:ind w:left="0" w:firstLine="0"/>
              <w:jc w:val="center"/>
              <w:rPr>
                <w:rFonts w:eastAsia="Calibri" w:cs="Arial"/>
                <w:i/>
                <w:sz w:val="18"/>
                <w:szCs w:val="18"/>
                <w:lang w:eastAsia="en-US"/>
              </w:rPr>
            </w:pPr>
            <w:r w:rsidRPr="002A709C">
              <w:rPr>
                <w:rFonts w:eastAsia="Calibri" w:cs="Arial"/>
                <w:i/>
                <w:sz w:val="18"/>
                <w:szCs w:val="18"/>
                <w:lang w:eastAsia="en-US"/>
              </w:rPr>
              <w:t>Piotr Supernak</w:t>
            </w:r>
          </w:p>
        </w:tc>
        <w:tc>
          <w:tcPr>
            <w:tcW w:w="982" w:type="pct"/>
            <w:gridSpan w:val="3"/>
            <w:vAlign w:val="center"/>
          </w:tcPr>
          <w:p w14:paraId="740965A2" w14:textId="77777777" w:rsidR="007522C1" w:rsidRPr="00054427" w:rsidRDefault="007522C1" w:rsidP="00203A0B">
            <w:pPr>
              <w:tabs>
                <w:tab w:val="left" w:pos="468"/>
              </w:tabs>
              <w:spacing w:before="0" w:line="240" w:lineRule="auto"/>
              <w:ind w:left="0" w:firstLine="0"/>
              <w:jc w:val="center"/>
              <w:rPr>
                <w:rFonts w:eastAsia="Calibri" w:cs="Arial"/>
                <w:i/>
                <w:sz w:val="18"/>
                <w:szCs w:val="18"/>
                <w:lang w:eastAsia="en-US"/>
              </w:rPr>
            </w:pPr>
            <w:r w:rsidRPr="002A709C">
              <w:rPr>
                <w:rFonts w:eastAsia="Calibri" w:cs="Arial"/>
                <w:i/>
                <w:sz w:val="18"/>
                <w:szCs w:val="18"/>
                <w:lang w:eastAsia="en-US"/>
              </w:rPr>
              <w:t>MAP/0059/POOE/11</w:t>
            </w:r>
          </w:p>
        </w:tc>
        <w:tc>
          <w:tcPr>
            <w:tcW w:w="765" w:type="pct"/>
            <w:gridSpan w:val="2"/>
            <w:vAlign w:val="center"/>
          </w:tcPr>
          <w:p w14:paraId="278CF91B" w14:textId="77777777" w:rsidR="007522C1" w:rsidRPr="0077416C" w:rsidRDefault="007522C1" w:rsidP="00203A0B">
            <w:pPr>
              <w:tabs>
                <w:tab w:val="left" w:pos="468"/>
              </w:tabs>
              <w:spacing w:before="0" w:line="240" w:lineRule="auto"/>
              <w:ind w:left="0" w:firstLine="0"/>
              <w:jc w:val="center"/>
              <w:rPr>
                <w:rFonts w:eastAsia="Calibri" w:cs="Arial"/>
                <w:i/>
                <w:sz w:val="18"/>
                <w:szCs w:val="18"/>
                <w:lang w:eastAsia="en-US"/>
              </w:rPr>
            </w:pPr>
            <w:r w:rsidRPr="002A709C">
              <w:rPr>
                <w:rFonts w:eastAsia="Calibri" w:cs="Arial"/>
                <w:i/>
                <w:sz w:val="18"/>
                <w:szCs w:val="18"/>
                <w:lang w:eastAsia="en-US"/>
              </w:rPr>
              <w:t xml:space="preserve">Instalacyjna </w:t>
            </w:r>
          </w:p>
        </w:tc>
        <w:tc>
          <w:tcPr>
            <w:tcW w:w="1067" w:type="pct"/>
            <w:vAlign w:val="center"/>
          </w:tcPr>
          <w:p w14:paraId="663D4105" w14:textId="30B4A694" w:rsidR="007522C1" w:rsidRPr="00054427" w:rsidRDefault="003E2BE0" w:rsidP="00203A0B">
            <w:pPr>
              <w:tabs>
                <w:tab w:val="left" w:pos="468"/>
              </w:tabs>
              <w:spacing w:before="0" w:line="240" w:lineRule="auto"/>
              <w:ind w:left="0" w:firstLine="0"/>
              <w:jc w:val="center"/>
              <w:rPr>
                <w:rFonts w:eastAsia="Calibri" w:cs="Arial"/>
                <w:i/>
                <w:sz w:val="18"/>
                <w:szCs w:val="18"/>
                <w:lang w:eastAsia="en-US"/>
              </w:rPr>
            </w:pPr>
            <w:r>
              <w:rPr>
                <w:rFonts w:eastAsia="Calibri" w:cs="Arial"/>
                <w:i/>
                <w:noProof/>
                <w:sz w:val="18"/>
                <w:szCs w:val="18"/>
              </w:rPr>
              <w:drawing>
                <wp:anchor distT="0" distB="0" distL="114300" distR="114300" simplePos="0" relativeHeight="251660288" behindDoc="1" locked="0" layoutInCell="1" allowOverlap="1" wp14:anchorId="33F915B9" wp14:editId="1F77368E">
                  <wp:simplePos x="0" y="0"/>
                  <wp:positionH relativeFrom="column">
                    <wp:posOffset>186055</wp:posOffset>
                  </wp:positionH>
                  <wp:positionV relativeFrom="paragraph">
                    <wp:posOffset>-74930</wp:posOffset>
                  </wp:positionV>
                  <wp:extent cx="842645" cy="421005"/>
                  <wp:effectExtent l="0" t="0" r="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jot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42645" cy="421005"/>
                          </a:xfrm>
                          <a:prstGeom prst="rect">
                            <a:avLst/>
                          </a:prstGeom>
                        </pic:spPr>
                      </pic:pic>
                    </a:graphicData>
                  </a:graphic>
                  <wp14:sizeRelH relativeFrom="margin">
                    <wp14:pctWidth>0</wp14:pctWidth>
                  </wp14:sizeRelH>
                  <wp14:sizeRelV relativeFrom="margin">
                    <wp14:pctHeight>0</wp14:pctHeight>
                  </wp14:sizeRelV>
                </wp:anchor>
              </w:drawing>
            </w:r>
          </w:p>
        </w:tc>
      </w:tr>
      <w:tr w:rsidR="00C113EB" w:rsidRPr="00054427" w14:paraId="549973BA" w14:textId="77777777" w:rsidTr="00C113EB">
        <w:trPr>
          <w:trHeight w:val="283"/>
        </w:trPr>
        <w:tc>
          <w:tcPr>
            <w:tcW w:w="910" w:type="pct"/>
            <w:vAlign w:val="center"/>
          </w:tcPr>
          <w:p w14:paraId="75B5D09A" w14:textId="4F0E966D" w:rsidR="00C113EB" w:rsidRPr="00C36BC6" w:rsidRDefault="00C113EB" w:rsidP="00C113EB">
            <w:pPr>
              <w:tabs>
                <w:tab w:val="left" w:pos="468"/>
              </w:tabs>
              <w:spacing w:before="0" w:line="240" w:lineRule="auto"/>
              <w:ind w:left="0" w:firstLine="0"/>
              <w:jc w:val="center"/>
              <w:rPr>
                <w:rFonts w:eastAsia="Calibri" w:cs="Arial"/>
                <w:i/>
                <w:sz w:val="18"/>
                <w:szCs w:val="18"/>
                <w:lang w:eastAsia="en-US"/>
              </w:rPr>
            </w:pPr>
            <w:r>
              <w:rPr>
                <w:rFonts w:eastAsia="Calibri" w:cs="Arial"/>
                <w:i/>
                <w:sz w:val="18"/>
                <w:szCs w:val="18"/>
                <w:lang w:eastAsia="en-US"/>
              </w:rPr>
              <w:t>Projektant</w:t>
            </w:r>
            <w:r>
              <w:rPr>
                <w:rFonts w:eastAsia="Calibri" w:cs="Arial"/>
                <w:i/>
                <w:sz w:val="18"/>
                <w:szCs w:val="18"/>
              </w:rPr>
              <w:t xml:space="preserve"> </w:t>
            </w:r>
          </w:p>
        </w:tc>
        <w:tc>
          <w:tcPr>
            <w:tcW w:w="1276" w:type="pct"/>
            <w:gridSpan w:val="2"/>
            <w:vAlign w:val="center"/>
          </w:tcPr>
          <w:p w14:paraId="5B108B7F" w14:textId="0A4DFA17" w:rsidR="00C113EB" w:rsidRPr="00054427" w:rsidRDefault="00C113EB" w:rsidP="00C113EB">
            <w:pPr>
              <w:tabs>
                <w:tab w:val="left" w:pos="468"/>
              </w:tabs>
              <w:spacing w:before="0" w:line="240" w:lineRule="auto"/>
              <w:ind w:left="0" w:firstLine="0"/>
              <w:jc w:val="center"/>
              <w:rPr>
                <w:rFonts w:eastAsia="Calibri" w:cs="Arial"/>
                <w:i/>
                <w:sz w:val="18"/>
                <w:szCs w:val="18"/>
                <w:lang w:eastAsia="en-US"/>
              </w:rPr>
            </w:pPr>
            <w:r w:rsidRPr="00EB0E24">
              <w:rPr>
                <w:i/>
                <w:iCs/>
                <w:sz w:val="18"/>
                <w:szCs w:val="18"/>
              </w:rPr>
              <w:t xml:space="preserve">Piotr </w:t>
            </w:r>
            <w:proofErr w:type="spellStart"/>
            <w:r w:rsidRPr="00EB0E24">
              <w:rPr>
                <w:i/>
                <w:iCs/>
                <w:sz w:val="18"/>
                <w:szCs w:val="18"/>
              </w:rPr>
              <w:t>Sobiejewski</w:t>
            </w:r>
            <w:proofErr w:type="spellEnd"/>
          </w:p>
        </w:tc>
        <w:tc>
          <w:tcPr>
            <w:tcW w:w="982" w:type="pct"/>
            <w:gridSpan w:val="3"/>
            <w:vAlign w:val="center"/>
          </w:tcPr>
          <w:p w14:paraId="24C4622D" w14:textId="01E693FD" w:rsidR="00C113EB" w:rsidRPr="00054427" w:rsidRDefault="00C113EB" w:rsidP="00C113EB">
            <w:pPr>
              <w:tabs>
                <w:tab w:val="left" w:pos="468"/>
              </w:tabs>
              <w:spacing w:before="0" w:line="240" w:lineRule="auto"/>
              <w:ind w:left="0" w:firstLine="0"/>
              <w:jc w:val="center"/>
              <w:rPr>
                <w:rFonts w:eastAsia="Calibri" w:cs="Arial"/>
                <w:i/>
                <w:sz w:val="18"/>
                <w:szCs w:val="18"/>
                <w:lang w:eastAsia="en-US"/>
              </w:rPr>
            </w:pPr>
            <w:r>
              <w:rPr>
                <w:i/>
                <w:iCs/>
                <w:sz w:val="18"/>
                <w:szCs w:val="18"/>
              </w:rPr>
              <w:t>MAZ/0271</w:t>
            </w:r>
            <w:r w:rsidRPr="00EB0E24">
              <w:rPr>
                <w:i/>
                <w:iCs/>
                <w:sz w:val="18"/>
                <w:szCs w:val="18"/>
              </w:rPr>
              <w:t>/</w:t>
            </w:r>
            <w:r>
              <w:rPr>
                <w:i/>
                <w:iCs/>
                <w:sz w:val="18"/>
                <w:szCs w:val="18"/>
              </w:rPr>
              <w:t>POOE</w:t>
            </w:r>
            <w:r w:rsidRPr="00EB0E24">
              <w:rPr>
                <w:i/>
                <w:iCs/>
                <w:sz w:val="18"/>
                <w:szCs w:val="18"/>
              </w:rPr>
              <w:t>/14</w:t>
            </w:r>
          </w:p>
        </w:tc>
        <w:tc>
          <w:tcPr>
            <w:tcW w:w="765" w:type="pct"/>
            <w:gridSpan w:val="2"/>
            <w:vAlign w:val="center"/>
          </w:tcPr>
          <w:p w14:paraId="1CF7266D" w14:textId="667C8EB4" w:rsidR="00C113EB" w:rsidRPr="0077416C" w:rsidRDefault="00C113EB" w:rsidP="00C113EB">
            <w:pPr>
              <w:tabs>
                <w:tab w:val="left" w:pos="468"/>
              </w:tabs>
              <w:spacing w:before="0" w:line="240" w:lineRule="auto"/>
              <w:ind w:left="0" w:firstLine="0"/>
              <w:jc w:val="center"/>
              <w:rPr>
                <w:rFonts w:eastAsia="Calibri" w:cs="Arial"/>
                <w:i/>
                <w:sz w:val="18"/>
                <w:szCs w:val="18"/>
                <w:lang w:eastAsia="en-US"/>
              </w:rPr>
            </w:pPr>
            <w:r w:rsidRPr="002A709C">
              <w:rPr>
                <w:rFonts w:eastAsia="Calibri" w:cs="Arial"/>
                <w:i/>
                <w:sz w:val="18"/>
                <w:szCs w:val="18"/>
              </w:rPr>
              <w:t>instalacyjna</w:t>
            </w:r>
          </w:p>
        </w:tc>
        <w:tc>
          <w:tcPr>
            <w:tcW w:w="1067" w:type="pct"/>
            <w:vAlign w:val="center"/>
          </w:tcPr>
          <w:p w14:paraId="5089E16A" w14:textId="183F841C" w:rsidR="00C113EB" w:rsidRPr="00054427" w:rsidRDefault="00C113EB" w:rsidP="00C113EB">
            <w:pPr>
              <w:tabs>
                <w:tab w:val="left" w:pos="468"/>
              </w:tabs>
              <w:spacing w:before="0" w:line="240" w:lineRule="auto"/>
              <w:ind w:left="0" w:firstLine="0"/>
              <w:jc w:val="center"/>
              <w:rPr>
                <w:rFonts w:eastAsia="Calibri" w:cs="Arial"/>
                <w:i/>
                <w:sz w:val="18"/>
                <w:szCs w:val="18"/>
                <w:lang w:eastAsia="en-US"/>
              </w:rPr>
            </w:pPr>
            <w:r>
              <w:rPr>
                <w:rFonts w:eastAsia="Calibri" w:cs="Arial"/>
                <w:i/>
                <w:noProof/>
                <w:sz w:val="18"/>
                <w:szCs w:val="18"/>
              </w:rPr>
              <w:drawing>
                <wp:anchor distT="0" distB="0" distL="114300" distR="114300" simplePos="0" relativeHeight="251677696" behindDoc="1" locked="0" layoutInCell="1" allowOverlap="1" wp14:anchorId="204782A5" wp14:editId="604B3C6D">
                  <wp:simplePos x="0" y="0"/>
                  <wp:positionH relativeFrom="column">
                    <wp:posOffset>963295</wp:posOffset>
                  </wp:positionH>
                  <wp:positionV relativeFrom="paragraph">
                    <wp:posOffset>-67945</wp:posOffset>
                  </wp:positionV>
                  <wp:extent cx="318770" cy="358140"/>
                  <wp:effectExtent l="0" t="0" r="5080" b="3810"/>
                  <wp:wrapNone/>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770" cy="3581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C113EB" w:rsidRPr="00762E82" w14:paraId="0990E65B" w14:textId="77777777" w:rsidTr="00C113EB">
        <w:trPr>
          <w:trHeight w:val="283"/>
        </w:trPr>
        <w:tc>
          <w:tcPr>
            <w:tcW w:w="910" w:type="pct"/>
            <w:vAlign w:val="center"/>
          </w:tcPr>
          <w:p w14:paraId="1DF986B5" w14:textId="6702C26D" w:rsidR="00C113EB" w:rsidRPr="00762E82" w:rsidRDefault="00C113EB" w:rsidP="00C113EB">
            <w:pPr>
              <w:tabs>
                <w:tab w:val="left" w:pos="468"/>
              </w:tabs>
              <w:spacing w:before="0" w:line="240" w:lineRule="auto"/>
              <w:ind w:left="0" w:firstLine="0"/>
              <w:jc w:val="center"/>
              <w:rPr>
                <w:rFonts w:eastAsia="Calibri" w:cs="Arial"/>
                <w:i/>
                <w:sz w:val="18"/>
                <w:szCs w:val="18"/>
                <w:lang w:eastAsia="en-US"/>
              </w:rPr>
            </w:pPr>
            <w:r>
              <w:rPr>
                <w:rFonts w:eastAsia="Calibri" w:cs="Arial"/>
                <w:i/>
                <w:sz w:val="18"/>
                <w:szCs w:val="18"/>
                <w:lang w:eastAsia="en-US"/>
              </w:rPr>
              <w:t>Projektant</w:t>
            </w:r>
          </w:p>
        </w:tc>
        <w:tc>
          <w:tcPr>
            <w:tcW w:w="1276" w:type="pct"/>
            <w:gridSpan w:val="2"/>
            <w:vAlign w:val="center"/>
          </w:tcPr>
          <w:p w14:paraId="08B182F5" w14:textId="72581C62" w:rsidR="00C113EB" w:rsidRPr="00762E82" w:rsidRDefault="00C113EB" w:rsidP="00C113EB">
            <w:pPr>
              <w:tabs>
                <w:tab w:val="left" w:pos="468"/>
              </w:tabs>
              <w:spacing w:before="0" w:line="240" w:lineRule="auto"/>
              <w:ind w:left="0" w:firstLine="0"/>
              <w:jc w:val="center"/>
              <w:rPr>
                <w:rFonts w:eastAsia="Calibri" w:cs="Arial"/>
                <w:i/>
                <w:sz w:val="18"/>
                <w:szCs w:val="18"/>
                <w:lang w:eastAsia="en-US"/>
              </w:rPr>
            </w:pPr>
            <w:r>
              <w:rPr>
                <w:i/>
                <w:iCs/>
                <w:sz w:val="18"/>
                <w:szCs w:val="18"/>
              </w:rPr>
              <w:t xml:space="preserve">Grzegorz Karpierz </w:t>
            </w:r>
          </w:p>
        </w:tc>
        <w:tc>
          <w:tcPr>
            <w:tcW w:w="982" w:type="pct"/>
            <w:gridSpan w:val="3"/>
            <w:vAlign w:val="center"/>
          </w:tcPr>
          <w:p w14:paraId="1CF9A322" w14:textId="454B1F66" w:rsidR="00C113EB" w:rsidRPr="00762E82" w:rsidRDefault="00C113EB" w:rsidP="00C113EB">
            <w:pPr>
              <w:tabs>
                <w:tab w:val="left" w:pos="468"/>
              </w:tabs>
              <w:spacing w:before="0" w:line="240" w:lineRule="auto"/>
              <w:ind w:left="0" w:firstLine="0"/>
              <w:jc w:val="center"/>
              <w:rPr>
                <w:rFonts w:eastAsia="Calibri" w:cs="Arial"/>
                <w:i/>
                <w:sz w:val="18"/>
                <w:szCs w:val="18"/>
                <w:lang w:eastAsia="en-US"/>
              </w:rPr>
            </w:pPr>
            <w:r>
              <w:rPr>
                <w:i/>
                <w:iCs/>
                <w:sz w:val="18"/>
                <w:szCs w:val="18"/>
              </w:rPr>
              <w:t>MAP/0036/PBE/21</w:t>
            </w:r>
          </w:p>
        </w:tc>
        <w:tc>
          <w:tcPr>
            <w:tcW w:w="765" w:type="pct"/>
            <w:gridSpan w:val="2"/>
            <w:vAlign w:val="center"/>
          </w:tcPr>
          <w:p w14:paraId="2FF416AF" w14:textId="490C0BEF" w:rsidR="00C113EB" w:rsidRPr="00762E82" w:rsidRDefault="00C113EB" w:rsidP="00C113EB">
            <w:pPr>
              <w:tabs>
                <w:tab w:val="left" w:pos="468"/>
              </w:tabs>
              <w:spacing w:before="0" w:line="240" w:lineRule="auto"/>
              <w:ind w:left="0" w:firstLine="0"/>
              <w:jc w:val="center"/>
              <w:rPr>
                <w:rFonts w:eastAsia="Calibri" w:cs="Arial"/>
                <w:i/>
                <w:sz w:val="18"/>
                <w:szCs w:val="18"/>
                <w:lang w:eastAsia="en-US"/>
              </w:rPr>
            </w:pPr>
            <w:r>
              <w:rPr>
                <w:rFonts w:eastAsia="Calibri" w:cs="Arial"/>
                <w:i/>
                <w:sz w:val="18"/>
                <w:szCs w:val="18"/>
              </w:rPr>
              <w:t>Instalacyjna</w:t>
            </w:r>
          </w:p>
        </w:tc>
        <w:tc>
          <w:tcPr>
            <w:tcW w:w="1067" w:type="pct"/>
            <w:vAlign w:val="center"/>
          </w:tcPr>
          <w:p w14:paraId="42170E6B" w14:textId="64AB5D98" w:rsidR="00C113EB" w:rsidRPr="00762E82" w:rsidRDefault="00C113EB" w:rsidP="00C113EB">
            <w:pPr>
              <w:tabs>
                <w:tab w:val="left" w:pos="468"/>
              </w:tabs>
              <w:spacing w:before="0" w:line="240" w:lineRule="auto"/>
              <w:ind w:left="0" w:firstLine="0"/>
              <w:jc w:val="center"/>
              <w:rPr>
                <w:rFonts w:eastAsia="Calibri" w:cs="Arial"/>
                <w:i/>
                <w:sz w:val="18"/>
                <w:szCs w:val="18"/>
                <w:lang w:eastAsia="en-US"/>
              </w:rPr>
            </w:pPr>
          </w:p>
        </w:tc>
      </w:tr>
      <w:tr w:rsidR="00C113EB" w:rsidRPr="00762E82" w14:paraId="3A8CA6E9" w14:textId="77777777" w:rsidTr="00C113EB">
        <w:trPr>
          <w:trHeight w:val="283"/>
        </w:trPr>
        <w:tc>
          <w:tcPr>
            <w:tcW w:w="910" w:type="pct"/>
            <w:vAlign w:val="center"/>
          </w:tcPr>
          <w:p w14:paraId="43BE06B0" w14:textId="5349FF62" w:rsidR="00C113EB" w:rsidRDefault="00C113EB" w:rsidP="00C113EB">
            <w:pPr>
              <w:tabs>
                <w:tab w:val="left" w:pos="468"/>
              </w:tabs>
              <w:spacing w:before="0" w:line="240" w:lineRule="auto"/>
              <w:ind w:left="0" w:firstLine="0"/>
              <w:jc w:val="center"/>
              <w:rPr>
                <w:rFonts w:eastAsia="Calibri" w:cs="Arial"/>
                <w:i/>
                <w:sz w:val="18"/>
                <w:szCs w:val="18"/>
                <w:lang w:eastAsia="en-US"/>
              </w:rPr>
            </w:pPr>
            <w:r>
              <w:rPr>
                <w:rFonts w:eastAsia="Calibri" w:cs="Arial"/>
                <w:i/>
                <w:sz w:val="18"/>
                <w:szCs w:val="18"/>
                <w:lang w:eastAsia="en-US"/>
              </w:rPr>
              <w:t>Sprawdzający</w:t>
            </w:r>
          </w:p>
        </w:tc>
        <w:tc>
          <w:tcPr>
            <w:tcW w:w="1276" w:type="pct"/>
            <w:gridSpan w:val="2"/>
            <w:vAlign w:val="center"/>
          </w:tcPr>
          <w:p w14:paraId="6C13557E" w14:textId="58D726F8" w:rsidR="00C113EB" w:rsidRDefault="00C113EB" w:rsidP="00C113EB">
            <w:pPr>
              <w:tabs>
                <w:tab w:val="left" w:pos="468"/>
              </w:tabs>
              <w:spacing w:before="0" w:line="240" w:lineRule="auto"/>
              <w:ind w:left="0" w:firstLine="0"/>
              <w:jc w:val="center"/>
              <w:rPr>
                <w:i/>
                <w:iCs/>
                <w:sz w:val="18"/>
                <w:szCs w:val="18"/>
              </w:rPr>
            </w:pPr>
            <w:r>
              <w:rPr>
                <w:rFonts w:eastAsia="Calibri" w:cs="Arial"/>
                <w:i/>
                <w:sz w:val="18"/>
                <w:szCs w:val="18"/>
                <w:lang w:eastAsia="en-US"/>
              </w:rPr>
              <w:t>Przemysław</w:t>
            </w:r>
            <w:r>
              <w:rPr>
                <w:rFonts w:eastAsia="Calibri" w:cs="Arial"/>
                <w:i/>
                <w:sz w:val="18"/>
                <w:szCs w:val="18"/>
              </w:rPr>
              <w:t xml:space="preserve"> Łozicki</w:t>
            </w:r>
          </w:p>
        </w:tc>
        <w:tc>
          <w:tcPr>
            <w:tcW w:w="982" w:type="pct"/>
            <w:gridSpan w:val="3"/>
            <w:vAlign w:val="center"/>
          </w:tcPr>
          <w:p w14:paraId="3CC3AE85" w14:textId="50FEE62A" w:rsidR="00C113EB" w:rsidRDefault="00C113EB" w:rsidP="00C113EB">
            <w:pPr>
              <w:tabs>
                <w:tab w:val="left" w:pos="468"/>
              </w:tabs>
              <w:spacing w:before="0" w:line="240" w:lineRule="auto"/>
              <w:ind w:left="0" w:firstLine="0"/>
              <w:jc w:val="center"/>
              <w:rPr>
                <w:i/>
                <w:iCs/>
                <w:sz w:val="18"/>
                <w:szCs w:val="18"/>
              </w:rPr>
            </w:pPr>
            <w:r w:rsidRPr="005D5CF2">
              <w:rPr>
                <w:i/>
                <w:iCs/>
                <w:sz w:val="18"/>
                <w:szCs w:val="18"/>
              </w:rPr>
              <w:t>SWK/0150/PWE/15</w:t>
            </w:r>
          </w:p>
        </w:tc>
        <w:tc>
          <w:tcPr>
            <w:tcW w:w="765" w:type="pct"/>
            <w:gridSpan w:val="2"/>
            <w:vAlign w:val="center"/>
          </w:tcPr>
          <w:p w14:paraId="3A0B05F3" w14:textId="5DD0AC94" w:rsidR="00C113EB" w:rsidRDefault="00C113EB" w:rsidP="00C113EB">
            <w:pPr>
              <w:tabs>
                <w:tab w:val="left" w:pos="468"/>
              </w:tabs>
              <w:spacing w:before="0" w:line="240" w:lineRule="auto"/>
              <w:ind w:left="0" w:firstLine="0"/>
              <w:jc w:val="center"/>
              <w:rPr>
                <w:rFonts w:eastAsia="Calibri" w:cs="Arial"/>
                <w:i/>
                <w:sz w:val="18"/>
                <w:szCs w:val="18"/>
              </w:rPr>
            </w:pPr>
            <w:r>
              <w:rPr>
                <w:rFonts w:eastAsia="Calibri" w:cs="Arial"/>
                <w:i/>
                <w:sz w:val="18"/>
                <w:szCs w:val="18"/>
              </w:rPr>
              <w:t>Instalacyjna</w:t>
            </w:r>
          </w:p>
        </w:tc>
        <w:tc>
          <w:tcPr>
            <w:tcW w:w="1067" w:type="pct"/>
            <w:vAlign w:val="center"/>
          </w:tcPr>
          <w:p w14:paraId="53F008C1" w14:textId="3F46C16C" w:rsidR="00C113EB" w:rsidRPr="00762E82" w:rsidRDefault="00EE4C24" w:rsidP="00C113EB">
            <w:pPr>
              <w:tabs>
                <w:tab w:val="left" w:pos="468"/>
              </w:tabs>
              <w:spacing w:before="0" w:line="240" w:lineRule="auto"/>
              <w:ind w:left="0" w:firstLine="0"/>
              <w:jc w:val="center"/>
              <w:rPr>
                <w:rFonts w:eastAsia="Calibri" w:cs="Arial"/>
                <w:i/>
                <w:sz w:val="18"/>
                <w:szCs w:val="18"/>
                <w:lang w:eastAsia="en-US"/>
              </w:rPr>
            </w:pPr>
            <w:r w:rsidRPr="00FC0B68">
              <w:rPr>
                <w:rFonts w:eastAsia="Calibri" w:cs="Arial"/>
                <w:i/>
                <w:noProof/>
                <w:sz w:val="18"/>
                <w:szCs w:val="18"/>
              </w:rPr>
              <w:drawing>
                <wp:anchor distT="0" distB="0" distL="114300" distR="114300" simplePos="0" relativeHeight="251691008" behindDoc="1" locked="0" layoutInCell="1" allowOverlap="1" wp14:anchorId="2C60AADE" wp14:editId="623AD456">
                  <wp:simplePos x="0" y="0"/>
                  <wp:positionH relativeFrom="column">
                    <wp:posOffset>-20955</wp:posOffset>
                  </wp:positionH>
                  <wp:positionV relativeFrom="paragraph">
                    <wp:posOffset>-287655</wp:posOffset>
                  </wp:positionV>
                  <wp:extent cx="719455" cy="382270"/>
                  <wp:effectExtent l="0" t="0" r="4445" b="0"/>
                  <wp:wrapNone/>
                  <wp:docPr id="2103873183" name="Obraz 210387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19455" cy="382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113EB">
              <w:rPr>
                <w:rFonts w:eastAsia="Calibri" w:cs="Arial"/>
                <w:i/>
                <w:noProof/>
                <w:sz w:val="18"/>
                <w:szCs w:val="18"/>
              </w:rPr>
              <w:drawing>
                <wp:anchor distT="0" distB="0" distL="114300" distR="114300" simplePos="0" relativeHeight="251679744" behindDoc="1" locked="0" layoutInCell="1" allowOverlap="1" wp14:anchorId="35A3A404" wp14:editId="48C97136">
                  <wp:simplePos x="0" y="0"/>
                  <wp:positionH relativeFrom="column">
                    <wp:posOffset>549275</wp:posOffset>
                  </wp:positionH>
                  <wp:positionV relativeFrom="paragraph">
                    <wp:posOffset>-74295</wp:posOffset>
                  </wp:positionV>
                  <wp:extent cx="638175" cy="290195"/>
                  <wp:effectExtent l="0" t="0" r="9525" b="0"/>
                  <wp:wrapNone/>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8175" cy="2901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74ACDA8F" w14:textId="77777777" w:rsidR="00C34042" w:rsidRDefault="00C34042" w:rsidP="00D328BF">
      <w:pPr>
        <w:spacing w:before="0" w:line="240" w:lineRule="auto"/>
        <w:ind w:left="0" w:firstLine="0"/>
        <w:jc w:val="left"/>
      </w:pPr>
    </w:p>
    <w:p w14:paraId="2649857B" w14:textId="1E386839" w:rsidR="00C34042" w:rsidRDefault="00C34042" w:rsidP="00D328BF">
      <w:pPr>
        <w:spacing w:before="0" w:line="240" w:lineRule="auto"/>
        <w:ind w:left="0" w:firstLine="0"/>
        <w:jc w:val="left"/>
      </w:pPr>
    </w:p>
    <w:tbl>
      <w:tblPr>
        <w:tblStyle w:val="Tabela-Siatka"/>
        <w:tblW w:w="10490" w:type="dxa"/>
        <w:tblInd w:w="-572"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72"/>
        <w:gridCol w:w="6174"/>
        <w:gridCol w:w="1134"/>
        <w:gridCol w:w="2410"/>
      </w:tblGrid>
      <w:tr w:rsidR="00EE4C24" w:rsidRPr="00EE4C24" w14:paraId="1A72DC4A" w14:textId="77777777" w:rsidTr="00EE4C24">
        <w:tc>
          <w:tcPr>
            <w:tcW w:w="10490" w:type="dxa"/>
            <w:gridSpan w:val="4"/>
            <w:vAlign w:val="center"/>
          </w:tcPr>
          <w:p w14:paraId="64C5FC74" w14:textId="643E0469" w:rsidR="00EE4C24" w:rsidRPr="00EE4C24" w:rsidRDefault="00EE4C24" w:rsidP="00EE4C24">
            <w:pPr>
              <w:spacing w:before="0" w:line="240" w:lineRule="auto"/>
              <w:ind w:left="0" w:firstLine="0"/>
              <w:jc w:val="center"/>
              <w:rPr>
                <w:color w:val="FF0000"/>
                <w:sz w:val="20"/>
                <w:szCs w:val="20"/>
              </w:rPr>
            </w:pPr>
            <w:bookmarkStart w:id="0" w:name="_Hlk182467915"/>
            <w:r w:rsidRPr="00EE4C24">
              <w:rPr>
                <w:color w:val="FF0000"/>
                <w:sz w:val="20"/>
                <w:szCs w:val="20"/>
              </w:rPr>
              <w:t>Wykaz zmian</w:t>
            </w:r>
          </w:p>
        </w:tc>
      </w:tr>
      <w:tr w:rsidR="00EE4C24" w:rsidRPr="00EE4C24" w14:paraId="70564005" w14:textId="77777777" w:rsidTr="003652AB">
        <w:tc>
          <w:tcPr>
            <w:tcW w:w="772" w:type="dxa"/>
            <w:vAlign w:val="center"/>
          </w:tcPr>
          <w:p w14:paraId="4379B6CF" w14:textId="4B1EC47E" w:rsidR="00EE4C24" w:rsidRPr="00EE4C24" w:rsidRDefault="00EE4C24" w:rsidP="00EE4C24">
            <w:pPr>
              <w:spacing w:before="0" w:line="240" w:lineRule="auto"/>
              <w:ind w:left="0" w:firstLine="0"/>
              <w:jc w:val="center"/>
              <w:rPr>
                <w:color w:val="FF0000"/>
                <w:sz w:val="20"/>
                <w:szCs w:val="20"/>
              </w:rPr>
            </w:pPr>
            <w:r w:rsidRPr="00EE4C24">
              <w:rPr>
                <w:color w:val="FF0000"/>
                <w:sz w:val="20"/>
                <w:szCs w:val="20"/>
              </w:rPr>
              <w:t>Nr rewizji</w:t>
            </w:r>
          </w:p>
        </w:tc>
        <w:tc>
          <w:tcPr>
            <w:tcW w:w="6174" w:type="dxa"/>
            <w:vAlign w:val="center"/>
          </w:tcPr>
          <w:p w14:paraId="2F66F852" w14:textId="75A05502" w:rsidR="00EE4C24" w:rsidRPr="00EE4C24" w:rsidRDefault="00EE4C24" w:rsidP="00EE4C24">
            <w:pPr>
              <w:spacing w:before="0" w:line="240" w:lineRule="auto"/>
              <w:ind w:left="0" w:firstLine="0"/>
              <w:jc w:val="center"/>
              <w:rPr>
                <w:color w:val="FF0000"/>
                <w:sz w:val="20"/>
                <w:szCs w:val="20"/>
              </w:rPr>
            </w:pPr>
            <w:r w:rsidRPr="00EE4C24">
              <w:rPr>
                <w:color w:val="FF0000"/>
                <w:sz w:val="20"/>
                <w:szCs w:val="20"/>
              </w:rPr>
              <w:t>Opis zmian</w:t>
            </w:r>
          </w:p>
        </w:tc>
        <w:tc>
          <w:tcPr>
            <w:tcW w:w="1134" w:type="dxa"/>
            <w:vAlign w:val="center"/>
          </w:tcPr>
          <w:p w14:paraId="1C512274" w14:textId="39359549" w:rsidR="00EE4C24" w:rsidRPr="00EE4C24" w:rsidRDefault="00EE4C24" w:rsidP="00EE4C24">
            <w:pPr>
              <w:spacing w:before="0" w:line="240" w:lineRule="auto"/>
              <w:ind w:left="0" w:firstLine="0"/>
              <w:jc w:val="center"/>
              <w:rPr>
                <w:color w:val="FF0000"/>
                <w:sz w:val="20"/>
                <w:szCs w:val="20"/>
              </w:rPr>
            </w:pPr>
            <w:r w:rsidRPr="00EE4C24">
              <w:rPr>
                <w:color w:val="FF0000"/>
                <w:sz w:val="20"/>
                <w:szCs w:val="20"/>
              </w:rPr>
              <w:t>Data</w:t>
            </w:r>
          </w:p>
        </w:tc>
        <w:tc>
          <w:tcPr>
            <w:tcW w:w="2410" w:type="dxa"/>
            <w:vAlign w:val="center"/>
          </w:tcPr>
          <w:p w14:paraId="6FA38C9C" w14:textId="08DD3723" w:rsidR="00EE4C24" w:rsidRPr="00EE4C24" w:rsidRDefault="00EE4C24" w:rsidP="00EE4C24">
            <w:pPr>
              <w:spacing w:before="0" w:line="240" w:lineRule="auto"/>
              <w:ind w:left="0" w:firstLine="0"/>
              <w:jc w:val="center"/>
              <w:rPr>
                <w:color w:val="FF0000"/>
                <w:sz w:val="20"/>
                <w:szCs w:val="20"/>
              </w:rPr>
            </w:pPr>
            <w:r w:rsidRPr="00EE4C24">
              <w:rPr>
                <w:color w:val="FF0000"/>
                <w:sz w:val="20"/>
                <w:szCs w:val="20"/>
              </w:rPr>
              <w:t>Podpis</w:t>
            </w:r>
          </w:p>
        </w:tc>
      </w:tr>
      <w:tr w:rsidR="00EE4C24" w:rsidRPr="00EE4C24" w14:paraId="5CDAF205" w14:textId="77777777" w:rsidTr="003652AB">
        <w:tc>
          <w:tcPr>
            <w:tcW w:w="772" w:type="dxa"/>
            <w:vAlign w:val="center"/>
          </w:tcPr>
          <w:p w14:paraId="37E2E9B1" w14:textId="759EF327" w:rsidR="00EE4C24" w:rsidRPr="00EE4C24" w:rsidRDefault="00EE4C24" w:rsidP="00EE4C24">
            <w:pPr>
              <w:spacing w:before="0" w:line="240" w:lineRule="auto"/>
              <w:ind w:left="0" w:firstLine="0"/>
              <w:jc w:val="center"/>
              <w:rPr>
                <w:color w:val="FF0000"/>
                <w:sz w:val="18"/>
                <w:szCs w:val="18"/>
              </w:rPr>
            </w:pPr>
            <w:r w:rsidRPr="00EE4C24">
              <w:rPr>
                <w:color w:val="FF0000"/>
                <w:sz w:val="18"/>
                <w:szCs w:val="18"/>
              </w:rPr>
              <w:t>1</w:t>
            </w:r>
          </w:p>
        </w:tc>
        <w:tc>
          <w:tcPr>
            <w:tcW w:w="6174" w:type="dxa"/>
            <w:vAlign w:val="center"/>
          </w:tcPr>
          <w:p w14:paraId="1C2EA15C" w14:textId="77777777" w:rsidR="00EE4C24" w:rsidRPr="00EE4C24" w:rsidRDefault="00EE4C24" w:rsidP="00EE4C24">
            <w:pPr>
              <w:spacing w:before="0" w:line="240" w:lineRule="auto"/>
              <w:ind w:left="0" w:firstLine="0"/>
              <w:rPr>
                <w:color w:val="FF0000"/>
                <w:sz w:val="18"/>
                <w:szCs w:val="18"/>
              </w:rPr>
            </w:pPr>
            <w:r w:rsidRPr="00EE4C24">
              <w:rPr>
                <w:color w:val="FF0000"/>
                <w:sz w:val="18"/>
                <w:szCs w:val="18"/>
              </w:rPr>
              <w:t xml:space="preserve">W związku z procedowanym uzgodnieniem przebudowy oświetlenia ul. Letniskowej zmieniono typ zastosowanych opraw (moc, temperatura barwowa) oraz wskazano wizualny wygląd oprawy (zgodny z oczekiwaniami </w:t>
            </w:r>
            <w:proofErr w:type="spellStart"/>
            <w:r w:rsidRPr="00EE4C24">
              <w:rPr>
                <w:color w:val="FF0000"/>
                <w:sz w:val="18"/>
                <w:szCs w:val="18"/>
              </w:rPr>
              <w:t>GZDiZ</w:t>
            </w:r>
            <w:proofErr w:type="spellEnd"/>
            <w:r w:rsidRPr="00EE4C24">
              <w:rPr>
                <w:color w:val="FF0000"/>
                <w:sz w:val="18"/>
                <w:szCs w:val="18"/>
              </w:rPr>
              <w:t>).</w:t>
            </w:r>
          </w:p>
          <w:p w14:paraId="46B667B3" w14:textId="5FC64435" w:rsidR="00EE4C24" w:rsidRPr="00EE4C24" w:rsidRDefault="00EE4C24" w:rsidP="00EE4C24">
            <w:pPr>
              <w:spacing w:before="0" w:line="240" w:lineRule="auto"/>
              <w:ind w:left="0" w:firstLine="0"/>
              <w:rPr>
                <w:color w:val="FF0000"/>
                <w:sz w:val="18"/>
                <w:szCs w:val="18"/>
              </w:rPr>
            </w:pPr>
            <w:r w:rsidRPr="00EE4C24">
              <w:rPr>
                <w:color w:val="FF0000"/>
                <w:sz w:val="18"/>
                <w:szCs w:val="18"/>
              </w:rPr>
              <w:t xml:space="preserve">W związku z procedowanym uzgodnieniem budowy oświetlenia ul. </w:t>
            </w:r>
            <w:proofErr w:type="spellStart"/>
            <w:r w:rsidRPr="00EE4C24">
              <w:rPr>
                <w:color w:val="FF0000"/>
                <w:sz w:val="18"/>
                <w:szCs w:val="18"/>
              </w:rPr>
              <w:t>Kielnieńskiej</w:t>
            </w:r>
            <w:proofErr w:type="spellEnd"/>
            <w:r w:rsidRPr="00EE4C24">
              <w:rPr>
                <w:color w:val="FF0000"/>
                <w:sz w:val="18"/>
                <w:szCs w:val="18"/>
              </w:rPr>
              <w:t>:</w:t>
            </w:r>
          </w:p>
          <w:p w14:paraId="5EB52A13" w14:textId="77777777" w:rsidR="00EE4C24" w:rsidRPr="00EE4C24" w:rsidRDefault="00EE4C24" w:rsidP="00EE4C24">
            <w:pPr>
              <w:spacing w:before="0" w:line="240" w:lineRule="auto"/>
              <w:ind w:left="0" w:firstLine="0"/>
              <w:rPr>
                <w:color w:val="FF0000"/>
                <w:sz w:val="18"/>
                <w:szCs w:val="18"/>
              </w:rPr>
            </w:pPr>
            <w:r w:rsidRPr="00EE4C24">
              <w:rPr>
                <w:color w:val="FF0000"/>
                <w:sz w:val="18"/>
                <w:szCs w:val="18"/>
              </w:rPr>
              <w:t>- zmieniono typ zastosowanych opraw (temperatura barwowa),</w:t>
            </w:r>
          </w:p>
          <w:p w14:paraId="2D668BAA" w14:textId="77777777" w:rsidR="00EE4C24" w:rsidRPr="00EE4C24" w:rsidRDefault="00EE4C24" w:rsidP="00EE4C24">
            <w:pPr>
              <w:spacing w:before="0" w:line="240" w:lineRule="auto"/>
              <w:ind w:left="0" w:firstLine="0"/>
              <w:rPr>
                <w:color w:val="FF0000"/>
                <w:sz w:val="18"/>
                <w:szCs w:val="18"/>
              </w:rPr>
            </w:pPr>
            <w:r w:rsidRPr="00EE4C24">
              <w:rPr>
                <w:color w:val="FF0000"/>
                <w:sz w:val="18"/>
                <w:szCs w:val="18"/>
              </w:rPr>
              <w:t xml:space="preserve">- dodano połączenie kablowe pomiędzy projektowanym słupem SO28.2/1, a istniejącym słupem 22/1. Linia kablowa YAKXS 4x35mm2 </w:t>
            </w:r>
            <w:proofErr w:type="spellStart"/>
            <w:r w:rsidRPr="00EE4C24">
              <w:rPr>
                <w:color w:val="FF0000"/>
                <w:sz w:val="18"/>
                <w:szCs w:val="18"/>
              </w:rPr>
              <w:t>dlugości</w:t>
            </w:r>
            <w:proofErr w:type="spellEnd"/>
            <w:r w:rsidRPr="00EE4C24">
              <w:rPr>
                <w:color w:val="FF0000"/>
                <w:sz w:val="18"/>
                <w:szCs w:val="18"/>
              </w:rPr>
              <w:t xml:space="preserve"> 130m.</w:t>
            </w:r>
          </w:p>
          <w:p w14:paraId="60579317" w14:textId="77777777" w:rsidR="00EE4C24" w:rsidRPr="00EE4C24" w:rsidRDefault="00EE4C24" w:rsidP="00EE4C24">
            <w:pPr>
              <w:spacing w:before="0" w:line="240" w:lineRule="auto"/>
              <w:ind w:left="0" w:firstLine="0"/>
              <w:rPr>
                <w:color w:val="FF0000"/>
                <w:sz w:val="18"/>
                <w:szCs w:val="18"/>
              </w:rPr>
            </w:pPr>
            <w:r w:rsidRPr="00EE4C24">
              <w:rPr>
                <w:color w:val="FF0000"/>
                <w:sz w:val="18"/>
                <w:szCs w:val="18"/>
              </w:rPr>
              <w:t xml:space="preserve">Zgodnie z uwagą ZUD w Gdańsku rozdzielono trasę kabli SN (obiekt SN-C6a) i </w:t>
            </w:r>
            <w:proofErr w:type="spellStart"/>
            <w:r w:rsidRPr="00EE4C24">
              <w:rPr>
                <w:color w:val="FF0000"/>
                <w:sz w:val="18"/>
                <w:szCs w:val="18"/>
              </w:rPr>
              <w:t>nN</w:t>
            </w:r>
            <w:proofErr w:type="spellEnd"/>
            <w:r w:rsidRPr="00EE4C24">
              <w:rPr>
                <w:color w:val="FF0000"/>
                <w:sz w:val="18"/>
                <w:szCs w:val="18"/>
              </w:rPr>
              <w:t xml:space="preserve"> (obiekt nn-C5) na odcinku około 20m.</w:t>
            </w:r>
          </w:p>
          <w:p w14:paraId="172BF81B" w14:textId="2D25C783" w:rsidR="00EE4C24" w:rsidRPr="00EE4C24" w:rsidRDefault="00EE4C24" w:rsidP="00EE4C24">
            <w:pPr>
              <w:spacing w:before="0" w:line="240" w:lineRule="auto"/>
              <w:ind w:left="0" w:firstLine="0"/>
              <w:rPr>
                <w:color w:val="FF0000"/>
                <w:sz w:val="18"/>
                <w:szCs w:val="18"/>
              </w:rPr>
            </w:pPr>
            <w:r w:rsidRPr="00EE4C24">
              <w:rPr>
                <w:color w:val="FF0000"/>
                <w:sz w:val="18"/>
                <w:szCs w:val="18"/>
              </w:rPr>
              <w:t>Zaktualizowano warunki oraz uzgodnienia, które utraciły ważność.</w:t>
            </w:r>
          </w:p>
        </w:tc>
        <w:tc>
          <w:tcPr>
            <w:tcW w:w="1134" w:type="dxa"/>
            <w:vAlign w:val="center"/>
          </w:tcPr>
          <w:p w14:paraId="0CD9DE42" w14:textId="6BAC4F07" w:rsidR="00EE4C24" w:rsidRPr="00EE4C24" w:rsidRDefault="00EE4C24" w:rsidP="00EE4C24">
            <w:pPr>
              <w:spacing w:before="0" w:line="240" w:lineRule="auto"/>
              <w:ind w:left="0" w:firstLine="0"/>
              <w:jc w:val="center"/>
              <w:rPr>
                <w:color w:val="FF0000"/>
                <w:sz w:val="18"/>
                <w:szCs w:val="18"/>
              </w:rPr>
            </w:pPr>
            <w:r w:rsidRPr="00EE4C24">
              <w:rPr>
                <w:color w:val="FF0000"/>
                <w:sz w:val="18"/>
                <w:szCs w:val="18"/>
              </w:rPr>
              <w:t>13.11.2024</w:t>
            </w:r>
          </w:p>
        </w:tc>
        <w:tc>
          <w:tcPr>
            <w:tcW w:w="2410" w:type="dxa"/>
            <w:vAlign w:val="center"/>
          </w:tcPr>
          <w:p w14:paraId="1D30312B" w14:textId="77777777" w:rsidR="00EE4C24" w:rsidRPr="00EE4C24" w:rsidRDefault="00EE4C24" w:rsidP="00EE4C24">
            <w:pPr>
              <w:spacing w:before="0" w:line="240" w:lineRule="auto"/>
              <w:ind w:left="0" w:firstLine="0"/>
              <w:jc w:val="center"/>
              <w:rPr>
                <w:color w:val="FF0000"/>
                <w:sz w:val="18"/>
                <w:szCs w:val="18"/>
              </w:rPr>
            </w:pPr>
          </w:p>
        </w:tc>
      </w:tr>
      <w:bookmarkEnd w:id="0"/>
    </w:tbl>
    <w:p w14:paraId="6D9277F4" w14:textId="47F6F85E" w:rsidR="00C34042" w:rsidRDefault="00C34042" w:rsidP="00D328BF">
      <w:pPr>
        <w:spacing w:before="0" w:line="240" w:lineRule="auto"/>
        <w:ind w:left="0" w:firstLine="0"/>
        <w:jc w:val="left"/>
      </w:pPr>
    </w:p>
    <w:p w14:paraId="2710B54B" w14:textId="77777777" w:rsidR="007522C1" w:rsidRDefault="007522C1" w:rsidP="00EC2B77">
      <w:pPr>
        <w:pStyle w:val="Nagwek1"/>
      </w:pPr>
      <w:bookmarkStart w:id="1" w:name="_Toc182469084"/>
      <w:r w:rsidRPr="00704CC2">
        <w:lastRenderedPageBreak/>
        <w:t>SPIS OPRACOWAŃ</w:t>
      </w:r>
      <w:bookmarkEnd w:id="1"/>
    </w:p>
    <w:p w14:paraId="4707B638" w14:textId="77777777" w:rsidR="007522C1" w:rsidRPr="009714ED" w:rsidRDefault="007522C1" w:rsidP="00102DF6">
      <w:pPr>
        <w:numPr>
          <w:ilvl w:val="0"/>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TOM I – Projekt Zagospodarowania Terenu</w:t>
      </w:r>
    </w:p>
    <w:p w14:paraId="0DE6501F"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 – Opis techniczny</w:t>
      </w:r>
    </w:p>
    <w:p w14:paraId="579C7D91"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2 – Rysunkowa</w:t>
      </w:r>
    </w:p>
    <w:p w14:paraId="298A0862" w14:textId="77777777" w:rsidR="007522C1" w:rsidRPr="009714ED" w:rsidRDefault="007522C1" w:rsidP="00102DF6">
      <w:pPr>
        <w:numPr>
          <w:ilvl w:val="0"/>
          <w:numId w:val="33"/>
        </w:numPr>
        <w:spacing w:line="240" w:lineRule="auto"/>
        <w:contextualSpacing/>
        <w:rPr>
          <w:rFonts w:eastAsiaTheme="minorHAnsi" w:cstheme="minorBidi"/>
          <w:b/>
          <w:szCs w:val="22"/>
          <w:lang w:eastAsia="en-US"/>
        </w:rPr>
      </w:pPr>
      <w:r w:rsidRPr="009714ED">
        <w:rPr>
          <w:rFonts w:eastAsiaTheme="minorHAnsi" w:cstheme="minorBidi"/>
          <w:b/>
          <w:szCs w:val="22"/>
          <w:lang w:eastAsia="en-US"/>
        </w:rPr>
        <w:t>TOM II – Projekt Wykonawczy</w:t>
      </w:r>
    </w:p>
    <w:p w14:paraId="2F704FE0"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 – Układ torowy, podtorze i odwodnienie</w:t>
      </w:r>
    </w:p>
    <w:p w14:paraId="02B507AA"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2 – Układ drogowy i przejazdy kolejowo-drogowe</w:t>
      </w:r>
    </w:p>
    <w:p w14:paraId="75F3BC94" w14:textId="77777777" w:rsidR="007522C1" w:rsidRPr="009714ED" w:rsidRDefault="007522C1" w:rsidP="00102DF6">
      <w:pPr>
        <w:numPr>
          <w:ilvl w:val="1"/>
          <w:numId w:val="33"/>
        </w:numPr>
        <w:spacing w:line="240" w:lineRule="auto"/>
        <w:contextualSpacing/>
        <w:rPr>
          <w:rFonts w:eastAsiaTheme="minorHAnsi" w:cstheme="minorBidi"/>
          <w:color w:val="BFBFBF"/>
          <w:szCs w:val="22"/>
          <w:lang w:eastAsia="en-US"/>
        </w:rPr>
      </w:pPr>
      <w:r w:rsidRPr="009714ED">
        <w:rPr>
          <w:rFonts w:eastAsiaTheme="minorHAnsi" w:cstheme="minorBidi"/>
          <w:color w:val="BFBFBF"/>
          <w:szCs w:val="22"/>
          <w:lang w:eastAsia="en-US"/>
        </w:rPr>
        <w:t xml:space="preserve">Część 3 – Urządzenia sterowania ruchem i </w:t>
      </w:r>
      <w:proofErr w:type="spellStart"/>
      <w:r w:rsidRPr="009714ED">
        <w:rPr>
          <w:rFonts w:eastAsiaTheme="minorHAnsi" w:cstheme="minorBidi"/>
          <w:color w:val="BFBFBF"/>
          <w:szCs w:val="22"/>
          <w:lang w:eastAsia="en-US"/>
        </w:rPr>
        <w:t>dSAT</w:t>
      </w:r>
      <w:proofErr w:type="spellEnd"/>
      <w:r w:rsidRPr="009714ED">
        <w:rPr>
          <w:rFonts w:eastAsiaTheme="minorHAnsi" w:cstheme="minorBidi"/>
          <w:color w:val="BFBFBF"/>
          <w:szCs w:val="22"/>
          <w:lang w:eastAsia="en-US"/>
        </w:rPr>
        <w:t xml:space="preserve"> (nie występuje)</w:t>
      </w:r>
    </w:p>
    <w:p w14:paraId="22965FF9"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4 – Sieć trakcyjna,</w:t>
      </w:r>
    </w:p>
    <w:p w14:paraId="7DEC94B7" w14:textId="77777777" w:rsidR="007522C1"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5 – Elektroenergetyka nietrakcyjna,</w:t>
      </w:r>
    </w:p>
    <w:p w14:paraId="781238B2" w14:textId="77777777" w:rsidR="009714ED" w:rsidRDefault="009714ED" w:rsidP="009714ED">
      <w:pPr>
        <w:numPr>
          <w:ilvl w:val="2"/>
          <w:numId w:val="33"/>
        </w:numPr>
        <w:spacing w:line="240" w:lineRule="auto"/>
        <w:contextualSpacing/>
      </w:pPr>
      <w:r>
        <w:t>Zeszyt 1 – Sieci, instalacje i urządzenia do 1kV</w:t>
      </w:r>
    </w:p>
    <w:p w14:paraId="6E160D8E" w14:textId="77777777" w:rsidR="009714ED" w:rsidRPr="00BC3C7F" w:rsidRDefault="009714ED" w:rsidP="009714ED">
      <w:pPr>
        <w:numPr>
          <w:ilvl w:val="2"/>
          <w:numId w:val="33"/>
        </w:numPr>
        <w:spacing w:line="240" w:lineRule="auto"/>
        <w:contextualSpacing/>
        <w:rPr>
          <w:b/>
        </w:rPr>
      </w:pPr>
      <w:r w:rsidRPr="00BC3C7F">
        <w:rPr>
          <w:b/>
        </w:rPr>
        <w:t xml:space="preserve">Zeszyt 2 – Kolizje </w:t>
      </w:r>
    </w:p>
    <w:p w14:paraId="5F12FB64" w14:textId="77777777" w:rsidR="007522C1" w:rsidRPr="009714ED" w:rsidRDefault="007522C1" w:rsidP="00102DF6">
      <w:pPr>
        <w:numPr>
          <w:ilvl w:val="1"/>
          <w:numId w:val="33"/>
        </w:numPr>
        <w:spacing w:line="240" w:lineRule="auto"/>
        <w:contextualSpacing/>
        <w:rPr>
          <w:rFonts w:eastAsiaTheme="minorHAnsi" w:cstheme="minorBidi"/>
          <w:color w:val="BFBFBF"/>
          <w:szCs w:val="22"/>
          <w:lang w:eastAsia="en-US"/>
        </w:rPr>
      </w:pPr>
      <w:r w:rsidRPr="009714ED">
        <w:rPr>
          <w:rFonts w:eastAsiaTheme="minorHAnsi" w:cstheme="minorBidi"/>
          <w:color w:val="BFBFBF"/>
          <w:szCs w:val="22"/>
          <w:lang w:eastAsia="en-US"/>
        </w:rPr>
        <w:t>Część 6 – Urządzenia, sieci i instalacje telekomunikacji (nie występuje)</w:t>
      </w:r>
    </w:p>
    <w:p w14:paraId="76432070"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7 – Obiekty inżynieryjne,</w:t>
      </w:r>
    </w:p>
    <w:p w14:paraId="08406539"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8 – Obiekty kubaturowe wraz z instalacjami,</w:t>
      </w:r>
    </w:p>
    <w:p w14:paraId="2977EAFD"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9 – Obiekty obsługi podróżnych i małej architektury,</w:t>
      </w:r>
    </w:p>
    <w:p w14:paraId="787EB6FC"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10 – Urządzenia i sieci sanitarne (</w:t>
      </w:r>
      <w:proofErr w:type="spellStart"/>
      <w:r w:rsidRPr="009714ED">
        <w:rPr>
          <w:rFonts w:eastAsiaTheme="minorHAnsi" w:cstheme="minorBidi"/>
          <w:szCs w:val="22"/>
          <w:lang w:eastAsia="en-US"/>
        </w:rPr>
        <w:t>wod</w:t>
      </w:r>
      <w:proofErr w:type="spellEnd"/>
      <w:r w:rsidRPr="009714ED">
        <w:rPr>
          <w:rFonts w:eastAsiaTheme="minorHAnsi" w:cstheme="minorBidi"/>
          <w:szCs w:val="22"/>
          <w:lang w:eastAsia="en-US"/>
        </w:rPr>
        <w:t>., kan., gaz, co)</w:t>
      </w:r>
    </w:p>
    <w:p w14:paraId="303EE1E6"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11 – Ochrona środowiska</w:t>
      </w:r>
    </w:p>
    <w:p w14:paraId="776D143C"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12 – Wycinka drzew</w:t>
      </w:r>
    </w:p>
    <w:p w14:paraId="2EAE4047"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13 – Rozbiórki obiektów kubaturowych</w:t>
      </w:r>
    </w:p>
    <w:p w14:paraId="6DE4AEA5"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14 – Linia Potrzeb Nietrakcyjnych</w:t>
      </w:r>
    </w:p>
    <w:p w14:paraId="790CDB63"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15 – Hydrotechnika</w:t>
      </w:r>
    </w:p>
    <w:p w14:paraId="7D495115" w14:textId="77777777" w:rsidR="007522C1" w:rsidRPr="009714ED" w:rsidRDefault="007522C1" w:rsidP="00102DF6">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16 – Projekt wzmocnień</w:t>
      </w:r>
    </w:p>
    <w:p w14:paraId="00B89708" w14:textId="77777777" w:rsidR="007522C1" w:rsidRPr="009714ED" w:rsidRDefault="007522C1" w:rsidP="009714ED">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17 – Fazowanie robót wraz z harmonogramem zamknięć torowych</w:t>
      </w:r>
    </w:p>
    <w:p w14:paraId="4486BFE2" w14:textId="77777777" w:rsidR="007522C1" w:rsidRPr="009714ED" w:rsidRDefault="007522C1" w:rsidP="009714ED">
      <w:pPr>
        <w:numPr>
          <w:ilvl w:val="1"/>
          <w:numId w:val="33"/>
        </w:numPr>
        <w:spacing w:line="240" w:lineRule="auto"/>
        <w:contextualSpacing/>
        <w:rPr>
          <w:rFonts w:eastAsiaTheme="minorHAnsi" w:cstheme="minorBidi"/>
          <w:szCs w:val="22"/>
          <w:lang w:eastAsia="en-US"/>
        </w:rPr>
      </w:pPr>
      <w:r w:rsidRPr="009714ED">
        <w:rPr>
          <w:rFonts w:eastAsiaTheme="minorHAnsi" w:cstheme="minorBidi"/>
          <w:szCs w:val="22"/>
          <w:lang w:eastAsia="en-US"/>
        </w:rPr>
        <w:t>Część 18 – Organizacja ruchu</w:t>
      </w:r>
    </w:p>
    <w:p w14:paraId="007C20DE" w14:textId="77777777" w:rsidR="00FB2483" w:rsidRDefault="00FB2483" w:rsidP="00FB2483"/>
    <w:p w14:paraId="35058279" w14:textId="77777777" w:rsidR="00C34042" w:rsidRDefault="00C34042" w:rsidP="00FB2483"/>
    <w:p w14:paraId="2F6B1AAD" w14:textId="641754E5" w:rsidR="00C34042" w:rsidRDefault="00C34042" w:rsidP="00FB2483"/>
    <w:p w14:paraId="6E20C4E8" w14:textId="7A2EF1D0" w:rsidR="001A0EBA" w:rsidRDefault="001A0EBA" w:rsidP="00FB2483"/>
    <w:p w14:paraId="75FFAA60" w14:textId="6C3821C7" w:rsidR="001A0EBA" w:rsidRDefault="001A0EBA" w:rsidP="00FB2483"/>
    <w:p w14:paraId="4074C7B4" w14:textId="5B1E1A55" w:rsidR="001A0EBA" w:rsidRDefault="001A0EBA" w:rsidP="00FB2483"/>
    <w:p w14:paraId="2CE515D5" w14:textId="6B8355E2" w:rsidR="001A0EBA" w:rsidRDefault="001A0EBA" w:rsidP="00FB2483"/>
    <w:p w14:paraId="2882A036" w14:textId="77777777" w:rsidR="001A0EBA" w:rsidRDefault="001A0EBA" w:rsidP="00FB2483"/>
    <w:p w14:paraId="3AEB1F19" w14:textId="77777777" w:rsidR="00C34042" w:rsidRDefault="00C34042" w:rsidP="00FB2483"/>
    <w:p w14:paraId="6914E5C6" w14:textId="77777777" w:rsidR="00C34042" w:rsidRDefault="00C34042" w:rsidP="00FB2483"/>
    <w:p w14:paraId="61BFBD70" w14:textId="3D4202F5" w:rsidR="00C34042" w:rsidRDefault="00C34042" w:rsidP="00FB2483"/>
    <w:p w14:paraId="28785748" w14:textId="2BB93CAD" w:rsidR="001A0EBA" w:rsidRDefault="001A0EBA" w:rsidP="00FB2483"/>
    <w:p w14:paraId="7C597250" w14:textId="77777777" w:rsidR="001A0EBA" w:rsidRDefault="001A0EBA" w:rsidP="00FB2483"/>
    <w:p w14:paraId="0A9B44C4" w14:textId="77777777" w:rsidR="001A0EBA" w:rsidRPr="00704CC2" w:rsidRDefault="001A0EBA" w:rsidP="001A0EBA">
      <w:pPr>
        <w:pStyle w:val="Nagwek1"/>
      </w:pPr>
      <w:bookmarkStart w:id="2" w:name="_Toc182469085"/>
      <w:r>
        <w:lastRenderedPageBreak/>
        <w:t>SPIS</w:t>
      </w:r>
      <w:r w:rsidRPr="00704CC2">
        <w:t xml:space="preserve"> </w:t>
      </w:r>
      <w:r>
        <w:t>ZAWARTOŚCI</w:t>
      </w:r>
      <w:bookmarkEnd w:id="2"/>
    </w:p>
    <w:sdt>
      <w:sdtPr>
        <w:rPr>
          <w:lang w:val="pl-PL" w:eastAsia="pl-PL"/>
        </w:rPr>
        <w:id w:val="206769106"/>
        <w:docPartObj>
          <w:docPartGallery w:val="Table of Contents"/>
          <w:docPartUnique/>
        </w:docPartObj>
      </w:sdtPr>
      <w:sdtEndPr/>
      <w:sdtContent>
        <w:p w14:paraId="5745C1BE" w14:textId="2F3E3C7E" w:rsidR="003652AB" w:rsidRDefault="00107970">
          <w:pPr>
            <w:pStyle w:val="Spistreci1"/>
            <w:rPr>
              <w:rFonts w:asciiTheme="minorHAnsi" w:eastAsiaTheme="minorEastAsia" w:hAnsiTheme="minorHAnsi" w:cstheme="minorBidi"/>
              <w:noProof/>
              <w:kern w:val="2"/>
              <w:szCs w:val="22"/>
              <w:lang w:val="pl-PL" w:eastAsia="pl-PL"/>
              <w14:ligatures w14:val="standardContextual"/>
            </w:rPr>
          </w:pPr>
          <w:r w:rsidRPr="00107970">
            <w:fldChar w:fldCharType="begin"/>
          </w:r>
          <w:r w:rsidRPr="00107970">
            <w:instrText xml:space="preserve"> TOC \o "1-3" \h \z \u </w:instrText>
          </w:r>
          <w:r w:rsidRPr="00107970">
            <w:fldChar w:fldCharType="separate"/>
          </w:r>
          <w:hyperlink w:anchor="_Toc182469084" w:history="1">
            <w:r w:rsidR="003652AB" w:rsidRPr="004264B7">
              <w:rPr>
                <w:rStyle w:val="Hipercze"/>
                <w:noProof/>
              </w:rPr>
              <w:t>I.</w:t>
            </w:r>
            <w:r w:rsidR="003652AB">
              <w:rPr>
                <w:rFonts w:asciiTheme="minorHAnsi" w:eastAsiaTheme="minorEastAsia" w:hAnsiTheme="minorHAnsi" w:cstheme="minorBidi"/>
                <w:noProof/>
                <w:kern w:val="2"/>
                <w:szCs w:val="22"/>
                <w:lang w:val="pl-PL" w:eastAsia="pl-PL"/>
                <w14:ligatures w14:val="standardContextual"/>
              </w:rPr>
              <w:tab/>
            </w:r>
            <w:r w:rsidR="003652AB" w:rsidRPr="004264B7">
              <w:rPr>
                <w:rStyle w:val="Hipercze"/>
                <w:noProof/>
              </w:rPr>
              <w:t>SPIS OPRACOWAŃ</w:t>
            </w:r>
            <w:r w:rsidR="003652AB">
              <w:rPr>
                <w:noProof/>
                <w:webHidden/>
              </w:rPr>
              <w:tab/>
            </w:r>
            <w:r w:rsidR="003652AB">
              <w:rPr>
                <w:noProof/>
                <w:webHidden/>
              </w:rPr>
              <w:fldChar w:fldCharType="begin"/>
            </w:r>
            <w:r w:rsidR="003652AB">
              <w:rPr>
                <w:noProof/>
                <w:webHidden/>
              </w:rPr>
              <w:instrText xml:space="preserve"> PAGEREF _Toc182469084 \h </w:instrText>
            </w:r>
            <w:r w:rsidR="003652AB">
              <w:rPr>
                <w:noProof/>
                <w:webHidden/>
              </w:rPr>
            </w:r>
            <w:r w:rsidR="003652AB">
              <w:rPr>
                <w:noProof/>
                <w:webHidden/>
              </w:rPr>
              <w:fldChar w:fldCharType="separate"/>
            </w:r>
            <w:r w:rsidR="000932D4">
              <w:rPr>
                <w:noProof/>
                <w:webHidden/>
              </w:rPr>
              <w:t>3</w:t>
            </w:r>
            <w:r w:rsidR="003652AB">
              <w:rPr>
                <w:noProof/>
                <w:webHidden/>
              </w:rPr>
              <w:fldChar w:fldCharType="end"/>
            </w:r>
          </w:hyperlink>
        </w:p>
        <w:p w14:paraId="2A267EB3" w14:textId="6597FDA3" w:rsidR="003652AB" w:rsidRDefault="003652AB">
          <w:pPr>
            <w:pStyle w:val="Spistreci1"/>
            <w:rPr>
              <w:rFonts w:asciiTheme="minorHAnsi" w:eastAsiaTheme="minorEastAsia" w:hAnsiTheme="minorHAnsi" w:cstheme="minorBidi"/>
              <w:noProof/>
              <w:kern w:val="2"/>
              <w:szCs w:val="22"/>
              <w:lang w:val="pl-PL" w:eastAsia="pl-PL"/>
              <w14:ligatures w14:val="standardContextual"/>
            </w:rPr>
          </w:pPr>
          <w:hyperlink w:anchor="_Toc182469085" w:history="1">
            <w:r w:rsidRPr="004264B7">
              <w:rPr>
                <w:rStyle w:val="Hipercze"/>
                <w:noProof/>
              </w:rPr>
              <w:t>II.</w:t>
            </w:r>
            <w:r>
              <w:rPr>
                <w:rFonts w:asciiTheme="minorHAnsi" w:eastAsiaTheme="minorEastAsia" w:hAnsiTheme="minorHAnsi" w:cstheme="minorBidi"/>
                <w:noProof/>
                <w:kern w:val="2"/>
                <w:szCs w:val="22"/>
                <w:lang w:val="pl-PL" w:eastAsia="pl-PL"/>
                <w14:ligatures w14:val="standardContextual"/>
              </w:rPr>
              <w:tab/>
            </w:r>
            <w:r w:rsidRPr="004264B7">
              <w:rPr>
                <w:rStyle w:val="Hipercze"/>
                <w:noProof/>
              </w:rPr>
              <w:t>SPIS ZAWARTOŚCI</w:t>
            </w:r>
            <w:r>
              <w:rPr>
                <w:noProof/>
                <w:webHidden/>
              </w:rPr>
              <w:tab/>
            </w:r>
            <w:r>
              <w:rPr>
                <w:noProof/>
                <w:webHidden/>
              </w:rPr>
              <w:fldChar w:fldCharType="begin"/>
            </w:r>
            <w:r>
              <w:rPr>
                <w:noProof/>
                <w:webHidden/>
              </w:rPr>
              <w:instrText xml:space="preserve"> PAGEREF _Toc182469085 \h </w:instrText>
            </w:r>
            <w:r>
              <w:rPr>
                <w:noProof/>
                <w:webHidden/>
              </w:rPr>
            </w:r>
            <w:r>
              <w:rPr>
                <w:noProof/>
                <w:webHidden/>
              </w:rPr>
              <w:fldChar w:fldCharType="separate"/>
            </w:r>
            <w:r w:rsidR="000932D4">
              <w:rPr>
                <w:noProof/>
                <w:webHidden/>
              </w:rPr>
              <w:t>4</w:t>
            </w:r>
            <w:r>
              <w:rPr>
                <w:noProof/>
                <w:webHidden/>
              </w:rPr>
              <w:fldChar w:fldCharType="end"/>
            </w:r>
          </w:hyperlink>
        </w:p>
        <w:p w14:paraId="21D7695A" w14:textId="42895DFA" w:rsidR="003652AB" w:rsidRDefault="003652AB">
          <w:pPr>
            <w:pStyle w:val="Spistreci1"/>
            <w:rPr>
              <w:rFonts w:asciiTheme="minorHAnsi" w:eastAsiaTheme="minorEastAsia" w:hAnsiTheme="minorHAnsi" w:cstheme="minorBidi"/>
              <w:noProof/>
              <w:kern w:val="2"/>
              <w:szCs w:val="22"/>
              <w:lang w:val="pl-PL" w:eastAsia="pl-PL"/>
              <w14:ligatures w14:val="standardContextual"/>
            </w:rPr>
          </w:pPr>
          <w:hyperlink w:anchor="_Toc182469086" w:history="1">
            <w:r w:rsidRPr="004264B7">
              <w:rPr>
                <w:rStyle w:val="Hipercze"/>
                <w:noProof/>
              </w:rPr>
              <w:t>III.</w:t>
            </w:r>
            <w:r>
              <w:rPr>
                <w:rFonts w:asciiTheme="minorHAnsi" w:eastAsiaTheme="minorEastAsia" w:hAnsiTheme="minorHAnsi" w:cstheme="minorBidi"/>
                <w:noProof/>
                <w:kern w:val="2"/>
                <w:szCs w:val="22"/>
                <w:lang w:val="pl-PL" w:eastAsia="pl-PL"/>
                <w14:ligatures w14:val="standardContextual"/>
              </w:rPr>
              <w:tab/>
            </w:r>
            <w:r w:rsidRPr="004264B7">
              <w:rPr>
                <w:rStyle w:val="Hipercze"/>
                <w:noProof/>
              </w:rPr>
              <w:t>Wykaz użytych skrótów i oznaczeń wraz z objaśnieniami</w:t>
            </w:r>
            <w:r>
              <w:rPr>
                <w:noProof/>
                <w:webHidden/>
              </w:rPr>
              <w:tab/>
            </w:r>
            <w:r>
              <w:rPr>
                <w:noProof/>
                <w:webHidden/>
              </w:rPr>
              <w:fldChar w:fldCharType="begin"/>
            </w:r>
            <w:r>
              <w:rPr>
                <w:noProof/>
                <w:webHidden/>
              </w:rPr>
              <w:instrText xml:space="preserve"> PAGEREF _Toc182469086 \h </w:instrText>
            </w:r>
            <w:r>
              <w:rPr>
                <w:noProof/>
                <w:webHidden/>
              </w:rPr>
            </w:r>
            <w:r>
              <w:rPr>
                <w:noProof/>
                <w:webHidden/>
              </w:rPr>
              <w:fldChar w:fldCharType="separate"/>
            </w:r>
            <w:r w:rsidR="000932D4">
              <w:rPr>
                <w:noProof/>
                <w:webHidden/>
              </w:rPr>
              <w:t>7</w:t>
            </w:r>
            <w:r>
              <w:rPr>
                <w:noProof/>
                <w:webHidden/>
              </w:rPr>
              <w:fldChar w:fldCharType="end"/>
            </w:r>
          </w:hyperlink>
        </w:p>
        <w:p w14:paraId="5FF170BE" w14:textId="7BF05B2C" w:rsidR="003652AB" w:rsidRDefault="003652AB">
          <w:pPr>
            <w:pStyle w:val="Spistreci1"/>
            <w:rPr>
              <w:rFonts w:asciiTheme="minorHAnsi" w:eastAsiaTheme="minorEastAsia" w:hAnsiTheme="minorHAnsi" w:cstheme="minorBidi"/>
              <w:noProof/>
              <w:kern w:val="2"/>
              <w:szCs w:val="22"/>
              <w:lang w:val="pl-PL" w:eastAsia="pl-PL"/>
              <w14:ligatures w14:val="standardContextual"/>
            </w:rPr>
          </w:pPr>
          <w:hyperlink w:anchor="_Toc182469087" w:history="1">
            <w:r w:rsidRPr="004264B7">
              <w:rPr>
                <w:rStyle w:val="Hipercze"/>
                <w:noProof/>
              </w:rPr>
              <w:t>IV.</w:t>
            </w:r>
            <w:r>
              <w:rPr>
                <w:rFonts w:asciiTheme="minorHAnsi" w:eastAsiaTheme="minorEastAsia" w:hAnsiTheme="minorHAnsi" w:cstheme="minorBidi"/>
                <w:noProof/>
                <w:kern w:val="2"/>
                <w:szCs w:val="22"/>
                <w:lang w:val="pl-PL" w:eastAsia="pl-PL"/>
                <w14:ligatures w14:val="standardContextual"/>
              </w:rPr>
              <w:tab/>
            </w:r>
            <w:r w:rsidRPr="004264B7">
              <w:rPr>
                <w:rStyle w:val="Hipercze"/>
                <w:noProof/>
              </w:rPr>
              <w:t>WSTĘP</w:t>
            </w:r>
            <w:r>
              <w:rPr>
                <w:noProof/>
                <w:webHidden/>
              </w:rPr>
              <w:tab/>
            </w:r>
            <w:r>
              <w:rPr>
                <w:noProof/>
                <w:webHidden/>
              </w:rPr>
              <w:fldChar w:fldCharType="begin"/>
            </w:r>
            <w:r>
              <w:rPr>
                <w:noProof/>
                <w:webHidden/>
              </w:rPr>
              <w:instrText xml:space="preserve"> PAGEREF _Toc182469087 \h </w:instrText>
            </w:r>
            <w:r>
              <w:rPr>
                <w:noProof/>
                <w:webHidden/>
              </w:rPr>
            </w:r>
            <w:r>
              <w:rPr>
                <w:noProof/>
                <w:webHidden/>
              </w:rPr>
              <w:fldChar w:fldCharType="separate"/>
            </w:r>
            <w:r w:rsidR="000932D4">
              <w:rPr>
                <w:noProof/>
                <w:webHidden/>
              </w:rPr>
              <w:t>9</w:t>
            </w:r>
            <w:r>
              <w:rPr>
                <w:noProof/>
                <w:webHidden/>
              </w:rPr>
              <w:fldChar w:fldCharType="end"/>
            </w:r>
          </w:hyperlink>
        </w:p>
        <w:p w14:paraId="4C7F1B10" w14:textId="7EB79010" w:rsidR="003652AB" w:rsidRDefault="003652AB">
          <w:pPr>
            <w:pStyle w:val="Spistreci2"/>
            <w:rPr>
              <w:rFonts w:asciiTheme="minorHAnsi" w:eastAsiaTheme="minorEastAsia" w:hAnsiTheme="minorHAnsi" w:cstheme="minorBidi"/>
              <w:noProof/>
              <w:kern w:val="2"/>
              <w:szCs w:val="22"/>
              <w14:ligatures w14:val="standardContextual"/>
            </w:rPr>
          </w:pPr>
          <w:hyperlink w:anchor="_Toc182469088" w:history="1">
            <w:r w:rsidRPr="004264B7">
              <w:rPr>
                <w:rStyle w:val="Hipercze"/>
                <w:noProof/>
              </w:rPr>
              <w:t>1.</w:t>
            </w:r>
            <w:r>
              <w:rPr>
                <w:rFonts w:asciiTheme="minorHAnsi" w:eastAsiaTheme="minorEastAsia" w:hAnsiTheme="minorHAnsi" w:cstheme="minorBidi"/>
                <w:noProof/>
                <w:kern w:val="2"/>
                <w:szCs w:val="22"/>
                <w14:ligatures w14:val="standardContextual"/>
              </w:rPr>
              <w:tab/>
            </w:r>
            <w:r w:rsidRPr="004264B7">
              <w:rPr>
                <w:rStyle w:val="Hipercze"/>
                <w:noProof/>
              </w:rPr>
              <w:t>Oświadczenie Projektanta i Sprawdzającego</w:t>
            </w:r>
            <w:r>
              <w:rPr>
                <w:noProof/>
                <w:webHidden/>
              </w:rPr>
              <w:tab/>
            </w:r>
            <w:r>
              <w:rPr>
                <w:noProof/>
                <w:webHidden/>
              </w:rPr>
              <w:fldChar w:fldCharType="begin"/>
            </w:r>
            <w:r>
              <w:rPr>
                <w:noProof/>
                <w:webHidden/>
              </w:rPr>
              <w:instrText xml:space="preserve"> PAGEREF _Toc182469088 \h </w:instrText>
            </w:r>
            <w:r>
              <w:rPr>
                <w:noProof/>
                <w:webHidden/>
              </w:rPr>
            </w:r>
            <w:r>
              <w:rPr>
                <w:noProof/>
                <w:webHidden/>
              </w:rPr>
              <w:fldChar w:fldCharType="separate"/>
            </w:r>
            <w:r w:rsidR="000932D4">
              <w:rPr>
                <w:noProof/>
                <w:webHidden/>
              </w:rPr>
              <w:t>9</w:t>
            </w:r>
            <w:r>
              <w:rPr>
                <w:noProof/>
                <w:webHidden/>
              </w:rPr>
              <w:fldChar w:fldCharType="end"/>
            </w:r>
          </w:hyperlink>
        </w:p>
        <w:p w14:paraId="433E202F" w14:textId="2E08544E" w:rsidR="003652AB" w:rsidRDefault="003652AB">
          <w:pPr>
            <w:pStyle w:val="Spistreci2"/>
            <w:rPr>
              <w:rFonts w:asciiTheme="minorHAnsi" w:eastAsiaTheme="minorEastAsia" w:hAnsiTheme="minorHAnsi" w:cstheme="minorBidi"/>
              <w:noProof/>
              <w:kern w:val="2"/>
              <w:szCs w:val="22"/>
              <w14:ligatures w14:val="standardContextual"/>
            </w:rPr>
          </w:pPr>
          <w:hyperlink w:anchor="_Toc182469089" w:history="1">
            <w:r w:rsidRPr="004264B7">
              <w:rPr>
                <w:rStyle w:val="Hipercze"/>
                <w:noProof/>
              </w:rPr>
              <w:t>2.</w:t>
            </w:r>
            <w:r>
              <w:rPr>
                <w:rFonts w:asciiTheme="minorHAnsi" w:eastAsiaTheme="minorEastAsia" w:hAnsiTheme="minorHAnsi" w:cstheme="minorBidi"/>
                <w:noProof/>
                <w:kern w:val="2"/>
                <w:szCs w:val="22"/>
                <w14:ligatures w14:val="standardContextual"/>
              </w:rPr>
              <w:tab/>
            </w:r>
            <w:r w:rsidRPr="004264B7">
              <w:rPr>
                <w:rStyle w:val="Hipercze"/>
                <w:noProof/>
              </w:rPr>
              <w:t>Uprawnienia projektowe i zaświadczenia z Izby Inżynierów Budownictwa</w:t>
            </w:r>
            <w:r>
              <w:rPr>
                <w:noProof/>
                <w:webHidden/>
              </w:rPr>
              <w:tab/>
            </w:r>
            <w:r>
              <w:rPr>
                <w:noProof/>
                <w:webHidden/>
              </w:rPr>
              <w:fldChar w:fldCharType="begin"/>
            </w:r>
            <w:r>
              <w:rPr>
                <w:noProof/>
                <w:webHidden/>
              </w:rPr>
              <w:instrText xml:space="preserve"> PAGEREF _Toc182469089 \h </w:instrText>
            </w:r>
            <w:r>
              <w:rPr>
                <w:noProof/>
                <w:webHidden/>
              </w:rPr>
            </w:r>
            <w:r>
              <w:rPr>
                <w:noProof/>
                <w:webHidden/>
              </w:rPr>
              <w:fldChar w:fldCharType="separate"/>
            </w:r>
            <w:r w:rsidR="000932D4">
              <w:rPr>
                <w:noProof/>
                <w:webHidden/>
              </w:rPr>
              <w:t>10</w:t>
            </w:r>
            <w:r>
              <w:rPr>
                <w:noProof/>
                <w:webHidden/>
              </w:rPr>
              <w:fldChar w:fldCharType="end"/>
            </w:r>
          </w:hyperlink>
        </w:p>
        <w:p w14:paraId="41659014" w14:textId="0C445A54" w:rsidR="003652AB" w:rsidRDefault="003652AB">
          <w:pPr>
            <w:pStyle w:val="Spistreci1"/>
            <w:rPr>
              <w:rFonts w:asciiTheme="minorHAnsi" w:eastAsiaTheme="minorEastAsia" w:hAnsiTheme="minorHAnsi" w:cstheme="minorBidi"/>
              <w:noProof/>
              <w:kern w:val="2"/>
              <w:szCs w:val="22"/>
              <w:lang w:val="pl-PL" w:eastAsia="pl-PL"/>
              <w14:ligatures w14:val="standardContextual"/>
            </w:rPr>
          </w:pPr>
          <w:hyperlink w:anchor="_Toc182469090" w:history="1">
            <w:r w:rsidRPr="004264B7">
              <w:rPr>
                <w:rStyle w:val="Hipercze"/>
                <w:noProof/>
              </w:rPr>
              <w:t>V.</w:t>
            </w:r>
            <w:r>
              <w:rPr>
                <w:rFonts w:asciiTheme="minorHAnsi" w:eastAsiaTheme="minorEastAsia" w:hAnsiTheme="minorHAnsi" w:cstheme="minorBidi"/>
                <w:noProof/>
                <w:kern w:val="2"/>
                <w:szCs w:val="22"/>
                <w:lang w:val="pl-PL" w:eastAsia="pl-PL"/>
                <w14:ligatures w14:val="standardContextual"/>
              </w:rPr>
              <w:tab/>
            </w:r>
            <w:r w:rsidRPr="004264B7">
              <w:rPr>
                <w:rStyle w:val="Hipercze"/>
                <w:noProof/>
              </w:rPr>
              <w:t>OPIS TECHNICZNY</w:t>
            </w:r>
            <w:r>
              <w:rPr>
                <w:noProof/>
                <w:webHidden/>
              </w:rPr>
              <w:tab/>
            </w:r>
            <w:r>
              <w:rPr>
                <w:noProof/>
                <w:webHidden/>
              </w:rPr>
              <w:fldChar w:fldCharType="begin"/>
            </w:r>
            <w:r>
              <w:rPr>
                <w:noProof/>
                <w:webHidden/>
              </w:rPr>
              <w:instrText xml:space="preserve"> PAGEREF _Toc182469090 \h </w:instrText>
            </w:r>
            <w:r>
              <w:rPr>
                <w:noProof/>
                <w:webHidden/>
              </w:rPr>
            </w:r>
            <w:r>
              <w:rPr>
                <w:noProof/>
                <w:webHidden/>
              </w:rPr>
              <w:fldChar w:fldCharType="separate"/>
            </w:r>
            <w:r w:rsidR="000932D4">
              <w:rPr>
                <w:noProof/>
                <w:webHidden/>
              </w:rPr>
              <w:t>21</w:t>
            </w:r>
            <w:r>
              <w:rPr>
                <w:noProof/>
                <w:webHidden/>
              </w:rPr>
              <w:fldChar w:fldCharType="end"/>
            </w:r>
          </w:hyperlink>
        </w:p>
        <w:p w14:paraId="70552368" w14:textId="717D7AA4" w:rsidR="003652AB" w:rsidRDefault="003652AB">
          <w:pPr>
            <w:pStyle w:val="Spistreci2"/>
            <w:rPr>
              <w:rFonts w:asciiTheme="minorHAnsi" w:eastAsiaTheme="minorEastAsia" w:hAnsiTheme="minorHAnsi" w:cstheme="minorBidi"/>
              <w:noProof/>
              <w:kern w:val="2"/>
              <w:szCs w:val="22"/>
              <w14:ligatures w14:val="standardContextual"/>
            </w:rPr>
          </w:pPr>
          <w:hyperlink w:anchor="_Toc182469091" w:history="1">
            <w:r w:rsidRPr="004264B7">
              <w:rPr>
                <w:rStyle w:val="Hipercze"/>
                <w:noProof/>
              </w:rPr>
              <w:t>1.</w:t>
            </w:r>
            <w:r>
              <w:rPr>
                <w:rFonts w:asciiTheme="minorHAnsi" w:eastAsiaTheme="minorEastAsia" w:hAnsiTheme="minorHAnsi" w:cstheme="minorBidi"/>
                <w:noProof/>
                <w:kern w:val="2"/>
                <w:szCs w:val="22"/>
                <w14:ligatures w14:val="standardContextual"/>
              </w:rPr>
              <w:tab/>
            </w:r>
            <w:r w:rsidRPr="004264B7">
              <w:rPr>
                <w:rStyle w:val="Hipercze"/>
                <w:noProof/>
              </w:rPr>
              <w:t>Charakterystyka przedsięwzięcia</w:t>
            </w:r>
            <w:r>
              <w:rPr>
                <w:noProof/>
                <w:webHidden/>
              </w:rPr>
              <w:tab/>
            </w:r>
            <w:r>
              <w:rPr>
                <w:noProof/>
                <w:webHidden/>
              </w:rPr>
              <w:fldChar w:fldCharType="begin"/>
            </w:r>
            <w:r>
              <w:rPr>
                <w:noProof/>
                <w:webHidden/>
              </w:rPr>
              <w:instrText xml:space="preserve"> PAGEREF _Toc182469091 \h </w:instrText>
            </w:r>
            <w:r>
              <w:rPr>
                <w:noProof/>
                <w:webHidden/>
              </w:rPr>
            </w:r>
            <w:r>
              <w:rPr>
                <w:noProof/>
                <w:webHidden/>
              </w:rPr>
              <w:fldChar w:fldCharType="separate"/>
            </w:r>
            <w:r w:rsidR="000932D4">
              <w:rPr>
                <w:noProof/>
                <w:webHidden/>
              </w:rPr>
              <w:t>21</w:t>
            </w:r>
            <w:r>
              <w:rPr>
                <w:noProof/>
                <w:webHidden/>
              </w:rPr>
              <w:fldChar w:fldCharType="end"/>
            </w:r>
          </w:hyperlink>
        </w:p>
        <w:p w14:paraId="0D3C4C50" w14:textId="507C1881" w:rsidR="003652AB" w:rsidRDefault="003652AB">
          <w:pPr>
            <w:pStyle w:val="Spistreci2"/>
            <w:rPr>
              <w:rFonts w:asciiTheme="minorHAnsi" w:eastAsiaTheme="minorEastAsia" w:hAnsiTheme="minorHAnsi" w:cstheme="minorBidi"/>
              <w:noProof/>
              <w:kern w:val="2"/>
              <w:szCs w:val="22"/>
              <w14:ligatures w14:val="standardContextual"/>
            </w:rPr>
          </w:pPr>
          <w:hyperlink w:anchor="_Toc182469092" w:history="1">
            <w:r w:rsidRPr="004264B7">
              <w:rPr>
                <w:rStyle w:val="Hipercze"/>
                <w:noProof/>
              </w:rPr>
              <w:t>1.1.</w:t>
            </w:r>
            <w:r>
              <w:rPr>
                <w:rFonts w:asciiTheme="minorHAnsi" w:eastAsiaTheme="minorEastAsia" w:hAnsiTheme="minorHAnsi" w:cstheme="minorBidi"/>
                <w:noProof/>
                <w:kern w:val="2"/>
                <w:szCs w:val="22"/>
                <w14:ligatures w14:val="standardContextual"/>
              </w:rPr>
              <w:tab/>
            </w:r>
            <w:r w:rsidRPr="004264B7">
              <w:rPr>
                <w:rStyle w:val="Hipercze"/>
                <w:noProof/>
              </w:rPr>
              <w:t>Informacja ogólna</w:t>
            </w:r>
            <w:r>
              <w:rPr>
                <w:noProof/>
                <w:webHidden/>
              </w:rPr>
              <w:tab/>
            </w:r>
            <w:r>
              <w:rPr>
                <w:noProof/>
                <w:webHidden/>
              </w:rPr>
              <w:fldChar w:fldCharType="begin"/>
            </w:r>
            <w:r>
              <w:rPr>
                <w:noProof/>
                <w:webHidden/>
              </w:rPr>
              <w:instrText xml:space="preserve"> PAGEREF _Toc182469092 \h </w:instrText>
            </w:r>
            <w:r>
              <w:rPr>
                <w:noProof/>
                <w:webHidden/>
              </w:rPr>
            </w:r>
            <w:r>
              <w:rPr>
                <w:noProof/>
                <w:webHidden/>
              </w:rPr>
              <w:fldChar w:fldCharType="separate"/>
            </w:r>
            <w:r w:rsidR="000932D4">
              <w:rPr>
                <w:noProof/>
                <w:webHidden/>
              </w:rPr>
              <w:t>21</w:t>
            </w:r>
            <w:r>
              <w:rPr>
                <w:noProof/>
                <w:webHidden/>
              </w:rPr>
              <w:fldChar w:fldCharType="end"/>
            </w:r>
          </w:hyperlink>
        </w:p>
        <w:p w14:paraId="5D485288" w14:textId="7326E0D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093" w:history="1">
            <w:r w:rsidRPr="004264B7">
              <w:rPr>
                <w:rStyle w:val="Hipercze"/>
                <w:noProof/>
              </w:rPr>
              <w:t>1.1.1.</w:t>
            </w:r>
            <w:r>
              <w:rPr>
                <w:rFonts w:asciiTheme="minorHAnsi" w:eastAsiaTheme="minorEastAsia" w:hAnsiTheme="minorHAnsi" w:cstheme="minorBidi"/>
                <w:noProof/>
                <w:kern w:val="2"/>
                <w:szCs w:val="22"/>
                <w14:ligatures w14:val="standardContextual"/>
              </w:rPr>
              <w:tab/>
            </w:r>
            <w:r w:rsidRPr="004264B7">
              <w:rPr>
                <w:rStyle w:val="Hipercze"/>
                <w:noProof/>
              </w:rPr>
              <w:t>Nazwa projektu</w:t>
            </w:r>
            <w:r>
              <w:rPr>
                <w:noProof/>
                <w:webHidden/>
              </w:rPr>
              <w:tab/>
            </w:r>
            <w:r>
              <w:rPr>
                <w:noProof/>
                <w:webHidden/>
              </w:rPr>
              <w:fldChar w:fldCharType="begin"/>
            </w:r>
            <w:r>
              <w:rPr>
                <w:noProof/>
                <w:webHidden/>
              </w:rPr>
              <w:instrText xml:space="preserve"> PAGEREF _Toc182469093 \h </w:instrText>
            </w:r>
            <w:r>
              <w:rPr>
                <w:noProof/>
                <w:webHidden/>
              </w:rPr>
            </w:r>
            <w:r>
              <w:rPr>
                <w:noProof/>
                <w:webHidden/>
              </w:rPr>
              <w:fldChar w:fldCharType="separate"/>
            </w:r>
            <w:r w:rsidR="000932D4">
              <w:rPr>
                <w:noProof/>
                <w:webHidden/>
              </w:rPr>
              <w:t>21</w:t>
            </w:r>
            <w:r>
              <w:rPr>
                <w:noProof/>
                <w:webHidden/>
              </w:rPr>
              <w:fldChar w:fldCharType="end"/>
            </w:r>
          </w:hyperlink>
        </w:p>
        <w:p w14:paraId="3A931176" w14:textId="4DBB9106" w:rsidR="003652AB" w:rsidRDefault="003652AB">
          <w:pPr>
            <w:pStyle w:val="Spistreci3"/>
            <w:rPr>
              <w:rFonts w:asciiTheme="minorHAnsi" w:eastAsiaTheme="minorEastAsia" w:hAnsiTheme="minorHAnsi" w:cstheme="minorBidi"/>
              <w:noProof/>
              <w:kern w:val="2"/>
              <w:szCs w:val="22"/>
              <w14:ligatures w14:val="standardContextual"/>
            </w:rPr>
          </w:pPr>
          <w:hyperlink w:anchor="_Toc182469094" w:history="1">
            <w:r w:rsidRPr="004264B7">
              <w:rPr>
                <w:rStyle w:val="Hipercze"/>
                <w:noProof/>
              </w:rPr>
              <w:t>1.1.2.</w:t>
            </w:r>
            <w:r>
              <w:rPr>
                <w:rFonts w:asciiTheme="minorHAnsi" w:eastAsiaTheme="minorEastAsia" w:hAnsiTheme="minorHAnsi" w:cstheme="minorBidi"/>
                <w:noProof/>
                <w:kern w:val="2"/>
                <w:szCs w:val="22"/>
                <w14:ligatures w14:val="standardContextual"/>
              </w:rPr>
              <w:tab/>
            </w:r>
            <w:r w:rsidRPr="004264B7">
              <w:rPr>
                <w:rStyle w:val="Hipercze"/>
                <w:noProof/>
              </w:rPr>
              <w:t>Nazwa zadania</w:t>
            </w:r>
            <w:r>
              <w:rPr>
                <w:noProof/>
                <w:webHidden/>
              </w:rPr>
              <w:tab/>
            </w:r>
            <w:r>
              <w:rPr>
                <w:noProof/>
                <w:webHidden/>
              </w:rPr>
              <w:fldChar w:fldCharType="begin"/>
            </w:r>
            <w:r>
              <w:rPr>
                <w:noProof/>
                <w:webHidden/>
              </w:rPr>
              <w:instrText xml:space="preserve"> PAGEREF _Toc182469094 \h </w:instrText>
            </w:r>
            <w:r>
              <w:rPr>
                <w:noProof/>
                <w:webHidden/>
              </w:rPr>
            </w:r>
            <w:r>
              <w:rPr>
                <w:noProof/>
                <w:webHidden/>
              </w:rPr>
              <w:fldChar w:fldCharType="separate"/>
            </w:r>
            <w:r w:rsidR="000932D4">
              <w:rPr>
                <w:noProof/>
                <w:webHidden/>
              </w:rPr>
              <w:t>21</w:t>
            </w:r>
            <w:r>
              <w:rPr>
                <w:noProof/>
                <w:webHidden/>
              </w:rPr>
              <w:fldChar w:fldCharType="end"/>
            </w:r>
          </w:hyperlink>
        </w:p>
        <w:p w14:paraId="37119E7B" w14:textId="2CB8752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095" w:history="1">
            <w:r w:rsidRPr="004264B7">
              <w:rPr>
                <w:rStyle w:val="Hipercze"/>
                <w:noProof/>
              </w:rPr>
              <w:t>1.1.3.</w:t>
            </w:r>
            <w:r>
              <w:rPr>
                <w:rFonts w:asciiTheme="minorHAnsi" w:eastAsiaTheme="minorEastAsia" w:hAnsiTheme="minorHAnsi" w:cstheme="minorBidi"/>
                <w:noProof/>
                <w:kern w:val="2"/>
                <w:szCs w:val="22"/>
                <w14:ligatures w14:val="standardContextual"/>
              </w:rPr>
              <w:tab/>
            </w:r>
            <w:r w:rsidRPr="004264B7">
              <w:rPr>
                <w:rStyle w:val="Hipercze"/>
                <w:noProof/>
              </w:rPr>
              <w:t>Nazwa inwestora</w:t>
            </w:r>
            <w:r>
              <w:rPr>
                <w:noProof/>
                <w:webHidden/>
              </w:rPr>
              <w:tab/>
            </w:r>
            <w:r>
              <w:rPr>
                <w:noProof/>
                <w:webHidden/>
              </w:rPr>
              <w:fldChar w:fldCharType="begin"/>
            </w:r>
            <w:r>
              <w:rPr>
                <w:noProof/>
                <w:webHidden/>
              </w:rPr>
              <w:instrText xml:space="preserve"> PAGEREF _Toc182469095 \h </w:instrText>
            </w:r>
            <w:r>
              <w:rPr>
                <w:noProof/>
                <w:webHidden/>
              </w:rPr>
            </w:r>
            <w:r>
              <w:rPr>
                <w:noProof/>
                <w:webHidden/>
              </w:rPr>
              <w:fldChar w:fldCharType="separate"/>
            </w:r>
            <w:r w:rsidR="000932D4">
              <w:rPr>
                <w:noProof/>
                <w:webHidden/>
              </w:rPr>
              <w:t>21</w:t>
            </w:r>
            <w:r>
              <w:rPr>
                <w:noProof/>
                <w:webHidden/>
              </w:rPr>
              <w:fldChar w:fldCharType="end"/>
            </w:r>
          </w:hyperlink>
        </w:p>
        <w:p w14:paraId="39F99A84" w14:textId="493CF62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096" w:history="1">
            <w:r w:rsidRPr="004264B7">
              <w:rPr>
                <w:rStyle w:val="Hipercze"/>
                <w:noProof/>
              </w:rPr>
              <w:t>1.1.4.</w:t>
            </w:r>
            <w:r>
              <w:rPr>
                <w:rFonts w:asciiTheme="minorHAnsi" w:eastAsiaTheme="minorEastAsia" w:hAnsiTheme="minorHAnsi" w:cstheme="minorBidi"/>
                <w:noProof/>
                <w:kern w:val="2"/>
                <w:szCs w:val="22"/>
                <w14:ligatures w14:val="standardContextual"/>
              </w:rPr>
              <w:tab/>
            </w:r>
            <w:r w:rsidRPr="004264B7">
              <w:rPr>
                <w:rStyle w:val="Hipercze"/>
                <w:noProof/>
              </w:rPr>
              <w:t>Nazwa wykonawcy prac projektowych</w:t>
            </w:r>
            <w:r>
              <w:rPr>
                <w:noProof/>
                <w:webHidden/>
              </w:rPr>
              <w:tab/>
            </w:r>
            <w:r>
              <w:rPr>
                <w:noProof/>
                <w:webHidden/>
              </w:rPr>
              <w:fldChar w:fldCharType="begin"/>
            </w:r>
            <w:r>
              <w:rPr>
                <w:noProof/>
                <w:webHidden/>
              </w:rPr>
              <w:instrText xml:space="preserve"> PAGEREF _Toc182469096 \h </w:instrText>
            </w:r>
            <w:r>
              <w:rPr>
                <w:noProof/>
                <w:webHidden/>
              </w:rPr>
            </w:r>
            <w:r>
              <w:rPr>
                <w:noProof/>
                <w:webHidden/>
              </w:rPr>
              <w:fldChar w:fldCharType="separate"/>
            </w:r>
            <w:r w:rsidR="000932D4">
              <w:rPr>
                <w:noProof/>
                <w:webHidden/>
              </w:rPr>
              <w:t>21</w:t>
            </w:r>
            <w:r>
              <w:rPr>
                <w:noProof/>
                <w:webHidden/>
              </w:rPr>
              <w:fldChar w:fldCharType="end"/>
            </w:r>
          </w:hyperlink>
        </w:p>
        <w:p w14:paraId="37A99EE2" w14:textId="468AAE3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097" w:history="1">
            <w:r w:rsidRPr="004264B7">
              <w:rPr>
                <w:rStyle w:val="Hipercze"/>
                <w:noProof/>
              </w:rPr>
              <w:t>1.1.5.</w:t>
            </w:r>
            <w:r>
              <w:rPr>
                <w:rFonts w:asciiTheme="minorHAnsi" w:eastAsiaTheme="minorEastAsia" w:hAnsiTheme="minorHAnsi" w:cstheme="minorBidi"/>
                <w:noProof/>
                <w:kern w:val="2"/>
                <w:szCs w:val="22"/>
                <w14:ligatures w14:val="standardContextual"/>
              </w:rPr>
              <w:tab/>
            </w:r>
            <w:r w:rsidRPr="004264B7">
              <w:rPr>
                <w:rStyle w:val="Hipercze"/>
                <w:noProof/>
              </w:rPr>
              <w:t>Podstawa opracowania</w:t>
            </w:r>
            <w:r>
              <w:rPr>
                <w:noProof/>
                <w:webHidden/>
              </w:rPr>
              <w:tab/>
            </w:r>
            <w:r>
              <w:rPr>
                <w:noProof/>
                <w:webHidden/>
              </w:rPr>
              <w:fldChar w:fldCharType="begin"/>
            </w:r>
            <w:r>
              <w:rPr>
                <w:noProof/>
                <w:webHidden/>
              </w:rPr>
              <w:instrText xml:space="preserve"> PAGEREF _Toc182469097 \h </w:instrText>
            </w:r>
            <w:r>
              <w:rPr>
                <w:noProof/>
                <w:webHidden/>
              </w:rPr>
            </w:r>
            <w:r>
              <w:rPr>
                <w:noProof/>
                <w:webHidden/>
              </w:rPr>
              <w:fldChar w:fldCharType="separate"/>
            </w:r>
            <w:r w:rsidR="000932D4">
              <w:rPr>
                <w:noProof/>
                <w:webHidden/>
              </w:rPr>
              <w:t>21</w:t>
            </w:r>
            <w:r>
              <w:rPr>
                <w:noProof/>
                <w:webHidden/>
              </w:rPr>
              <w:fldChar w:fldCharType="end"/>
            </w:r>
          </w:hyperlink>
        </w:p>
        <w:p w14:paraId="01411148" w14:textId="0F3B1E2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098" w:history="1">
            <w:r w:rsidRPr="004264B7">
              <w:rPr>
                <w:rStyle w:val="Hipercze"/>
                <w:noProof/>
              </w:rPr>
              <w:t>1.1.6.</w:t>
            </w:r>
            <w:r>
              <w:rPr>
                <w:rFonts w:asciiTheme="minorHAnsi" w:eastAsiaTheme="minorEastAsia" w:hAnsiTheme="minorHAnsi" w:cstheme="minorBidi"/>
                <w:noProof/>
                <w:kern w:val="2"/>
                <w:szCs w:val="22"/>
                <w14:ligatures w14:val="standardContextual"/>
              </w:rPr>
              <w:tab/>
            </w:r>
            <w:r w:rsidRPr="004264B7">
              <w:rPr>
                <w:rStyle w:val="Hipercze"/>
                <w:noProof/>
              </w:rPr>
              <w:t>Podstawy techniczne oraz materiały do projektowania</w:t>
            </w:r>
            <w:r>
              <w:rPr>
                <w:noProof/>
                <w:webHidden/>
              </w:rPr>
              <w:tab/>
            </w:r>
            <w:r>
              <w:rPr>
                <w:noProof/>
                <w:webHidden/>
              </w:rPr>
              <w:fldChar w:fldCharType="begin"/>
            </w:r>
            <w:r>
              <w:rPr>
                <w:noProof/>
                <w:webHidden/>
              </w:rPr>
              <w:instrText xml:space="preserve"> PAGEREF _Toc182469098 \h </w:instrText>
            </w:r>
            <w:r>
              <w:rPr>
                <w:noProof/>
                <w:webHidden/>
              </w:rPr>
            </w:r>
            <w:r>
              <w:rPr>
                <w:noProof/>
                <w:webHidden/>
              </w:rPr>
              <w:fldChar w:fldCharType="separate"/>
            </w:r>
            <w:r w:rsidR="000932D4">
              <w:rPr>
                <w:noProof/>
                <w:webHidden/>
              </w:rPr>
              <w:t>22</w:t>
            </w:r>
            <w:r>
              <w:rPr>
                <w:noProof/>
                <w:webHidden/>
              </w:rPr>
              <w:fldChar w:fldCharType="end"/>
            </w:r>
          </w:hyperlink>
        </w:p>
        <w:p w14:paraId="3840AE14" w14:textId="100B5290" w:rsidR="003652AB" w:rsidRDefault="003652AB">
          <w:pPr>
            <w:pStyle w:val="Spistreci2"/>
            <w:rPr>
              <w:rFonts w:asciiTheme="minorHAnsi" w:eastAsiaTheme="minorEastAsia" w:hAnsiTheme="minorHAnsi" w:cstheme="minorBidi"/>
              <w:noProof/>
              <w:kern w:val="2"/>
              <w:szCs w:val="22"/>
              <w14:ligatures w14:val="standardContextual"/>
            </w:rPr>
          </w:pPr>
          <w:hyperlink w:anchor="_Toc182469099" w:history="1">
            <w:r w:rsidRPr="004264B7">
              <w:rPr>
                <w:rStyle w:val="Hipercze"/>
                <w:noProof/>
              </w:rPr>
              <w:t>1.2.</w:t>
            </w:r>
            <w:r>
              <w:rPr>
                <w:rFonts w:asciiTheme="minorHAnsi" w:eastAsiaTheme="minorEastAsia" w:hAnsiTheme="minorHAnsi" w:cstheme="minorBidi"/>
                <w:noProof/>
                <w:kern w:val="2"/>
                <w:szCs w:val="22"/>
                <w14:ligatures w14:val="standardContextual"/>
              </w:rPr>
              <w:tab/>
            </w:r>
            <w:r w:rsidRPr="004264B7">
              <w:rPr>
                <w:rStyle w:val="Hipercze"/>
                <w:noProof/>
              </w:rPr>
              <w:t>Przedmiot, cel i zakres opracowania</w:t>
            </w:r>
            <w:r>
              <w:rPr>
                <w:noProof/>
                <w:webHidden/>
              </w:rPr>
              <w:tab/>
            </w:r>
            <w:r>
              <w:rPr>
                <w:noProof/>
                <w:webHidden/>
              </w:rPr>
              <w:fldChar w:fldCharType="begin"/>
            </w:r>
            <w:r>
              <w:rPr>
                <w:noProof/>
                <w:webHidden/>
              </w:rPr>
              <w:instrText xml:space="preserve"> PAGEREF _Toc182469099 \h </w:instrText>
            </w:r>
            <w:r>
              <w:rPr>
                <w:noProof/>
                <w:webHidden/>
              </w:rPr>
            </w:r>
            <w:r>
              <w:rPr>
                <w:noProof/>
                <w:webHidden/>
              </w:rPr>
              <w:fldChar w:fldCharType="separate"/>
            </w:r>
            <w:r w:rsidR="000932D4">
              <w:rPr>
                <w:noProof/>
                <w:webHidden/>
              </w:rPr>
              <w:t>24</w:t>
            </w:r>
            <w:r>
              <w:rPr>
                <w:noProof/>
                <w:webHidden/>
              </w:rPr>
              <w:fldChar w:fldCharType="end"/>
            </w:r>
          </w:hyperlink>
        </w:p>
        <w:p w14:paraId="24631494" w14:textId="318D4D6D"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00" w:history="1">
            <w:r w:rsidRPr="004264B7">
              <w:rPr>
                <w:rStyle w:val="Hipercze"/>
                <w:b/>
                <w:noProof/>
              </w:rPr>
              <w:t>1.2.1.</w:t>
            </w:r>
            <w:r>
              <w:rPr>
                <w:rFonts w:asciiTheme="minorHAnsi" w:eastAsiaTheme="minorEastAsia" w:hAnsiTheme="minorHAnsi" w:cstheme="minorBidi"/>
                <w:noProof/>
                <w:kern w:val="2"/>
                <w:szCs w:val="22"/>
                <w14:ligatures w14:val="standardContextual"/>
              </w:rPr>
              <w:tab/>
            </w:r>
            <w:r w:rsidRPr="004264B7">
              <w:rPr>
                <w:rStyle w:val="Hipercze"/>
                <w:noProof/>
              </w:rPr>
              <w:t>Przedmiot opracowania</w:t>
            </w:r>
            <w:r>
              <w:rPr>
                <w:noProof/>
                <w:webHidden/>
              </w:rPr>
              <w:tab/>
            </w:r>
            <w:r>
              <w:rPr>
                <w:noProof/>
                <w:webHidden/>
              </w:rPr>
              <w:fldChar w:fldCharType="begin"/>
            </w:r>
            <w:r>
              <w:rPr>
                <w:noProof/>
                <w:webHidden/>
              </w:rPr>
              <w:instrText xml:space="preserve"> PAGEREF _Toc182469100 \h </w:instrText>
            </w:r>
            <w:r>
              <w:rPr>
                <w:noProof/>
                <w:webHidden/>
              </w:rPr>
            </w:r>
            <w:r>
              <w:rPr>
                <w:noProof/>
                <w:webHidden/>
              </w:rPr>
              <w:fldChar w:fldCharType="separate"/>
            </w:r>
            <w:r w:rsidR="000932D4">
              <w:rPr>
                <w:noProof/>
                <w:webHidden/>
              </w:rPr>
              <w:t>24</w:t>
            </w:r>
            <w:r>
              <w:rPr>
                <w:noProof/>
                <w:webHidden/>
              </w:rPr>
              <w:fldChar w:fldCharType="end"/>
            </w:r>
          </w:hyperlink>
        </w:p>
        <w:p w14:paraId="08193282" w14:textId="71D3380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01" w:history="1">
            <w:r w:rsidRPr="004264B7">
              <w:rPr>
                <w:rStyle w:val="Hipercze"/>
                <w:b/>
                <w:noProof/>
              </w:rPr>
              <w:t>1.2.2.</w:t>
            </w:r>
            <w:r>
              <w:rPr>
                <w:rFonts w:asciiTheme="minorHAnsi" w:eastAsiaTheme="minorEastAsia" w:hAnsiTheme="minorHAnsi" w:cstheme="minorBidi"/>
                <w:noProof/>
                <w:kern w:val="2"/>
                <w:szCs w:val="22"/>
                <w14:ligatures w14:val="standardContextual"/>
              </w:rPr>
              <w:tab/>
            </w:r>
            <w:r w:rsidRPr="004264B7">
              <w:rPr>
                <w:rStyle w:val="Hipercze"/>
                <w:noProof/>
              </w:rPr>
              <w:t>Cel opracowania</w:t>
            </w:r>
            <w:r>
              <w:rPr>
                <w:noProof/>
                <w:webHidden/>
              </w:rPr>
              <w:tab/>
            </w:r>
            <w:r>
              <w:rPr>
                <w:noProof/>
                <w:webHidden/>
              </w:rPr>
              <w:fldChar w:fldCharType="begin"/>
            </w:r>
            <w:r>
              <w:rPr>
                <w:noProof/>
                <w:webHidden/>
              </w:rPr>
              <w:instrText xml:space="preserve"> PAGEREF _Toc182469101 \h </w:instrText>
            </w:r>
            <w:r>
              <w:rPr>
                <w:noProof/>
                <w:webHidden/>
              </w:rPr>
            </w:r>
            <w:r>
              <w:rPr>
                <w:noProof/>
                <w:webHidden/>
              </w:rPr>
              <w:fldChar w:fldCharType="separate"/>
            </w:r>
            <w:r w:rsidR="000932D4">
              <w:rPr>
                <w:noProof/>
                <w:webHidden/>
              </w:rPr>
              <w:t>25</w:t>
            </w:r>
            <w:r>
              <w:rPr>
                <w:noProof/>
                <w:webHidden/>
              </w:rPr>
              <w:fldChar w:fldCharType="end"/>
            </w:r>
          </w:hyperlink>
        </w:p>
        <w:p w14:paraId="49B3564E" w14:textId="19BF81CB"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02" w:history="1">
            <w:r w:rsidRPr="004264B7">
              <w:rPr>
                <w:rStyle w:val="Hipercze"/>
                <w:b/>
                <w:noProof/>
              </w:rPr>
              <w:t>1.2.3.</w:t>
            </w:r>
            <w:r>
              <w:rPr>
                <w:rFonts w:asciiTheme="minorHAnsi" w:eastAsiaTheme="minorEastAsia" w:hAnsiTheme="minorHAnsi" w:cstheme="minorBidi"/>
                <w:noProof/>
                <w:kern w:val="2"/>
                <w:szCs w:val="22"/>
                <w14:ligatures w14:val="standardContextual"/>
              </w:rPr>
              <w:tab/>
            </w:r>
            <w:r w:rsidRPr="004264B7">
              <w:rPr>
                <w:rStyle w:val="Hipercze"/>
                <w:noProof/>
              </w:rPr>
              <w:t>Zakres opracowania</w:t>
            </w:r>
            <w:r>
              <w:rPr>
                <w:noProof/>
                <w:webHidden/>
              </w:rPr>
              <w:tab/>
            </w:r>
            <w:r>
              <w:rPr>
                <w:noProof/>
                <w:webHidden/>
              </w:rPr>
              <w:fldChar w:fldCharType="begin"/>
            </w:r>
            <w:r>
              <w:rPr>
                <w:noProof/>
                <w:webHidden/>
              </w:rPr>
              <w:instrText xml:space="preserve"> PAGEREF _Toc182469102 \h </w:instrText>
            </w:r>
            <w:r>
              <w:rPr>
                <w:noProof/>
                <w:webHidden/>
              </w:rPr>
            </w:r>
            <w:r>
              <w:rPr>
                <w:noProof/>
                <w:webHidden/>
              </w:rPr>
              <w:fldChar w:fldCharType="separate"/>
            </w:r>
            <w:r w:rsidR="000932D4">
              <w:rPr>
                <w:noProof/>
                <w:webHidden/>
              </w:rPr>
              <w:t>27</w:t>
            </w:r>
            <w:r>
              <w:rPr>
                <w:noProof/>
                <w:webHidden/>
              </w:rPr>
              <w:fldChar w:fldCharType="end"/>
            </w:r>
          </w:hyperlink>
        </w:p>
        <w:p w14:paraId="0002C735" w14:textId="397A024D"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03" w:history="1">
            <w:r w:rsidRPr="004264B7">
              <w:rPr>
                <w:rStyle w:val="Hipercze"/>
                <w:b/>
                <w:noProof/>
              </w:rPr>
              <w:t>1.2.4.</w:t>
            </w:r>
            <w:r>
              <w:rPr>
                <w:rFonts w:asciiTheme="minorHAnsi" w:eastAsiaTheme="minorEastAsia" w:hAnsiTheme="minorHAnsi" w:cstheme="minorBidi"/>
                <w:noProof/>
                <w:kern w:val="2"/>
                <w:szCs w:val="22"/>
                <w14:ligatures w14:val="standardContextual"/>
              </w:rPr>
              <w:tab/>
            </w:r>
            <w:r w:rsidRPr="004264B7">
              <w:rPr>
                <w:rStyle w:val="Hipercze"/>
                <w:noProof/>
              </w:rPr>
              <w:t>Lokalizacja inwestycji</w:t>
            </w:r>
            <w:r>
              <w:rPr>
                <w:noProof/>
                <w:webHidden/>
              </w:rPr>
              <w:tab/>
            </w:r>
            <w:r>
              <w:rPr>
                <w:noProof/>
                <w:webHidden/>
              </w:rPr>
              <w:fldChar w:fldCharType="begin"/>
            </w:r>
            <w:r>
              <w:rPr>
                <w:noProof/>
                <w:webHidden/>
              </w:rPr>
              <w:instrText xml:space="preserve"> PAGEREF _Toc182469103 \h </w:instrText>
            </w:r>
            <w:r>
              <w:rPr>
                <w:noProof/>
                <w:webHidden/>
              </w:rPr>
            </w:r>
            <w:r>
              <w:rPr>
                <w:noProof/>
                <w:webHidden/>
              </w:rPr>
              <w:fldChar w:fldCharType="separate"/>
            </w:r>
            <w:r w:rsidR="000932D4">
              <w:rPr>
                <w:noProof/>
                <w:webHidden/>
              </w:rPr>
              <w:t>27</w:t>
            </w:r>
            <w:r>
              <w:rPr>
                <w:noProof/>
                <w:webHidden/>
              </w:rPr>
              <w:fldChar w:fldCharType="end"/>
            </w:r>
          </w:hyperlink>
        </w:p>
        <w:p w14:paraId="05A0D9B4" w14:textId="43A66A3E"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04" w:history="1">
            <w:r w:rsidRPr="004264B7">
              <w:rPr>
                <w:rStyle w:val="Hipercze"/>
                <w:noProof/>
              </w:rPr>
              <w:t>2.</w:t>
            </w:r>
            <w:r>
              <w:rPr>
                <w:rFonts w:asciiTheme="minorHAnsi" w:eastAsiaTheme="minorEastAsia" w:hAnsiTheme="minorHAnsi" w:cstheme="minorBidi"/>
                <w:noProof/>
                <w:kern w:val="2"/>
                <w:szCs w:val="22"/>
                <w14:ligatures w14:val="standardContextual"/>
              </w:rPr>
              <w:tab/>
            </w:r>
            <w:r w:rsidRPr="004264B7">
              <w:rPr>
                <w:rStyle w:val="Hipercze"/>
                <w:noProof/>
              </w:rPr>
              <w:t>Stan istniejący</w:t>
            </w:r>
            <w:r>
              <w:rPr>
                <w:noProof/>
                <w:webHidden/>
              </w:rPr>
              <w:tab/>
            </w:r>
            <w:r>
              <w:rPr>
                <w:noProof/>
                <w:webHidden/>
              </w:rPr>
              <w:fldChar w:fldCharType="begin"/>
            </w:r>
            <w:r>
              <w:rPr>
                <w:noProof/>
                <w:webHidden/>
              </w:rPr>
              <w:instrText xml:space="preserve"> PAGEREF _Toc182469104 \h </w:instrText>
            </w:r>
            <w:r>
              <w:rPr>
                <w:noProof/>
                <w:webHidden/>
              </w:rPr>
            </w:r>
            <w:r>
              <w:rPr>
                <w:noProof/>
                <w:webHidden/>
              </w:rPr>
              <w:fldChar w:fldCharType="separate"/>
            </w:r>
            <w:r w:rsidR="000932D4">
              <w:rPr>
                <w:noProof/>
                <w:webHidden/>
              </w:rPr>
              <w:t>27</w:t>
            </w:r>
            <w:r>
              <w:rPr>
                <w:noProof/>
                <w:webHidden/>
              </w:rPr>
              <w:fldChar w:fldCharType="end"/>
            </w:r>
          </w:hyperlink>
        </w:p>
        <w:p w14:paraId="06CC90A2" w14:textId="4D3D9A60"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05" w:history="1">
            <w:r w:rsidRPr="004264B7">
              <w:rPr>
                <w:rStyle w:val="Hipercze"/>
                <w:rFonts w:eastAsiaTheme="minorHAnsi"/>
                <w:noProof/>
                <w:lang w:eastAsia="en-US"/>
              </w:rPr>
              <w:t>2.1.</w:t>
            </w:r>
            <w:r>
              <w:rPr>
                <w:rFonts w:asciiTheme="minorHAnsi" w:eastAsiaTheme="minorEastAsia" w:hAnsiTheme="minorHAnsi" w:cstheme="minorBidi"/>
                <w:noProof/>
                <w:kern w:val="2"/>
                <w:szCs w:val="22"/>
                <w14:ligatures w14:val="standardContextual"/>
              </w:rPr>
              <w:tab/>
            </w:r>
            <w:r w:rsidRPr="004264B7">
              <w:rPr>
                <w:rStyle w:val="Hipercze"/>
                <w:rFonts w:eastAsiaTheme="majorEastAsia"/>
                <w:noProof/>
              </w:rPr>
              <w:t>Kolizje</w:t>
            </w:r>
            <w:r w:rsidRPr="004264B7">
              <w:rPr>
                <w:rStyle w:val="Hipercze"/>
                <w:rFonts w:eastAsiaTheme="minorHAnsi"/>
                <w:noProof/>
                <w:lang w:eastAsia="en-US"/>
              </w:rPr>
              <w:t xml:space="preserve"> WN</w:t>
            </w:r>
            <w:r>
              <w:rPr>
                <w:noProof/>
                <w:webHidden/>
              </w:rPr>
              <w:tab/>
            </w:r>
            <w:r>
              <w:rPr>
                <w:noProof/>
                <w:webHidden/>
              </w:rPr>
              <w:fldChar w:fldCharType="begin"/>
            </w:r>
            <w:r>
              <w:rPr>
                <w:noProof/>
                <w:webHidden/>
              </w:rPr>
              <w:instrText xml:space="preserve"> PAGEREF _Toc182469105 \h </w:instrText>
            </w:r>
            <w:r>
              <w:rPr>
                <w:noProof/>
                <w:webHidden/>
              </w:rPr>
            </w:r>
            <w:r>
              <w:rPr>
                <w:noProof/>
                <w:webHidden/>
              </w:rPr>
              <w:fldChar w:fldCharType="separate"/>
            </w:r>
            <w:r w:rsidR="000932D4">
              <w:rPr>
                <w:noProof/>
                <w:webHidden/>
              </w:rPr>
              <w:t>27</w:t>
            </w:r>
            <w:r>
              <w:rPr>
                <w:noProof/>
                <w:webHidden/>
              </w:rPr>
              <w:fldChar w:fldCharType="end"/>
            </w:r>
          </w:hyperlink>
        </w:p>
        <w:p w14:paraId="70D547AD" w14:textId="07C53479"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06" w:history="1">
            <w:r w:rsidRPr="004264B7">
              <w:rPr>
                <w:rStyle w:val="Hipercze"/>
                <w:rFonts w:eastAsiaTheme="majorEastAsia"/>
                <w:noProof/>
              </w:rPr>
              <w:t>2.2.</w:t>
            </w:r>
            <w:r>
              <w:rPr>
                <w:rFonts w:asciiTheme="minorHAnsi" w:eastAsiaTheme="minorEastAsia" w:hAnsiTheme="minorHAnsi" w:cstheme="minorBidi"/>
                <w:noProof/>
                <w:kern w:val="2"/>
                <w:szCs w:val="22"/>
                <w14:ligatures w14:val="standardContextual"/>
              </w:rPr>
              <w:tab/>
            </w:r>
            <w:r w:rsidRPr="004264B7">
              <w:rPr>
                <w:rStyle w:val="Hipercze"/>
                <w:rFonts w:eastAsiaTheme="majorEastAsia"/>
                <w:noProof/>
              </w:rPr>
              <w:t>Kolizje SN</w:t>
            </w:r>
            <w:r>
              <w:rPr>
                <w:noProof/>
                <w:webHidden/>
              </w:rPr>
              <w:tab/>
            </w:r>
            <w:r>
              <w:rPr>
                <w:noProof/>
                <w:webHidden/>
              </w:rPr>
              <w:fldChar w:fldCharType="begin"/>
            </w:r>
            <w:r>
              <w:rPr>
                <w:noProof/>
                <w:webHidden/>
              </w:rPr>
              <w:instrText xml:space="preserve"> PAGEREF _Toc182469106 \h </w:instrText>
            </w:r>
            <w:r>
              <w:rPr>
                <w:noProof/>
                <w:webHidden/>
              </w:rPr>
            </w:r>
            <w:r>
              <w:rPr>
                <w:noProof/>
                <w:webHidden/>
              </w:rPr>
              <w:fldChar w:fldCharType="separate"/>
            </w:r>
            <w:r w:rsidR="000932D4">
              <w:rPr>
                <w:noProof/>
                <w:webHidden/>
              </w:rPr>
              <w:t>27</w:t>
            </w:r>
            <w:r>
              <w:rPr>
                <w:noProof/>
                <w:webHidden/>
              </w:rPr>
              <w:fldChar w:fldCharType="end"/>
            </w:r>
          </w:hyperlink>
        </w:p>
        <w:p w14:paraId="412B9AC3" w14:textId="0442DEDB"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07" w:history="1">
            <w:r w:rsidRPr="004264B7">
              <w:rPr>
                <w:rStyle w:val="Hipercze"/>
                <w:noProof/>
              </w:rPr>
              <w:t>2.2.1.</w:t>
            </w:r>
            <w:r>
              <w:rPr>
                <w:rFonts w:asciiTheme="minorHAnsi" w:eastAsiaTheme="minorEastAsia" w:hAnsiTheme="minorHAnsi" w:cstheme="minorBidi"/>
                <w:noProof/>
                <w:kern w:val="2"/>
                <w:szCs w:val="22"/>
                <w14:ligatures w14:val="standardContextual"/>
              </w:rPr>
              <w:tab/>
            </w:r>
            <w:r w:rsidRPr="004264B7">
              <w:rPr>
                <w:rStyle w:val="Hipercze"/>
                <w:noProof/>
              </w:rPr>
              <w:t>Obiekt SN-C1 – km 187+055</w:t>
            </w:r>
            <w:r>
              <w:rPr>
                <w:noProof/>
                <w:webHidden/>
              </w:rPr>
              <w:tab/>
            </w:r>
            <w:r>
              <w:rPr>
                <w:noProof/>
                <w:webHidden/>
              </w:rPr>
              <w:fldChar w:fldCharType="begin"/>
            </w:r>
            <w:r>
              <w:rPr>
                <w:noProof/>
                <w:webHidden/>
              </w:rPr>
              <w:instrText xml:space="preserve"> PAGEREF _Toc182469107 \h </w:instrText>
            </w:r>
            <w:r>
              <w:rPr>
                <w:noProof/>
                <w:webHidden/>
              </w:rPr>
            </w:r>
            <w:r>
              <w:rPr>
                <w:noProof/>
                <w:webHidden/>
              </w:rPr>
              <w:fldChar w:fldCharType="separate"/>
            </w:r>
            <w:r w:rsidR="000932D4">
              <w:rPr>
                <w:noProof/>
                <w:webHidden/>
              </w:rPr>
              <w:t>27</w:t>
            </w:r>
            <w:r>
              <w:rPr>
                <w:noProof/>
                <w:webHidden/>
              </w:rPr>
              <w:fldChar w:fldCharType="end"/>
            </w:r>
          </w:hyperlink>
        </w:p>
        <w:p w14:paraId="40DD0AF9" w14:textId="158DA081"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08" w:history="1">
            <w:r w:rsidRPr="004264B7">
              <w:rPr>
                <w:rStyle w:val="Hipercze"/>
                <w:noProof/>
              </w:rPr>
              <w:t>2.2.2.</w:t>
            </w:r>
            <w:r>
              <w:rPr>
                <w:rFonts w:asciiTheme="minorHAnsi" w:eastAsiaTheme="minorEastAsia" w:hAnsiTheme="minorHAnsi" w:cstheme="minorBidi"/>
                <w:noProof/>
                <w:kern w:val="2"/>
                <w:szCs w:val="22"/>
                <w14:ligatures w14:val="standardContextual"/>
              </w:rPr>
              <w:tab/>
            </w:r>
            <w:r w:rsidRPr="004264B7">
              <w:rPr>
                <w:rStyle w:val="Hipercze"/>
                <w:noProof/>
              </w:rPr>
              <w:t>Obiekt SN-C2 – km 187+430</w:t>
            </w:r>
            <w:r>
              <w:rPr>
                <w:noProof/>
                <w:webHidden/>
              </w:rPr>
              <w:tab/>
            </w:r>
            <w:r>
              <w:rPr>
                <w:noProof/>
                <w:webHidden/>
              </w:rPr>
              <w:fldChar w:fldCharType="begin"/>
            </w:r>
            <w:r>
              <w:rPr>
                <w:noProof/>
                <w:webHidden/>
              </w:rPr>
              <w:instrText xml:space="preserve"> PAGEREF _Toc182469108 \h </w:instrText>
            </w:r>
            <w:r>
              <w:rPr>
                <w:noProof/>
                <w:webHidden/>
              </w:rPr>
            </w:r>
            <w:r>
              <w:rPr>
                <w:noProof/>
                <w:webHidden/>
              </w:rPr>
              <w:fldChar w:fldCharType="separate"/>
            </w:r>
            <w:r w:rsidR="000932D4">
              <w:rPr>
                <w:noProof/>
                <w:webHidden/>
              </w:rPr>
              <w:t>28</w:t>
            </w:r>
            <w:r>
              <w:rPr>
                <w:noProof/>
                <w:webHidden/>
              </w:rPr>
              <w:fldChar w:fldCharType="end"/>
            </w:r>
          </w:hyperlink>
        </w:p>
        <w:p w14:paraId="7AFACE04" w14:textId="1316F995"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09" w:history="1">
            <w:r w:rsidRPr="004264B7">
              <w:rPr>
                <w:rStyle w:val="Hipercze"/>
                <w:noProof/>
              </w:rPr>
              <w:t>2.2.3.</w:t>
            </w:r>
            <w:r>
              <w:rPr>
                <w:rFonts w:asciiTheme="minorHAnsi" w:eastAsiaTheme="minorEastAsia" w:hAnsiTheme="minorHAnsi" w:cstheme="minorBidi"/>
                <w:noProof/>
                <w:kern w:val="2"/>
                <w:szCs w:val="22"/>
                <w14:ligatures w14:val="standardContextual"/>
              </w:rPr>
              <w:tab/>
            </w:r>
            <w:r w:rsidRPr="004264B7">
              <w:rPr>
                <w:rStyle w:val="Hipercze"/>
                <w:noProof/>
              </w:rPr>
              <w:t>Obiekt SN-C3 – km 187+740</w:t>
            </w:r>
            <w:r>
              <w:rPr>
                <w:noProof/>
                <w:webHidden/>
              </w:rPr>
              <w:tab/>
            </w:r>
            <w:r>
              <w:rPr>
                <w:noProof/>
                <w:webHidden/>
              </w:rPr>
              <w:fldChar w:fldCharType="begin"/>
            </w:r>
            <w:r>
              <w:rPr>
                <w:noProof/>
                <w:webHidden/>
              </w:rPr>
              <w:instrText xml:space="preserve"> PAGEREF _Toc182469109 \h </w:instrText>
            </w:r>
            <w:r>
              <w:rPr>
                <w:noProof/>
                <w:webHidden/>
              </w:rPr>
            </w:r>
            <w:r>
              <w:rPr>
                <w:noProof/>
                <w:webHidden/>
              </w:rPr>
              <w:fldChar w:fldCharType="separate"/>
            </w:r>
            <w:r w:rsidR="000932D4">
              <w:rPr>
                <w:noProof/>
                <w:webHidden/>
              </w:rPr>
              <w:t>28</w:t>
            </w:r>
            <w:r>
              <w:rPr>
                <w:noProof/>
                <w:webHidden/>
              </w:rPr>
              <w:fldChar w:fldCharType="end"/>
            </w:r>
          </w:hyperlink>
        </w:p>
        <w:p w14:paraId="02BE6E50" w14:textId="63645C60"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0" w:history="1">
            <w:r w:rsidRPr="004264B7">
              <w:rPr>
                <w:rStyle w:val="Hipercze"/>
                <w:noProof/>
              </w:rPr>
              <w:t>2.2.4.</w:t>
            </w:r>
            <w:r>
              <w:rPr>
                <w:rFonts w:asciiTheme="minorHAnsi" w:eastAsiaTheme="minorEastAsia" w:hAnsiTheme="minorHAnsi" w:cstheme="minorBidi"/>
                <w:noProof/>
                <w:kern w:val="2"/>
                <w:szCs w:val="22"/>
                <w14:ligatures w14:val="standardContextual"/>
              </w:rPr>
              <w:tab/>
            </w:r>
            <w:r w:rsidRPr="004264B7">
              <w:rPr>
                <w:rStyle w:val="Hipercze"/>
                <w:noProof/>
              </w:rPr>
              <w:t>Obiekt SN-C4 – 188+070</w:t>
            </w:r>
            <w:r>
              <w:rPr>
                <w:noProof/>
                <w:webHidden/>
              </w:rPr>
              <w:tab/>
            </w:r>
            <w:r>
              <w:rPr>
                <w:noProof/>
                <w:webHidden/>
              </w:rPr>
              <w:fldChar w:fldCharType="begin"/>
            </w:r>
            <w:r>
              <w:rPr>
                <w:noProof/>
                <w:webHidden/>
              </w:rPr>
              <w:instrText xml:space="preserve"> PAGEREF _Toc182469110 \h </w:instrText>
            </w:r>
            <w:r>
              <w:rPr>
                <w:noProof/>
                <w:webHidden/>
              </w:rPr>
            </w:r>
            <w:r>
              <w:rPr>
                <w:noProof/>
                <w:webHidden/>
              </w:rPr>
              <w:fldChar w:fldCharType="separate"/>
            </w:r>
            <w:r w:rsidR="000932D4">
              <w:rPr>
                <w:noProof/>
                <w:webHidden/>
              </w:rPr>
              <w:t>28</w:t>
            </w:r>
            <w:r>
              <w:rPr>
                <w:noProof/>
                <w:webHidden/>
              </w:rPr>
              <w:fldChar w:fldCharType="end"/>
            </w:r>
          </w:hyperlink>
        </w:p>
        <w:p w14:paraId="5E9A941B" w14:textId="485C1BBC"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1" w:history="1">
            <w:r w:rsidRPr="004264B7">
              <w:rPr>
                <w:rStyle w:val="Hipercze"/>
                <w:noProof/>
              </w:rPr>
              <w:t>2.2.5.</w:t>
            </w:r>
            <w:r>
              <w:rPr>
                <w:rFonts w:asciiTheme="minorHAnsi" w:eastAsiaTheme="minorEastAsia" w:hAnsiTheme="minorHAnsi" w:cstheme="minorBidi"/>
                <w:noProof/>
                <w:kern w:val="2"/>
                <w:szCs w:val="22"/>
                <w14:ligatures w14:val="standardContextual"/>
              </w:rPr>
              <w:tab/>
            </w:r>
            <w:r w:rsidRPr="004264B7">
              <w:rPr>
                <w:rStyle w:val="Hipercze"/>
                <w:noProof/>
              </w:rPr>
              <w:t>Obiekt SN-C5 – 188+855</w:t>
            </w:r>
            <w:r>
              <w:rPr>
                <w:noProof/>
                <w:webHidden/>
              </w:rPr>
              <w:tab/>
            </w:r>
            <w:r>
              <w:rPr>
                <w:noProof/>
                <w:webHidden/>
              </w:rPr>
              <w:fldChar w:fldCharType="begin"/>
            </w:r>
            <w:r>
              <w:rPr>
                <w:noProof/>
                <w:webHidden/>
              </w:rPr>
              <w:instrText xml:space="preserve"> PAGEREF _Toc182469111 \h </w:instrText>
            </w:r>
            <w:r>
              <w:rPr>
                <w:noProof/>
                <w:webHidden/>
              </w:rPr>
            </w:r>
            <w:r>
              <w:rPr>
                <w:noProof/>
                <w:webHidden/>
              </w:rPr>
              <w:fldChar w:fldCharType="separate"/>
            </w:r>
            <w:r w:rsidR="000932D4">
              <w:rPr>
                <w:noProof/>
                <w:webHidden/>
              </w:rPr>
              <w:t>28</w:t>
            </w:r>
            <w:r>
              <w:rPr>
                <w:noProof/>
                <w:webHidden/>
              </w:rPr>
              <w:fldChar w:fldCharType="end"/>
            </w:r>
          </w:hyperlink>
        </w:p>
        <w:p w14:paraId="6B30AD9E" w14:textId="03B341B0"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2" w:history="1">
            <w:r w:rsidRPr="004264B7">
              <w:rPr>
                <w:rStyle w:val="Hipercze"/>
                <w:noProof/>
              </w:rPr>
              <w:t>2.2.6.</w:t>
            </w:r>
            <w:r>
              <w:rPr>
                <w:rFonts w:asciiTheme="minorHAnsi" w:eastAsiaTheme="minorEastAsia" w:hAnsiTheme="minorHAnsi" w:cstheme="minorBidi"/>
                <w:noProof/>
                <w:kern w:val="2"/>
                <w:szCs w:val="22"/>
                <w14:ligatures w14:val="standardContextual"/>
              </w:rPr>
              <w:tab/>
            </w:r>
            <w:r w:rsidRPr="004264B7">
              <w:rPr>
                <w:rStyle w:val="Hipercze"/>
                <w:noProof/>
              </w:rPr>
              <w:t>Obiekt SN-C5A – 189+370</w:t>
            </w:r>
            <w:r>
              <w:rPr>
                <w:noProof/>
                <w:webHidden/>
              </w:rPr>
              <w:tab/>
            </w:r>
            <w:r>
              <w:rPr>
                <w:noProof/>
                <w:webHidden/>
              </w:rPr>
              <w:fldChar w:fldCharType="begin"/>
            </w:r>
            <w:r>
              <w:rPr>
                <w:noProof/>
                <w:webHidden/>
              </w:rPr>
              <w:instrText xml:space="preserve"> PAGEREF _Toc182469112 \h </w:instrText>
            </w:r>
            <w:r>
              <w:rPr>
                <w:noProof/>
                <w:webHidden/>
              </w:rPr>
            </w:r>
            <w:r>
              <w:rPr>
                <w:noProof/>
                <w:webHidden/>
              </w:rPr>
              <w:fldChar w:fldCharType="separate"/>
            </w:r>
            <w:r w:rsidR="000932D4">
              <w:rPr>
                <w:noProof/>
                <w:webHidden/>
              </w:rPr>
              <w:t>28</w:t>
            </w:r>
            <w:r>
              <w:rPr>
                <w:noProof/>
                <w:webHidden/>
              </w:rPr>
              <w:fldChar w:fldCharType="end"/>
            </w:r>
          </w:hyperlink>
        </w:p>
        <w:p w14:paraId="45818720" w14:textId="001E43BD"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3" w:history="1">
            <w:r w:rsidRPr="004264B7">
              <w:rPr>
                <w:rStyle w:val="Hipercze"/>
                <w:noProof/>
              </w:rPr>
              <w:t>2.2.7.</w:t>
            </w:r>
            <w:r>
              <w:rPr>
                <w:rFonts w:asciiTheme="minorHAnsi" w:eastAsiaTheme="minorEastAsia" w:hAnsiTheme="minorHAnsi" w:cstheme="minorBidi"/>
                <w:noProof/>
                <w:kern w:val="2"/>
                <w:szCs w:val="22"/>
                <w14:ligatures w14:val="standardContextual"/>
              </w:rPr>
              <w:tab/>
            </w:r>
            <w:r w:rsidRPr="004264B7">
              <w:rPr>
                <w:rStyle w:val="Hipercze"/>
                <w:noProof/>
              </w:rPr>
              <w:t>Obiekt SN-C6 – 190+465</w:t>
            </w:r>
            <w:r>
              <w:rPr>
                <w:noProof/>
                <w:webHidden/>
              </w:rPr>
              <w:tab/>
            </w:r>
            <w:r>
              <w:rPr>
                <w:noProof/>
                <w:webHidden/>
              </w:rPr>
              <w:fldChar w:fldCharType="begin"/>
            </w:r>
            <w:r>
              <w:rPr>
                <w:noProof/>
                <w:webHidden/>
              </w:rPr>
              <w:instrText xml:space="preserve"> PAGEREF _Toc182469113 \h </w:instrText>
            </w:r>
            <w:r>
              <w:rPr>
                <w:noProof/>
                <w:webHidden/>
              </w:rPr>
            </w:r>
            <w:r>
              <w:rPr>
                <w:noProof/>
                <w:webHidden/>
              </w:rPr>
              <w:fldChar w:fldCharType="separate"/>
            </w:r>
            <w:r w:rsidR="000932D4">
              <w:rPr>
                <w:noProof/>
                <w:webHidden/>
              </w:rPr>
              <w:t>29</w:t>
            </w:r>
            <w:r>
              <w:rPr>
                <w:noProof/>
                <w:webHidden/>
              </w:rPr>
              <w:fldChar w:fldCharType="end"/>
            </w:r>
          </w:hyperlink>
        </w:p>
        <w:p w14:paraId="1529B2DD" w14:textId="7D3C0C3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4" w:history="1">
            <w:r w:rsidRPr="004264B7">
              <w:rPr>
                <w:rStyle w:val="Hipercze"/>
                <w:noProof/>
              </w:rPr>
              <w:t>2.2.8.</w:t>
            </w:r>
            <w:r>
              <w:rPr>
                <w:rFonts w:asciiTheme="minorHAnsi" w:eastAsiaTheme="minorEastAsia" w:hAnsiTheme="minorHAnsi" w:cstheme="minorBidi"/>
                <w:noProof/>
                <w:kern w:val="2"/>
                <w:szCs w:val="22"/>
                <w14:ligatures w14:val="standardContextual"/>
              </w:rPr>
              <w:tab/>
            </w:r>
            <w:r w:rsidRPr="004264B7">
              <w:rPr>
                <w:rStyle w:val="Hipercze"/>
                <w:noProof/>
              </w:rPr>
              <w:t>Obiekt SN-C6A – 190+465</w:t>
            </w:r>
            <w:r>
              <w:rPr>
                <w:noProof/>
                <w:webHidden/>
              </w:rPr>
              <w:tab/>
            </w:r>
            <w:r>
              <w:rPr>
                <w:noProof/>
                <w:webHidden/>
              </w:rPr>
              <w:fldChar w:fldCharType="begin"/>
            </w:r>
            <w:r>
              <w:rPr>
                <w:noProof/>
                <w:webHidden/>
              </w:rPr>
              <w:instrText xml:space="preserve"> PAGEREF _Toc182469114 \h </w:instrText>
            </w:r>
            <w:r>
              <w:rPr>
                <w:noProof/>
                <w:webHidden/>
              </w:rPr>
            </w:r>
            <w:r>
              <w:rPr>
                <w:noProof/>
                <w:webHidden/>
              </w:rPr>
              <w:fldChar w:fldCharType="separate"/>
            </w:r>
            <w:r w:rsidR="000932D4">
              <w:rPr>
                <w:noProof/>
                <w:webHidden/>
              </w:rPr>
              <w:t>29</w:t>
            </w:r>
            <w:r>
              <w:rPr>
                <w:noProof/>
                <w:webHidden/>
              </w:rPr>
              <w:fldChar w:fldCharType="end"/>
            </w:r>
          </w:hyperlink>
        </w:p>
        <w:p w14:paraId="7BBF92C3" w14:textId="15D8413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5" w:history="1">
            <w:r w:rsidRPr="004264B7">
              <w:rPr>
                <w:rStyle w:val="Hipercze"/>
                <w:noProof/>
              </w:rPr>
              <w:t>2.2.9.</w:t>
            </w:r>
            <w:r>
              <w:rPr>
                <w:rFonts w:asciiTheme="minorHAnsi" w:eastAsiaTheme="minorEastAsia" w:hAnsiTheme="minorHAnsi" w:cstheme="minorBidi"/>
                <w:noProof/>
                <w:kern w:val="2"/>
                <w:szCs w:val="22"/>
                <w14:ligatures w14:val="standardContextual"/>
              </w:rPr>
              <w:tab/>
            </w:r>
            <w:r w:rsidRPr="004264B7">
              <w:rPr>
                <w:rStyle w:val="Hipercze"/>
                <w:noProof/>
              </w:rPr>
              <w:t>Obiekt SN-C7 – 190+465</w:t>
            </w:r>
            <w:r>
              <w:rPr>
                <w:noProof/>
                <w:webHidden/>
              </w:rPr>
              <w:tab/>
            </w:r>
            <w:r>
              <w:rPr>
                <w:noProof/>
                <w:webHidden/>
              </w:rPr>
              <w:fldChar w:fldCharType="begin"/>
            </w:r>
            <w:r>
              <w:rPr>
                <w:noProof/>
                <w:webHidden/>
              </w:rPr>
              <w:instrText xml:space="preserve"> PAGEREF _Toc182469115 \h </w:instrText>
            </w:r>
            <w:r>
              <w:rPr>
                <w:noProof/>
                <w:webHidden/>
              </w:rPr>
            </w:r>
            <w:r>
              <w:rPr>
                <w:noProof/>
                <w:webHidden/>
              </w:rPr>
              <w:fldChar w:fldCharType="separate"/>
            </w:r>
            <w:r w:rsidR="000932D4">
              <w:rPr>
                <w:noProof/>
                <w:webHidden/>
              </w:rPr>
              <w:t>29</w:t>
            </w:r>
            <w:r>
              <w:rPr>
                <w:noProof/>
                <w:webHidden/>
              </w:rPr>
              <w:fldChar w:fldCharType="end"/>
            </w:r>
          </w:hyperlink>
        </w:p>
        <w:p w14:paraId="7F6E31CE" w14:textId="5A481BAF"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16" w:history="1">
            <w:r w:rsidRPr="004264B7">
              <w:rPr>
                <w:rStyle w:val="Hipercze"/>
                <w:noProof/>
              </w:rPr>
              <w:t>2.3.</w:t>
            </w:r>
            <w:r>
              <w:rPr>
                <w:rFonts w:asciiTheme="minorHAnsi" w:eastAsiaTheme="minorEastAsia" w:hAnsiTheme="minorHAnsi" w:cstheme="minorBidi"/>
                <w:noProof/>
                <w:kern w:val="2"/>
                <w:szCs w:val="22"/>
                <w14:ligatures w14:val="standardContextual"/>
              </w:rPr>
              <w:tab/>
            </w:r>
            <w:r w:rsidRPr="004264B7">
              <w:rPr>
                <w:rStyle w:val="Hipercze"/>
                <w:rFonts w:eastAsiaTheme="majorEastAsia"/>
                <w:noProof/>
              </w:rPr>
              <w:t>Kolizje</w:t>
            </w:r>
            <w:r w:rsidRPr="004264B7">
              <w:rPr>
                <w:rStyle w:val="Hipercze"/>
                <w:noProof/>
              </w:rPr>
              <w:t xml:space="preserve"> nN</w:t>
            </w:r>
            <w:r>
              <w:rPr>
                <w:noProof/>
                <w:webHidden/>
              </w:rPr>
              <w:tab/>
            </w:r>
            <w:r>
              <w:rPr>
                <w:noProof/>
                <w:webHidden/>
              </w:rPr>
              <w:fldChar w:fldCharType="begin"/>
            </w:r>
            <w:r>
              <w:rPr>
                <w:noProof/>
                <w:webHidden/>
              </w:rPr>
              <w:instrText xml:space="preserve"> PAGEREF _Toc182469116 \h </w:instrText>
            </w:r>
            <w:r>
              <w:rPr>
                <w:noProof/>
                <w:webHidden/>
              </w:rPr>
            </w:r>
            <w:r>
              <w:rPr>
                <w:noProof/>
                <w:webHidden/>
              </w:rPr>
              <w:fldChar w:fldCharType="separate"/>
            </w:r>
            <w:r w:rsidR="000932D4">
              <w:rPr>
                <w:noProof/>
                <w:webHidden/>
              </w:rPr>
              <w:t>29</w:t>
            </w:r>
            <w:r>
              <w:rPr>
                <w:noProof/>
                <w:webHidden/>
              </w:rPr>
              <w:fldChar w:fldCharType="end"/>
            </w:r>
          </w:hyperlink>
        </w:p>
        <w:p w14:paraId="4179AC7D" w14:textId="0BD489D8"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7" w:history="1">
            <w:r w:rsidRPr="004264B7">
              <w:rPr>
                <w:rStyle w:val="Hipercze"/>
                <w:noProof/>
              </w:rPr>
              <w:t>2.3.1.</w:t>
            </w:r>
            <w:r>
              <w:rPr>
                <w:rFonts w:asciiTheme="minorHAnsi" w:eastAsiaTheme="minorEastAsia" w:hAnsiTheme="minorHAnsi" w:cstheme="minorBidi"/>
                <w:noProof/>
                <w:kern w:val="2"/>
                <w:szCs w:val="22"/>
                <w14:ligatures w14:val="standardContextual"/>
              </w:rPr>
              <w:tab/>
            </w:r>
            <w:r w:rsidRPr="004264B7">
              <w:rPr>
                <w:rStyle w:val="Hipercze"/>
                <w:noProof/>
              </w:rPr>
              <w:t>Obiekt nn-C1 – 187+520</w:t>
            </w:r>
            <w:r>
              <w:rPr>
                <w:noProof/>
                <w:webHidden/>
              </w:rPr>
              <w:tab/>
            </w:r>
            <w:r>
              <w:rPr>
                <w:noProof/>
                <w:webHidden/>
              </w:rPr>
              <w:fldChar w:fldCharType="begin"/>
            </w:r>
            <w:r>
              <w:rPr>
                <w:noProof/>
                <w:webHidden/>
              </w:rPr>
              <w:instrText xml:space="preserve"> PAGEREF _Toc182469117 \h </w:instrText>
            </w:r>
            <w:r>
              <w:rPr>
                <w:noProof/>
                <w:webHidden/>
              </w:rPr>
            </w:r>
            <w:r>
              <w:rPr>
                <w:noProof/>
                <w:webHidden/>
              </w:rPr>
              <w:fldChar w:fldCharType="separate"/>
            </w:r>
            <w:r w:rsidR="000932D4">
              <w:rPr>
                <w:noProof/>
                <w:webHidden/>
              </w:rPr>
              <w:t>29</w:t>
            </w:r>
            <w:r>
              <w:rPr>
                <w:noProof/>
                <w:webHidden/>
              </w:rPr>
              <w:fldChar w:fldCharType="end"/>
            </w:r>
          </w:hyperlink>
        </w:p>
        <w:p w14:paraId="73DB0C9A" w14:textId="13F880A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8" w:history="1">
            <w:r w:rsidRPr="004264B7">
              <w:rPr>
                <w:rStyle w:val="Hipercze"/>
                <w:rFonts w:cs="Arial"/>
                <w:noProof/>
              </w:rPr>
              <w:t>2.3.2.</w:t>
            </w:r>
            <w:r>
              <w:rPr>
                <w:rFonts w:asciiTheme="minorHAnsi" w:eastAsiaTheme="minorEastAsia" w:hAnsiTheme="minorHAnsi" w:cstheme="minorBidi"/>
                <w:noProof/>
                <w:kern w:val="2"/>
                <w:szCs w:val="22"/>
                <w14:ligatures w14:val="standardContextual"/>
              </w:rPr>
              <w:tab/>
            </w:r>
            <w:r w:rsidRPr="004264B7">
              <w:rPr>
                <w:rStyle w:val="Hipercze"/>
                <w:noProof/>
              </w:rPr>
              <w:t>Obiekt</w:t>
            </w:r>
            <w:r w:rsidRPr="004264B7">
              <w:rPr>
                <w:rStyle w:val="Hipercze"/>
                <w:rFonts w:cs="Arial"/>
                <w:noProof/>
              </w:rPr>
              <w:t xml:space="preserve"> nn-C2 – 187+995</w:t>
            </w:r>
            <w:r>
              <w:rPr>
                <w:noProof/>
                <w:webHidden/>
              </w:rPr>
              <w:tab/>
            </w:r>
            <w:r>
              <w:rPr>
                <w:noProof/>
                <w:webHidden/>
              </w:rPr>
              <w:fldChar w:fldCharType="begin"/>
            </w:r>
            <w:r>
              <w:rPr>
                <w:noProof/>
                <w:webHidden/>
              </w:rPr>
              <w:instrText xml:space="preserve"> PAGEREF _Toc182469118 \h </w:instrText>
            </w:r>
            <w:r>
              <w:rPr>
                <w:noProof/>
                <w:webHidden/>
              </w:rPr>
            </w:r>
            <w:r>
              <w:rPr>
                <w:noProof/>
                <w:webHidden/>
              </w:rPr>
              <w:fldChar w:fldCharType="separate"/>
            </w:r>
            <w:r w:rsidR="000932D4">
              <w:rPr>
                <w:noProof/>
                <w:webHidden/>
              </w:rPr>
              <w:t>29</w:t>
            </w:r>
            <w:r>
              <w:rPr>
                <w:noProof/>
                <w:webHidden/>
              </w:rPr>
              <w:fldChar w:fldCharType="end"/>
            </w:r>
          </w:hyperlink>
        </w:p>
        <w:p w14:paraId="357F5DF1" w14:textId="3513B9B8"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19" w:history="1">
            <w:r w:rsidRPr="004264B7">
              <w:rPr>
                <w:rStyle w:val="Hipercze"/>
                <w:rFonts w:cs="Arial"/>
                <w:noProof/>
              </w:rPr>
              <w:t>2.3.3.</w:t>
            </w:r>
            <w:r>
              <w:rPr>
                <w:rFonts w:asciiTheme="minorHAnsi" w:eastAsiaTheme="minorEastAsia" w:hAnsiTheme="minorHAnsi" w:cstheme="minorBidi"/>
                <w:noProof/>
                <w:kern w:val="2"/>
                <w:szCs w:val="22"/>
                <w14:ligatures w14:val="standardContextual"/>
              </w:rPr>
              <w:tab/>
            </w:r>
            <w:r w:rsidRPr="004264B7">
              <w:rPr>
                <w:rStyle w:val="Hipercze"/>
                <w:noProof/>
              </w:rPr>
              <w:t>Obiekt</w:t>
            </w:r>
            <w:r w:rsidRPr="004264B7">
              <w:rPr>
                <w:rStyle w:val="Hipercze"/>
                <w:rFonts w:cs="Arial"/>
                <w:noProof/>
              </w:rPr>
              <w:t xml:space="preserve"> nn-C3 – 187+860 – 188+080</w:t>
            </w:r>
            <w:r>
              <w:rPr>
                <w:noProof/>
                <w:webHidden/>
              </w:rPr>
              <w:tab/>
            </w:r>
            <w:r>
              <w:rPr>
                <w:noProof/>
                <w:webHidden/>
              </w:rPr>
              <w:fldChar w:fldCharType="begin"/>
            </w:r>
            <w:r>
              <w:rPr>
                <w:noProof/>
                <w:webHidden/>
              </w:rPr>
              <w:instrText xml:space="preserve"> PAGEREF _Toc182469119 \h </w:instrText>
            </w:r>
            <w:r>
              <w:rPr>
                <w:noProof/>
                <w:webHidden/>
              </w:rPr>
            </w:r>
            <w:r>
              <w:rPr>
                <w:noProof/>
                <w:webHidden/>
              </w:rPr>
              <w:fldChar w:fldCharType="separate"/>
            </w:r>
            <w:r w:rsidR="000932D4">
              <w:rPr>
                <w:noProof/>
                <w:webHidden/>
              </w:rPr>
              <w:t>30</w:t>
            </w:r>
            <w:r>
              <w:rPr>
                <w:noProof/>
                <w:webHidden/>
              </w:rPr>
              <w:fldChar w:fldCharType="end"/>
            </w:r>
          </w:hyperlink>
        </w:p>
        <w:p w14:paraId="7243B2E6" w14:textId="3AC495B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0" w:history="1">
            <w:r w:rsidRPr="004264B7">
              <w:rPr>
                <w:rStyle w:val="Hipercze"/>
                <w:rFonts w:cs="Arial"/>
                <w:noProof/>
              </w:rPr>
              <w:t>2.3.4.</w:t>
            </w:r>
            <w:r>
              <w:rPr>
                <w:rFonts w:asciiTheme="minorHAnsi" w:eastAsiaTheme="minorEastAsia" w:hAnsiTheme="minorHAnsi" w:cstheme="minorBidi"/>
                <w:noProof/>
                <w:kern w:val="2"/>
                <w:szCs w:val="22"/>
                <w14:ligatures w14:val="standardContextual"/>
              </w:rPr>
              <w:tab/>
            </w:r>
            <w:r w:rsidRPr="004264B7">
              <w:rPr>
                <w:rStyle w:val="Hipercze"/>
                <w:rFonts w:cs="Arial"/>
                <w:noProof/>
              </w:rPr>
              <w:t>Obiekt nn-C4 – 189+215</w:t>
            </w:r>
            <w:r>
              <w:rPr>
                <w:noProof/>
                <w:webHidden/>
              </w:rPr>
              <w:tab/>
            </w:r>
            <w:r>
              <w:rPr>
                <w:noProof/>
                <w:webHidden/>
              </w:rPr>
              <w:fldChar w:fldCharType="begin"/>
            </w:r>
            <w:r>
              <w:rPr>
                <w:noProof/>
                <w:webHidden/>
              </w:rPr>
              <w:instrText xml:space="preserve"> PAGEREF _Toc182469120 \h </w:instrText>
            </w:r>
            <w:r>
              <w:rPr>
                <w:noProof/>
                <w:webHidden/>
              </w:rPr>
            </w:r>
            <w:r>
              <w:rPr>
                <w:noProof/>
                <w:webHidden/>
              </w:rPr>
              <w:fldChar w:fldCharType="separate"/>
            </w:r>
            <w:r w:rsidR="000932D4">
              <w:rPr>
                <w:noProof/>
                <w:webHidden/>
              </w:rPr>
              <w:t>30</w:t>
            </w:r>
            <w:r>
              <w:rPr>
                <w:noProof/>
                <w:webHidden/>
              </w:rPr>
              <w:fldChar w:fldCharType="end"/>
            </w:r>
          </w:hyperlink>
        </w:p>
        <w:p w14:paraId="2A332548" w14:textId="48A586EE"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1" w:history="1">
            <w:r w:rsidRPr="004264B7">
              <w:rPr>
                <w:rStyle w:val="Hipercze"/>
                <w:noProof/>
              </w:rPr>
              <w:t>2.3.5.</w:t>
            </w:r>
            <w:r>
              <w:rPr>
                <w:rFonts w:asciiTheme="minorHAnsi" w:eastAsiaTheme="minorEastAsia" w:hAnsiTheme="minorHAnsi" w:cstheme="minorBidi"/>
                <w:noProof/>
                <w:kern w:val="2"/>
                <w:szCs w:val="22"/>
                <w14:ligatures w14:val="standardContextual"/>
              </w:rPr>
              <w:tab/>
            </w:r>
            <w:r w:rsidRPr="004264B7">
              <w:rPr>
                <w:rStyle w:val="Hipercze"/>
                <w:noProof/>
              </w:rPr>
              <w:t>Obiekt</w:t>
            </w:r>
            <w:r w:rsidRPr="004264B7">
              <w:rPr>
                <w:rStyle w:val="Hipercze"/>
                <w:rFonts w:cs="Arial"/>
                <w:noProof/>
              </w:rPr>
              <w:t xml:space="preserve"> nn-C5</w:t>
            </w:r>
            <w:r w:rsidRPr="004264B7">
              <w:rPr>
                <w:rStyle w:val="Hipercze"/>
                <w:noProof/>
              </w:rPr>
              <w:t xml:space="preserve"> – 189+475</w:t>
            </w:r>
            <w:r>
              <w:rPr>
                <w:noProof/>
                <w:webHidden/>
              </w:rPr>
              <w:tab/>
            </w:r>
            <w:r>
              <w:rPr>
                <w:noProof/>
                <w:webHidden/>
              </w:rPr>
              <w:fldChar w:fldCharType="begin"/>
            </w:r>
            <w:r>
              <w:rPr>
                <w:noProof/>
                <w:webHidden/>
              </w:rPr>
              <w:instrText xml:space="preserve"> PAGEREF _Toc182469121 \h </w:instrText>
            </w:r>
            <w:r>
              <w:rPr>
                <w:noProof/>
                <w:webHidden/>
              </w:rPr>
            </w:r>
            <w:r>
              <w:rPr>
                <w:noProof/>
                <w:webHidden/>
              </w:rPr>
              <w:fldChar w:fldCharType="separate"/>
            </w:r>
            <w:r w:rsidR="000932D4">
              <w:rPr>
                <w:noProof/>
                <w:webHidden/>
              </w:rPr>
              <w:t>30</w:t>
            </w:r>
            <w:r>
              <w:rPr>
                <w:noProof/>
                <w:webHidden/>
              </w:rPr>
              <w:fldChar w:fldCharType="end"/>
            </w:r>
          </w:hyperlink>
        </w:p>
        <w:p w14:paraId="0729FB39" w14:textId="683CF9BF"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2" w:history="1">
            <w:r w:rsidRPr="004264B7">
              <w:rPr>
                <w:rStyle w:val="Hipercze"/>
                <w:noProof/>
              </w:rPr>
              <w:t>2.3.6.</w:t>
            </w:r>
            <w:r>
              <w:rPr>
                <w:rFonts w:asciiTheme="minorHAnsi" w:eastAsiaTheme="minorEastAsia" w:hAnsiTheme="minorHAnsi" w:cstheme="minorBidi"/>
                <w:noProof/>
                <w:kern w:val="2"/>
                <w:szCs w:val="22"/>
                <w14:ligatures w14:val="standardContextual"/>
              </w:rPr>
              <w:tab/>
            </w:r>
            <w:r w:rsidRPr="004264B7">
              <w:rPr>
                <w:rStyle w:val="Hipercze"/>
                <w:noProof/>
              </w:rPr>
              <w:t>Obiekt nn-</w:t>
            </w:r>
            <w:r w:rsidRPr="004264B7">
              <w:rPr>
                <w:rStyle w:val="Hipercze"/>
                <w:rFonts w:cs="Arial"/>
                <w:noProof/>
              </w:rPr>
              <w:t>C6</w:t>
            </w:r>
            <w:r w:rsidRPr="004264B7">
              <w:rPr>
                <w:rStyle w:val="Hipercze"/>
                <w:noProof/>
              </w:rPr>
              <w:t xml:space="preserve"> – km 189+475</w:t>
            </w:r>
            <w:r>
              <w:rPr>
                <w:noProof/>
                <w:webHidden/>
              </w:rPr>
              <w:tab/>
            </w:r>
            <w:r>
              <w:rPr>
                <w:noProof/>
                <w:webHidden/>
              </w:rPr>
              <w:fldChar w:fldCharType="begin"/>
            </w:r>
            <w:r>
              <w:rPr>
                <w:noProof/>
                <w:webHidden/>
              </w:rPr>
              <w:instrText xml:space="preserve"> PAGEREF _Toc182469122 \h </w:instrText>
            </w:r>
            <w:r>
              <w:rPr>
                <w:noProof/>
                <w:webHidden/>
              </w:rPr>
            </w:r>
            <w:r>
              <w:rPr>
                <w:noProof/>
                <w:webHidden/>
              </w:rPr>
              <w:fldChar w:fldCharType="separate"/>
            </w:r>
            <w:r w:rsidR="000932D4">
              <w:rPr>
                <w:noProof/>
                <w:webHidden/>
              </w:rPr>
              <w:t>30</w:t>
            </w:r>
            <w:r>
              <w:rPr>
                <w:noProof/>
                <w:webHidden/>
              </w:rPr>
              <w:fldChar w:fldCharType="end"/>
            </w:r>
          </w:hyperlink>
        </w:p>
        <w:p w14:paraId="709778CB" w14:textId="446C31C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3" w:history="1">
            <w:r w:rsidRPr="004264B7">
              <w:rPr>
                <w:rStyle w:val="Hipercze"/>
                <w:noProof/>
              </w:rPr>
              <w:t>2.3.7.</w:t>
            </w:r>
            <w:r>
              <w:rPr>
                <w:rFonts w:asciiTheme="minorHAnsi" w:eastAsiaTheme="minorEastAsia" w:hAnsiTheme="minorHAnsi" w:cstheme="minorBidi"/>
                <w:noProof/>
                <w:kern w:val="2"/>
                <w:szCs w:val="22"/>
                <w14:ligatures w14:val="standardContextual"/>
              </w:rPr>
              <w:tab/>
            </w:r>
            <w:r w:rsidRPr="004264B7">
              <w:rPr>
                <w:rStyle w:val="Hipercze"/>
                <w:noProof/>
              </w:rPr>
              <w:t>Obiekt nn-C8 – km 189+475</w:t>
            </w:r>
            <w:r>
              <w:rPr>
                <w:noProof/>
                <w:webHidden/>
              </w:rPr>
              <w:tab/>
            </w:r>
            <w:r>
              <w:rPr>
                <w:noProof/>
                <w:webHidden/>
              </w:rPr>
              <w:fldChar w:fldCharType="begin"/>
            </w:r>
            <w:r>
              <w:rPr>
                <w:noProof/>
                <w:webHidden/>
              </w:rPr>
              <w:instrText xml:space="preserve"> PAGEREF _Toc182469123 \h </w:instrText>
            </w:r>
            <w:r>
              <w:rPr>
                <w:noProof/>
                <w:webHidden/>
              </w:rPr>
            </w:r>
            <w:r>
              <w:rPr>
                <w:noProof/>
                <w:webHidden/>
              </w:rPr>
              <w:fldChar w:fldCharType="separate"/>
            </w:r>
            <w:r w:rsidR="000932D4">
              <w:rPr>
                <w:noProof/>
                <w:webHidden/>
              </w:rPr>
              <w:t>30</w:t>
            </w:r>
            <w:r>
              <w:rPr>
                <w:noProof/>
                <w:webHidden/>
              </w:rPr>
              <w:fldChar w:fldCharType="end"/>
            </w:r>
          </w:hyperlink>
        </w:p>
        <w:p w14:paraId="7E0201B2" w14:textId="5B8F1DAE"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4" w:history="1">
            <w:r w:rsidRPr="004264B7">
              <w:rPr>
                <w:rStyle w:val="Hipercze"/>
                <w:noProof/>
              </w:rPr>
              <w:t>2.3.8.</w:t>
            </w:r>
            <w:r>
              <w:rPr>
                <w:rFonts w:asciiTheme="minorHAnsi" w:eastAsiaTheme="minorEastAsia" w:hAnsiTheme="minorHAnsi" w:cstheme="minorBidi"/>
                <w:noProof/>
                <w:kern w:val="2"/>
                <w:szCs w:val="22"/>
                <w14:ligatures w14:val="standardContextual"/>
              </w:rPr>
              <w:tab/>
            </w:r>
            <w:r w:rsidRPr="004264B7">
              <w:rPr>
                <w:rStyle w:val="Hipercze"/>
                <w:noProof/>
              </w:rPr>
              <w:t>Obiekt nn-C9 – 190+600 – 191+000</w:t>
            </w:r>
            <w:r>
              <w:rPr>
                <w:noProof/>
                <w:webHidden/>
              </w:rPr>
              <w:tab/>
            </w:r>
            <w:r>
              <w:rPr>
                <w:noProof/>
                <w:webHidden/>
              </w:rPr>
              <w:fldChar w:fldCharType="begin"/>
            </w:r>
            <w:r>
              <w:rPr>
                <w:noProof/>
                <w:webHidden/>
              </w:rPr>
              <w:instrText xml:space="preserve"> PAGEREF _Toc182469124 \h </w:instrText>
            </w:r>
            <w:r>
              <w:rPr>
                <w:noProof/>
                <w:webHidden/>
              </w:rPr>
            </w:r>
            <w:r>
              <w:rPr>
                <w:noProof/>
                <w:webHidden/>
              </w:rPr>
              <w:fldChar w:fldCharType="separate"/>
            </w:r>
            <w:r w:rsidR="000932D4">
              <w:rPr>
                <w:noProof/>
                <w:webHidden/>
              </w:rPr>
              <w:t>31</w:t>
            </w:r>
            <w:r>
              <w:rPr>
                <w:noProof/>
                <w:webHidden/>
              </w:rPr>
              <w:fldChar w:fldCharType="end"/>
            </w:r>
          </w:hyperlink>
        </w:p>
        <w:p w14:paraId="2E0816E8" w14:textId="720A35A5"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25" w:history="1">
            <w:r w:rsidRPr="004264B7">
              <w:rPr>
                <w:rStyle w:val="Hipercze"/>
                <w:noProof/>
              </w:rPr>
              <w:t>2.4.</w:t>
            </w:r>
            <w:r>
              <w:rPr>
                <w:rFonts w:asciiTheme="minorHAnsi" w:eastAsiaTheme="minorEastAsia" w:hAnsiTheme="minorHAnsi" w:cstheme="minorBidi"/>
                <w:noProof/>
                <w:kern w:val="2"/>
                <w:szCs w:val="22"/>
                <w14:ligatures w14:val="standardContextual"/>
              </w:rPr>
              <w:tab/>
            </w:r>
            <w:r w:rsidRPr="004264B7">
              <w:rPr>
                <w:rStyle w:val="Hipercze"/>
                <w:noProof/>
              </w:rPr>
              <w:t xml:space="preserve">Kolizje </w:t>
            </w:r>
            <w:r w:rsidRPr="004264B7">
              <w:rPr>
                <w:rStyle w:val="Hipercze"/>
                <w:rFonts w:eastAsiaTheme="majorEastAsia"/>
                <w:noProof/>
              </w:rPr>
              <w:t>oświetleniowe</w:t>
            </w:r>
            <w:r>
              <w:rPr>
                <w:noProof/>
                <w:webHidden/>
              </w:rPr>
              <w:tab/>
            </w:r>
            <w:r>
              <w:rPr>
                <w:noProof/>
                <w:webHidden/>
              </w:rPr>
              <w:fldChar w:fldCharType="begin"/>
            </w:r>
            <w:r>
              <w:rPr>
                <w:noProof/>
                <w:webHidden/>
              </w:rPr>
              <w:instrText xml:space="preserve"> PAGEREF _Toc182469125 \h </w:instrText>
            </w:r>
            <w:r>
              <w:rPr>
                <w:noProof/>
                <w:webHidden/>
              </w:rPr>
            </w:r>
            <w:r>
              <w:rPr>
                <w:noProof/>
                <w:webHidden/>
              </w:rPr>
              <w:fldChar w:fldCharType="separate"/>
            </w:r>
            <w:r w:rsidR="000932D4">
              <w:rPr>
                <w:noProof/>
                <w:webHidden/>
              </w:rPr>
              <w:t>31</w:t>
            </w:r>
            <w:r>
              <w:rPr>
                <w:noProof/>
                <w:webHidden/>
              </w:rPr>
              <w:fldChar w:fldCharType="end"/>
            </w:r>
          </w:hyperlink>
        </w:p>
        <w:p w14:paraId="076384E5" w14:textId="2E7F1816"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6" w:history="1">
            <w:r w:rsidRPr="004264B7">
              <w:rPr>
                <w:rStyle w:val="Hipercze"/>
                <w:noProof/>
              </w:rPr>
              <w:t>2.4.1.</w:t>
            </w:r>
            <w:r>
              <w:rPr>
                <w:rFonts w:asciiTheme="minorHAnsi" w:eastAsiaTheme="minorEastAsia" w:hAnsiTheme="minorHAnsi" w:cstheme="minorBidi"/>
                <w:noProof/>
                <w:kern w:val="2"/>
                <w:szCs w:val="22"/>
                <w14:ligatures w14:val="standardContextual"/>
              </w:rPr>
              <w:tab/>
            </w:r>
            <w:r w:rsidRPr="004264B7">
              <w:rPr>
                <w:rStyle w:val="Hipercze"/>
                <w:noProof/>
              </w:rPr>
              <w:t>Obiekt ośw-C1 – km 189+501</w:t>
            </w:r>
            <w:r>
              <w:rPr>
                <w:noProof/>
                <w:webHidden/>
              </w:rPr>
              <w:tab/>
            </w:r>
            <w:r>
              <w:rPr>
                <w:noProof/>
                <w:webHidden/>
              </w:rPr>
              <w:fldChar w:fldCharType="begin"/>
            </w:r>
            <w:r>
              <w:rPr>
                <w:noProof/>
                <w:webHidden/>
              </w:rPr>
              <w:instrText xml:space="preserve"> PAGEREF _Toc182469126 \h </w:instrText>
            </w:r>
            <w:r>
              <w:rPr>
                <w:noProof/>
                <w:webHidden/>
              </w:rPr>
            </w:r>
            <w:r>
              <w:rPr>
                <w:noProof/>
                <w:webHidden/>
              </w:rPr>
              <w:fldChar w:fldCharType="separate"/>
            </w:r>
            <w:r w:rsidR="000932D4">
              <w:rPr>
                <w:noProof/>
                <w:webHidden/>
              </w:rPr>
              <w:t>31</w:t>
            </w:r>
            <w:r>
              <w:rPr>
                <w:noProof/>
                <w:webHidden/>
              </w:rPr>
              <w:fldChar w:fldCharType="end"/>
            </w:r>
          </w:hyperlink>
        </w:p>
        <w:p w14:paraId="0FEE0B07" w14:textId="1457A290"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7" w:history="1">
            <w:r w:rsidRPr="004264B7">
              <w:rPr>
                <w:rStyle w:val="Hipercze"/>
                <w:noProof/>
              </w:rPr>
              <w:t>2.4.2.</w:t>
            </w:r>
            <w:r>
              <w:rPr>
                <w:rFonts w:asciiTheme="minorHAnsi" w:eastAsiaTheme="minorEastAsia" w:hAnsiTheme="minorHAnsi" w:cstheme="minorBidi"/>
                <w:noProof/>
                <w:kern w:val="2"/>
                <w:szCs w:val="22"/>
                <w14:ligatures w14:val="standardContextual"/>
              </w:rPr>
              <w:tab/>
            </w:r>
            <w:r w:rsidRPr="004264B7">
              <w:rPr>
                <w:rStyle w:val="Hipercze"/>
                <w:noProof/>
              </w:rPr>
              <w:t>Obiekt ośw-C2 – km 190+465</w:t>
            </w:r>
            <w:r>
              <w:rPr>
                <w:noProof/>
                <w:webHidden/>
              </w:rPr>
              <w:tab/>
            </w:r>
            <w:r>
              <w:rPr>
                <w:noProof/>
                <w:webHidden/>
              </w:rPr>
              <w:fldChar w:fldCharType="begin"/>
            </w:r>
            <w:r>
              <w:rPr>
                <w:noProof/>
                <w:webHidden/>
              </w:rPr>
              <w:instrText xml:space="preserve"> PAGEREF _Toc182469127 \h </w:instrText>
            </w:r>
            <w:r>
              <w:rPr>
                <w:noProof/>
                <w:webHidden/>
              </w:rPr>
            </w:r>
            <w:r>
              <w:rPr>
                <w:noProof/>
                <w:webHidden/>
              </w:rPr>
              <w:fldChar w:fldCharType="separate"/>
            </w:r>
            <w:r w:rsidR="000932D4">
              <w:rPr>
                <w:noProof/>
                <w:webHidden/>
              </w:rPr>
              <w:t>31</w:t>
            </w:r>
            <w:r>
              <w:rPr>
                <w:noProof/>
                <w:webHidden/>
              </w:rPr>
              <w:fldChar w:fldCharType="end"/>
            </w:r>
          </w:hyperlink>
        </w:p>
        <w:p w14:paraId="3A29CA1C" w14:textId="17126E3D"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28" w:history="1">
            <w:r w:rsidRPr="004264B7">
              <w:rPr>
                <w:rStyle w:val="Hipercze"/>
                <w:noProof/>
              </w:rPr>
              <w:t>2.4.3.</w:t>
            </w:r>
            <w:r>
              <w:rPr>
                <w:rFonts w:asciiTheme="minorHAnsi" w:eastAsiaTheme="minorEastAsia" w:hAnsiTheme="minorHAnsi" w:cstheme="minorBidi"/>
                <w:noProof/>
                <w:kern w:val="2"/>
                <w:szCs w:val="22"/>
                <w14:ligatures w14:val="standardContextual"/>
              </w:rPr>
              <w:tab/>
            </w:r>
            <w:r w:rsidRPr="004264B7">
              <w:rPr>
                <w:rStyle w:val="Hipercze"/>
                <w:noProof/>
              </w:rPr>
              <w:t>Obiekt ośw-C3 – km 190+465</w:t>
            </w:r>
            <w:r>
              <w:rPr>
                <w:noProof/>
                <w:webHidden/>
              </w:rPr>
              <w:tab/>
            </w:r>
            <w:r>
              <w:rPr>
                <w:noProof/>
                <w:webHidden/>
              </w:rPr>
              <w:fldChar w:fldCharType="begin"/>
            </w:r>
            <w:r>
              <w:rPr>
                <w:noProof/>
                <w:webHidden/>
              </w:rPr>
              <w:instrText xml:space="preserve"> PAGEREF _Toc182469128 \h </w:instrText>
            </w:r>
            <w:r>
              <w:rPr>
                <w:noProof/>
                <w:webHidden/>
              </w:rPr>
            </w:r>
            <w:r>
              <w:rPr>
                <w:noProof/>
                <w:webHidden/>
              </w:rPr>
              <w:fldChar w:fldCharType="separate"/>
            </w:r>
            <w:r w:rsidR="000932D4">
              <w:rPr>
                <w:noProof/>
                <w:webHidden/>
              </w:rPr>
              <w:t>31</w:t>
            </w:r>
            <w:r>
              <w:rPr>
                <w:noProof/>
                <w:webHidden/>
              </w:rPr>
              <w:fldChar w:fldCharType="end"/>
            </w:r>
          </w:hyperlink>
        </w:p>
        <w:p w14:paraId="703B6158" w14:textId="7B8FD92B"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29" w:history="1">
            <w:r w:rsidRPr="004264B7">
              <w:rPr>
                <w:rStyle w:val="Hipercze"/>
                <w:noProof/>
              </w:rPr>
              <w:t>3.</w:t>
            </w:r>
            <w:r>
              <w:rPr>
                <w:rFonts w:asciiTheme="minorHAnsi" w:eastAsiaTheme="minorEastAsia" w:hAnsiTheme="minorHAnsi" w:cstheme="minorBidi"/>
                <w:noProof/>
                <w:kern w:val="2"/>
                <w:szCs w:val="22"/>
                <w14:ligatures w14:val="standardContextual"/>
              </w:rPr>
              <w:tab/>
            </w:r>
            <w:r w:rsidRPr="004264B7">
              <w:rPr>
                <w:rStyle w:val="Hipercze"/>
                <w:noProof/>
              </w:rPr>
              <w:t>Stan projektowany</w:t>
            </w:r>
            <w:r>
              <w:rPr>
                <w:noProof/>
                <w:webHidden/>
              </w:rPr>
              <w:tab/>
            </w:r>
            <w:r>
              <w:rPr>
                <w:noProof/>
                <w:webHidden/>
              </w:rPr>
              <w:fldChar w:fldCharType="begin"/>
            </w:r>
            <w:r>
              <w:rPr>
                <w:noProof/>
                <w:webHidden/>
              </w:rPr>
              <w:instrText xml:space="preserve"> PAGEREF _Toc182469129 \h </w:instrText>
            </w:r>
            <w:r>
              <w:rPr>
                <w:noProof/>
                <w:webHidden/>
              </w:rPr>
            </w:r>
            <w:r>
              <w:rPr>
                <w:noProof/>
                <w:webHidden/>
              </w:rPr>
              <w:fldChar w:fldCharType="separate"/>
            </w:r>
            <w:r w:rsidR="000932D4">
              <w:rPr>
                <w:noProof/>
                <w:webHidden/>
              </w:rPr>
              <w:t>32</w:t>
            </w:r>
            <w:r>
              <w:rPr>
                <w:noProof/>
                <w:webHidden/>
              </w:rPr>
              <w:fldChar w:fldCharType="end"/>
            </w:r>
          </w:hyperlink>
        </w:p>
        <w:p w14:paraId="3112709E" w14:textId="717F45F4"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30" w:history="1">
            <w:r w:rsidRPr="004264B7">
              <w:rPr>
                <w:rStyle w:val="Hipercze"/>
                <w:noProof/>
              </w:rPr>
              <w:t>3.1.</w:t>
            </w:r>
            <w:r>
              <w:rPr>
                <w:rFonts w:asciiTheme="minorHAnsi" w:eastAsiaTheme="minorEastAsia" w:hAnsiTheme="minorHAnsi" w:cstheme="minorBidi"/>
                <w:noProof/>
                <w:kern w:val="2"/>
                <w:szCs w:val="22"/>
                <w14:ligatures w14:val="standardContextual"/>
              </w:rPr>
              <w:tab/>
            </w:r>
            <w:r w:rsidRPr="004264B7">
              <w:rPr>
                <w:rStyle w:val="Hipercze"/>
                <w:noProof/>
              </w:rPr>
              <w:t>Kolizje WN</w:t>
            </w:r>
            <w:r>
              <w:rPr>
                <w:noProof/>
                <w:webHidden/>
              </w:rPr>
              <w:tab/>
            </w:r>
            <w:r>
              <w:rPr>
                <w:noProof/>
                <w:webHidden/>
              </w:rPr>
              <w:fldChar w:fldCharType="begin"/>
            </w:r>
            <w:r>
              <w:rPr>
                <w:noProof/>
                <w:webHidden/>
              </w:rPr>
              <w:instrText xml:space="preserve"> PAGEREF _Toc182469130 \h </w:instrText>
            </w:r>
            <w:r>
              <w:rPr>
                <w:noProof/>
                <w:webHidden/>
              </w:rPr>
            </w:r>
            <w:r>
              <w:rPr>
                <w:noProof/>
                <w:webHidden/>
              </w:rPr>
              <w:fldChar w:fldCharType="separate"/>
            </w:r>
            <w:r w:rsidR="000932D4">
              <w:rPr>
                <w:noProof/>
                <w:webHidden/>
              </w:rPr>
              <w:t>33</w:t>
            </w:r>
            <w:r>
              <w:rPr>
                <w:noProof/>
                <w:webHidden/>
              </w:rPr>
              <w:fldChar w:fldCharType="end"/>
            </w:r>
          </w:hyperlink>
        </w:p>
        <w:p w14:paraId="2B773CC9" w14:textId="618CF9E8"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31" w:history="1">
            <w:r w:rsidRPr="004264B7">
              <w:rPr>
                <w:rStyle w:val="Hipercze"/>
                <w:noProof/>
              </w:rPr>
              <w:t>3.2.</w:t>
            </w:r>
            <w:r>
              <w:rPr>
                <w:rFonts w:asciiTheme="minorHAnsi" w:eastAsiaTheme="minorEastAsia" w:hAnsiTheme="minorHAnsi" w:cstheme="minorBidi"/>
                <w:noProof/>
                <w:kern w:val="2"/>
                <w:szCs w:val="22"/>
                <w14:ligatures w14:val="standardContextual"/>
              </w:rPr>
              <w:tab/>
            </w:r>
            <w:r w:rsidRPr="004264B7">
              <w:rPr>
                <w:rStyle w:val="Hipercze"/>
                <w:noProof/>
              </w:rPr>
              <w:t>Kolizje SN</w:t>
            </w:r>
            <w:r>
              <w:rPr>
                <w:noProof/>
                <w:webHidden/>
              </w:rPr>
              <w:tab/>
            </w:r>
            <w:r>
              <w:rPr>
                <w:noProof/>
                <w:webHidden/>
              </w:rPr>
              <w:fldChar w:fldCharType="begin"/>
            </w:r>
            <w:r>
              <w:rPr>
                <w:noProof/>
                <w:webHidden/>
              </w:rPr>
              <w:instrText xml:space="preserve"> PAGEREF _Toc182469131 \h </w:instrText>
            </w:r>
            <w:r>
              <w:rPr>
                <w:noProof/>
                <w:webHidden/>
              </w:rPr>
            </w:r>
            <w:r>
              <w:rPr>
                <w:noProof/>
                <w:webHidden/>
              </w:rPr>
              <w:fldChar w:fldCharType="separate"/>
            </w:r>
            <w:r w:rsidR="000932D4">
              <w:rPr>
                <w:noProof/>
                <w:webHidden/>
              </w:rPr>
              <w:t>33</w:t>
            </w:r>
            <w:r>
              <w:rPr>
                <w:noProof/>
                <w:webHidden/>
              </w:rPr>
              <w:fldChar w:fldCharType="end"/>
            </w:r>
          </w:hyperlink>
        </w:p>
        <w:p w14:paraId="1863A744" w14:textId="01B4E2A6"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32" w:history="1">
            <w:r w:rsidRPr="004264B7">
              <w:rPr>
                <w:rStyle w:val="Hipercze"/>
                <w:noProof/>
              </w:rPr>
              <w:t>3.2.1.</w:t>
            </w:r>
            <w:r>
              <w:rPr>
                <w:rFonts w:asciiTheme="minorHAnsi" w:eastAsiaTheme="minorEastAsia" w:hAnsiTheme="minorHAnsi" w:cstheme="minorBidi"/>
                <w:noProof/>
                <w:kern w:val="2"/>
                <w:szCs w:val="22"/>
                <w14:ligatures w14:val="standardContextual"/>
              </w:rPr>
              <w:tab/>
            </w:r>
            <w:r w:rsidRPr="004264B7">
              <w:rPr>
                <w:rStyle w:val="Hipercze"/>
                <w:noProof/>
              </w:rPr>
              <w:t>Obiekt SN-C5 – km 188+855</w:t>
            </w:r>
            <w:r>
              <w:rPr>
                <w:noProof/>
                <w:webHidden/>
              </w:rPr>
              <w:tab/>
            </w:r>
            <w:r>
              <w:rPr>
                <w:noProof/>
                <w:webHidden/>
              </w:rPr>
              <w:fldChar w:fldCharType="begin"/>
            </w:r>
            <w:r>
              <w:rPr>
                <w:noProof/>
                <w:webHidden/>
              </w:rPr>
              <w:instrText xml:space="preserve"> PAGEREF _Toc182469132 \h </w:instrText>
            </w:r>
            <w:r>
              <w:rPr>
                <w:noProof/>
                <w:webHidden/>
              </w:rPr>
            </w:r>
            <w:r>
              <w:rPr>
                <w:noProof/>
                <w:webHidden/>
              </w:rPr>
              <w:fldChar w:fldCharType="separate"/>
            </w:r>
            <w:r w:rsidR="000932D4">
              <w:rPr>
                <w:noProof/>
                <w:webHidden/>
              </w:rPr>
              <w:t>33</w:t>
            </w:r>
            <w:r>
              <w:rPr>
                <w:noProof/>
                <w:webHidden/>
              </w:rPr>
              <w:fldChar w:fldCharType="end"/>
            </w:r>
          </w:hyperlink>
        </w:p>
        <w:p w14:paraId="421490AD" w14:textId="0D5FCDDE"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33" w:history="1">
            <w:r w:rsidRPr="004264B7">
              <w:rPr>
                <w:rStyle w:val="Hipercze"/>
                <w:noProof/>
              </w:rPr>
              <w:t>3.2.2.</w:t>
            </w:r>
            <w:r>
              <w:rPr>
                <w:rFonts w:asciiTheme="minorHAnsi" w:eastAsiaTheme="minorEastAsia" w:hAnsiTheme="minorHAnsi" w:cstheme="minorBidi"/>
                <w:noProof/>
                <w:kern w:val="2"/>
                <w:szCs w:val="22"/>
                <w14:ligatures w14:val="standardContextual"/>
              </w:rPr>
              <w:tab/>
            </w:r>
            <w:r w:rsidRPr="004264B7">
              <w:rPr>
                <w:rStyle w:val="Hipercze"/>
                <w:noProof/>
              </w:rPr>
              <w:t>Obiekt SN-C5A – km 189+370</w:t>
            </w:r>
            <w:r>
              <w:rPr>
                <w:noProof/>
                <w:webHidden/>
              </w:rPr>
              <w:tab/>
            </w:r>
            <w:r>
              <w:rPr>
                <w:noProof/>
                <w:webHidden/>
              </w:rPr>
              <w:fldChar w:fldCharType="begin"/>
            </w:r>
            <w:r>
              <w:rPr>
                <w:noProof/>
                <w:webHidden/>
              </w:rPr>
              <w:instrText xml:space="preserve"> PAGEREF _Toc182469133 \h </w:instrText>
            </w:r>
            <w:r>
              <w:rPr>
                <w:noProof/>
                <w:webHidden/>
              </w:rPr>
            </w:r>
            <w:r>
              <w:rPr>
                <w:noProof/>
                <w:webHidden/>
              </w:rPr>
              <w:fldChar w:fldCharType="separate"/>
            </w:r>
            <w:r w:rsidR="000932D4">
              <w:rPr>
                <w:noProof/>
                <w:webHidden/>
              </w:rPr>
              <w:t>33</w:t>
            </w:r>
            <w:r>
              <w:rPr>
                <w:noProof/>
                <w:webHidden/>
              </w:rPr>
              <w:fldChar w:fldCharType="end"/>
            </w:r>
          </w:hyperlink>
        </w:p>
        <w:p w14:paraId="29FF26CC" w14:textId="79BE5A76"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34" w:history="1">
            <w:r w:rsidRPr="004264B7">
              <w:rPr>
                <w:rStyle w:val="Hipercze"/>
                <w:noProof/>
              </w:rPr>
              <w:t>3.2.3.</w:t>
            </w:r>
            <w:r>
              <w:rPr>
                <w:rFonts w:asciiTheme="minorHAnsi" w:eastAsiaTheme="minorEastAsia" w:hAnsiTheme="minorHAnsi" w:cstheme="minorBidi"/>
                <w:noProof/>
                <w:kern w:val="2"/>
                <w:szCs w:val="22"/>
                <w14:ligatures w14:val="standardContextual"/>
              </w:rPr>
              <w:tab/>
            </w:r>
            <w:r w:rsidRPr="004264B7">
              <w:rPr>
                <w:rStyle w:val="Hipercze"/>
                <w:noProof/>
              </w:rPr>
              <w:t>Obiekt SN-C6 – km 190+465</w:t>
            </w:r>
            <w:r>
              <w:rPr>
                <w:noProof/>
                <w:webHidden/>
              </w:rPr>
              <w:tab/>
            </w:r>
            <w:r>
              <w:rPr>
                <w:noProof/>
                <w:webHidden/>
              </w:rPr>
              <w:fldChar w:fldCharType="begin"/>
            </w:r>
            <w:r>
              <w:rPr>
                <w:noProof/>
                <w:webHidden/>
              </w:rPr>
              <w:instrText xml:space="preserve"> PAGEREF _Toc182469134 \h </w:instrText>
            </w:r>
            <w:r>
              <w:rPr>
                <w:noProof/>
                <w:webHidden/>
              </w:rPr>
            </w:r>
            <w:r>
              <w:rPr>
                <w:noProof/>
                <w:webHidden/>
              </w:rPr>
              <w:fldChar w:fldCharType="separate"/>
            </w:r>
            <w:r w:rsidR="000932D4">
              <w:rPr>
                <w:noProof/>
                <w:webHidden/>
              </w:rPr>
              <w:t>33</w:t>
            </w:r>
            <w:r>
              <w:rPr>
                <w:noProof/>
                <w:webHidden/>
              </w:rPr>
              <w:fldChar w:fldCharType="end"/>
            </w:r>
          </w:hyperlink>
        </w:p>
        <w:p w14:paraId="3C8033CE" w14:textId="44BA47E1"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35" w:history="1">
            <w:r w:rsidRPr="004264B7">
              <w:rPr>
                <w:rStyle w:val="Hipercze"/>
                <w:noProof/>
              </w:rPr>
              <w:t>3.2.4.</w:t>
            </w:r>
            <w:r>
              <w:rPr>
                <w:rFonts w:asciiTheme="minorHAnsi" w:eastAsiaTheme="minorEastAsia" w:hAnsiTheme="minorHAnsi" w:cstheme="minorBidi"/>
                <w:noProof/>
                <w:kern w:val="2"/>
                <w:szCs w:val="22"/>
                <w14:ligatures w14:val="standardContextual"/>
              </w:rPr>
              <w:tab/>
            </w:r>
            <w:r w:rsidRPr="004264B7">
              <w:rPr>
                <w:rStyle w:val="Hipercze"/>
                <w:noProof/>
              </w:rPr>
              <w:t>Obiekt SN-C6A – km 190+465</w:t>
            </w:r>
            <w:r>
              <w:rPr>
                <w:noProof/>
                <w:webHidden/>
              </w:rPr>
              <w:tab/>
            </w:r>
            <w:r>
              <w:rPr>
                <w:noProof/>
                <w:webHidden/>
              </w:rPr>
              <w:fldChar w:fldCharType="begin"/>
            </w:r>
            <w:r>
              <w:rPr>
                <w:noProof/>
                <w:webHidden/>
              </w:rPr>
              <w:instrText xml:space="preserve"> PAGEREF _Toc182469135 \h </w:instrText>
            </w:r>
            <w:r>
              <w:rPr>
                <w:noProof/>
                <w:webHidden/>
              </w:rPr>
            </w:r>
            <w:r>
              <w:rPr>
                <w:noProof/>
                <w:webHidden/>
              </w:rPr>
              <w:fldChar w:fldCharType="separate"/>
            </w:r>
            <w:r w:rsidR="000932D4">
              <w:rPr>
                <w:noProof/>
                <w:webHidden/>
              </w:rPr>
              <w:t>34</w:t>
            </w:r>
            <w:r>
              <w:rPr>
                <w:noProof/>
                <w:webHidden/>
              </w:rPr>
              <w:fldChar w:fldCharType="end"/>
            </w:r>
          </w:hyperlink>
        </w:p>
        <w:p w14:paraId="1D503B8E" w14:textId="5ADE8453"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36" w:history="1">
            <w:r w:rsidRPr="004264B7">
              <w:rPr>
                <w:rStyle w:val="Hipercze"/>
                <w:noProof/>
              </w:rPr>
              <w:t>3.2.5.</w:t>
            </w:r>
            <w:r>
              <w:rPr>
                <w:rFonts w:asciiTheme="minorHAnsi" w:eastAsiaTheme="minorEastAsia" w:hAnsiTheme="minorHAnsi" w:cstheme="minorBidi"/>
                <w:noProof/>
                <w:kern w:val="2"/>
                <w:szCs w:val="22"/>
                <w14:ligatures w14:val="standardContextual"/>
              </w:rPr>
              <w:tab/>
            </w:r>
            <w:r w:rsidRPr="004264B7">
              <w:rPr>
                <w:rStyle w:val="Hipercze"/>
                <w:noProof/>
              </w:rPr>
              <w:t>Obiekt SN-C7 – km 190+465 LK201</w:t>
            </w:r>
            <w:r>
              <w:rPr>
                <w:noProof/>
                <w:webHidden/>
              </w:rPr>
              <w:tab/>
            </w:r>
            <w:r>
              <w:rPr>
                <w:noProof/>
                <w:webHidden/>
              </w:rPr>
              <w:fldChar w:fldCharType="begin"/>
            </w:r>
            <w:r>
              <w:rPr>
                <w:noProof/>
                <w:webHidden/>
              </w:rPr>
              <w:instrText xml:space="preserve"> PAGEREF _Toc182469136 \h </w:instrText>
            </w:r>
            <w:r>
              <w:rPr>
                <w:noProof/>
                <w:webHidden/>
              </w:rPr>
            </w:r>
            <w:r>
              <w:rPr>
                <w:noProof/>
                <w:webHidden/>
              </w:rPr>
              <w:fldChar w:fldCharType="separate"/>
            </w:r>
            <w:r w:rsidR="000932D4">
              <w:rPr>
                <w:noProof/>
                <w:webHidden/>
              </w:rPr>
              <w:t>34</w:t>
            </w:r>
            <w:r>
              <w:rPr>
                <w:noProof/>
                <w:webHidden/>
              </w:rPr>
              <w:fldChar w:fldCharType="end"/>
            </w:r>
          </w:hyperlink>
        </w:p>
        <w:p w14:paraId="2A0988A2" w14:textId="50D7E5A4"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37" w:history="1">
            <w:r w:rsidRPr="004264B7">
              <w:rPr>
                <w:rStyle w:val="Hipercze"/>
                <w:noProof/>
              </w:rPr>
              <w:t>3.3.</w:t>
            </w:r>
            <w:r>
              <w:rPr>
                <w:rFonts w:asciiTheme="minorHAnsi" w:eastAsiaTheme="minorEastAsia" w:hAnsiTheme="minorHAnsi" w:cstheme="minorBidi"/>
                <w:noProof/>
                <w:kern w:val="2"/>
                <w:szCs w:val="22"/>
                <w14:ligatures w14:val="standardContextual"/>
              </w:rPr>
              <w:tab/>
            </w:r>
            <w:r w:rsidRPr="004264B7">
              <w:rPr>
                <w:rStyle w:val="Hipercze"/>
                <w:noProof/>
              </w:rPr>
              <w:t>Kolizje nN</w:t>
            </w:r>
            <w:r>
              <w:rPr>
                <w:noProof/>
                <w:webHidden/>
              </w:rPr>
              <w:tab/>
            </w:r>
            <w:r>
              <w:rPr>
                <w:noProof/>
                <w:webHidden/>
              </w:rPr>
              <w:fldChar w:fldCharType="begin"/>
            </w:r>
            <w:r>
              <w:rPr>
                <w:noProof/>
                <w:webHidden/>
              </w:rPr>
              <w:instrText xml:space="preserve"> PAGEREF _Toc182469137 \h </w:instrText>
            </w:r>
            <w:r>
              <w:rPr>
                <w:noProof/>
                <w:webHidden/>
              </w:rPr>
            </w:r>
            <w:r>
              <w:rPr>
                <w:noProof/>
                <w:webHidden/>
              </w:rPr>
              <w:fldChar w:fldCharType="separate"/>
            </w:r>
            <w:r w:rsidR="000932D4">
              <w:rPr>
                <w:noProof/>
                <w:webHidden/>
              </w:rPr>
              <w:t>34</w:t>
            </w:r>
            <w:r>
              <w:rPr>
                <w:noProof/>
                <w:webHidden/>
              </w:rPr>
              <w:fldChar w:fldCharType="end"/>
            </w:r>
          </w:hyperlink>
        </w:p>
        <w:p w14:paraId="4ACB84B8" w14:textId="41D2B9E0"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38" w:history="1">
            <w:r w:rsidRPr="004264B7">
              <w:rPr>
                <w:rStyle w:val="Hipercze"/>
                <w:noProof/>
              </w:rPr>
              <w:t>3.3.1.</w:t>
            </w:r>
            <w:r>
              <w:rPr>
                <w:rFonts w:asciiTheme="minorHAnsi" w:eastAsiaTheme="minorEastAsia" w:hAnsiTheme="minorHAnsi" w:cstheme="minorBidi"/>
                <w:noProof/>
                <w:kern w:val="2"/>
                <w:szCs w:val="22"/>
                <w14:ligatures w14:val="standardContextual"/>
              </w:rPr>
              <w:tab/>
            </w:r>
            <w:r w:rsidRPr="004264B7">
              <w:rPr>
                <w:rStyle w:val="Hipercze"/>
                <w:noProof/>
              </w:rPr>
              <w:t>Obiekt nn-C1 – km 187+520</w:t>
            </w:r>
            <w:r>
              <w:rPr>
                <w:noProof/>
                <w:webHidden/>
              </w:rPr>
              <w:tab/>
            </w:r>
            <w:r>
              <w:rPr>
                <w:noProof/>
                <w:webHidden/>
              </w:rPr>
              <w:fldChar w:fldCharType="begin"/>
            </w:r>
            <w:r>
              <w:rPr>
                <w:noProof/>
                <w:webHidden/>
              </w:rPr>
              <w:instrText xml:space="preserve"> PAGEREF _Toc182469138 \h </w:instrText>
            </w:r>
            <w:r>
              <w:rPr>
                <w:noProof/>
                <w:webHidden/>
              </w:rPr>
            </w:r>
            <w:r>
              <w:rPr>
                <w:noProof/>
                <w:webHidden/>
              </w:rPr>
              <w:fldChar w:fldCharType="separate"/>
            </w:r>
            <w:r w:rsidR="000932D4">
              <w:rPr>
                <w:noProof/>
                <w:webHidden/>
              </w:rPr>
              <w:t>34</w:t>
            </w:r>
            <w:r>
              <w:rPr>
                <w:noProof/>
                <w:webHidden/>
              </w:rPr>
              <w:fldChar w:fldCharType="end"/>
            </w:r>
          </w:hyperlink>
        </w:p>
        <w:p w14:paraId="7CAF66D3" w14:textId="261B985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39" w:history="1">
            <w:r w:rsidRPr="004264B7">
              <w:rPr>
                <w:rStyle w:val="Hipercze"/>
                <w:noProof/>
              </w:rPr>
              <w:t>2.3.1.</w:t>
            </w:r>
            <w:r>
              <w:rPr>
                <w:rFonts w:asciiTheme="minorHAnsi" w:eastAsiaTheme="minorEastAsia" w:hAnsiTheme="minorHAnsi" w:cstheme="minorBidi"/>
                <w:noProof/>
                <w:kern w:val="2"/>
                <w:szCs w:val="22"/>
                <w14:ligatures w14:val="standardContextual"/>
              </w:rPr>
              <w:tab/>
            </w:r>
            <w:r w:rsidRPr="004264B7">
              <w:rPr>
                <w:rStyle w:val="Hipercze"/>
                <w:noProof/>
              </w:rPr>
              <w:t>Obiekt nn-C3 – km 187+900</w:t>
            </w:r>
            <w:r>
              <w:rPr>
                <w:noProof/>
                <w:webHidden/>
              </w:rPr>
              <w:tab/>
            </w:r>
            <w:r>
              <w:rPr>
                <w:noProof/>
                <w:webHidden/>
              </w:rPr>
              <w:fldChar w:fldCharType="begin"/>
            </w:r>
            <w:r>
              <w:rPr>
                <w:noProof/>
                <w:webHidden/>
              </w:rPr>
              <w:instrText xml:space="preserve"> PAGEREF _Toc182469139 \h </w:instrText>
            </w:r>
            <w:r>
              <w:rPr>
                <w:noProof/>
                <w:webHidden/>
              </w:rPr>
            </w:r>
            <w:r>
              <w:rPr>
                <w:noProof/>
                <w:webHidden/>
              </w:rPr>
              <w:fldChar w:fldCharType="separate"/>
            </w:r>
            <w:r w:rsidR="000932D4">
              <w:rPr>
                <w:noProof/>
                <w:webHidden/>
              </w:rPr>
              <w:t>35</w:t>
            </w:r>
            <w:r>
              <w:rPr>
                <w:noProof/>
                <w:webHidden/>
              </w:rPr>
              <w:fldChar w:fldCharType="end"/>
            </w:r>
          </w:hyperlink>
        </w:p>
        <w:p w14:paraId="7008A0A4" w14:textId="5CAC5716"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40" w:history="1">
            <w:r w:rsidRPr="004264B7">
              <w:rPr>
                <w:rStyle w:val="Hipercze"/>
                <w:noProof/>
              </w:rPr>
              <w:t>3.3.2.</w:t>
            </w:r>
            <w:r>
              <w:rPr>
                <w:rFonts w:asciiTheme="minorHAnsi" w:eastAsiaTheme="minorEastAsia" w:hAnsiTheme="minorHAnsi" w:cstheme="minorBidi"/>
                <w:noProof/>
                <w:kern w:val="2"/>
                <w:szCs w:val="22"/>
                <w14:ligatures w14:val="standardContextual"/>
              </w:rPr>
              <w:tab/>
            </w:r>
            <w:r w:rsidRPr="004264B7">
              <w:rPr>
                <w:rStyle w:val="Hipercze"/>
                <w:noProof/>
              </w:rPr>
              <w:t>Obiekt nn-C4 – km 188+855</w:t>
            </w:r>
            <w:r>
              <w:rPr>
                <w:noProof/>
                <w:webHidden/>
              </w:rPr>
              <w:tab/>
            </w:r>
            <w:r>
              <w:rPr>
                <w:noProof/>
                <w:webHidden/>
              </w:rPr>
              <w:fldChar w:fldCharType="begin"/>
            </w:r>
            <w:r>
              <w:rPr>
                <w:noProof/>
                <w:webHidden/>
              </w:rPr>
              <w:instrText xml:space="preserve"> PAGEREF _Toc182469140 \h </w:instrText>
            </w:r>
            <w:r>
              <w:rPr>
                <w:noProof/>
                <w:webHidden/>
              </w:rPr>
            </w:r>
            <w:r>
              <w:rPr>
                <w:noProof/>
                <w:webHidden/>
              </w:rPr>
              <w:fldChar w:fldCharType="separate"/>
            </w:r>
            <w:r w:rsidR="000932D4">
              <w:rPr>
                <w:noProof/>
                <w:webHidden/>
              </w:rPr>
              <w:t>35</w:t>
            </w:r>
            <w:r>
              <w:rPr>
                <w:noProof/>
                <w:webHidden/>
              </w:rPr>
              <w:fldChar w:fldCharType="end"/>
            </w:r>
          </w:hyperlink>
        </w:p>
        <w:p w14:paraId="16079450" w14:textId="42942931"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41" w:history="1">
            <w:r w:rsidRPr="004264B7">
              <w:rPr>
                <w:rStyle w:val="Hipercze"/>
                <w:noProof/>
              </w:rPr>
              <w:t>3.3.3.</w:t>
            </w:r>
            <w:r>
              <w:rPr>
                <w:rFonts w:asciiTheme="minorHAnsi" w:eastAsiaTheme="minorEastAsia" w:hAnsiTheme="minorHAnsi" w:cstheme="minorBidi"/>
                <w:noProof/>
                <w:kern w:val="2"/>
                <w:szCs w:val="22"/>
                <w14:ligatures w14:val="standardContextual"/>
              </w:rPr>
              <w:tab/>
            </w:r>
            <w:r w:rsidRPr="004264B7">
              <w:rPr>
                <w:rStyle w:val="Hipercze"/>
                <w:noProof/>
              </w:rPr>
              <w:t>Obiekt nn-C5 – km 190+475</w:t>
            </w:r>
            <w:r>
              <w:rPr>
                <w:noProof/>
                <w:webHidden/>
              </w:rPr>
              <w:tab/>
            </w:r>
            <w:r>
              <w:rPr>
                <w:noProof/>
                <w:webHidden/>
              </w:rPr>
              <w:fldChar w:fldCharType="begin"/>
            </w:r>
            <w:r>
              <w:rPr>
                <w:noProof/>
                <w:webHidden/>
              </w:rPr>
              <w:instrText xml:space="preserve"> PAGEREF _Toc182469141 \h </w:instrText>
            </w:r>
            <w:r>
              <w:rPr>
                <w:noProof/>
                <w:webHidden/>
              </w:rPr>
            </w:r>
            <w:r>
              <w:rPr>
                <w:noProof/>
                <w:webHidden/>
              </w:rPr>
              <w:fldChar w:fldCharType="separate"/>
            </w:r>
            <w:r w:rsidR="000932D4">
              <w:rPr>
                <w:noProof/>
                <w:webHidden/>
              </w:rPr>
              <w:t>36</w:t>
            </w:r>
            <w:r>
              <w:rPr>
                <w:noProof/>
                <w:webHidden/>
              </w:rPr>
              <w:fldChar w:fldCharType="end"/>
            </w:r>
          </w:hyperlink>
        </w:p>
        <w:p w14:paraId="3BD187B8" w14:textId="2FD9091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42" w:history="1">
            <w:r w:rsidRPr="004264B7">
              <w:rPr>
                <w:rStyle w:val="Hipercze"/>
                <w:noProof/>
              </w:rPr>
              <w:t>3.3.4.</w:t>
            </w:r>
            <w:r>
              <w:rPr>
                <w:rFonts w:asciiTheme="minorHAnsi" w:eastAsiaTheme="minorEastAsia" w:hAnsiTheme="minorHAnsi" w:cstheme="minorBidi"/>
                <w:noProof/>
                <w:kern w:val="2"/>
                <w:szCs w:val="22"/>
                <w14:ligatures w14:val="standardContextual"/>
              </w:rPr>
              <w:tab/>
            </w:r>
            <w:r w:rsidRPr="004264B7">
              <w:rPr>
                <w:rStyle w:val="Hipercze"/>
                <w:noProof/>
              </w:rPr>
              <w:t>Obiekt nn-C6 – km 190+475</w:t>
            </w:r>
            <w:r>
              <w:rPr>
                <w:noProof/>
                <w:webHidden/>
              </w:rPr>
              <w:tab/>
            </w:r>
            <w:r>
              <w:rPr>
                <w:noProof/>
                <w:webHidden/>
              </w:rPr>
              <w:fldChar w:fldCharType="begin"/>
            </w:r>
            <w:r>
              <w:rPr>
                <w:noProof/>
                <w:webHidden/>
              </w:rPr>
              <w:instrText xml:space="preserve"> PAGEREF _Toc182469142 \h </w:instrText>
            </w:r>
            <w:r>
              <w:rPr>
                <w:noProof/>
                <w:webHidden/>
              </w:rPr>
            </w:r>
            <w:r>
              <w:rPr>
                <w:noProof/>
                <w:webHidden/>
              </w:rPr>
              <w:fldChar w:fldCharType="separate"/>
            </w:r>
            <w:r w:rsidR="000932D4">
              <w:rPr>
                <w:noProof/>
                <w:webHidden/>
              </w:rPr>
              <w:t>36</w:t>
            </w:r>
            <w:r>
              <w:rPr>
                <w:noProof/>
                <w:webHidden/>
              </w:rPr>
              <w:fldChar w:fldCharType="end"/>
            </w:r>
          </w:hyperlink>
        </w:p>
        <w:p w14:paraId="705082B2" w14:textId="4190B3AE"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43" w:history="1">
            <w:r w:rsidRPr="004264B7">
              <w:rPr>
                <w:rStyle w:val="Hipercze"/>
                <w:rFonts w:eastAsiaTheme="minorHAnsi"/>
                <w:noProof/>
                <w:lang w:eastAsia="en-US"/>
              </w:rPr>
              <w:t>3.3.5.</w:t>
            </w:r>
            <w:r>
              <w:rPr>
                <w:rFonts w:asciiTheme="minorHAnsi" w:eastAsiaTheme="minorEastAsia" w:hAnsiTheme="minorHAnsi" w:cstheme="minorBidi"/>
                <w:noProof/>
                <w:kern w:val="2"/>
                <w:szCs w:val="22"/>
                <w14:ligatures w14:val="standardContextual"/>
              </w:rPr>
              <w:tab/>
            </w:r>
            <w:r w:rsidRPr="004264B7">
              <w:rPr>
                <w:rStyle w:val="Hipercze"/>
                <w:noProof/>
              </w:rPr>
              <w:t>Obiekt</w:t>
            </w:r>
            <w:r w:rsidRPr="004264B7">
              <w:rPr>
                <w:rStyle w:val="Hipercze"/>
                <w:rFonts w:eastAsiaTheme="minorHAnsi"/>
                <w:bCs/>
                <w:noProof/>
                <w:lang w:eastAsia="en-US"/>
              </w:rPr>
              <w:t xml:space="preserve"> nn-C9 – km 190+700</w:t>
            </w:r>
            <w:r>
              <w:rPr>
                <w:noProof/>
                <w:webHidden/>
              </w:rPr>
              <w:tab/>
            </w:r>
            <w:r>
              <w:rPr>
                <w:noProof/>
                <w:webHidden/>
              </w:rPr>
              <w:fldChar w:fldCharType="begin"/>
            </w:r>
            <w:r>
              <w:rPr>
                <w:noProof/>
                <w:webHidden/>
              </w:rPr>
              <w:instrText xml:space="preserve"> PAGEREF _Toc182469143 \h </w:instrText>
            </w:r>
            <w:r>
              <w:rPr>
                <w:noProof/>
                <w:webHidden/>
              </w:rPr>
            </w:r>
            <w:r>
              <w:rPr>
                <w:noProof/>
                <w:webHidden/>
              </w:rPr>
              <w:fldChar w:fldCharType="separate"/>
            </w:r>
            <w:r w:rsidR="000932D4">
              <w:rPr>
                <w:noProof/>
                <w:webHidden/>
              </w:rPr>
              <w:t>36</w:t>
            </w:r>
            <w:r>
              <w:rPr>
                <w:noProof/>
                <w:webHidden/>
              </w:rPr>
              <w:fldChar w:fldCharType="end"/>
            </w:r>
          </w:hyperlink>
        </w:p>
        <w:p w14:paraId="5BB2D33C" w14:textId="19C8980C"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44" w:history="1">
            <w:r w:rsidRPr="004264B7">
              <w:rPr>
                <w:rStyle w:val="Hipercze"/>
                <w:noProof/>
              </w:rPr>
              <w:t>3.4.</w:t>
            </w:r>
            <w:r>
              <w:rPr>
                <w:rFonts w:asciiTheme="minorHAnsi" w:eastAsiaTheme="minorEastAsia" w:hAnsiTheme="minorHAnsi" w:cstheme="minorBidi"/>
                <w:noProof/>
                <w:kern w:val="2"/>
                <w:szCs w:val="22"/>
                <w14:ligatures w14:val="standardContextual"/>
              </w:rPr>
              <w:tab/>
            </w:r>
            <w:r w:rsidRPr="004264B7">
              <w:rPr>
                <w:rStyle w:val="Hipercze"/>
                <w:noProof/>
              </w:rPr>
              <w:t>Kolizje oświetleniowe</w:t>
            </w:r>
            <w:r>
              <w:rPr>
                <w:noProof/>
                <w:webHidden/>
              </w:rPr>
              <w:tab/>
            </w:r>
            <w:r>
              <w:rPr>
                <w:noProof/>
                <w:webHidden/>
              </w:rPr>
              <w:fldChar w:fldCharType="begin"/>
            </w:r>
            <w:r>
              <w:rPr>
                <w:noProof/>
                <w:webHidden/>
              </w:rPr>
              <w:instrText xml:space="preserve"> PAGEREF _Toc182469144 \h </w:instrText>
            </w:r>
            <w:r>
              <w:rPr>
                <w:noProof/>
                <w:webHidden/>
              </w:rPr>
            </w:r>
            <w:r>
              <w:rPr>
                <w:noProof/>
                <w:webHidden/>
              </w:rPr>
              <w:fldChar w:fldCharType="separate"/>
            </w:r>
            <w:r w:rsidR="000932D4">
              <w:rPr>
                <w:noProof/>
                <w:webHidden/>
              </w:rPr>
              <w:t>37</w:t>
            </w:r>
            <w:r>
              <w:rPr>
                <w:noProof/>
                <w:webHidden/>
              </w:rPr>
              <w:fldChar w:fldCharType="end"/>
            </w:r>
          </w:hyperlink>
        </w:p>
        <w:p w14:paraId="765E8647" w14:textId="54EE3F51"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45" w:history="1">
            <w:r w:rsidRPr="004264B7">
              <w:rPr>
                <w:rStyle w:val="Hipercze"/>
                <w:noProof/>
              </w:rPr>
              <w:t>3.4.1.</w:t>
            </w:r>
            <w:r>
              <w:rPr>
                <w:rFonts w:asciiTheme="minorHAnsi" w:eastAsiaTheme="minorEastAsia" w:hAnsiTheme="minorHAnsi" w:cstheme="minorBidi"/>
                <w:noProof/>
                <w:kern w:val="2"/>
                <w:szCs w:val="22"/>
                <w14:ligatures w14:val="standardContextual"/>
              </w:rPr>
              <w:tab/>
            </w:r>
            <w:r w:rsidRPr="004264B7">
              <w:rPr>
                <w:rStyle w:val="Hipercze"/>
                <w:noProof/>
              </w:rPr>
              <w:t>Obiekt ośw-C1 – km 189+501</w:t>
            </w:r>
            <w:r>
              <w:rPr>
                <w:noProof/>
                <w:webHidden/>
              </w:rPr>
              <w:tab/>
            </w:r>
            <w:r>
              <w:rPr>
                <w:noProof/>
                <w:webHidden/>
              </w:rPr>
              <w:fldChar w:fldCharType="begin"/>
            </w:r>
            <w:r>
              <w:rPr>
                <w:noProof/>
                <w:webHidden/>
              </w:rPr>
              <w:instrText xml:space="preserve"> PAGEREF _Toc182469145 \h </w:instrText>
            </w:r>
            <w:r>
              <w:rPr>
                <w:noProof/>
                <w:webHidden/>
              </w:rPr>
            </w:r>
            <w:r>
              <w:rPr>
                <w:noProof/>
                <w:webHidden/>
              </w:rPr>
              <w:fldChar w:fldCharType="separate"/>
            </w:r>
            <w:r w:rsidR="000932D4">
              <w:rPr>
                <w:noProof/>
                <w:webHidden/>
              </w:rPr>
              <w:t>37</w:t>
            </w:r>
            <w:r>
              <w:rPr>
                <w:noProof/>
                <w:webHidden/>
              </w:rPr>
              <w:fldChar w:fldCharType="end"/>
            </w:r>
          </w:hyperlink>
        </w:p>
        <w:p w14:paraId="235237B3" w14:textId="418CD15C"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46" w:history="1">
            <w:r w:rsidRPr="004264B7">
              <w:rPr>
                <w:rStyle w:val="Hipercze"/>
                <w:noProof/>
              </w:rPr>
              <w:t>3.4.2.</w:t>
            </w:r>
            <w:r>
              <w:rPr>
                <w:rFonts w:asciiTheme="minorHAnsi" w:eastAsiaTheme="minorEastAsia" w:hAnsiTheme="minorHAnsi" w:cstheme="minorBidi"/>
                <w:noProof/>
                <w:kern w:val="2"/>
                <w:szCs w:val="22"/>
                <w14:ligatures w14:val="standardContextual"/>
              </w:rPr>
              <w:tab/>
            </w:r>
            <w:r w:rsidRPr="004264B7">
              <w:rPr>
                <w:rStyle w:val="Hipercze"/>
                <w:noProof/>
              </w:rPr>
              <w:t>Obiekt ośw-C2 – km 190+465</w:t>
            </w:r>
            <w:r>
              <w:rPr>
                <w:noProof/>
                <w:webHidden/>
              </w:rPr>
              <w:tab/>
            </w:r>
            <w:r>
              <w:rPr>
                <w:noProof/>
                <w:webHidden/>
              </w:rPr>
              <w:fldChar w:fldCharType="begin"/>
            </w:r>
            <w:r>
              <w:rPr>
                <w:noProof/>
                <w:webHidden/>
              </w:rPr>
              <w:instrText xml:space="preserve"> PAGEREF _Toc182469146 \h </w:instrText>
            </w:r>
            <w:r>
              <w:rPr>
                <w:noProof/>
                <w:webHidden/>
              </w:rPr>
            </w:r>
            <w:r>
              <w:rPr>
                <w:noProof/>
                <w:webHidden/>
              </w:rPr>
              <w:fldChar w:fldCharType="separate"/>
            </w:r>
            <w:r w:rsidR="000932D4">
              <w:rPr>
                <w:noProof/>
                <w:webHidden/>
              </w:rPr>
              <w:t>39</w:t>
            </w:r>
            <w:r>
              <w:rPr>
                <w:noProof/>
                <w:webHidden/>
              </w:rPr>
              <w:fldChar w:fldCharType="end"/>
            </w:r>
          </w:hyperlink>
        </w:p>
        <w:p w14:paraId="242F82B4" w14:textId="466879C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47" w:history="1">
            <w:r w:rsidRPr="004264B7">
              <w:rPr>
                <w:rStyle w:val="Hipercze"/>
                <w:noProof/>
              </w:rPr>
              <w:t>3.4.3.</w:t>
            </w:r>
            <w:r>
              <w:rPr>
                <w:rFonts w:asciiTheme="minorHAnsi" w:eastAsiaTheme="minorEastAsia" w:hAnsiTheme="minorHAnsi" w:cstheme="minorBidi"/>
                <w:noProof/>
                <w:kern w:val="2"/>
                <w:szCs w:val="22"/>
                <w14:ligatures w14:val="standardContextual"/>
              </w:rPr>
              <w:tab/>
            </w:r>
            <w:r w:rsidRPr="004264B7">
              <w:rPr>
                <w:rStyle w:val="Hipercze"/>
                <w:noProof/>
              </w:rPr>
              <w:t>Obiekt ośw-C3 – km 190+465</w:t>
            </w:r>
            <w:r>
              <w:rPr>
                <w:noProof/>
                <w:webHidden/>
              </w:rPr>
              <w:tab/>
            </w:r>
            <w:r>
              <w:rPr>
                <w:noProof/>
                <w:webHidden/>
              </w:rPr>
              <w:fldChar w:fldCharType="begin"/>
            </w:r>
            <w:r>
              <w:rPr>
                <w:noProof/>
                <w:webHidden/>
              </w:rPr>
              <w:instrText xml:space="preserve"> PAGEREF _Toc182469147 \h </w:instrText>
            </w:r>
            <w:r>
              <w:rPr>
                <w:noProof/>
                <w:webHidden/>
              </w:rPr>
            </w:r>
            <w:r>
              <w:rPr>
                <w:noProof/>
                <w:webHidden/>
              </w:rPr>
              <w:fldChar w:fldCharType="separate"/>
            </w:r>
            <w:r w:rsidR="000932D4">
              <w:rPr>
                <w:noProof/>
                <w:webHidden/>
              </w:rPr>
              <w:t>39</w:t>
            </w:r>
            <w:r>
              <w:rPr>
                <w:noProof/>
                <w:webHidden/>
              </w:rPr>
              <w:fldChar w:fldCharType="end"/>
            </w:r>
          </w:hyperlink>
        </w:p>
        <w:p w14:paraId="4DB60177" w14:textId="7E8D917F"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48" w:history="1">
            <w:r w:rsidRPr="004264B7">
              <w:rPr>
                <w:rStyle w:val="Hipercze"/>
                <w:noProof/>
              </w:rPr>
              <w:t>4.</w:t>
            </w:r>
            <w:r>
              <w:rPr>
                <w:rFonts w:asciiTheme="minorHAnsi" w:eastAsiaTheme="minorEastAsia" w:hAnsiTheme="minorHAnsi" w:cstheme="minorBidi"/>
                <w:noProof/>
                <w:kern w:val="2"/>
                <w:szCs w:val="22"/>
                <w14:ligatures w14:val="standardContextual"/>
              </w:rPr>
              <w:tab/>
            </w:r>
            <w:r w:rsidRPr="004264B7">
              <w:rPr>
                <w:rStyle w:val="Hipercze"/>
                <w:noProof/>
              </w:rPr>
              <w:t>Szczegółowe rozwiązania projektowe</w:t>
            </w:r>
            <w:r>
              <w:rPr>
                <w:noProof/>
                <w:webHidden/>
              </w:rPr>
              <w:tab/>
            </w:r>
            <w:r>
              <w:rPr>
                <w:noProof/>
                <w:webHidden/>
              </w:rPr>
              <w:fldChar w:fldCharType="begin"/>
            </w:r>
            <w:r>
              <w:rPr>
                <w:noProof/>
                <w:webHidden/>
              </w:rPr>
              <w:instrText xml:space="preserve"> PAGEREF _Toc182469148 \h </w:instrText>
            </w:r>
            <w:r>
              <w:rPr>
                <w:noProof/>
                <w:webHidden/>
              </w:rPr>
            </w:r>
            <w:r>
              <w:rPr>
                <w:noProof/>
                <w:webHidden/>
              </w:rPr>
              <w:fldChar w:fldCharType="separate"/>
            </w:r>
            <w:r w:rsidR="000932D4">
              <w:rPr>
                <w:noProof/>
                <w:webHidden/>
              </w:rPr>
              <w:t>41</w:t>
            </w:r>
            <w:r>
              <w:rPr>
                <w:noProof/>
                <w:webHidden/>
              </w:rPr>
              <w:fldChar w:fldCharType="end"/>
            </w:r>
          </w:hyperlink>
        </w:p>
        <w:p w14:paraId="5A631669" w14:textId="455790D7"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49" w:history="1">
            <w:r w:rsidRPr="004264B7">
              <w:rPr>
                <w:rStyle w:val="Hipercze"/>
                <w:noProof/>
              </w:rPr>
              <w:t>4.1.</w:t>
            </w:r>
            <w:r>
              <w:rPr>
                <w:rFonts w:asciiTheme="minorHAnsi" w:eastAsiaTheme="minorEastAsia" w:hAnsiTheme="minorHAnsi" w:cstheme="minorBidi"/>
                <w:noProof/>
                <w:kern w:val="2"/>
                <w:szCs w:val="22"/>
                <w14:ligatures w14:val="standardContextual"/>
              </w:rPr>
              <w:tab/>
            </w:r>
            <w:r w:rsidRPr="004264B7">
              <w:rPr>
                <w:rStyle w:val="Hipercze"/>
                <w:noProof/>
              </w:rPr>
              <w:t>Linie napowietrzne</w:t>
            </w:r>
            <w:r>
              <w:rPr>
                <w:noProof/>
                <w:webHidden/>
              </w:rPr>
              <w:tab/>
            </w:r>
            <w:r>
              <w:rPr>
                <w:noProof/>
                <w:webHidden/>
              </w:rPr>
              <w:fldChar w:fldCharType="begin"/>
            </w:r>
            <w:r>
              <w:rPr>
                <w:noProof/>
                <w:webHidden/>
              </w:rPr>
              <w:instrText xml:space="preserve"> PAGEREF _Toc182469149 \h </w:instrText>
            </w:r>
            <w:r>
              <w:rPr>
                <w:noProof/>
                <w:webHidden/>
              </w:rPr>
            </w:r>
            <w:r>
              <w:rPr>
                <w:noProof/>
                <w:webHidden/>
              </w:rPr>
              <w:fldChar w:fldCharType="separate"/>
            </w:r>
            <w:r w:rsidR="000932D4">
              <w:rPr>
                <w:noProof/>
                <w:webHidden/>
              </w:rPr>
              <w:t>41</w:t>
            </w:r>
            <w:r>
              <w:rPr>
                <w:noProof/>
                <w:webHidden/>
              </w:rPr>
              <w:fldChar w:fldCharType="end"/>
            </w:r>
          </w:hyperlink>
        </w:p>
        <w:p w14:paraId="265F8E5E" w14:textId="328AEE10"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0" w:history="1">
            <w:r w:rsidRPr="004264B7">
              <w:rPr>
                <w:rStyle w:val="Hipercze"/>
                <w:b/>
                <w:noProof/>
              </w:rPr>
              <w:t>4.1.1.</w:t>
            </w:r>
            <w:r>
              <w:rPr>
                <w:rFonts w:asciiTheme="minorHAnsi" w:eastAsiaTheme="minorEastAsia" w:hAnsiTheme="minorHAnsi" w:cstheme="minorBidi"/>
                <w:noProof/>
                <w:kern w:val="2"/>
                <w:szCs w:val="22"/>
                <w14:ligatures w14:val="standardContextual"/>
              </w:rPr>
              <w:tab/>
            </w:r>
            <w:r w:rsidRPr="004264B7">
              <w:rPr>
                <w:rStyle w:val="Hipercze"/>
                <w:b/>
                <w:noProof/>
              </w:rPr>
              <w:t>Przewody napowietrzne</w:t>
            </w:r>
            <w:r>
              <w:rPr>
                <w:noProof/>
                <w:webHidden/>
              </w:rPr>
              <w:tab/>
            </w:r>
            <w:r>
              <w:rPr>
                <w:noProof/>
                <w:webHidden/>
              </w:rPr>
              <w:fldChar w:fldCharType="begin"/>
            </w:r>
            <w:r>
              <w:rPr>
                <w:noProof/>
                <w:webHidden/>
              </w:rPr>
              <w:instrText xml:space="preserve"> PAGEREF _Toc182469150 \h </w:instrText>
            </w:r>
            <w:r>
              <w:rPr>
                <w:noProof/>
                <w:webHidden/>
              </w:rPr>
            </w:r>
            <w:r>
              <w:rPr>
                <w:noProof/>
                <w:webHidden/>
              </w:rPr>
              <w:fldChar w:fldCharType="separate"/>
            </w:r>
            <w:r w:rsidR="000932D4">
              <w:rPr>
                <w:noProof/>
                <w:webHidden/>
              </w:rPr>
              <w:t>41</w:t>
            </w:r>
            <w:r>
              <w:rPr>
                <w:noProof/>
                <w:webHidden/>
              </w:rPr>
              <w:fldChar w:fldCharType="end"/>
            </w:r>
          </w:hyperlink>
        </w:p>
        <w:p w14:paraId="3AE565EB" w14:textId="01652C6D"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1" w:history="1">
            <w:r w:rsidRPr="004264B7">
              <w:rPr>
                <w:rStyle w:val="Hipercze"/>
                <w:b/>
                <w:noProof/>
              </w:rPr>
              <w:t>4.1.2.</w:t>
            </w:r>
            <w:r>
              <w:rPr>
                <w:rFonts w:asciiTheme="minorHAnsi" w:eastAsiaTheme="minorEastAsia" w:hAnsiTheme="minorHAnsi" w:cstheme="minorBidi"/>
                <w:noProof/>
                <w:kern w:val="2"/>
                <w:szCs w:val="22"/>
                <w14:ligatures w14:val="standardContextual"/>
              </w:rPr>
              <w:tab/>
            </w:r>
            <w:r w:rsidRPr="004264B7">
              <w:rPr>
                <w:rStyle w:val="Hipercze"/>
                <w:b/>
                <w:noProof/>
              </w:rPr>
              <w:t>Konstrukcje wsporcze i ustoje</w:t>
            </w:r>
            <w:r>
              <w:rPr>
                <w:noProof/>
                <w:webHidden/>
              </w:rPr>
              <w:tab/>
            </w:r>
            <w:r>
              <w:rPr>
                <w:noProof/>
                <w:webHidden/>
              </w:rPr>
              <w:fldChar w:fldCharType="begin"/>
            </w:r>
            <w:r>
              <w:rPr>
                <w:noProof/>
                <w:webHidden/>
              </w:rPr>
              <w:instrText xml:space="preserve"> PAGEREF _Toc182469151 \h </w:instrText>
            </w:r>
            <w:r>
              <w:rPr>
                <w:noProof/>
                <w:webHidden/>
              </w:rPr>
            </w:r>
            <w:r>
              <w:rPr>
                <w:noProof/>
                <w:webHidden/>
              </w:rPr>
              <w:fldChar w:fldCharType="separate"/>
            </w:r>
            <w:r w:rsidR="000932D4">
              <w:rPr>
                <w:noProof/>
                <w:webHidden/>
              </w:rPr>
              <w:t>41</w:t>
            </w:r>
            <w:r>
              <w:rPr>
                <w:noProof/>
                <w:webHidden/>
              </w:rPr>
              <w:fldChar w:fldCharType="end"/>
            </w:r>
          </w:hyperlink>
        </w:p>
        <w:p w14:paraId="0D83C3F0" w14:textId="64477FC5"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2" w:history="1">
            <w:r w:rsidRPr="004264B7">
              <w:rPr>
                <w:rStyle w:val="Hipercze"/>
                <w:b/>
                <w:noProof/>
              </w:rPr>
              <w:t>4.1.3.</w:t>
            </w:r>
            <w:r>
              <w:rPr>
                <w:rFonts w:asciiTheme="minorHAnsi" w:eastAsiaTheme="minorEastAsia" w:hAnsiTheme="minorHAnsi" w:cstheme="minorBidi"/>
                <w:noProof/>
                <w:kern w:val="2"/>
                <w:szCs w:val="22"/>
                <w14:ligatures w14:val="standardContextual"/>
              </w:rPr>
              <w:tab/>
            </w:r>
            <w:r w:rsidRPr="004264B7">
              <w:rPr>
                <w:rStyle w:val="Hipercze"/>
                <w:b/>
                <w:noProof/>
              </w:rPr>
              <w:t>Osprzęt</w:t>
            </w:r>
            <w:r w:rsidRPr="004264B7">
              <w:rPr>
                <w:rStyle w:val="Hipercze"/>
                <w:noProof/>
              </w:rPr>
              <w:t xml:space="preserve"> </w:t>
            </w:r>
            <w:r w:rsidRPr="004264B7">
              <w:rPr>
                <w:rStyle w:val="Hipercze"/>
                <w:b/>
                <w:noProof/>
              </w:rPr>
              <w:t>podstawowy</w:t>
            </w:r>
            <w:r>
              <w:rPr>
                <w:noProof/>
                <w:webHidden/>
              </w:rPr>
              <w:tab/>
            </w:r>
            <w:r>
              <w:rPr>
                <w:noProof/>
                <w:webHidden/>
              </w:rPr>
              <w:fldChar w:fldCharType="begin"/>
            </w:r>
            <w:r>
              <w:rPr>
                <w:noProof/>
                <w:webHidden/>
              </w:rPr>
              <w:instrText xml:space="preserve"> PAGEREF _Toc182469152 \h </w:instrText>
            </w:r>
            <w:r>
              <w:rPr>
                <w:noProof/>
                <w:webHidden/>
              </w:rPr>
            </w:r>
            <w:r>
              <w:rPr>
                <w:noProof/>
                <w:webHidden/>
              </w:rPr>
              <w:fldChar w:fldCharType="separate"/>
            </w:r>
            <w:r w:rsidR="000932D4">
              <w:rPr>
                <w:noProof/>
                <w:webHidden/>
              </w:rPr>
              <w:t>42</w:t>
            </w:r>
            <w:r>
              <w:rPr>
                <w:noProof/>
                <w:webHidden/>
              </w:rPr>
              <w:fldChar w:fldCharType="end"/>
            </w:r>
          </w:hyperlink>
        </w:p>
        <w:p w14:paraId="13008051" w14:textId="0A9BC4AE"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3" w:history="1">
            <w:r w:rsidRPr="004264B7">
              <w:rPr>
                <w:rStyle w:val="Hipercze"/>
                <w:b/>
                <w:noProof/>
              </w:rPr>
              <w:t>4.1.4.</w:t>
            </w:r>
            <w:r>
              <w:rPr>
                <w:rFonts w:asciiTheme="minorHAnsi" w:eastAsiaTheme="minorEastAsia" w:hAnsiTheme="minorHAnsi" w:cstheme="minorBidi"/>
                <w:noProof/>
                <w:kern w:val="2"/>
                <w:szCs w:val="22"/>
                <w14:ligatures w14:val="standardContextual"/>
              </w:rPr>
              <w:tab/>
            </w:r>
            <w:r w:rsidRPr="004264B7">
              <w:rPr>
                <w:rStyle w:val="Hipercze"/>
                <w:b/>
                <w:noProof/>
              </w:rPr>
              <w:t>Głowice kablowe</w:t>
            </w:r>
            <w:r>
              <w:rPr>
                <w:noProof/>
                <w:webHidden/>
              </w:rPr>
              <w:tab/>
            </w:r>
            <w:r>
              <w:rPr>
                <w:noProof/>
                <w:webHidden/>
              </w:rPr>
              <w:fldChar w:fldCharType="begin"/>
            </w:r>
            <w:r>
              <w:rPr>
                <w:noProof/>
                <w:webHidden/>
              </w:rPr>
              <w:instrText xml:space="preserve"> PAGEREF _Toc182469153 \h </w:instrText>
            </w:r>
            <w:r>
              <w:rPr>
                <w:noProof/>
                <w:webHidden/>
              </w:rPr>
            </w:r>
            <w:r>
              <w:rPr>
                <w:noProof/>
                <w:webHidden/>
              </w:rPr>
              <w:fldChar w:fldCharType="separate"/>
            </w:r>
            <w:r w:rsidR="000932D4">
              <w:rPr>
                <w:noProof/>
                <w:webHidden/>
              </w:rPr>
              <w:t>42</w:t>
            </w:r>
            <w:r>
              <w:rPr>
                <w:noProof/>
                <w:webHidden/>
              </w:rPr>
              <w:fldChar w:fldCharType="end"/>
            </w:r>
          </w:hyperlink>
        </w:p>
        <w:p w14:paraId="15476AC3" w14:textId="4B73AEA8"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4" w:history="1">
            <w:r w:rsidRPr="004264B7">
              <w:rPr>
                <w:rStyle w:val="Hipercze"/>
                <w:b/>
                <w:noProof/>
              </w:rPr>
              <w:t>4.1.5.</w:t>
            </w:r>
            <w:r>
              <w:rPr>
                <w:rFonts w:asciiTheme="minorHAnsi" w:eastAsiaTheme="minorEastAsia" w:hAnsiTheme="minorHAnsi" w:cstheme="minorBidi"/>
                <w:noProof/>
                <w:kern w:val="2"/>
                <w:szCs w:val="22"/>
                <w14:ligatures w14:val="standardContextual"/>
              </w:rPr>
              <w:tab/>
            </w:r>
            <w:r w:rsidRPr="004264B7">
              <w:rPr>
                <w:rStyle w:val="Hipercze"/>
                <w:b/>
                <w:noProof/>
              </w:rPr>
              <w:t>Ograniczniki przepięć</w:t>
            </w:r>
            <w:r>
              <w:rPr>
                <w:noProof/>
                <w:webHidden/>
              </w:rPr>
              <w:tab/>
            </w:r>
            <w:r>
              <w:rPr>
                <w:noProof/>
                <w:webHidden/>
              </w:rPr>
              <w:fldChar w:fldCharType="begin"/>
            </w:r>
            <w:r>
              <w:rPr>
                <w:noProof/>
                <w:webHidden/>
              </w:rPr>
              <w:instrText xml:space="preserve"> PAGEREF _Toc182469154 \h </w:instrText>
            </w:r>
            <w:r>
              <w:rPr>
                <w:noProof/>
                <w:webHidden/>
              </w:rPr>
            </w:r>
            <w:r>
              <w:rPr>
                <w:noProof/>
                <w:webHidden/>
              </w:rPr>
              <w:fldChar w:fldCharType="separate"/>
            </w:r>
            <w:r w:rsidR="000932D4">
              <w:rPr>
                <w:noProof/>
                <w:webHidden/>
              </w:rPr>
              <w:t>42</w:t>
            </w:r>
            <w:r>
              <w:rPr>
                <w:noProof/>
                <w:webHidden/>
              </w:rPr>
              <w:fldChar w:fldCharType="end"/>
            </w:r>
          </w:hyperlink>
        </w:p>
        <w:p w14:paraId="6FD76B51" w14:textId="178A61E3"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5" w:history="1">
            <w:r w:rsidRPr="004264B7">
              <w:rPr>
                <w:rStyle w:val="Hipercze"/>
                <w:b/>
                <w:noProof/>
              </w:rPr>
              <w:t>4.1.6.</w:t>
            </w:r>
            <w:r>
              <w:rPr>
                <w:rFonts w:asciiTheme="minorHAnsi" w:eastAsiaTheme="minorEastAsia" w:hAnsiTheme="minorHAnsi" w:cstheme="minorBidi"/>
                <w:noProof/>
                <w:kern w:val="2"/>
                <w:szCs w:val="22"/>
                <w14:ligatures w14:val="standardContextual"/>
              </w:rPr>
              <w:tab/>
            </w:r>
            <w:r w:rsidRPr="004264B7">
              <w:rPr>
                <w:rStyle w:val="Hipercze"/>
                <w:b/>
                <w:noProof/>
              </w:rPr>
              <w:t>Izolacja</w:t>
            </w:r>
            <w:r>
              <w:rPr>
                <w:noProof/>
                <w:webHidden/>
              </w:rPr>
              <w:tab/>
            </w:r>
            <w:r>
              <w:rPr>
                <w:noProof/>
                <w:webHidden/>
              </w:rPr>
              <w:fldChar w:fldCharType="begin"/>
            </w:r>
            <w:r>
              <w:rPr>
                <w:noProof/>
                <w:webHidden/>
              </w:rPr>
              <w:instrText xml:space="preserve"> PAGEREF _Toc182469155 \h </w:instrText>
            </w:r>
            <w:r>
              <w:rPr>
                <w:noProof/>
                <w:webHidden/>
              </w:rPr>
            </w:r>
            <w:r>
              <w:rPr>
                <w:noProof/>
                <w:webHidden/>
              </w:rPr>
              <w:fldChar w:fldCharType="separate"/>
            </w:r>
            <w:r w:rsidR="000932D4">
              <w:rPr>
                <w:noProof/>
                <w:webHidden/>
              </w:rPr>
              <w:t>43</w:t>
            </w:r>
            <w:r>
              <w:rPr>
                <w:noProof/>
                <w:webHidden/>
              </w:rPr>
              <w:fldChar w:fldCharType="end"/>
            </w:r>
          </w:hyperlink>
        </w:p>
        <w:p w14:paraId="363CF046" w14:textId="72F7A0C8"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56" w:history="1">
            <w:r w:rsidRPr="004264B7">
              <w:rPr>
                <w:rStyle w:val="Hipercze"/>
                <w:noProof/>
              </w:rPr>
              <w:t>4.2.</w:t>
            </w:r>
            <w:r>
              <w:rPr>
                <w:rFonts w:asciiTheme="minorHAnsi" w:eastAsiaTheme="minorEastAsia" w:hAnsiTheme="minorHAnsi" w:cstheme="minorBidi"/>
                <w:noProof/>
                <w:kern w:val="2"/>
                <w:szCs w:val="22"/>
                <w14:ligatures w14:val="standardContextual"/>
              </w:rPr>
              <w:tab/>
            </w:r>
            <w:r w:rsidRPr="004264B7">
              <w:rPr>
                <w:rStyle w:val="Hipercze"/>
                <w:noProof/>
              </w:rPr>
              <w:t>Linie kablowe</w:t>
            </w:r>
            <w:r>
              <w:rPr>
                <w:noProof/>
                <w:webHidden/>
              </w:rPr>
              <w:tab/>
            </w:r>
            <w:r>
              <w:rPr>
                <w:noProof/>
                <w:webHidden/>
              </w:rPr>
              <w:fldChar w:fldCharType="begin"/>
            </w:r>
            <w:r>
              <w:rPr>
                <w:noProof/>
                <w:webHidden/>
              </w:rPr>
              <w:instrText xml:space="preserve"> PAGEREF _Toc182469156 \h </w:instrText>
            </w:r>
            <w:r>
              <w:rPr>
                <w:noProof/>
                <w:webHidden/>
              </w:rPr>
            </w:r>
            <w:r>
              <w:rPr>
                <w:noProof/>
                <w:webHidden/>
              </w:rPr>
              <w:fldChar w:fldCharType="separate"/>
            </w:r>
            <w:r w:rsidR="000932D4">
              <w:rPr>
                <w:noProof/>
                <w:webHidden/>
              </w:rPr>
              <w:t>43</w:t>
            </w:r>
            <w:r>
              <w:rPr>
                <w:noProof/>
                <w:webHidden/>
              </w:rPr>
              <w:fldChar w:fldCharType="end"/>
            </w:r>
          </w:hyperlink>
        </w:p>
        <w:p w14:paraId="5ADA6BFE" w14:textId="50B07B76"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7" w:history="1">
            <w:r w:rsidRPr="004264B7">
              <w:rPr>
                <w:rStyle w:val="Hipercze"/>
                <w:noProof/>
              </w:rPr>
              <w:t>4.2.1.</w:t>
            </w:r>
            <w:r>
              <w:rPr>
                <w:rFonts w:asciiTheme="minorHAnsi" w:eastAsiaTheme="minorEastAsia" w:hAnsiTheme="minorHAnsi" w:cstheme="minorBidi"/>
                <w:noProof/>
                <w:kern w:val="2"/>
                <w:szCs w:val="22"/>
                <w14:ligatures w14:val="standardContextual"/>
              </w:rPr>
              <w:tab/>
            </w:r>
            <w:r w:rsidRPr="004264B7">
              <w:rPr>
                <w:rStyle w:val="Hipercze"/>
                <w:noProof/>
              </w:rPr>
              <w:t>Kable energetyczne</w:t>
            </w:r>
            <w:r>
              <w:rPr>
                <w:noProof/>
                <w:webHidden/>
              </w:rPr>
              <w:tab/>
            </w:r>
            <w:r>
              <w:rPr>
                <w:noProof/>
                <w:webHidden/>
              </w:rPr>
              <w:fldChar w:fldCharType="begin"/>
            </w:r>
            <w:r>
              <w:rPr>
                <w:noProof/>
                <w:webHidden/>
              </w:rPr>
              <w:instrText xml:space="preserve"> PAGEREF _Toc182469157 \h </w:instrText>
            </w:r>
            <w:r>
              <w:rPr>
                <w:noProof/>
                <w:webHidden/>
              </w:rPr>
            </w:r>
            <w:r>
              <w:rPr>
                <w:noProof/>
                <w:webHidden/>
              </w:rPr>
              <w:fldChar w:fldCharType="separate"/>
            </w:r>
            <w:r w:rsidR="000932D4">
              <w:rPr>
                <w:noProof/>
                <w:webHidden/>
              </w:rPr>
              <w:t>43</w:t>
            </w:r>
            <w:r>
              <w:rPr>
                <w:noProof/>
                <w:webHidden/>
              </w:rPr>
              <w:fldChar w:fldCharType="end"/>
            </w:r>
          </w:hyperlink>
        </w:p>
        <w:p w14:paraId="086DE2D1" w14:textId="67E30B85"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8" w:history="1">
            <w:r w:rsidRPr="004264B7">
              <w:rPr>
                <w:rStyle w:val="Hipercze"/>
                <w:noProof/>
              </w:rPr>
              <w:t>4.2.2.</w:t>
            </w:r>
            <w:r>
              <w:rPr>
                <w:rFonts w:asciiTheme="minorHAnsi" w:eastAsiaTheme="minorEastAsia" w:hAnsiTheme="minorHAnsi" w:cstheme="minorBidi"/>
                <w:noProof/>
                <w:kern w:val="2"/>
                <w:szCs w:val="22"/>
                <w14:ligatures w14:val="standardContextual"/>
              </w:rPr>
              <w:tab/>
            </w:r>
            <w:r w:rsidRPr="004264B7">
              <w:rPr>
                <w:rStyle w:val="Hipercze"/>
                <w:noProof/>
              </w:rPr>
              <w:t>Mufy kablowe</w:t>
            </w:r>
            <w:r>
              <w:rPr>
                <w:noProof/>
                <w:webHidden/>
              </w:rPr>
              <w:tab/>
            </w:r>
            <w:r>
              <w:rPr>
                <w:noProof/>
                <w:webHidden/>
              </w:rPr>
              <w:fldChar w:fldCharType="begin"/>
            </w:r>
            <w:r>
              <w:rPr>
                <w:noProof/>
                <w:webHidden/>
              </w:rPr>
              <w:instrText xml:space="preserve"> PAGEREF _Toc182469158 \h </w:instrText>
            </w:r>
            <w:r>
              <w:rPr>
                <w:noProof/>
                <w:webHidden/>
              </w:rPr>
            </w:r>
            <w:r>
              <w:rPr>
                <w:noProof/>
                <w:webHidden/>
              </w:rPr>
              <w:fldChar w:fldCharType="separate"/>
            </w:r>
            <w:r w:rsidR="000932D4">
              <w:rPr>
                <w:noProof/>
                <w:webHidden/>
              </w:rPr>
              <w:t>43</w:t>
            </w:r>
            <w:r>
              <w:rPr>
                <w:noProof/>
                <w:webHidden/>
              </w:rPr>
              <w:fldChar w:fldCharType="end"/>
            </w:r>
          </w:hyperlink>
        </w:p>
        <w:p w14:paraId="7AA322D8" w14:textId="3A69EB8E"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59" w:history="1">
            <w:r w:rsidRPr="004264B7">
              <w:rPr>
                <w:rStyle w:val="Hipercze"/>
                <w:noProof/>
              </w:rPr>
              <w:t>4.2.3.</w:t>
            </w:r>
            <w:r>
              <w:rPr>
                <w:rFonts w:asciiTheme="minorHAnsi" w:eastAsiaTheme="minorEastAsia" w:hAnsiTheme="minorHAnsi" w:cstheme="minorBidi"/>
                <w:noProof/>
                <w:kern w:val="2"/>
                <w:szCs w:val="22"/>
                <w14:ligatures w14:val="standardContextual"/>
              </w:rPr>
              <w:tab/>
            </w:r>
            <w:r w:rsidRPr="004264B7">
              <w:rPr>
                <w:rStyle w:val="Hipercze"/>
                <w:noProof/>
              </w:rPr>
              <w:t>Układanie kabli</w:t>
            </w:r>
            <w:r>
              <w:rPr>
                <w:noProof/>
                <w:webHidden/>
              </w:rPr>
              <w:tab/>
            </w:r>
            <w:r>
              <w:rPr>
                <w:noProof/>
                <w:webHidden/>
              </w:rPr>
              <w:fldChar w:fldCharType="begin"/>
            </w:r>
            <w:r>
              <w:rPr>
                <w:noProof/>
                <w:webHidden/>
              </w:rPr>
              <w:instrText xml:space="preserve"> PAGEREF _Toc182469159 \h </w:instrText>
            </w:r>
            <w:r>
              <w:rPr>
                <w:noProof/>
                <w:webHidden/>
              </w:rPr>
            </w:r>
            <w:r>
              <w:rPr>
                <w:noProof/>
                <w:webHidden/>
              </w:rPr>
              <w:fldChar w:fldCharType="separate"/>
            </w:r>
            <w:r w:rsidR="000932D4">
              <w:rPr>
                <w:noProof/>
                <w:webHidden/>
              </w:rPr>
              <w:t>44</w:t>
            </w:r>
            <w:r>
              <w:rPr>
                <w:noProof/>
                <w:webHidden/>
              </w:rPr>
              <w:fldChar w:fldCharType="end"/>
            </w:r>
          </w:hyperlink>
        </w:p>
        <w:p w14:paraId="5F7CBE24" w14:textId="6C0347EA"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60" w:history="1">
            <w:r w:rsidRPr="004264B7">
              <w:rPr>
                <w:rStyle w:val="Hipercze"/>
                <w:noProof/>
              </w:rPr>
              <w:t>4.2.4.</w:t>
            </w:r>
            <w:r>
              <w:rPr>
                <w:rFonts w:asciiTheme="minorHAnsi" w:eastAsiaTheme="minorEastAsia" w:hAnsiTheme="minorHAnsi" w:cstheme="minorBidi"/>
                <w:noProof/>
                <w:kern w:val="2"/>
                <w:szCs w:val="22"/>
                <w14:ligatures w14:val="standardContextual"/>
              </w:rPr>
              <w:tab/>
            </w:r>
            <w:r w:rsidRPr="004264B7">
              <w:rPr>
                <w:rStyle w:val="Hipercze"/>
                <w:noProof/>
              </w:rPr>
              <w:t>Przepusty kablowe</w:t>
            </w:r>
            <w:r>
              <w:rPr>
                <w:noProof/>
                <w:webHidden/>
              </w:rPr>
              <w:tab/>
            </w:r>
            <w:r>
              <w:rPr>
                <w:noProof/>
                <w:webHidden/>
              </w:rPr>
              <w:fldChar w:fldCharType="begin"/>
            </w:r>
            <w:r>
              <w:rPr>
                <w:noProof/>
                <w:webHidden/>
              </w:rPr>
              <w:instrText xml:space="preserve"> PAGEREF _Toc182469160 \h </w:instrText>
            </w:r>
            <w:r>
              <w:rPr>
                <w:noProof/>
                <w:webHidden/>
              </w:rPr>
            </w:r>
            <w:r>
              <w:rPr>
                <w:noProof/>
                <w:webHidden/>
              </w:rPr>
              <w:fldChar w:fldCharType="separate"/>
            </w:r>
            <w:r w:rsidR="000932D4">
              <w:rPr>
                <w:noProof/>
                <w:webHidden/>
              </w:rPr>
              <w:t>45</w:t>
            </w:r>
            <w:r>
              <w:rPr>
                <w:noProof/>
                <w:webHidden/>
              </w:rPr>
              <w:fldChar w:fldCharType="end"/>
            </w:r>
          </w:hyperlink>
        </w:p>
        <w:p w14:paraId="4F9746B7" w14:textId="4E5454B7"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61" w:history="1">
            <w:r w:rsidRPr="004264B7">
              <w:rPr>
                <w:rStyle w:val="Hipercze"/>
                <w:noProof/>
              </w:rPr>
              <w:t>4.3.</w:t>
            </w:r>
            <w:r>
              <w:rPr>
                <w:rFonts w:asciiTheme="minorHAnsi" w:eastAsiaTheme="minorEastAsia" w:hAnsiTheme="minorHAnsi" w:cstheme="minorBidi"/>
                <w:noProof/>
                <w:kern w:val="2"/>
                <w:szCs w:val="22"/>
                <w14:ligatures w14:val="standardContextual"/>
              </w:rPr>
              <w:tab/>
            </w:r>
            <w:r w:rsidRPr="004264B7">
              <w:rPr>
                <w:rStyle w:val="Hipercze"/>
                <w:noProof/>
              </w:rPr>
              <w:t>Oświetlenie</w:t>
            </w:r>
            <w:r>
              <w:rPr>
                <w:noProof/>
                <w:webHidden/>
              </w:rPr>
              <w:tab/>
            </w:r>
            <w:r>
              <w:rPr>
                <w:noProof/>
                <w:webHidden/>
              </w:rPr>
              <w:fldChar w:fldCharType="begin"/>
            </w:r>
            <w:r>
              <w:rPr>
                <w:noProof/>
                <w:webHidden/>
              </w:rPr>
              <w:instrText xml:space="preserve"> PAGEREF _Toc182469161 \h </w:instrText>
            </w:r>
            <w:r>
              <w:rPr>
                <w:noProof/>
                <w:webHidden/>
              </w:rPr>
            </w:r>
            <w:r>
              <w:rPr>
                <w:noProof/>
                <w:webHidden/>
              </w:rPr>
              <w:fldChar w:fldCharType="separate"/>
            </w:r>
            <w:r w:rsidR="000932D4">
              <w:rPr>
                <w:noProof/>
                <w:webHidden/>
              </w:rPr>
              <w:t>46</w:t>
            </w:r>
            <w:r>
              <w:rPr>
                <w:noProof/>
                <w:webHidden/>
              </w:rPr>
              <w:fldChar w:fldCharType="end"/>
            </w:r>
          </w:hyperlink>
        </w:p>
        <w:p w14:paraId="7980B9F0" w14:textId="61DF9761"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62" w:history="1">
            <w:r w:rsidRPr="004264B7">
              <w:rPr>
                <w:rStyle w:val="Hipercze"/>
                <w:noProof/>
              </w:rPr>
              <w:t>4.4.</w:t>
            </w:r>
            <w:r>
              <w:rPr>
                <w:rFonts w:asciiTheme="minorHAnsi" w:eastAsiaTheme="minorEastAsia" w:hAnsiTheme="minorHAnsi" w:cstheme="minorBidi"/>
                <w:noProof/>
                <w:kern w:val="2"/>
                <w:szCs w:val="22"/>
                <w14:ligatures w14:val="standardContextual"/>
              </w:rPr>
              <w:tab/>
            </w:r>
            <w:r w:rsidRPr="004264B7">
              <w:rPr>
                <w:rStyle w:val="Hipercze"/>
                <w:noProof/>
              </w:rPr>
              <w:t>Ochrona przeciwporażeniowa</w:t>
            </w:r>
            <w:r>
              <w:rPr>
                <w:noProof/>
                <w:webHidden/>
              </w:rPr>
              <w:tab/>
            </w:r>
            <w:r>
              <w:rPr>
                <w:noProof/>
                <w:webHidden/>
              </w:rPr>
              <w:fldChar w:fldCharType="begin"/>
            </w:r>
            <w:r>
              <w:rPr>
                <w:noProof/>
                <w:webHidden/>
              </w:rPr>
              <w:instrText xml:space="preserve"> PAGEREF _Toc182469162 \h </w:instrText>
            </w:r>
            <w:r>
              <w:rPr>
                <w:noProof/>
                <w:webHidden/>
              </w:rPr>
            </w:r>
            <w:r>
              <w:rPr>
                <w:noProof/>
                <w:webHidden/>
              </w:rPr>
              <w:fldChar w:fldCharType="separate"/>
            </w:r>
            <w:r w:rsidR="000932D4">
              <w:rPr>
                <w:noProof/>
                <w:webHidden/>
              </w:rPr>
              <w:t>48</w:t>
            </w:r>
            <w:r>
              <w:rPr>
                <w:noProof/>
                <w:webHidden/>
              </w:rPr>
              <w:fldChar w:fldCharType="end"/>
            </w:r>
          </w:hyperlink>
        </w:p>
        <w:p w14:paraId="5A6A15C3" w14:textId="1E23F8BC"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63" w:history="1">
            <w:r w:rsidRPr="004264B7">
              <w:rPr>
                <w:rStyle w:val="Hipercze"/>
                <w:noProof/>
              </w:rPr>
              <w:t>4.5.</w:t>
            </w:r>
            <w:r>
              <w:rPr>
                <w:rFonts w:asciiTheme="minorHAnsi" w:eastAsiaTheme="minorEastAsia" w:hAnsiTheme="minorHAnsi" w:cstheme="minorBidi"/>
                <w:noProof/>
                <w:kern w:val="2"/>
                <w:szCs w:val="22"/>
                <w14:ligatures w14:val="standardContextual"/>
              </w:rPr>
              <w:tab/>
            </w:r>
            <w:r w:rsidRPr="004264B7">
              <w:rPr>
                <w:rStyle w:val="Hipercze"/>
                <w:noProof/>
              </w:rPr>
              <w:t>Uziemienia</w:t>
            </w:r>
            <w:r>
              <w:rPr>
                <w:noProof/>
                <w:webHidden/>
              </w:rPr>
              <w:tab/>
            </w:r>
            <w:r>
              <w:rPr>
                <w:noProof/>
                <w:webHidden/>
              </w:rPr>
              <w:fldChar w:fldCharType="begin"/>
            </w:r>
            <w:r>
              <w:rPr>
                <w:noProof/>
                <w:webHidden/>
              </w:rPr>
              <w:instrText xml:space="preserve"> PAGEREF _Toc182469163 \h </w:instrText>
            </w:r>
            <w:r>
              <w:rPr>
                <w:noProof/>
                <w:webHidden/>
              </w:rPr>
            </w:r>
            <w:r>
              <w:rPr>
                <w:noProof/>
                <w:webHidden/>
              </w:rPr>
              <w:fldChar w:fldCharType="separate"/>
            </w:r>
            <w:r w:rsidR="000932D4">
              <w:rPr>
                <w:noProof/>
                <w:webHidden/>
              </w:rPr>
              <w:t>48</w:t>
            </w:r>
            <w:r>
              <w:rPr>
                <w:noProof/>
                <w:webHidden/>
              </w:rPr>
              <w:fldChar w:fldCharType="end"/>
            </w:r>
          </w:hyperlink>
        </w:p>
        <w:p w14:paraId="32D1B122" w14:textId="4C47C385"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64" w:history="1">
            <w:r w:rsidRPr="004264B7">
              <w:rPr>
                <w:rStyle w:val="Hipercze"/>
                <w:noProof/>
              </w:rPr>
              <w:t>4.6.</w:t>
            </w:r>
            <w:r>
              <w:rPr>
                <w:rFonts w:asciiTheme="minorHAnsi" w:eastAsiaTheme="minorEastAsia" w:hAnsiTheme="minorHAnsi" w:cstheme="minorBidi"/>
                <w:noProof/>
                <w:kern w:val="2"/>
                <w:szCs w:val="22"/>
                <w14:ligatures w14:val="standardContextual"/>
              </w:rPr>
              <w:tab/>
            </w:r>
            <w:r w:rsidRPr="004264B7">
              <w:rPr>
                <w:rStyle w:val="Hipercze"/>
                <w:noProof/>
              </w:rPr>
              <w:t>Tabela doboru obciążeń słupów</w:t>
            </w:r>
            <w:r>
              <w:rPr>
                <w:noProof/>
                <w:webHidden/>
              </w:rPr>
              <w:tab/>
            </w:r>
            <w:r>
              <w:rPr>
                <w:noProof/>
                <w:webHidden/>
              </w:rPr>
              <w:fldChar w:fldCharType="begin"/>
            </w:r>
            <w:r>
              <w:rPr>
                <w:noProof/>
                <w:webHidden/>
              </w:rPr>
              <w:instrText xml:space="preserve"> PAGEREF _Toc182469164 \h </w:instrText>
            </w:r>
            <w:r>
              <w:rPr>
                <w:noProof/>
                <w:webHidden/>
              </w:rPr>
            </w:r>
            <w:r>
              <w:rPr>
                <w:noProof/>
                <w:webHidden/>
              </w:rPr>
              <w:fldChar w:fldCharType="separate"/>
            </w:r>
            <w:r w:rsidR="000932D4">
              <w:rPr>
                <w:noProof/>
                <w:webHidden/>
              </w:rPr>
              <w:t>49</w:t>
            </w:r>
            <w:r>
              <w:rPr>
                <w:noProof/>
                <w:webHidden/>
              </w:rPr>
              <w:fldChar w:fldCharType="end"/>
            </w:r>
          </w:hyperlink>
        </w:p>
        <w:p w14:paraId="31853048" w14:textId="32BAD385"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65" w:history="1">
            <w:r w:rsidRPr="004264B7">
              <w:rPr>
                <w:rStyle w:val="Hipercze"/>
                <w:noProof/>
              </w:rPr>
              <w:t>4.6.1.</w:t>
            </w:r>
            <w:r>
              <w:rPr>
                <w:rFonts w:asciiTheme="minorHAnsi" w:eastAsiaTheme="minorEastAsia" w:hAnsiTheme="minorHAnsi" w:cstheme="minorBidi"/>
                <w:noProof/>
                <w:kern w:val="2"/>
                <w:szCs w:val="22"/>
                <w14:ligatures w14:val="standardContextual"/>
              </w:rPr>
              <w:tab/>
            </w:r>
            <w:r w:rsidRPr="004264B7">
              <w:rPr>
                <w:rStyle w:val="Hipercze"/>
                <w:noProof/>
              </w:rPr>
              <w:t>Obliczenia wytrzymałości słupów nN</w:t>
            </w:r>
            <w:r>
              <w:rPr>
                <w:noProof/>
                <w:webHidden/>
              </w:rPr>
              <w:tab/>
            </w:r>
            <w:r>
              <w:rPr>
                <w:noProof/>
                <w:webHidden/>
              </w:rPr>
              <w:fldChar w:fldCharType="begin"/>
            </w:r>
            <w:r>
              <w:rPr>
                <w:noProof/>
                <w:webHidden/>
              </w:rPr>
              <w:instrText xml:space="preserve"> PAGEREF _Toc182469165 \h </w:instrText>
            </w:r>
            <w:r>
              <w:rPr>
                <w:noProof/>
                <w:webHidden/>
              </w:rPr>
            </w:r>
            <w:r>
              <w:rPr>
                <w:noProof/>
                <w:webHidden/>
              </w:rPr>
              <w:fldChar w:fldCharType="separate"/>
            </w:r>
            <w:r w:rsidR="000932D4">
              <w:rPr>
                <w:noProof/>
                <w:webHidden/>
              </w:rPr>
              <w:t>49</w:t>
            </w:r>
            <w:r>
              <w:rPr>
                <w:noProof/>
                <w:webHidden/>
              </w:rPr>
              <w:fldChar w:fldCharType="end"/>
            </w:r>
          </w:hyperlink>
        </w:p>
        <w:p w14:paraId="5D9A0635" w14:textId="013F38EF"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66" w:history="1">
            <w:r w:rsidRPr="004264B7">
              <w:rPr>
                <w:rStyle w:val="Hipercze"/>
                <w:noProof/>
              </w:rPr>
              <w:t>4.6.2.</w:t>
            </w:r>
            <w:r>
              <w:rPr>
                <w:rFonts w:asciiTheme="minorHAnsi" w:eastAsiaTheme="minorEastAsia" w:hAnsiTheme="minorHAnsi" w:cstheme="minorBidi"/>
                <w:noProof/>
                <w:kern w:val="2"/>
                <w:szCs w:val="22"/>
                <w14:ligatures w14:val="standardContextual"/>
              </w:rPr>
              <w:tab/>
            </w:r>
            <w:r w:rsidRPr="004264B7">
              <w:rPr>
                <w:rStyle w:val="Hipercze"/>
                <w:noProof/>
              </w:rPr>
              <w:t>Obliczenia wytrzymałościowe słupów oświetleniowych</w:t>
            </w:r>
            <w:r>
              <w:rPr>
                <w:noProof/>
                <w:webHidden/>
              </w:rPr>
              <w:tab/>
            </w:r>
            <w:r>
              <w:rPr>
                <w:noProof/>
                <w:webHidden/>
              </w:rPr>
              <w:fldChar w:fldCharType="begin"/>
            </w:r>
            <w:r>
              <w:rPr>
                <w:noProof/>
                <w:webHidden/>
              </w:rPr>
              <w:instrText xml:space="preserve"> PAGEREF _Toc182469166 \h </w:instrText>
            </w:r>
            <w:r>
              <w:rPr>
                <w:noProof/>
                <w:webHidden/>
              </w:rPr>
            </w:r>
            <w:r>
              <w:rPr>
                <w:noProof/>
                <w:webHidden/>
              </w:rPr>
              <w:fldChar w:fldCharType="separate"/>
            </w:r>
            <w:r w:rsidR="000932D4">
              <w:rPr>
                <w:noProof/>
                <w:webHidden/>
              </w:rPr>
              <w:t>51</w:t>
            </w:r>
            <w:r>
              <w:rPr>
                <w:noProof/>
                <w:webHidden/>
              </w:rPr>
              <w:fldChar w:fldCharType="end"/>
            </w:r>
          </w:hyperlink>
        </w:p>
        <w:p w14:paraId="78ED071A" w14:textId="1E7F0552"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67" w:history="1">
            <w:r w:rsidRPr="004264B7">
              <w:rPr>
                <w:rStyle w:val="Hipercze"/>
                <w:noProof/>
              </w:rPr>
              <w:t>4.7.</w:t>
            </w:r>
            <w:r>
              <w:rPr>
                <w:rFonts w:asciiTheme="minorHAnsi" w:eastAsiaTheme="minorEastAsia" w:hAnsiTheme="minorHAnsi" w:cstheme="minorBidi"/>
                <w:noProof/>
                <w:kern w:val="2"/>
                <w:szCs w:val="22"/>
                <w14:ligatures w14:val="standardContextual"/>
              </w:rPr>
              <w:tab/>
            </w:r>
            <w:r w:rsidRPr="004264B7">
              <w:rPr>
                <w:rStyle w:val="Hipercze"/>
                <w:noProof/>
              </w:rPr>
              <w:t>Obliczenia techniczne kolizje oświetleniowe</w:t>
            </w:r>
            <w:r>
              <w:rPr>
                <w:noProof/>
                <w:webHidden/>
              </w:rPr>
              <w:tab/>
            </w:r>
            <w:r>
              <w:rPr>
                <w:noProof/>
                <w:webHidden/>
              </w:rPr>
              <w:fldChar w:fldCharType="begin"/>
            </w:r>
            <w:r>
              <w:rPr>
                <w:noProof/>
                <w:webHidden/>
              </w:rPr>
              <w:instrText xml:space="preserve"> PAGEREF _Toc182469167 \h </w:instrText>
            </w:r>
            <w:r>
              <w:rPr>
                <w:noProof/>
                <w:webHidden/>
              </w:rPr>
            </w:r>
            <w:r>
              <w:rPr>
                <w:noProof/>
                <w:webHidden/>
              </w:rPr>
              <w:fldChar w:fldCharType="separate"/>
            </w:r>
            <w:r w:rsidR="000932D4">
              <w:rPr>
                <w:noProof/>
                <w:webHidden/>
              </w:rPr>
              <w:t>52</w:t>
            </w:r>
            <w:r>
              <w:rPr>
                <w:noProof/>
                <w:webHidden/>
              </w:rPr>
              <w:fldChar w:fldCharType="end"/>
            </w:r>
          </w:hyperlink>
        </w:p>
        <w:p w14:paraId="38366735" w14:textId="1E3000D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68" w:history="1">
            <w:r w:rsidRPr="004264B7">
              <w:rPr>
                <w:rStyle w:val="Hipercze"/>
                <w:noProof/>
              </w:rPr>
              <w:t>4.7.1.</w:t>
            </w:r>
            <w:r>
              <w:rPr>
                <w:rFonts w:asciiTheme="minorHAnsi" w:eastAsiaTheme="minorEastAsia" w:hAnsiTheme="minorHAnsi" w:cstheme="minorBidi"/>
                <w:noProof/>
                <w:kern w:val="2"/>
                <w:szCs w:val="22"/>
                <w14:ligatures w14:val="standardContextual"/>
              </w:rPr>
              <w:tab/>
            </w:r>
            <w:r w:rsidRPr="004264B7">
              <w:rPr>
                <w:rStyle w:val="Hipercze"/>
                <w:noProof/>
              </w:rPr>
              <w:t>Wymagania oświetlenia</w:t>
            </w:r>
            <w:r>
              <w:rPr>
                <w:noProof/>
                <w:webHidden/>
              </w:rPr>
              <w:tab/>
            </w:r>
            <w:r>
              <w:rPr>
                <w:noProof/>
                <w:webHidden/>
              </w:rPr>
              <w:fldChar w:fldCharType="begin"/>
            </w:r>
            <w:r>
              <w:rPr>
                <w:noProof/>
                <w:webHidden/>
              </w:rPr>
              <w:instrText xml:space="preserve"> PAGEREF _Toc182469168 \h </w:instrText>
            </w:r>
            <w:r>
              <w:rPr>
                <w:noProof/>
                <w:webHidden/>
              </w:rPr>
            </w:r>
            <w:r>
              <w:rPr>
                <w:noProof/>
                <w:webHidden/>
              </w:rPr>
              <w:fldChar w:fldCharType="separate"/>
            </w:r>
            <w:r w:rsidR="000932D4">
              <w:rPr>
                <w:noProof/>
                <w:webHidden/>
              </w:rPr>
              <w:t>52</w:t>
            </w:r>
            <w:r>
              <w:rPr>
                <w:noProof/>
                <w:webHidden/>
              </w:rPr>
              <w:fldChar w:fldCharType="end"/>
            </w:r>
          </w:hyperlink>
        </w:p>
        <w:p w14:paraId="1A223259" w14:textId="4B8A67D5"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69" w:history="1">
            <w:r w:rsidRPr="004264B7">
              <w:rPr>
                <w:rStyle w:val="Hipercze"/>
                <w:noProof/>
              </w:rPr>
              <w:t>4.7.2.</w:t>
            </w:r>
            <w:r>
              <w:rPr>
                <w:rFonts w:asciiTheme="minorHAnsi" w:eastAsiaTheme="minorEastAsia" w:hAnsiTheme="minorHAnsi" w:cstheme="minorBidi"/>
                <w:noProof/>
                <w:kern w:val="2"/>
                <w:szCs w:val="22"/>
                <w14:ligatures w14:val="standardContextual"/>
              </w:rPr>
              <w:tab/>
            </w:r>
            <w:r w:rsidRPr="004264B7">
              <w:rPr>
                <w:rStyle w:val="Hipercze"/>
                <w:noProof/>
              </w:rPr>
              <w:t>Obliczenia instalacji uziemiającej</w:t>
            </w:r>
            <w:r>
              <w:rPr>
                <w:noProof/>
                <w:webHidden/>
              </w:rPr>
              <w:tab/>
            </w:r>
            <w:r>
              <w:rPr>
                <w:noProof/>
                <w:webHidden/>
              </w:rPr>
              <w:fldChar w:fldCharType="begin"/>
            </w:r>
            <w:r>
              <w:rPr>
                <w:noProof/>
                <w:webHidden/>
              </w:rPr>
              <w:instrText xml:space="preserve"> PAGEREF _Toc182469169 \h </w:instrText>
            </w:r>
            <w:r>
              <w:rPr>
                <w:noProof/>
                <w:webHidden/>
              </w:rPr>
            </w:r>
            <w:r>
              <w:rPr>
                <w:noProof/>
                <w:webHidden/>
              </w:rPr>
              <w:fldChar w:fldCharType="separate"/>
            </w:r>
            <w:r w:rsidR="000932D4">
              <w:rPr>
                <w:noProof/>
                <w:webHidden/>
              </w:rPr>
              <w:t>53</w:t>
            </w:r>
            <w:r>
              <w:rPr>
                <w:noProof/>
                <w:webHidden/>
              </w:rPr>
              <w:fldChar w:fldCharType="end"/>
            </w:r>
          </w:hyperlink>
        </w:p>
        <w:p w14:paraId="2CF24EDC" w14:textId="75DF6AED"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70" w:history="1">
            <w:r w:rsidRPr="004264B7">
              <w:rPr>
                <w:rStyle w:val="Hipercze"/>
                <w:noProof/>
              </w:rPr>
              <w:t>4.7.3.</w:t>
            </w:r>
            <w:r>
              <w:rPr>
                <w:rFonts w:asciiTheme="minorHAnsi" w:eastAsiaTheme="minorEastAsia" w:hAnsiTheme="minorHAnsi" w:cstheme="minorBidi"/>
                <w:noProof/>
                <w:kern w:val="2"/>
                <w:szCs w:val="22"/>
                <w14:ligatures w14:val="standardContextual"/>
              </w:rPr>
              <w:tab/>
            </w:r>
            <w:r w:rsidRPr="004264B7">
              <w:rPr>
                <w:rStyle w:val="Hipercze"/>
                <w:noProof/>
              </w:rPr>
              <w:t>Bilans mocy</w:t>
            </w:r>
            <w:r>
              <w:rPr>
                <w:noProof/>
                <w:webHidden/>
              </w:rPr>
              <w:tab/>
            </w:r>
            <w:r>
              <w:rPr>
                <w:noProof/>
                <w:webHidden/>
              </w:rPr>
              <w:fldChar w:fldCharType="begin"/>
            </w:r>
            <w:r>
              <w:rPr>
                <w:noProof/>
                <w:webHidden/>
              </w:rPr>
              <w:instrText xml:space="preserve"> PAGEREF _Toc182469170 \h </w:instrText>
            </w:r>
            <w:r>
              <w:rPr>
                <w:noProof/>
                <w:webHidden/>
              </w:rPr>
            </w:r>
            <w:r>
              <w:rPr>
                <w:noProof/>
                <w:webHidden/>
              </w:rPr>
              <w:fldChar w:fldCharType="separate"/>
            </w:r>
            <w:r w:rsidR="000932D4">
              <w:rPr>
                <w:noProof/>
                <w:webHidden/>
              </w:rPr>
              <w:t>54</w:t>
            </w:r>
            <w:r>
              <w:rPr>
                <w:noProof/>
                <w:webHidden/>
              </w:rPr>
              <w:fldChar w:fldCharType="end"/>
            </w:r>
          </w:hyperlink>
        </w:p>
        <w:p w14:paraId="66C80F2F" w14:textId="43640510"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71" w:history="1">
            <w:r w:rsidRPr="004264B7">
              <w:rPr>
                <w:rStyle w:val="Hipercze"/>
                <w:noProof/>
              </w:rPr>
              <w:t>5.</w:t>
            </w:r>
            <w:r>
              <w:rPr>
                <w:rFonts w:asciiTheme="minorHAnsi" w:eastAsiaTheme="minorEastAsia" w:hAnsiTheme="minorHAnsi" w:cstheme="minorBidi"/>
                <w:noProof/>
                <w:kern w:val="2"/>
                <w:szCs w:val="22"/>
                <w14:ligatures w14:val="standardContextual"/>
              </w:rPr>
              <w:tab/>
            </w:r>
            <w:r w:rsidRPr="004264B7">
              <w:rPr>
                <w:rStyle w:val="Hipercze"/>
                <w:noProof/>
              </w:rPr>
              <w:t>Zestawienie montażowe</w:t>
            </w:r>
            <w:r>
              <w:rPr>
                <w:noProof/>
                <w:webHidden/>
              </w:rPr>
              <w:tab/>
            </w:r>
            <w:r>
              <w:rPr>
                <w:noProof/>
                <w:webHidden/>
              </w:rPr>
              <w:fldChar w:fldCharType="begin"/>
            </w:r>
            <w:r>
              <w:rPr>
                <w:noProof/>
                <w:webHidden/>
              </w:rPr>
              <w:instrText xml:space="preserve"> PAGEREF _Toc182469171 \h </w:instrText>
            </w:r>
            <w:r>
              <w:rPr>
                <w:noProof/>
                <w:webHidden/>
              </w:rPr>
            </w:r>
            <w:r>
              <w:rPr>
                <w:noProof/>
                <w:webHidden/>
              </w:rPr>
              <w:fldChar w:fldCharType="separate"/>
            </w:r>
            <w:r w:rsidR="000932D4">
              <w:rPr>
                <w:noProof/>
                <w:webHidden/>
              </w:rPr>
              <w:t>54</w:t>
            </w:r>
            <w:r>
              <w:rPr>
                <w:noProof/>
                <w:webHidden/>
              </w:rPr>
              <w:fldChar w:fldCharType="end"/>
            </w:r>
          </w:hyperlink>
        </w:p>
        <w:p w14:paraId="23FB5FEF" w14:textId="3100344C"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72" w:history="1">
            <w:r w:rsidRPr="004264B7">
              <w:rPr>
                <w:rStyle w:val="Hipercze"/>
                <w:noProof/>
              </w:rPr>
              <w:t>5.1.</w:t>
            </w:r>
            <w:r>
              <w:rPr>
                <w:rFonts w:asciiTheme="minorHAnsi" w:eastAsiaTheme="minorEastAsia" w:hAnsiTheme="minorHAnsi" w:cstheme="minorBidi"/>
                <w:noProof/>
                <w:kern w:val="2"/>
                <w:szCs w:val="22"/>
                <w14:ligatures w14:val="standardContextual"/>
              </w:rPr>
              <w:tab/>
            </w:r>
            <w:r w:rsidRPr="004264B7">
              <w:rPr>
                <w:rStyle w:val="Hipercze"/>
                <w:noProof/>
              </w:rPr>
              <w:t>Kolizje SN</w:t>
            </w:r>
            <w:r>
              <w:rPr>
                <w:noProof/>
                <w:webHidden/>
              </w:rPr>
              <w:tab/>
            </w:r>
            <w:r>
              <w:rPr>
                <w:noProof/>
                <w:webHidden/>
              </w:rPr>
              <w:fldChar w:fldCharType="begin"/>
            </w:r>
            <w:r>
              <w:rPr>
                <w:noProof/>
                <w:webHidden/>
              </w:rPr>
              <w:instrText xml:space="preserve"> PAGEREF _Toc182469172 \h </w:instrText>
            </w:r>
            <w:r>
              <w:rPr>
                <w:noProof/>
                <w:webHidden/>
              </w:rPr>
            </w:r>
            <w:r>
              <w:rPr>
                <w:noProof/>
                <w:webHidden/>
              </w:rPr>
              <w:fldChar w:fldCharType="separate"/>
            </w:r>
            <w:r w:rsidR="000932D4">
              <w:rPr>
                <w:noProof/>
                <w:webHidden/>
              </w:rPr>
              <w:t>54</w:t>
            </w:r>
            <w:r>
              <w:rPr>
                <w:noProof/>
                <w:webHidden/>
              </w:rPr>
              <w:fldChar w:fldCharType="end"/>
            </w:r>
          </w:hyperlink>
        </w:p>
        <w:p w14:paraId="7D9C0FD7" w14:textId="73BB7629"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73" w:history="1">
            <w:r w:rsidRPr="004264B7">
              <w:rPr>
                <w:rStyle w:val="Hipercze"/>
                <w:bCs/>
                <w:noProof/>
              </w:rPr>
              <w:t>5.1.1.</w:t>
            </w:r>
            <w:r>
              <w:rPr>
                <w:rFonts w:asciiTheme="minorHAnsi" w:eastAsiaTheme="minorEastAsia" w:hAnsiTheme="minorHAnsi" w:cstheme="minorBidi"/>
                <w:noProof/>
                <w:kern w:val="2"/>
                <w:szCs w:val="22"/>
                <w14:ligatures w14:val="standardContextual"/>
              </w:rPr>
              <w:tab/>
            </w:r>
            <w:r w:rsidRPr="004264B7">
              <w:rPr>
                <w:rStyle w:val="Hipercze"/>
                <w:noProof/>
              </w:rPr>
              <w:t>Obiekt SN-C5 – km 189+370</w:t>
            </w:r>
            <w:r>
              <w:rPr>
                <w:noProof/>
                <w:webHidden/>
              </w:rPr>
              <w:tab/>
            </w:r>
            <w:r>
              <w:rPr>
                <w:noProof/>
                <w:webHidden/>
              </w:rPr>
              <w:fldChar w:fldCharType="begin"/>
            </w:r>
            <w:r>
              <w:rPr>
                <w:noProof/>
                <w:webHidden/>
              </w:rPr>
              <w:instrText xml:space="preserve"> PAGEREF _Toc182469173 \h </w:instrText>
            </w:r>
            <w:r>
              <w:rPr>
                <w:noProof/>
                <w:webHidden/>
              </w:rPr>
            </w:r>
            <w:r>
              <w:rPr>
                <w:noProof/>
                <w:webHidden/>
              </w:rPr>
              <w:fldChar w:fldCharType="separate"/>
            </w:r>
            <w:r w:rsidR="000932D4">
              <w:rPr>
                <w:noProof/>
                <w:webHidden/>
              </w:rPr>
              <w:t>54</w:t>
            </w:r>
            <w:r>
              <w:rPr>
                <w:noProof/>
                <w:webHidden/>
              </w:rPr>
              <w:fldChar w:fldCharType="end"/>
            </w:r>
          </w:hyperlink>
        </w:p>
        <w:p w14:paraId="671897E6" w14:textId="12C5D664"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74" w:history="1">
            <w:r w:rsidRPr="004264B7">
              <w:rPr>
                <w:rStyle w:val="Hipercze"/>
                <w:bCs/>
                <w:noProof/>
              </w:rPr>
              <w:t>5.1.2.</w:t>
            </w:r>
            <w:r>
              <w:rPr>
                <w:rFonts w:asciiTheme="minorHAnsi" w:eastAsiaTheme="minorEastAsia" w:hAnsiTheme="minorHAnsi" w:cstheme="minorBidi"/>
                <w:noProof/>
                <w:kern w:val="2"/>
                <w:szCs w:val="22"/>
                <w14:ligatures w14:val="standardContextual"/>
              </w:rPr>
              <w:tab/>
            </w:r>
            <w:r w:rsidRPr="004264B7">
              <w:rPr>
                <w:rStyle w:val="Hipercze"/>
                <w:noProof/>
              </w:rPr>
              <w:t>Obiekt SN-C5a – km 189+370</w:t>
            </w:r>
            <w:r>
              <w:rPr>
                <w:noProof/>
                <w:webHidden/>
              </w:rPr>
              <w:tab/>
            </w:r>
            <w:r>
              <w:rPr>
                <w:noProof/>
                <w:webHidden/>
              </w:rPr>
              <w:fldChar w:fldCharType="begin"/>
            </w:r>
            <w:r>
              <w:rPr>
                <w:noProof/>
                <w:webHidden/>
              </w:rPr>
              <w:instrText xml:space="preserve"> PAGEREF _Toc182469174 \h </w:instrText>
            </w:r>
            <w:r>
              <w:rPr>
                <w:noProof/>
                <w:webHidden/>
              </w:rPr>
            </w:r>
            <w:r>
              <w:rPr>
                <w:noProof/>
                <w:webHidden/>
              </w:rPr>
              <w:fldChar w:fldCharType="separate"/>
            </w:r>
            <w:r w:rsidR="000932D4">
              <w:rPr>
                <w:noProof/>
                <w:webHidden/>
              </w:rPr>
              <w:t>54</w:t>
            </w:r>
            <w:r>
              <w:rPr>
                <w:noProof/>
                <w:webHidden/>
              </w:rPr>
              <w:fldChar w:fldCharType="end"/>
            </w:r>
          </w:hyperlink>
        </w:p>
        <w:p w14:paraId="358848DE" w14:textId="05A153DC"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75" w:history="1">
            <w:r w:rsidRPr="004264B7">
              <w:rPr>
                <w:rStyle w:val="Hipercze"/>
                <w:bCs/>
                <w:noProof/>
              </w:rPr>
              <w:t>5.1.3.</w:t>
            </w:r>
            <w:r>
              <w:rPr>
                <w:rFonts w:asciiTheme="minorHAnsi" w:eastAsiaTheme="minorEastAsia" w:hAnsiTheme="minorHAnsi" w:cstheme="minorBidi"/>
                <w:noProof/>
                <w:kern w:val="2"/>
                <w:szCs w:val="22"/>
                <w14:ligatures w14:val="standardContextual"/>
              </w:rPr>
              <w:tab/>
            </w:r>
            <w:r w:rsidRPr="004264B7">
              <w:rPr>
                <w:rStyle w:val="Hipercze"/>
                <w:noProof/>
              </w:rPr>
              <w:t xml:space="preserve">Obiekt </w:t>
            </w:r>
            <w:r w:rsidRPr="004264B7">
              <w:rPr>
                <w:rStyle w:val="Hipercze"/>
                <w:rFonts w:cs="Arial"/>
                <w:noProof/>
              </w:rPr>
              <w:t>SN</w:t>
            </w:r>
            <w:r w:rsidRPr="004264B7">
              <w:rPr>
                <w:rStyle w:val="Hipercze"/>
                <w:noProof/>
              </w:rPr>
              <w:t>-C6 – km 190+465</w:t>
            </w:r>
            <w:r>
              <w:rPr>
                <w:noProof/>
                <w:webHidden/>
              </w:rPr>
              <w:tab/>
            </w:r>
            <w:r>
              <w:rPr>
                <w:noProof/>
                <w:webHidden/>
              </w:rPr>
              <w:fldChar w:fldCharType="begin"/>
            </w:r>
            <w:r>
              <w:rPr>
                <w:noProof/>
                <w:webHidden/>
              </w:rPr>
              <w:instrText xml:space="preserve"> PAGEREF _Toc182469175 \h </w:instrText>
            </w:r>
            <w:r>
              <w:rPr>
                <w:noProof/>
                <w:webHidden/>
              </w:rPr>
            </w:r>
            <w:r>
              <w:rPr>
                <w:noProof/>
                <w:webHidden/>
              </w:rPr>
              <w:fldChar w:fldCharType="separate"/>
            </w:r>
            <w:r w:rsidR="000932D4">
              <w:rPr>
                <w:noProof/>
                <w:webHidden/>
              </w:rPr>
              <w:t>54</w:t>
            </w:r>
            <w:r>
              <w:rPr>
                <w:noProof/>
                <w:webHidden/>
              </w:rPr>
              <w:fldChar w:fldCharType="end"/>
            </w:r>
          </w:hyperlink>
        </w:p>
        <w:p w14:paraId="48603F38" w14:textId="329F4067"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76" w:history="1">
            <w:r w:rsidRPr="004264B7">
              <w:rPr>
                <w:rStyle w:val="Hipercze"/>
                <w:bCs/>
                <w:noProof/>
              </w:rPr>
              <w:t>5.1.4.</w:t>
            </w:r>
            <w:r>
              <w:rPr>
                <w:rFonts w:asciiTheme="minorHAnsi" w:eastAsiaTheme="minorEastAsia" w:hAnsiTheme="minorHAnsi" w:cstheme="minorBidi"/>
                <w:noProof/>
                <w:kern w:val="2"/>
                <w:szCs w:val="22"/>
                <w14:ligatures w14:val="standardContextual"/>
              </w:rPr>
              <w:tab/>
            </w:r>
            <w:r w:rsidRPr="004264B7">
              <w:rPr>
                <w:rStyle w:val="Hipercze"/>
                <w:noProof/>
              </w:rPr>
              <w:t>Obiekt SN-C6a – km 190+465</w:t>
            </w:r>
            <w:r>
              <w:rPr>
                <w:noProof/>
                <w:webHidden/>
              </w:rPr>
              <w:tab/>
            </w:r>
            <w:r>
              <w:rPr>
                <w:noProof/>
                <w:webHidden/>
              </w:rPr>
              <w:fldChar w:fldCharType="begin"/>
            </w:r>
            <w:r>
              <w:rPr>
                <w:noProof/>
                <w:webHidden/>
              </w:rPr>
              <w:instrText xml:space="preserve"> PAGEREF _Toc182469176 \h </w:instrText>
            </w:r>
            <w:r>
              <w:rPr>
                <w:noProof/>
                <w:webHidden/>
              </w:rPr>
            </w:r>
            <w:r>
              <w:rPr>
                <w:noProof/>
                <w:webHidden/>
              </w:rPr>
              <w:fldChar w:fldCharType="separate"/>
            </w:r>
            <w:r w:rsidR="000932D4">
              <w:rPr>
                <w:noProof/>
                <w:webHidden/>
              </w:rPr>
              <w:t>55</w:t>
            </w:r>
            <w:r>
              <w:rPr>
                <w:noProof/>
                <w:webHidden/>
              </w:rPr>
              <w:fldChar w:fldCharType="end"/>
            </w:r>
          </w:hyperlink>
        </w:p>
        <w:p w14:paraId="2F6627A1" w14:textId="3859FC33"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77" w:history="1">
            <w:r w:rsidRPr="004264B7">
              <w:rPr>
                <w:rStyle w:val="Hipercze"/>
                <w:bCs/>
                <w:noProof/>
              </w:rPr>
              <w:t>5.1.5.</w:t>
            </w:r>
            <w:r>
              <w:rPr>
                <w:rFonts w:asciiTheme="minorHAnsi" w:eastAsiaTheme="minorEastAsia" w:hAnsiTheme="minorHAnsi" w:cstheme="minorBidi"/>
                <w:noProof/>
                <w:kern w:val="2"/>
                <w:szCs w:val="22"/>
                <w14:ligatures w14:val="standardContextual"/>
              </w:rPr>
              <w:tab/>
            </w:r>
            <w:r w:rsidRPr="004264B7">
              <w:rPr>
                <w:rStyle w:val="Hipercze"/>
                <w:noProof/>
              </w:rPr>
              <w:t>Obiekt SN-C7 – km 190+465 LK201</w:t>
            </w:r>
            <w:r>
              <w:rPr>
                <w:noProof/>
                <w:webHidden/>
              </w:rPr>
              <w:tab/>
            </w:r>
            <w:r>
              <w:rPr>
                <w:noProof/>
                <w:webHidden/>
              </w:rPr>
              <w:fldChar w:fldCharType="begin"/>
            </w:r>
            <w:r>
              <w:rPr>
                <w:noProof/>
                <w:webHidden/>
              </w:rPr>
              <w:instrText xml:space="preserve"> PAGEREF _Toc182469177 \h </w:instrText>
            </w:r>
            <w:r>
              <w:rPr>
                <w:noProof/>
                <w:webHidden/>
              </w:rPr>
            </w:r>
            <w:r>
              <w:rPr>
                <w:noProof/>
                <w:webHidden/>
              </w:rPr>
              <w:fldChar w:fldCharType="separate"/>
            </w:r>
            <w:r w:rsidR="000932D4">
              <w:rPr>
                <w:noProof/>
                <w:webHidden/>
              </w:rPr>
              <w:t>55</w:t>
            </w:r>
            <w:r>
              <w:rPr>
                <w:noProof/>
                <w:webHidden/>
              </w:rPr>
              <w:fldChar w:fldCharType="end"/>
            </w:r>
          </w:hyperlink>
        </w:p>
        <w:p w14:paraId="7D0B0E9F" w14:textId="2F8BB775"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78" w:history="1">
            <w:r w:rsidRPr="004264B7">
              <w:rPr>
                <w:rStyle w:val="Hipercze"/>
                <w:noProof/>
              </w:rPr>
              <w:t>5.2.</w:t>
            </w:r>
            <w:r>
              <w:rPr>
                <w:rFonts w:asciiTheme="minorHAnsi" w:eastAsiaTheme="minorEastAsia" w:hAnsiTheme="minorHAnsi" w:cstheme="minorBidi"/>
                <w:noProof/>
                <w:kern w:val="2"/>
                <w:szCs w:val="22"/>
                <w14:ligatures w14:val="standardContextual"/>
              </w:rPr>
              <w:tab/>
            </w:r>
            <w:r w:rsidRPr="004264B7">
              <w:rPr>
                <w:rStyle w:val="Hipercze"/>
                <w:noProof/>
              </w:rPr>
              <w:t>Kolizje nn</w:t>
            </w:r>
            <w:r>
              <w:rPr>
                <w:noProof/>
                <w:webHidden/>
              </w:rPr>
              <w:tab/>
            </w:r>
            <w:r>
              <w:rPr>
                <w:noProof/>
                <w:webHidden/>
              </w:rPr>
              <w:fldChar w:fldCharType="begin"/>
            </w:r>
            <w:r>
              <w:rPr>
                <w:noProof/>
                <w:webHidden/>
              </w:rPr>
              <w:instrText xml:space="preserve"> PAGEREF _Toc182469178 \h </w:instrText>
            </w:r>
            <w:r>
              <w:rPr>
                <w:noProof/>
                <w:webHidden/>
              </w:rPr>
            </w:r>
            <w:r>
              <w:rPr>
                <w:noProof/>
                <w:webHidden/>
              </w:rPr>
              <w:fldChar w:fldCharType="separate"/>
            </w:r>
            <w:r w:rsidR="000932D4">
              <w:rPr>
                <w:noProof/>
                <w:webHidden/>
              </w:rPr>
              <w:t>55</w:t>
            </w:r>
            <w:r>
              <w:rPr>
                <w:noProof/>
                <w:webHidden/>
              </w:rPr>
              <w:fldChar w:fldCharType="end"/>
            </w:r>
          </w:hyperlink>
        </w:p>
        <w:p w14:paraId="2C3CE060" w14:textId="79F65C3A"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79" w:history="1">
            <w:r w:rsidRPr="004264B7">
              <w:rPr>
                <w:rStyle w:val="Hipercze"/>
                <w:bCs/>
                <w:noProof/>
              </w:rPr>
              <w:t>5.2.1.</w:t>
            </w:r>
            <w:r>
              <w:rPr>
                <w:rFonts w:asciiTheme="minorHAnsi" w:eastAsiaTheme="minorEastAsia" w:hAnsiTheme="minorHAnsi" w:cstheme="minorBidi"/>
                <w:noProof/>
                <w:kern w:val="2"/>
                <w:szCs w:val="22"/>
                <w14:ligatures w14:val="standardContextual"/>
              </w:rPr>
              <w:tab/>
            </w:r>
            <w:r w:rsidRPr="004264B7">
              <w:rPr>
                <w:rStyle w:val="Hipercze"/>
                <w:noProof/>
              </w:rPr>
              <w:t>Obiekt nn-C1 – km 187+520</w:t>
            </w:r>
            <w:r>
              <w:rPr>
                <w:noProof/>
                <w:webHidden/>
              </w:rPr>
              <w:tab/>
            </w:r>
            <w:r>
              <w:rPr>
                <w:noProof/>
                <w:webHidden/>
              </w:rPr>
              <w:fldChar w:fldCharType="begin"/>
            </w:r>
            <w:r>
              <w:rPr>
                <w:noProof/>
                <w:webHidden/>
              </w:rPr>
              <w:instrText xml:space="preserve"> PAGEREF _Toc182469179 \h </w:instrText>
            </w:r>
            <w:r>
              <w:rPr>
                <w:noProof/>
                <w:webHidden/>
              </w:rPr>
            </w:r>
            <w:r>
              <w:rPr>
                <w:noProof/>
                <w:webHidden/>
              </w:rPr>
              <w:fldChar w:fldCharType="separate"/>
            </w:r>
            <w:r w:rsidR="000932D4">
              <w:rPr>
                <w:noProof/>
                <w:webHidden/>
              </w:rPr>
              <w:t>55</w:t>
            </w:r>
            <w:r>
              <w:rPr>
                <w:noProof/>
                <w:webHidden/>
              </w:rPr>
              <w:fldChar w:fldCharType="end"/>
            </w:r>
          </w:hyperlink>
        </w:p>
        <w:p w14:paraId="36788B08" w14:textId="7048B2D1"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80" w:history="1">
            <w:r w:rsidRPr="004264B7">
              <w:rPr>
                <w:rStyle w:val="Hipercze"/>
                <w:bCs/>
                <w:noProof/>
              </w:rPr>
              <w:t>5.2.2.</w:t>
            </w:r>
            <w:r>
              <w:rPr>
                <w:rFonts w:asciiTheme="minorHAnsi" w:eastAsiaTheme="minorEastAsia" w:hAnsiTheme="minorHAnsi" w:cstheme="minorBidi"/>
                <w:noProof/>
                <w:kern w:val="2"/>
                <w:szCs w:val="22"/>
                <w14:ligatures w14:val="standardContextual"/>
              </w:rPr>
              <w:tab/>
            </w:r>
            <w:r w:rsidRPr="004264B7">
              <w:rPr>
                <w:rStyle w:val="Hipercze"/>
                <w:noProof/>
              </w:rPr>
              <w:t>Obiekt nn-C3 – km 187+900</w:t>
            </w:r>
            <w:r>
              <w:rPr>
                <w:noProof/>
                <w:webHidden/>
              </w:rPr>
              <w:tab/>
            </w:r>
            <w:r>
              <w:rPr>
                <w:noProof/>
                <w:webHidden/>
              </w:rPr>
              <w:fldChar w:fldCharType="begin"/>
            </w:r>
            <w:r>
              <w:rPr>
                <w:noProof/>
                <w:webHidden/>
              </w:rPr>
              <w:instrText xml:space="preserve"> PAGEREF _Toc182469180 \h </w:instrText>
            </w:r>
            <w:r>
              <w:rPr>
                <w:noProof/>
                <w:webHidden/>
              </w:rPr>
            </w:r>
            <w:r>
              <w:rPr>
                <w:noProof/>
                <w:webHidden/>
              </w:rPr>
              <w:fldChar w:fldCharType="separate"/>
            </w:r>
            <w:r w:rsidR="000932D4">
              <w:rPr>
                <w:noProof/>
                <w:webHidden/>
              </w:rPr>
              <w:t>55</w:t>
            </w:r>
            <w:r>
              <w:rPr>
                <w:noProof/>
                <w:webHidden/>
              </w:rPr>
              <w:fldChar w:fldCharType="end"/>
            </w:r>
          </w:hyperlink>
        </w:p>
        <w:p w14:paraId="497A88AC" w14:textId="2CD03E09"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81" w:history="1">
            <w:r w:rsidRPr="004264B7">
              <w:rPr>
                <w:rStyle w:val="Hipercze"/>
                <w:bCs/>
                <w:noProof/>
              </w:rPr>
              <w:t>5.2.3.</w:t>
            </w:r>
            <w:r>
              <w:rPr>
                <w:rFonts w:asciiTheme="minorHAnsi" w:eastAsiaTheme="minorEastAsia" w:hAnsiTheme="minorHAnsi" w:cstheme="minorBidi"/>
                <w:noProof/>
                <w:kern w:val="2"/>
                <w:szCs w:val="22"/>
                <w14:ligatures w14:val="standardContextual"/>
              </w:rPr>
              <w:tab/>
            </w:r>
            <w:r w:rsidRPr="004264B7">
              <w:rPr>
                <w:rStyle w:val="Hipercze"/>
                <w:noProof/>
              </w:rPr>
              <w:t>Obiekt nn-C4 – km 188+855</w:t>
            </w:r>
            <w:r>
              <w:rPr>
                <w:noProof/>
                <w:webHidden/>
              </w:rPr>
              <w:tab/>
            </w:r>
            <w:r>
              <w:rPr>
                <w:noProof/>
                <w:webHidden/>
              </w:rPr>
              <w:fldChar w:fldCharType="begin"/>
            </w:r>
            <w:r>
              <w:rPr>
                <w:noProof/>
                <w:webHidden/>
              </w:rPr>
              <w:instrText xml:space="preserve"> PAGEREF _Toc182469181 \h </w:instrText>
            </w:r>
            <w:r>
              <w:rPr>
                <w:noProof/>
                <w:webHidden/>
              </w:rPr>
            </w:r>
            <w:r>
              <w:rPr>
                <w:noProof/>
                <w:webHidden/>
              </w:rPr>
              <w:fldChar w:fldCharType="separate"/>
            </w:r>
            <w:r w:rsidR="000932D4">
              <w:rPr>
                <w:noProof/>
                <w:webHidden/>
              </w:rPr>
              <w:t>56</w:t>
            </w:r>
            <w:r>
              <w:rPr>
                <w:noProof/>
                <w:webHidden/>
              </w:rPr>
              <w:fldChar w:fldCharType="end"/>
            </w:r>
          </w:hyperlink>
        </w:p>
        <w:p w14:paraId="7CDA155C" w14:textId="37ED318C"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82" w:history="1">
            <w:r w:rsidRPr="004264B7">
              <w:rPr>
                <w:rStyle w:val="Hipercze"/>
                <w:bCs/>
                <w:noProof/>
              </w:rPr>
              <w:t>5.2.4.</w:t>
            </w:r>
            <w:r>
              <w:rPr>
                <w:rFonts w:asciiTheme="minorHAnsi" w:eastAsiaTheme="minorEastAsia" w:hAnsiTheme="minorHAnsi" w:cstheme="minorBidi"/>
                <w:noProof/>
                <w:kern w:val="2"/>
                <w:szCs w:val="22"/>
                <w14:ligatures w14:val="standardContextual"/>
              </w:rPr>
              <w:tab/>
            </w:r>
            <w:r w:rsidRPr="004264B7">
              <w:rPr>
                <w:rStyle w:val="Hipercze"/>
                <w:noProof/>
              </w:rPr>
              <w:t>Obiekt nn-C5 – km 190+475</w:t>
            </w:r>
            <w:r>
              <w:rPr>
                <w:noProof/>
                <w:webHidden/>
              </w:rPr>
              <w:tab/>
            </w:r>
            <w:r>
              <w:rPr>
                <w:noProof/>
                <w:webHidden/>
              </w:rPr>
              <w:fldChar w:fldCharType="begin"/>
            </w:r>
            <w:r>
              <w:rPr>
                <w:noProof/>
                <w:webHidden/>
              </w:rPr>
              <w:instrText xml:space="preserve"> PAGEREF _Toc182469182 \h </w:instrText>
            </w:r>
            <w:r>
              <w:rPr>
                <w:noProof/>
                <w:webHidden/>
              </w:rPr>
            </w:r>
            <w:r>
              <w:rPr>
                <w:noProof/>
                <w:webHidden/>
              </w:rPr>
              <w:fldChar w:fldCharType="separate"/>
            </w:r>
            <w:r w:rsidR="000932D4">
              <w:rPr>
                <w:noProof/>
                <w:webHidden/>
              </w:rPr>
              <w:t>56</w:t>
            </w:r>
            <w:r>
              <w:rPr>
                <w:noProof/>
                <w:webHidden/>
              </w:rPr>
              <w:fldChar w:fldCharType="end"/>
            </w:r>
          </w:hyperlink>
        </w:p>
        <w:p w14:paraId="55725352" w14:textId="0E7AE26C"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83" w:history="1">
            <w:r w:rsidRPr="004264B7">
              <w:rPr>
                <w:rStyle w:val="Hipercze"/>
                <w:bCs/>
                <w:noProof/>
              </w:rPr>
              <w:t>5.2.5.</w:t>
            </w:r>
            <w:r>
              <w:rPr>
                <w:rFonts w:asciiTheme="minorHAnsi" w:eastAsiaTheme="minorEastAsia" w:hAnsiTheme="minorHAnsi" w:cstheme="minorBidi"/>
                <w:noProof/>
                <w:kern w:val="2"/>
                <w:szCs w:val="22"/>
                <w14:ligatures w14:val="standardContextual"/>
              </w:rPr>
              <w:tab/>
            </w:r>
            <w:r w:rsidRPr="004264B7">
              <w:rPr>
                <w:rStyle w:val="Hipercze"/>
                <w:noProof/>
              </w:rPr>
              <w:t>Obiekt nn-C6 – km 190+475</w:t>
            </w:r>
            <w:r>
              <w:rPr>
                <w:noProof/>
                <w:webHidden/>
              </w:rPr>
              <w:tab/>
            </w:r>
            <w:r>
              <w:rPr>
                <w:noProof/>
                <w:webHidden/>
              </w:rPr>
              <w:fldChar w:fldCharType="begin"/>
            </w:r>
            <w:r>
              <w:rPr>
                <w:noProof/>
                <w:webHidden/>
              </w:rPr>
              <w:instrText xml:space="preserve"> PAGEREF _Toc182469183 \h </w:instrText>
            </w:r>
            <w:r>
              <w:rPr>
                <w:noProof/>
                <w:webHidden/>
              </w:rPr>
            </w:r>
            <w:r>
              <w:rPr>
                <w:noProof/>
                <w:webHidden/>
              </w:rPr>
              <w:fldChar w:fldCharType="separate"/>
            </w:r>
            <w:r w:rsidR="000932D4">
              <w:rPr>
                <w:noProof/>
                <w:webHidden/>
              </w:rPr>
              <w:t>56</w:t>
            </w:r>
            <w:r>
              <w:rPr>
                <w:noProof/>
                <w:webHidden/>
              </w:rPr>
              <w:fldChar w:fldCharType="end"/>
            </w:r>
          </w:hyperlink>
        </w:p>
        <w:p w14:paraId="1DF35605" w14:textId="747BF8CB"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84" w:history="1">
            <w:r w:rsidRPr="004264B7">
              <w:rPr>
                <w:rStyle w:val="Hipercze"/>
                <w:rFonts w:eastAsiaTheme="minorHAnsi"/>
                <w:bCs/>
                <w:noProof/>
                <w:lang w:eastAsia="en-US"/>
              </w:rPr>
              <w:t>5.2.6.</w:t>
            </w:r>
            <w:r>
              <w:rPr>
                <w:rFonts w:asciiTheme="minorHAnsi" w:eastAsiaTheme="minorEastAsia" w:hAnsiTheme="minorHAnsi" w:cstheme="minorBidi"/>
                <w:noProof/>
                <w:kern w:val="2"/>
                <w:szCs w:val="22"/>
                <w14:ligatures w14:val="standardContextual"/>
              </w:rPr>
              <w:tab/>
            </w:r>
            <w:r w:rsidRPr="004264B7">
              <w:rPr>
                <w:rStyle w:val="Hipercze"/>
                <w:noProof/>
              </w:rPr>
              <w:t>Obiekt</w:t>
            </w:r>
            <w:r w:rsidRPr="004264B7">
              <w:rPr>
                <w:rStyle w:val="Hipercze"/>
                <w:rFonts w:eastAsiaTheme="minorHAnsi"/>
                <w:bCs/>
                <w:noProof/>
                <w:lang w:eastAsia="en-US"/>
              </w:rPr>
              <w:t xml:space="preserve"> nn-C9 – km 190+700</w:t>
            </w:r>
            <w:r>
              <w:rPr>
                <w:noProof/>
                <w:webHidden/>
              </w:rPr>
              <w:tab/>
            </w:r>
            <w:r>
              <w:rPr>
                <w:noProof/>
                <w:webHidden/>
              </w:rPr>
              <w:fldChar w:fldCharType="begin"/>
            </w:r>
            <w:r>
              <w:rPr>
                <w:noProof/>
                <w:webHidden/>
              </w:rPr>
              <w:instrText xml:space="preserve"> PAGEREF _Toc182469184 \h </w:instrText>
            </w:r>
            <w:r>
              <w:rPr>
                <w:noProof/>
                <w:webHidden/>
              </w:rPr>
            </w:r>
            <w:r>
              <w:rPr>
                <w:noProof/>
                <w:webHidden/>
              </w:rPr>
              <w:fldChar w:fldCharType="separate"/>
            </w:r>
            <w:r w:rsidR="000932D4">
              <w:rPr>
                <w:noProof/>
                <w:webHidden/>
              </w:rPr>
              <w:t>56</w:t>
            </w:r>
            <w:r>
              <w:rPr>
                <w:noProof/>
                <w:webHidden/>
              </w:rPr>
              <w:fldChar w:fldCharType="end"/>
            </w:r>
          </w:hyperlink>
        </w:p>
        <w:p w14:paraId="1B37C081" w14:textId="6E74FC8A"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85" w:history="1">
            <w:r w:rsidRPr="004264B7">
              <w:rPr>
                <w:rStyle w:val="Hipercze"/>
                <w:noProof/>
              </w:rPr>
              <w:t>5.3.</w:t>
            </w:r>
            <w:r>
              <w:rPr>
                <w:rFonts w:asciiTheme="minorHAnsi" w:eastAsiaTheme="minorEastAsia" w:hAnsiTheme="minorHAnsi" w:cstheme="minorBidi"/>
                <w:noProof/>
                <w:kern w:val="2"/>
                <w:szCs w:val="22"/>
                <w14:ligatures w14:val="standardContextual"/>
              </w:rPr>
              <w:tab/>
            </w:r>
            <w:r w:rsidRPr="004264B7">
              <w:rPr>
                <w:rStyle w:val="Hipercze"/>
                <w:noProof/>
              </w:rPr>
              <w:t>Kolizje oświetleniowe</w:t>
            </w:r>
            <w:r>
              <w:rPr>
                <w:noProof/>
                <w:webHidden/>
              </w:rPr>
              <w:tab/>
            </w:r>
            <w:r>
              <w:rPr>
                <w:noProof/>
                <w:webHidden/>
              </w:rPr>
              <w:fldChar w:fldCharType="begin"/>
            </w:r>
            <w:r>
              <w:rPr>
                <w:noProof/>
                <w:webHidden/>
              </w:rPr>
              <w:instrText xml:space="preserve"> PAGEREF _Toc182469185 \h </w:instrText>
            </w:r>
            <w:r>
              <w:rPr>
                <w:noProof/>
                <w:webHidden/>
              </w:rPr>
            </w:r>
            <w:r>
              <w:rPr>
                <w:noProof/>
                <w:webHidden/>
              </w:rPr>
              <w:fldChar w:fldCharType="separate"/>
            </w:r>
            <w:r w:rsidR="000932D4">
              <w:rPr>
                <w:noProof/>
                <w:webHidden/>
              </w:rPr>
              <w:t>57</w:t>
            </w:r>
            <w:r>
              <w:rPr>
                <w:noProof/>
                <w:webHidden/>
              </w:rPr>
              <w:fldChar w:fldCharType="end"/>
            </w:r>
          </w:hyperlink>
        </w:p>
        <w:p w14:paraId="44E0E1AA" w14:textId="0D6C9C7B"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86" w:history="1">
            <w:r w:rsidRPr="004264B7">
              <w:rPr>
                <w:rStyle w:val="Hipercze"/>
                <w:rFonts w:cs="Arial"/>
                <w:bCs/>
                <w:noProof/>
              </w:rPr>
              <w:t>5.3.1.</w:t>
            </w:r>
            <w:r>
              <w:rPr>
                <w:rFonts w:asciiTheme="minorHAnsi" w:eastAsiaTheme="minorEastAsia" w:hAnsiTheme="minorHAnsi" w:cstheme="minorBidi"/>
                <w:noProof/>
                <w:kern w:val="2"/>
                <w:szCs w:val="22"/>
                <w14:ligatures w14:val="standardContextual"/>
              </w:rPr>
              <w:tab/>
            </w:r>
            <w:r w:rsidRPr="004264B7">
              <w:rPr>
                <w:rStyle w:val="Hipercze"/>
                <w:noProof/>
              </w:rPr>
              <w:t>Obiekt ośw-C1 – km 189+501</w:t>
            </w:r>
            <w:r>
              <w:rPr>
                <w:noProof/>
                <w:webHidden/>
              </w:rPr>
              <w:tab/>
            </w:r>
            <w:r>
              <w:rPr>
                <w:noProof/>
                <w:webHidden/>
              </w:rPr>
              <w:fldChar w:fldCharType="begin"/>
            </w:r>
            <w:r>
              <w:rPr>
                <w:noProof/>
                <w:webHidden/>
              </w:rPr>
              <w:instrText xml:space="preserve"> PAGEREF _Toc182469186 \h </w:instrText>
            </w:r>
            <w:r>
              <w:rPr>
                <w:noProof/>
                <w:webHidden/>
              </w:rPr>
            </w:r>
            <w:r>
              <w:rPr>
                <w:noProof/>
                <w:webHidden/>
              </w:rPr>
              <w:fldChar w:fldCharType="separate"/>
            </w:r>
            <w:r w:rsidR="000932D4">
              <w:rPr>
                <w:noProof/>
                <w:webHidden/>
              </w:rPr>
              <w:t>57</w:t>
            </w:r>
            <w:r>
              <w:rPr>
                <w:noProof/>
                <w:webHidden/>
              </w:rPr>
              <w:fldChar w:fldCharType="end"/>
            </w:r>
          </w:hyperlink>
        </w:p>
        <w:p w14:paraId="023E1792" w14:textId="303FFF52" w:rsidR="003652AB" w:rsidRDefault="003652AB">
          <w:pPr>
            <w:pStyle w:val="Spistreci3"/>
            <w:rPr>
              <w:rFonts w:asciiTheme="minorHAnsi" w:eastAsiaTheme="minorEastAsia" w:hAnsiTheme="minorHAnsi" w:cstheme="minorBidi"/>
              <w:noProof/>
              <w:kern w:val="2"/>
              <w:szCs w:val="22"/>
              <w14:ligatures w14:val="standardContextual"/>
            </w:rPr>
          </w:pPr>
          <w:hyperlink w:anchor="_Toc182469187" w:history="1">
            <w:r w:rsidRPr="004264B7">
              <w:rPr>
                <w:rStyle w:val="Hipercze"/>
                <w:bCs/>
                <w:noProof/>
              </w:rPr>
              <w:t>5.3.2.</w:t>
            </w:r>
            <w:r>
              <w:rPr>
                <w:rFonts w:asciiTheme="minorHAnsi" w:eastAsiaTheme="minorEastAsia" w:hAnsiTheme="minorHAnsi" w:cstheme="minorBidi"/>
                <w:noProof/>
                <w:kern w:val="2"/>
                <w:szCs w:val="22"/>
                <w14:ligatures w14:val="standardContextual"/>
              </w:rPr>
              <w:tab/>
            </w:r>
            <w:r w:rsidRPr="004264B7">
              <w:rPr>
                <w:rStyle w:val="Hipercze"/>
                <w:noProof/>
              </w:rPr>
              <w:t>Obiekt ośw-C3 – km 190+465</w:t>
            </w:r>
            <w:r>
              <w:rPr>
                <w:noProof/>
                <w:webHidden/>
              </w:rPr>
              <w:tab/>
            </w:r>
            <w:r>
              <w:rPr>
                <w:noProof/>
                <w:webHidden/>
              </w:rPr>
              <w:fldChar w:fldCharType="begin"/>
            </w:r>
            <w:r>
              <w:rPr>
                <w:noProof/>
                <w:webHidden/>
              </w:rPr>
              <w:instrText xml:space="preserve"> PAGEREF _Toc182469187 \h </w:instrText>
            </w:r>
            <w:r>
              <w:rPr>
                <w:noProof/>
                <w:webHidden/>
              </w:rPr>
            </w:r>
            <w:r>
              <w:rPr>
                <w:noProof/>
                <w:webHidden/>
              </w:rPr>
              <w:fldChar w:fldCharType="separate"/>
            </w:r>
            <w:r w:rsidR="000932D4">
              <w:rPr>
                <w:noProof/>
                <w:webHidden/>
              </w:rPr>
              <w:t>57</w:t>
            </w:r>
            <w:r>
              <w:rPr>
                <w:noProof/>
                <w:webHidden/>
              </w:rPr>
              <w:fldChar w:fldCharType="end"/>
            </w:r>
          </w:hyperlink>
        </w:p>
        <w:p w14:paraId="231AE33B" w14:textId="0E79DD01"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88" w:history="1">
            <w:r w:rsidRPr="004264B7">
              <w:rPr>
                <w:rStyle w:val="Hipercze"/>
                <w:noProof/>
              </w:rPr>
              <w:t>6.</w:t>
            </w:r>
            <w:r>
              <w:rPr>
                <w:rFonts w:asciiTheme="minorHAnsi" w:eastAsiaTheme="minorEastAsia" w:hAnsiTheme="minorHAnsi" w:cstheme="minorBidi"/>
                <w:noProof/>
                <w:kern w:val="2"/>
                <w:szCs w:val="22"/>
                <w14:ligatures w14:val="standardContextual"/>
              </w:rPr>
              <w:tab/>
            </w:r>
            <w:r w:rsidRPr="004264B7">
              <w:rPr>
                <w:rStyle w:val="Hipercze"/>
                <w:noProof/>
              </w:rPr>
              <w:t>Zestawienie demontażowe</w:t>
            </w:r>
            <w:r>
              <w:rPr>
                <w:noProof/>
                <w:webHidden/>
              </w:rPr>
              <w:tab/>
            </w:r>
            <w:r>
              <w:rPr>
                <w:noProof/>
                <w:webHidden/>
              </w:rPr>
              <w:fldChar w:fldCharType="begin"/>
            </w:r>
            <w:r>
              <w:rPr>
                <w:noProof/>
                <w:webHidden/>
              </w:rPr>
              <w:instrText xml:space="preserve"> PAGEREF _Toc182469188 \h </w:instrText>
            </w:r>
            <w:r>
              <w:rPr>
                <w:noProof/>
                <w:webHidden/>
              </w:rPr>
            </w:r>
            <w:r>
              <w:rPr>
                <w:noProof/>
                <w:webHidden/>
              </w:rPr>
              <w:fldChar w:fldCharType="separate"/>
            </w:r>
            <w:r w:rsidR="000932D4">
              <w:rPr>
                <w:noProof/>
                <w:webHidden/>
              </w:rPr>
              <w:t>58</w:t>
            </w:r>
            <w:r>
              <w:rPr>
                <w:noProof/>
                <w:webHidden/>
              </w:rPr>
              <w:fldChar w:fldCharType="end"/>
            </w:r>
          </w:hyperlink>
        </w:p>
        <w:p w14:paraId="598C01D6" w14:textId="0F920788"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89" w:history="1">
            <w:r w:rsidRPr="004264B7">
              <w:rPr>
                <w:rStyle w:val="Hipercze"/>
                <w:noProof/>
              </w:rPr>
              <w:t>6.1.</w:t>
            </w:r>
            <w:r>
              <w:rPr>
                <w:rFonts w:asciiTheme="minorHAnsi" w:eastAsiaTheme="minorEastAsia" w:hAnsiTheme="minorHAnsi" w:cstheme="minorBidi"/>
                <w:noProof/>
                <w:kern w:val="2"/>
                <w:szCs w:val="22"/>
                <w14:ligatures w14:val="standardContextual"/>
              </w:rPr>
              <w:tab/>
            </w:r>
            <w:r w:rsidRPr="004264B7">
              <w:rPr>
                <w:rStyle w:val="Hipercze"/>
                <w:noProof/>
              </w:rPr>
              <w:t>Kolizje SN</w:t>
            </w:r>
            <w:r>
              <w:rPr>
                <w:noProof/>
                <w:webHidden/>
              </w:rPr>
              <w:tab/>
            </w:r>
            <w:r>
              <w:rPr>
                <w:noProof/>
                <w:webHidden/>
              </w:rPr>
              <w:fldChar w:fldCharType="begin"/>
            </w:r>
            <w:r>
              <w:rPr>
                <w:noProof/>
                <w:webHidden/>
              </w:rPr>
              <w:instrText xml:space="preserve"> PAGEREF _Toc182469189 \h </w:instrText>
            </w:r>
            <w:r>
              <w:rPr>
                <w:noProof/>
                <w:webHidden/>
              </w:rPr>
            </w:r>
            <w:r>
              <w:rPr>
                <w:noProof/>
                <w:webHidden/>
              </w:rPr>
              <w:fldChar w:fldCharType="separate"/>
            </w:r>
            <w:r w:rsidR="000932D4">
              <w:rPr>
                <w:noProof/>
                <w:webHidden/>
              </w:rPr>
              <w:t>58</w:t>
            </w:r>
            <w:r>
              <w:rPr>
                <w:noProof/>
                <w:webHidden/>
              </w:rPr>
              <w:fldChar w:fldCharType="end"/>
            </w:r>
          </w:hyperlink>
        </w:p>
        <w:p w14:paraId="6B2F5072" w14:textId="2198ABCB"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0" w:history="1">
            <w:r w:rsidRPr="004264B7">
              <w:rPr>
                <w:rStyle w:val="Hipercze"/>
                <w:noProof/>
              </w:rPr>
              <w:t>6.2.</w:t>
            </w:r>
            <w:r>
              <w:rPr>
                <w:rFonts w:asciiTheme="minorHAnsi" w:eastAsiaTheme="minorEastAsia" w:hAnsiTheme="minorHAnsi" w:cstheme="minorBidi"/>
                <w:noProof/>
                <w:kern w:val="2"/>
                <w:szCs w:val="22"/>
                <w14:ligatures w14:val="standardContextual"/>
              </w:rPr>
              <w:tab/>
            </w:r>
            <w:r w:rsidRPr="004264B7">
              <w:rPr>
                <w:rStyle w:val="Hipercze"/>
                <w:noProof/>
              </w:rPr>
              <w:t>Kolizje nn</w:t>
            </w:r>
            <w:r>
              <w:rPr>
                <w:noProof/>
                <w:webHidden/>
              </w:rPr>
              <w:tab/>
            </w:r>
            <w:r>
              <w:rPr>
                <w:noProof/>
                <w:webHidden/>
              </w:rPr>
              <w:fldChar w:fldCharType="begin"/>
            </w:r>
            <w:r>
              <w:rPr>
                <w:noProof/>
                <w:webHidden/>
              </w:rPr>
              <w:instrText xml:space="preserve"> PAGEREF _Toc182469190 \h </w:instrText>
            </w:r>
            <w:r>
              <w:rPr>
                <w:noProof/>
                <w:webHidden/>
              </w:rPr>
            </w:r>
            <w:r>
              <w:rPr>
                <w:noProof/>
                <w:webHidden/>
              </w:rPr>
              <w:fldChar w:fldCharType="separate"/>
            </w:r>
            <w:r w:rsidR="000932D4">
              <w:rPr>
                <w:noProof/>
                <w:webHidden/>
              </w:rPr>
              <w:t>58</w:t>
            </w:r>
            <w:r>
              <w:rPr>
                <w:noProof/>
                <w:webHidden/>
              </w:rPr>
              <w:fldChar w:fldCharType="end"/>
            </w:r>
          </w:hyperlink>
        </w:p>
        <w:p w14:paraId="112E203A" w14:textId="0D8AD5F8"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1" w:history="1">
            <w:r w:rsidRPr="004264B7">
              <w:rPr>
                <w:rStyle w:val="Hipercze"/>
                <w:noProof/>
              </w:rPr>
              <w:t>6.3.</w:t>
            </w:r>
            <w:r>
              <w:rPr>
                <w:rFonts w:asciiTheme="minorHAnsi" w:eastAsiaTheme="minorEastAsia" w:hAnsiTheme="minorHAnsi" w:cstheme="minorBidi"/>
                <w:noProof/>
                <w:kern w:val="2"/>
                <w:szCs w:val="22"/>
                <w14:ligatures w14:val="standardContextual"/>
              </w:rPr>
              <w:tab/>
            </w:r>
            <w:r w:rsidRPr="004264B7">
              <w:rPr>
                <w:rStyle w:val="Hipercze"/>
                <w:noProof/>
              </w:rPr>
              <w:t>Kolizje oświetleniowe</w:t>
            </w:r>
            <w:r>
              <w:rPr>
                <w:noProof/>
                <w:webHidden/>
              </w:rPr>
              <w:tab/>
            </w:r>
            <w:r>
              <w:rPr>
                <w:noProof/>
                <w:webHidden/>
              </w:rPr>
              <w:fldChar w:fldCharType="begin"/>
            </w:r>
            <w:r>
              <w:rPr>
                <w:noProof/>
                <w:webHidden/>
              </w:rPr>
              <w:instrText xml:space="preserve"> PAGEREF _Toc182469191 \h </w:instrText>
            </w:r>
            <w:r>
              <w:rPr>
                <w:noProof/>
                <w:webHidden/>
              </w:rPr>
            </w:r>
            <w:r>
              <w:rPr>
                <w:noProof/>
                <w:webHidden/>
              </w:rPr>
              <w:fldChar w:fldCharType="separate"/>
            </w:r>
            <w:r w:rsidR="000932D4">
              <w:rPr>
                <w:noProof/>
                <w:webHidden/>
              </w:rPr>
              <w:t>58</w:t>
            </w:r>
            <w:r>
              <w:rPr>
                <w:noProof/>
                <w:webHidden/>
              </w:rPr>
              <w:fldChar w:fldCharType="end"/>
            </w:r>
          </w:hyperlink>
        </w:p>
        <w:p w14:paraId="3196F975" w14:textId="6D78CDEB"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2" w:history="1">
            <w:r w:rsidRPr="004264B7">
              <w:rPr>
                <w:rStyle w:val="Hipercze"/>
                <w:noProof/>
              </w:rPr>
              <w:t>7.</w:t>
            </w:r>
            <w:r>
              <w:rPr>
                <w:rFonts w:asciiTheme="minorHAnsi" w:eastAsiaTheme="minorEastAsia" w:hAnsiTheme="minorHAnsi" w:cstheme="minorBidi"/>
                <w:noProof/>
                <w:kern w:val="2"/>
                <w:szCs w:val="22"/>
                <w14:ligatures w14:val="standardContextual"/>
              </w:rPr>
              <w:tab/>
            </w:r>
            <w:r w:rsidRPr="004264B7">
              <w:rPr>
                <w:rStyle w:val="Hipercze"/>
                <w:noProof/>
              </w:rPr>
              <w:t>Opis zakresu równoważności</w:t>
            </w:r>
            <w:r>
              <w:rPr>
                <w:noProof/>
                <w:webHidden/>
              </w:rPr>
              <w:tab/>
            </w:r>
            <w:r>
              <w:rPr>
                <w:noProof/>
                <w:webHidden/>
              </w:rPr>
              <w:fldChar w:fldCharType="begin"/>
            </w:r>
            <w:r>
              <w:rPr>
                <w:noProof/>
                <w:webHidden/>
              </w:rPr>
              <w:instrText xml:space="preserve"> PAGEREF _Toc182469192 \h </w:instrText>
            </w:r>
            <w:r>
              <w:rPr>
                <w:noProof/>
                <w:webHidden/>
              </w:rPr>
            </w:r>
            <w:r>
              <w:rPr>
                <w:noProof/>
                <w:webHidden/>
              </w:rPr>
              <w:fldChar w:fldCharType="separate"/>
            </w:r>
            <w:r w:rsidR="000932D4">
              <w:rPr>
                <w:noProof/>
                <w:webHidden/>
              </w:rPr>
              <w:t>60</w:t>
            </w:r>
            <w:r>
              <w:rPr>
                <w:noProof/>
                <w:webHidden/>
              </w:rPr>
              <w:fldChar w:fldCharType="end"/>
            </w:r>
          </w:hyperlink>
        </w:p>
        <w:p w14:paraId="07ECD3AD" w14:textId="37BE2346"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3" w:history="1">
            <w:r w:rsidRPr="004264B7">
              <w:rPr>
                <w:rStyle w:val="Hipercze"/>
                <w:noProof/>
              </w:rPr>
              <w:t>8.</w:t>
            </w:r>
            <w:r>
              <w:rPr>
                <w:rFonts w:asciiTheme="minorHAnsi" w:eastAsiaTheme="minorEastAsia" w:hAnsiTheme="minorHAnsi" w:cstheme="minorBidi"/>
                <w:noProof/>
                <w:kern w:val="2"/>
                <w:szCs w:val="22"/>
                <w14:ligatures w14:val="standardContextual"/>
              </w:rPr>
              <w:tab/>
            </w:r>
            <w:r w:rsidRPr="004264B7">
              <w:rPr>
                <w:rStyle w:val="Hipercze"/>
                <w:noProof/>
              </w:rPr>
              <w:t>Uwagi końcowe</w:t>
            </w:r>
            <w:r>
              <w:rPr>
                <w:noProof/>
                <w:webHidden/>
              </w:rPr>
              <w:tab/>
            </w:r>
            <w:r>
              <w:rPr>
                <w:noProof/>
                <w:webHidden/>
              </w:rPr>
              <w:fldChar w:fldCharType="begin"/>
            </w:r>
            <w:r>
              <w:rPr>
                <w:noProof/>
                <w:webHidden/>
              </w:rPr>
              <w:instrText xml:space="preserve"> PAGEREF _Toc182469193 \h </w:instrText>
            </w:r>
            <w:r>
              <w:rPr>
                <w:noProof/>
                <w:webHidden/>
              </w:rPr>
            </w:r>
            <w:r>
              <w:rPr>
                <w:noProof/>
                <w:webHidden/>
              </w:rPr>
              <w:fldChar w:fldCharType="separate"/>
            </w:r>
            <w:r w:rsidR="000932D4">
              <w:rPr>
                <w:noProof/>
                <w:webHidden/>
              </w:rPr>
              <w:t>64</w:t>
            </w:r>
            <w:r>
              <w:rPr>
                <w:noProof/>
                <w:webHidden/>
              </w:rPr>
              <w:fldChar w:fldCharType="end"/>
            </w:r>
          </w:hyperlink>
        </w:p>
        <w:p w14:paraId="238142FB" w14:textId="29DBA768"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4" w:history="1">
            <w:r w:rsidRPr="004264B7">
              <w:rPr>
                <w:rStyle w:val="Hipercze"/>
                <w:noProof/>
              </w:rPr>
              <w:t>9.</w:t>
            </w:r>
            <w:r>
              <w:rPr>
                <w:rFonts w:asciiTheme="minorHAnsi" w:eastAsiaTheme="minorEastAsia" w:hAnsiTheme="minorHAnsi" w:cstheme="minorBidi"/>
                <w:noProof/>
                <w:kern w:val="2"/>
                <w:szCs w:val="22"/>
                <w14:ligatures w14:val="standardContextual"/>
              </w:rPr>
              <w:tab/>
            </w:r>
            <w:r w:rsidRPr="004264B7">
              <w:rPr>
                <w:rStyle w:val="Hipercze"/>
                <w:noProof/>
              </w:rPr>
              <w:t>Załączniki</w:t>
            </w:r>
            <w:r>
              <w:rPr>
                <w:noProof/>
                <w:webHidden/>
              </w:rPr>
              <w:tab/>
            </w:r>
            <w:r>
              <w:rPr>
                <w:noProof/>
                <w:webHidden/>
              </w:rPr>
              <w:fldChar w:fldCharType="begin"/>
            </w:r>
            <w:r>
              <w:rPr>
                <w:noProof/>
                <w:webHidden/>
              </w:rPr>
              <w:instrText xml:space="preserve"> PAGEREF _Toc182469194 \h </w:instrText>
            </w:r>
            <w:r>
              <w:rPr>
                <w:noProof/>
                <w:webHidden/>
              </w:rPr>
            </w:r>
            <w:r>
              <w:rPr>
                <w:noProof/>
                <w:webHidden/>
              </w:rPr>
              <w:fldChar w:fldCharType="separate"/>
            </w:r>
            <w:r w:rsidR="000932D4">
              <w:rPr>
                <w:noProof/>
                <w:webHidden/>
              </w:rPr>
              <w:t>67</w:t>
            </w:r>
            <w:r>
              <w:rPr>
                <w:noProof/>
                <w:webHidden/>
              </w:rPr>
              <w:fldChar w:fldCharType="end"/>
            </w:r>
          </w:hyperlink>
        </w:p>
        <w:p w14:paraId="30F35454" w14:textId="49056D5D"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5" w:history="1">
            <w:r w:rsidRPr="004264B7">
              <w:rPr>
                <w:rStyle w:val="Hipercze"/>
                <w:noProof/>
              </w:rPr>
              <w:t>9.1.</w:t>
            </w:r>
            <w:r>
              <w:rPr>
                <w:rFonts w:asciiTheme="minorHAnsi" w:eastAsiaTheme="minorEastAsia" w:hAnsiTheme="minorHAnsi" w:cstheme="minorBidi"/>
                <w:noProof/>
                <w:kern w:val="2"/>
                <w:szCs w:val="22"/>
                <w14:ligatures w14:val="standardContextual"/>
              </w:rPr>
              <w:tab/>
            </w:r>
            <w:r w:rsidRPr="004264B7">
              <w:rPr>
                <w:rStyle w:val="Hipercze"/>
                <w:noProof/>
              </w:rPr>
              <w:t>Warunki przebudowy ENERGA OPERATOR S.A.</w:t>
            </w:r>
            <w:r>
              <w:rPr>
                <w:noProof/>
                <w:webHidden/>
              </w:rPr>
              <w:tab/>
            </w:r>
            <w:r>
              <w:rPr>
                <w:noProof/>
                <w:webHidden/>
              </w:rPr>
              <w:fldChar w:fldCharType="begin"/>
            </w:r>
            <w:r>
              <w:rPr>
                <w:noProof/>
                <w:webHidden/>
              </w:rPr>
              <w:instrText xml:space="preserve"> PAGEREF _Toc182469195 \h </w:instrText>
            </w:r>
            <w:r>
              <w:rPr>
                <w:noProof/>
                <w:webHidden/>
              </w:rPr>
            </w:r>
            <w:r>
              <w:rPr>
                <w:noProof/>
                <w:webHidden/>
              </w:rPr>
              <w:fldChar w:fldCharType="separate"/>
            </w:r>
            <w:r w:rsidR="000932D4">
              <w:rPr>
                <w:noProof/>
                <w:webHidden/>
              </w:rPr>
              <w:t>67</w:t>
            </w:r>
            <w:r>
              <w:rPr>
                <w:noProof/>
                <w:webHidden/>
              </w:rPr>
              <w:fldChar w:fldCharType="end"/>
            </w:r>
          </w:hyperlink>
        </w:p>
        <w:p w14:paraId="01F6D663" w14:textId="16325428"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6" w:history="1">
            <w:r w:rsidRPr="004264B7">
              <w:rPr>
                <w:rStyle w:val="Hipercze"/>
                <w:noProof/>
              </w:rPr>
              <w:t>9.1.1.</w:t>
            </w:r>
            <w:r>
              <w:rPr>
                <w:rFonts w:asciiTheme="minorHAnsi" w:eastAsiaTheme="minorEastAsia" w:hAnsiTheme="minorHAnsi" w:cstheme="minorBidi"/>
                <w:noProof/>
                <w:kern w:val="2"/>
                <w:szCs w:val="22"/>
                <w14:ligatures w14:val="standardContextual"/>
              </w:rPr>
              <w:tab/>
            </w:r>
            <w:r w:rsidRPr="004264B7">
              <w:rPr>
                <w:rStyle w:val="Hipercze"/>
                <w:noProof/>
              </w:rPr>
              <w:t>R/22/075344/2</w:t>
            </w:r>
            <w:r>
              <w:rPr>
                <w:noProof/>
                <w:webHidden/>
              </w:rPr>
              <w:tab/>
            </w:r>
            <w:r>
              <w:rPr>
                <w:noProof/>
                <w:webHidden/>
              </w:rPr>
              <w:fldChar w:fldCharType="begin"/>
            </w:r>
            <w:r>
              <w:rPr>
                <w:noProof/>
                <w:webHidden/>
              </w:rPr>
              <w:instrText xml:space="preserve"> PAGEREF _Toc182469196 \h </w:instrText>
            </w:r>
            <w:r>
              <w:rPr>
                <w:noProof/>
                <w:webHidden/>
              </w:rPr>
            </w:r>
            <w:r>
              <w:rPr>
                <w:noProof/>
                <w:webHidden/>
              </w:rPr>
              <w:fldChar w:fldCharType="separate"/>
            </w:r>
            <w:r w:rsidR="000932D4">
              <w:rPr>
                <w:noProof/>
                <w:webHidden/>
              </w:rPr>
              <w:t>67</w:t>
            </w:r>
            <w:r>
              <w:rPr>
                <w:noProof/>
                <w:webHidden/>
              </w:rPr>
              <w:fldChar w:fldCharType="end"/>
            </w:r>
          </w:hyperlink>
        </w:p>
        <w:p w14:paraId="758B4C75" w14:textId="784D4216"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7" w:history="1">
            <w:r w:rsidRPr="004264B7">
              <w:rPr>
                <w:rStyle w:val="Hipercze"/>
                <w:noProof/>
              </w:rPr>
              <w:t>9.2.</w:t>
            </w:r>
            <w:r>
              <w:rPr>
                <w:rFonts w:asciiTheme="minorHAnsi" w:eastAsiaTheme="minorEastAsia" w:hAnsiTheme="minorHAnsi" w:cstheme="minorBidi"/>
                <w:noProof/>
                <w:kern w:val="2"/>
                <w:szCs w:val="22"/>
                <w14:ligatures w14:val="standardContextual"/>
              </w:rPr>
              <w:tab/>
            </w:r>
            <w:r w:rsidRPr="004264B7">
              <w:rPr>
                <w:rStyle w:val="Hipercze"/>
                <w:noProof/>
              </w:rPr>
              <w:t>Warunki przebudowy ENERGA Oświetlenie Sp. z o.o.</w:t>
            </w:r>
            <w:r>
              <w:rPr>
                <w:noProof/>
                <w:webHidden/>
              </w:rPr>
              <w:tab/>
            </w:r>
            <w:r>
              <w:rPr>
                <w:noProof/>
                <w:webHidden/>
              </w:rPr>
              <w:fldChar w:fldCharType="begin"/>
            </w:r>
            <w:r>
              <w:rPr>
                <w:noProof/>
                <w:webHidden/>
              </w:rPr>
              <w:instrText xml:space="preserve"> PAGEREF _Toc182469197 \h </w:instrText>
            </w:r>
            <w:r>
              <w:rPr>
                <w:noProof/>
                <w:webHidden/>
              </w:rPr>
            </w:r>
            <w:r>
              <w:rPr>
                <w:noProof/>
                <w:webHidden/>
              </w:rPr>
              <w:fldChar w:fldCharType="separate"/>
            </w:r>
            <w:r w:rsidR="000932D4">
              <w:rPr>
                <w:noProof/>
                <w:webHidden/>
              </w:rPr>
              <w:t>69</w:t>
            </w:r>
            <w:r>
              <w:rPr>
                <w:noProof/>
                <w:webHidden/>
              </w:rPr>
              <w:fldChar w:fldCharType="end"/>
            </w:r>
          </w:hyperlink>
        </w:p>
        <w:p w14:paraId="7C01230F" w14:textId="160710CC"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8" w:history="1">
            <w:r w:rsidRPr="004264B7">
              <w:rPr>
                <w:rStyle w:val="Hipercze"/>
                <w:noProof/>
              </w:rPr>
              <w:t>9.2.1.</w:t>
            </w:r>
            <w:r>
              <w:rPr>
                <w:rFonts w:asciiTheme="minorHAnsi" w:eastAsiaTheme="minorEastAsia" w:hAnsiTheme="minorHAnsi" w:cstheme="minorBidi"/>
                <w:noProof/>
                <w:kern w:val="2"/>
                <w:szCs w:val="22"/>
                <w14:ligatures w14:val="standardContextual"/>
              </w:rPr>
              <w:tab/>
            </w:r>
            <w:r w:rsidRPr="004264B7">
              <w:rPr>
                <w:rStyle w:val="Hipercze"/>
                <w:noProof/>
              </w:rPr>
              <w:t>EOŚ-6680/UP-S-EF/2023</w:t>
            </w:r>
            <w:r>
              <w:rPr>
                <w:noProof/>
                <w:webHidden/>
              </w:rPr>
              <w:tab/>
            </w:r>
            <w:r>
              <w:rPr>
                <w:noProof/>
                <w:webHidden/>
              </w:rPr>
              <w:fldChar w:fldCharType="begin"/>
            </w:r>
            <w:r>
              <w:rPr>
                <w:noProof/>
                <w:webHidden/>
              </w:rPr>
              <w:instrText xml:space="preserve"> PAGEREF _Toc182469198 \h </w:instrText>
            </w:r>
            <w:r>
              <w:rPr>
                <w:noProof/>
                <w:webHidden/>
              </w:rPr>
            </w:r>
            <w:r>
              <w:rPr>
                <w:noProof/>
                <w:webHidden/>
              </w:rPr>
              <w:fldChar w:fldCharType="separate"/>
            </w:r>
            <w:r w:rsidR="000932D4">
              <w:rPr>
                <w:noProof/>
                <w:webHidden/>
              </w:rPr>
              <w:t>69</w:t>
            </w:r>
            <w:r>
              <w:rPr>
                <w:noProof/>
                <w:webHidden/>
              </w:rPr>
              <w:fldChar w:fldCharType="end"/>
            </w:r>
          </w:hyperlink>
        </w:p>
        <w:p w14:paraId="52AADF46" w14:textId="579D56DD" w:rsidR="003652AB" w:rsidRDefault="003652AB">
          <w:pPr>
            <w:pStyle w:val="Spistreci2"/>
            <w:rPr>
              <w:rFonts w:asciiTheme="minorHAnsi" w:eastAsiaTheme="minorEastAsia" w:hAnsiTheme="minorHAnsi" w:cstheme="minorBidi"/>
              <w:noProof/>
              <w:kern w:val="2"/>
              <w:szCs w:val="22"/>
              <w14:ligatures w14:val="standardContextual"/>
            </w:rPr>
          </w:pPr>
          <w:hyperlink w:anchor="_Toc182469199" w:history="1">
            <w:r w:rsidRPr="004264B7">
              <w:rPr>
                <w:rStyle w:val="Hipercze"/>
                <w:noProof/>
              </w:rPr>
              <w:t>9.3.</w:t>
            </w:r>
            <w:r>
              <w:rPr>
                <w:rFonts w:asciiTheme="minorHAnsi" w:eastAsiaTheme="minorEastAsia" w:hAnsiTheme="minorHAnsi" w:cstheme="minorBidi"/>
                <w:noProof/>
                <w:kern w:val="2"/>
                <w:szCs w:val="22"/>
                <w14:ligatures w14:val="standardContextual"/>
              </w:rPr>
              <w:tab/>
            </w:r>
            <w:r w:rsidRPr="004264B7">
              <w:rPr>
                <w:rStyle w:val="Hipercze"/>
                <w:noProof/>
              </w:rPr>
              <w:t>Warunki przebudowy ZDiZ Gdańsk</w:t>
            </w:r>
            <w:r>
              <w:rPr>
                <w:noProof/>
                <w:webHidden/>
              </w:rPr>
              <w:tab/>
            </w:r>
            <w:r>
              <w:rPr>
                <w:noProof/>
                <w:webHidden/>
              </w:rPr>
              <w:fldChar w:fldCharType="begin"/>
            </w:r>
            <w:r>
              <w:rPr>
                <w:noProof/>
                <w:webHidden/>
              </w:rPr>
              <w:instrText xml:space="preserve"> PAGEREF _Toc182469199 \h </w:instrText>
            </w:r>
            <w:r>
              <w:rPr>
                <w:noProof/>
                <w:webHidden/>
              </w:rPr>
            </w:r>
            <w:r>
              <w:rPr>
                <w:noProof/>
                <w:webHidden/>
              </w:rPr>
              <w:fldChar w:fldCharType="separate"/>
            </w:r>
            <w:r w:rsidR="000932D4">
              <w:rPr>
                <w:noProof/>
                <w:webHidden/>
              </w:rPr>
              <w:t>71</w:t>
            </w:r>
            <w:r>
              <w:rPr>
                <w:noProof/>
                <w:webHidden/>
              </w:rPr>
              <w:fldChar w:fldCharType="end"/>
            </w:r>
          </w:hyperlink>
        </w:p>
        <w:p w14:paraId="00445EC5" w14:textId="6ADD5852"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0" w:history="1">
            <w:r w:rsidRPr="004264B7">
              <w:rPr>
                <w:rStyle w:val="Hipercze"/>
                <w:noProof/>
              </w:rPr>
              <w:t>9.3.1.</w:t>
            </w:r>
            <w:r>
              <w:rPr>
                <w:rFonts w:asciiTheme="minorHAnsi" w:eastAsiaTheme="minorEastAsia" w:hAnsiTheme="minorHAnsi" w:cstheme="minorBidi"/>
                <w:noProof/>
                <w:kern w:val="2"/>
                <w:szCs w:val="22"/>
                <w14:ligatures w14:val="standardContextual"/>
              </w:rPr>
              <w:tab/>
            </w:r>
            <w:r w:rsidRPr="004264B7">
              <w:rPr>
                <w:rStyle w:val="Hipercze"/>
                <w:noProof/>
              </w:rPr>
              <w:t>IE/123/2019/JR</w:t>
            </w:r>
            <w:r>
              <w:rPr>
                <w:noProof/>
                <w:webHidden/>
              </w:rPr>
              <w:tab/>
            </w:r>
            <w:r>
              <w:rPr>
                <w:noProof/>
                <w:webHidden/>
              </w:rPr>
              <w:fldChar w:fldCharType="begin"/>
            </w:r>
            <w:r>
              <w:rPr>
                <w:noProof/>
                <w:webHidden/>
              </w:rPr>
              <w:instrText xml:space="preserve"> PAGEREF _Toc182469200 \h </w:instrText>
            </w:r>
            <w:r>
              <w:rPr>
                <w:noProof/>
                <w:webHidden/>
              </w:rPr>
            </w:r>
            <w:r>
              <w:rPr>
                <w:noProof/>
                <w:webHidden/>
              </w:rPr>
              <w:fldChar w:fldCharType="separate"/>
            </w:r>
            <w:r w:rsidR="000932D4">
              <w:rPr>
                <w:noProof/>
                <w:webHidden/>
              </w:rPr>
              <w:t>71</w:t>
            </w:r>
            <w:r>
              <w:rPr>
                <w:noProof/>
                <w:webHidden/>
              </w:rPr>
              <w:fldChar w:fldCharType="end"/>
            </w:r>
          </w:hyperlink>
        </w:p>
        <w:p w14:paraId="59F452FA" w14:textId="2B347EE4"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1" w:history="1">
            <w:r w:rsidRPr="004264B7">
              <w:rPr>
                <w:rStyle w:val="Hipercze"/>
                <w:noProof/>
              </w:rPr>
              <w:t>9.3.2.</w:t>
            </w:r>
            <w:r>
              <w:rPr>
                <w:rFonts w:asciiTheme="minorHAnsi" w:eastAsiaTheme="minorEastAsia" w:hAnsiTheme="minorHAnsi" w:cstheme="minorBidi"/>
                <w:noProof/>
                <w:kern w:val="2"/>
                <w:szCs w:val="22"/>
                <w14:ligatures w14:val="standardContextual"/>
              </w:rPr>
              <w:tab/>
            </w:r>
            <w:r w:rsidRPr="004264B7">
              <w:rPr>
                <w:rStyle w:val="Hipercze"/>
                <w:noProof/>
              </w:rPr>
              <w:t>IE/123/2019/JR – prolongata</w:t>
            </w:r>
            <w:r>
              <w:rPr>
                <w:noProof/>
                <w:webHidden/>
              </w:rPr>
              <w:tab/>
            </w:r>
            <w:r>
              <w:rPr>
                <w:noProof/>
                <w:webHidden/>
              </w:rPr>
              <w:fldChar w:fldCharType="begin"/>
            </w:r>
            <w:r>
              <w:rPr>
                <w:noProof/>
                <w:webHidden/>
              </w:rPr>
              <w:instrText xml:space="preserve"> PAGEREF _Toc182469201 \h </w:instrText>
            </w:r>
            <w:r>
              <w:rPr>
                <w:noProof/>
                <w:webHidden/>
              </w:rPr>
            </w:r>
            <w:r>
              <w:rPr>
                <w:noProof/>
                <w:webHidden/>
              </w:rPr>
              <w:fldChar w:fldCharType="separate"/>
            </w:r>
            <w:r w:rsidR="000932D4">
              <w:rPr>
                <w:noProof/>
                <w:webHidden/>
              </w:rPr>
              <w:t>73</w:t>
            </w:r>
            <w:r>
              <w:rPr>
                <w:noProof/>
                <w:webHidden/>
              </w:rPr>
              <w:fldChar w:fldCharType="end"/>
            </w:r>
          </w:hyperlink>
        </w:p>
        <w:p w14:paraId="0D202F7F" w14:textId="224F937B"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2" w:history="1">
            <w:r w:rsidRPr="004264B7">
              <w:rPr>
                <w:rStyle w:val="Hipercze"/>
                <w:noProof/>
              </w:rPr>
              <w:t>9.3.3.</w:t>
            </w:r>
            <w:r>
              <w:rPr>
                <w:rFonts w:asciiTheme="minorHAnsi" w:eastAsiaTheme="minorEastAsia" w:hAnsiTheme="minorHAnsi" w:cstheme="minorBidi"/>
                <w:noProof/>
                <w:kern w:val="2"/>
                <w:szCs w:val="22"/>
                <w14:ligatures w14:val="standardContextual"/>
              </w:rPr>
              <w:tab/>
            </w:r>
            <w:r w:rsidRPr="004264B7">
              <w:rPr>
                <w:rStyle w:val="Hipercze"/>
                <w:noProof/>
              </w:rPr>
              <w:t>IE/151/2022/JR</w:t>
            </w:r>
            <w:r>
              <w:rPr>
                <w:noProof/>
                <w:webHidden/>
              </w:rPr>
              <w:tab/>
            </w:r>
            <w:r>
              <w:rPr>
                <w:noProof/>
                <w:webHidden/>
              </w:rPr>
              <w:fldChar w:fldCharType="begin"/>
            </w:r>
            <w:r>
              <w:rPr>
                <w:noProof/>
                <w:webHidden/>
              </w:rPr>
              <w:instrText xml:space="preserve"> PAGEREF _Toc182469202 \h </w:instrText>
            </w:r>
            <w:r>
              <w:rPr>
                <w:noProof/>
                <w:webHidden/>
              </w:rPr>
            </w:r>
            <w:r>
              <w:rPr>
                <w:noProof/>
                <w:webHidden/>
              </w:rPr>
              <w:fldChar w:fldCharType="separate"/>
            </w:r>
            <w:r w:rsidR="000932D4">
              <w:rPr>
                <w:noProof/>
                <w:webHidden/>
              </w:rPr>
              <w:t>74</w:t>
            </w:r>
            <w:r>
              <w:rPr>
                <w:noProof/>
                <w:webHidden/>
              </w:rPr>
              <w:fldChar w:fldCharType="end"/>
            </w:r>
          </w:hyperlink>
        </w:p>
        <w:p w14:paraId="26CAC180" w14:textId="73330742"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3" w:history="1">
            <w:r w:rsidRPr="004264B7">
              <w:rPr>
                <w:rStyle w:val="Hipercze"/>
                <w:noProof/>
              </w:rPr>
              <w:t>9.4.</w:t>
            </w:r>
            <w:r>
              <w:rPr>
                <w:rFonts w:asciiTheme="minorHAnsi" w:eastAsiaTheme="minorEastAsia" w:hAnsiTheme="minorHAnsi" w:cstheme="minorBidi"/>
                <w:noProof/>
                <w:kern w:val="2"/>
                <w:szCs w:val="22"/>
                <w14:ligatures w14:val="standardContextual"/>
              </w:rPr>
              <w:tab/>
            </w:r>
            <w:r w:rsidRPr="004264B7">
              <w:rPr>
                <w:rStyle w:val="Hipercze"/>
                <w:noProof/>
              </w:rPr>
              <w:t>Warunki przebudowy GIWK</w:t>
            </w:r>
            <w:r>
              <w:rPr>
                <w:noProof/>
                <w:webHidden/>
              </w:rPr>
              <w:tab/>
            </w:r>
            <w:r>
              <w:rPr>
                <w:noProof/>
                <w:webHidden/>
              </w:rPr>
              <w:fldChar w:fldCharType="begin"/>
            </w:r>
            <w:r>
              <w:rPr>
                <w:noProof/>
                <w:webHidden/>
              </w:rPr>
              <w:instrText xml:space="preserve"> PAGEREF _Toc182469203 \h </w:instrText>
            </w:r>
            <w:r>
              <w:rPr>
                <w:noProof/>
                <w:webHidden/>
              </w:rPr>
            </w:r>
            <w:r>
              <w:rPr>
                <w:noProof/>
                <w:webHidden/>
              </w:rPr>
              <w:fldChar w:fldCharType="separate"/>
            </w:r>
            <w:r w:rsidR="000932D4">
              <w:rPr>
                <w:noProof/>
                <w:webHidden/>
              </w:rPr>
              <w:t>78</w:t>
            </w:r>
            <w:r>
              <w:rPr>
                <w:noProof/>
                <w:webHidden/>
              </w:rPr>
              <w:fldChar w:fldCharType="end"/>
            </w:r>
          </w:hyperlink>
        </w:p>
        <w:p w14:paraId="4B6E2557" w14:textId="312D2163"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4" w:history="1">
            <w:r w:rsidRPr="004264B7">
              <w:rPr>
                <w:rStyle w:val="Hipercze"/>
                <w:noProof/>
              </w:rPr>
              <w:t>9.4.1.</w:t>
            </w:r>
            <w:r>
              <w:rPr>
                <w:rFonts w:asciiTheme="minorHAnsi" w:eastAsiaTheme="minorEastAsia" w:hAnsiTheme="minorHAnsi" w:cstheme="minorBidi"/>
                <w:noProof/>
                <w:kern w:val="2"/>
                <w:szCs w:val="22"/>
                <w14:ligatures w14:val="standardContextual"/>
              </w:rPr>
              <w:tab/>
            </w:r>
            <w:r w:rsidRPr="004264B7">
              <w:rPr>
                <w:rStyle w:val="Hipercze"/>
                <w:noProof/>
              </w:rPr>
              <w:t>WT/628B/2019/DG</w:t>
            </w:r>
            <w:r>
              <w:rPr>
                <w:noProof/>
                <w:webHidden/>
              </w:rPr>
              <w:tab/>
            </w:r>
            <w:r>
              <w:rPr>
                <w:noProof/>
                <w:webHidden/>
              </w:rPr>
              <w:fldChar w:fldCharType="begin"/>
            </w:r>
            <w:r>
              <w:rPr>
                <w:noProof/>
                <w:webHidden/>
              </w:rPr>
              <w:instrText xml:space="preserve"> PAGEREF _Toc182469204 \h </w:instrText>
            </w:r>
            <w:r>
              <w:rPr>
                <w:noProof/>
                <w:webHidden/>
              </w:rPr>
            </w:r>
            <w:r>
              <w:rPr>
                <w:noProof/>
                <w:webHidden/>
              </w:rPr>
              <w:fldChar w:fldCharType="separate"/>
            </w:r>
            <w:r w:rsidR="000932D4">
              <w:rPr>
                <w:noProof/>
                <w:webHidden/>
              </w:rPr>
              <w:t>78</w:t>
            </w:r>
            <w:r>
              <w:rPr>
                <w:noProof/>
                <w:webHidden/>
              </w:rPr>
              <w:fldChar w:fldCharType="end"/>
            </w:r>
          </w:hyperlink>
        </w:p>
        <w:p w14:paraId="5B9B4C47" w14:textId="1A9BE80F"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5" w:history="1">
            <w:r w:rsidRPr="004264B7">
              <w:rPr>
                <w:rStyle w:val="Hipercze"/>
                <w:noProof/>
              </w:rPr>
              <w:t>9.5.</w:t>
            </w:r>
            <w:r>
              <w:rPr>
                <w:rFonts w:asciiTheme="minorHAnsi" w:eastAsiaTheme="minorEastAsia" w:hAnsiTheme="minorHAnsi" w:cstheme="minorBidi"/>
                <w:noProof/>
                <w:kern w:val="2"/>
                <w:szCs w:val="22"/>
                <w14:ligatures w14:val="standardContextual"/>
              </w:rPr>
              <w:tab/>
            </w:r>
            <w:r w:rsidRPr="004264B7">
              <w:rPr>
                <w:rStyle w:val="Hipercze"/>
                <w:noProof/>
              </w:rPr>
              <w:t>Uzgodnienie nr GD/1/0216/2023 – Energa Operator S.A.</w:t>
            </w:r>
            <w:r>
              <w:rPr>
                <w:noProof/>
                <w:webHidden/>
              </w:rPr>
              <w:tab/>
            </w:r>
            <w:r>
              <w:rPr>
                <w:noProof/>
                <w:webHidden/>
              </w:rPr>
              <w:fldChar w:fldCharType="begin"/>
            </w:r>
            <w:r>
              <w:rPr>
                <w:noProof/>
                <w:webHidden/>
              </w:rPr>
              <w:instrText xml:space="preserve"> PAGEREF _Toc182469205 \h </w:instrText>
            </w:r>
            <w:r>
              <w:rPr>
                <w:noProof/>
                <w:webHidden/>
              </w:rPr>
            </w:r>
            <w:r>
              <w:rPr>
                <w:noProof/>
                <w:webHidden/>
              </w:rPr>
              <w:fldChar w:fldCharType="separate"/>
            </w:r>
            <w:r w:rsidR="000932D4">
              <w:rPr>
                <w:noProof/>
                <w:webHidden/>
              </w:rPr>
              <w:t>80</w:t>
            </w:r>
            <w:r>
              <w:rPr>
                <w:noProof/>
                <w:webHidden/>
              </w:rPr>
              <w:fldChar w:fldCharType="end"/>
            </w:r>
          </w:hyperlink>
        </w:p>
        <w:p w14:paraId="6FCA192E" w14:textId="3D7AD06F"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6" w:history="1">
            <w:r w:rsidRPr="004264B7">
              <w:rPr>
                <w:rStyle w:val="Hipercze"/>
                <w:noProof/>
              </w:rPr>
              <w:t>9.6.</w:t>
            </w:r>
            <w:r>
              <w:rPr>
                <w:rFonts w:asciiTheme="minorHAnsi" w:eastAsiaTheme="minorEastAsia" w:hAnsiTheme="minorHAnsi" w:cstheme="minorBidi"/>
                <w:noProof/>
                <w:kern w:val="2"/>
                <w:szCs w:val="22"/>
                <w14:ligatures w14:val="standardContextual"/>
              </w:rPr>
              <w:tab/>
            </w:r>
            <w:r w:rsidRPr="004264B7">
              <w:rPr>
                <w:rStyle w:val="Hipercze"/>
                <w:noProof/>
              </w:rPr>
              <w:t>Uzgodnienie nr P/12/2024 – Energa Oświetlenie Sp. z o.o.</w:t>
            </w:r>
            <w:r>
              <w:rPr>
                <w:noProof/>
                <w:webHidden/>
              </w:rPr>
              <w:tab/>
            </w:r>
            <w:r>
              <w:rPr>
                <w:noProof/>
                <w:webHidden/>
              </w:rPr>
              <w:fldChar w:fldCharType="begin"/>
            </w:r>
            <w:r>
              <w:rPr>
                <w:noProof/>
                <w:webHidden/>
              </w:rPr>
              <w:instrText xml:space="preserve"> PAGEREF _Toc182469206 \h </w:instrText>
            </w:r>
            <w:r>
              <w:rPr>
                <w:noProof/>
                <w:webHidden/>
              </w:rPr>
            </w:r>
            <w:r>
              <w:rPr>
                <w:noProof/>
                <w:webHidden/>
              </w:rPr>
              <w:fldChar w:fldCharType="separate"/>
            </w:r>
            <w:r w:rsidR="000932D4">
              <w:rPr>
                <w:noProof/>
                <w:webHidden/>
              </w:rPr>
              <w:t>87</w:t>
            </w:r>
            <w:r>
              <w:rPr>
                <w:noProof/>
                <w:webHidden/>
              </w:rPr>
              <w:fldChar w:fldCharType="end"/>
            </w:r>
          </w:hyperlink>
        </w:p>
        <w:p w14:paraId="3734EE4D" w14:textId="773F8CA4"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7" w:history="1">
            <w:r w:rsidRPr="004264B7">
              <w:rPr>
                <w:rStyle w:val="Hipercze"/>
                <w:noProof/>
              </w:rPr>
              <w:t>9.7.</w:t>
            </w:r>
            <w:r>
              <w:rPr>
                <w:rFonts w:asciiTheme="minorHAnsi" w:eastAsiaTheme="minorEastAsia" w:hAnsiTheme="minorHAnsi" w:cstheme="minorBidi"/>
                <w:noProof/>
                <w:kern w:val="2"/>
                <w:szCs w:val="22"/>
                <w14:ligatures w14:val="standardContextual"/>
              </w:rPr>
              <w:tab/>
            </w:r>
            <w:r w:rsidRPr="004264B7">
              <w:rPr>
                <w:rStyle w:val="Hipercze"/>
                <w:noProof/>
              </w:rPr>
              <w:t>Pismo nr GZDiZ.ZD.636.17.6.2023.KS.297,586,2440,4139 – ZdiZ Gdańsk – ul. Letniskowa</w:t>
            </w:r>
            <w:r>
              <w:rPr>
                <w:noProof/>
                <w:webHidden/>
              </w:rPr>
              <w:tab/>
            </w:r>
            <w:r>
              <w:rPr>
                <w:noProof/>
                <w:webHidden/>
              </w:rPr>
              <w:fldChar w:fldCharType="begin"/>
            </w:r>
            <w:r>
              <w:rPr>
                <w:noProof/>
                <w:webHidden/>
              </w:rPr>
              <w:instrText xml:space="preserve"> PAGEREF _Toc182469207 \h </w:instrText>
            </w:r>
            <w:r>
              <w:rPr>
                <w:noProof/>
                <w:webHidden/>
              </w:rPr>
            </w:r>
            <w:r>
              <w:rPr>
                <w:noProof/>
                <w:webHidden/>
              </w:rPr>
              <w:fldChar w:fldCharType="separate"/>
            </w:r>
            <w:r w:rsidR="000932D4">
              <w:rPr>
                <w:noProof/>
                <w:webHidden/>
              </w:rPr>
              <w:t>88</w:t>
            </w:r>
            <w:r>
              <w:rPr>
                <w:noProof/>
                <w:webHidden/>
              </w:rPr>
              <w:fldChar w:fldCharType="end"/>
            </w:r>
          </w:hyperlink>
        </w:p>
        <w:p w14:paraId="04A6CBBB" w14:textId="09A50BB0"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8" w:history="1">
            <w:r w:rsidRPr="004264B7">
              <w:rPr>
                <w:rStyle w:val="Hipercze"/>
                <w:noProof/>
              </w:rPr>
              <w:t>9.8.</w:t>
            </w:r>
            <w:r>
              <w:rPr>
                <w:rFonts w:asciiTheme="minorHAnsi" w:eastAsiaTheme="minorEastAsia" w:hAnsiTheme="minorHAnsi" w:cstheme="minorBidi"/>
                <w:noProof/>
                <w:kern w:val="2"/>
                <w:szCs w:val="22"/>
                <w14:ligatures w14:val="standardContextual"/>
              </w:rPr>
              <w:tab/>
            </w:r>
            <w:r w:rsidRPr="004264B7">
              <w:rPr>
                <w:rStyle w:val="Hipercze"/>
                <w:noProof/>
              </w:rPr>
              <w:t>Uzgodnienie nr GZDIZ.ZD.6336.9.3.2023/2024/KS.6063 – ZDiZ Gdańsk - ul. Letniskowa</w:t>
            </w:r>
            <w:r>
              <w:rPr>
                <w:noProof/>
                <w:webHidden/>
              </w:rPr>
              <w:tab/>
            </w:r>
            <w:r>
              <w:rPr>
                <w:noProof/>
                <w:webHidden/>
              </w:rPr>
              <w:fldChar w:fldCharType="begin"/>
            </w:r>
            <w:r>
              <w:rPr>
                <w:noProof/>
                <w:webHidden/>
              </w:rPr>
              <w:instrText xml:space="preserve"> PAGEREF _Toc182469208 \h </w:instrText>
            </w:r>
            <w:r>
              <w:rPr>
                <w:noProof/>
                <w:webHidden/>
              </w:rPr>
            </w:r>
            <w:r>
              <w:rPr>
                <w:noProof/>
                <w:webHidden/>
              </w:rPr>
              <w:fldChar w:fldCharType="separate"/>
            </w:r>
            <w:r w:rsidR="000932D4">
              <w:rPr>
                <w:noProof/>
                <w:webHidden/>
              </w:rPr>
              <w:t>91</w:t>
            </w:r>
            <w:r>
              <w:rPr>
                <w:noProof/>
                <w:webHidden/>
              </w:rPr>
              <w:fldChar w:fldCharType="end"/>
            </w:r>
          </w:hyperlink>
        </w:p>
        <w:p w14:paraId="0DE26A8D" w14:textId="6553E3FF"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09" w:history="1">
            <w:r w:rsidRPr="004264B7">
              <w:rPr>
                <w:rStyle w:val="Hipercze"/>
                <w:noProof/>
              </w:rPr>
              <w:t>9.9.</w:t>
            </w:r>
            <w:r>
              <w:rPr>
                <w:rFonts w:asciiTheme="minorHAnsi" w:eastAsiaTheme="minorEastAsia" w:hAnsiTheme="minorHAnsi" w:cstheme="minorBidi"/>
                <w:noProof/>
                <w:kern w:val="2"/>
                <w:szCs w:val="22"/>
                <w14:ligatures w14:val="standardContextual"/>
              </w:rPr>
              <w:tab/>
            </w:r>
            <w:r w:rsidRPr="004264B7">
              <w:rPr>
                <w:rStyle w:val="Hipercze"/>
                <w:noProof/>
              </w:rPr>
              <w:t>Uzgodnienie nr GZDIZ.ZD.6330.158.3.2024.KS.2569,3500 – ZDiZ Gdańsk - ul. Kielnieńska</w:t>
            </w:r>
            <w:r>
              <w:rPr>
                <w:noProof/>
                <w:webHidden/>
              </w:rPr>
              <w:tab/>
            </w:r>
            <w:r>
              <w:rPr>
                <w:noProof/>
                <w:webHidden/>
              </w:rPr>
              <w:fldChar w:fldCharType="begin"/>
            </w:r>
            <w:r>
              <w:rPr>
                <w:noProof/>
                <w:webHidden/>
              </w:rPr>
              <w:instrText xml:space="preserve"> PAGEREF _Toc182469209 \h </w:instrText>
            </w:r>
            <w:r>
              <w:rPr>
                <w:noProof/>
                <w:webHidden/>
              </w:rPr>
            </w:r>
            <w:r>
              <w:rPr>
                <w:noProof/>
                <w:webHidden/>
              </w:rPr>
              <w:fldChar w:fldCharType="separate"/>
            </w:r>
            <w:r w:rsidR="000932D4">
              <w:rPr>
                <w:noProof/>
                <w:webHidden/>
              </w:rPr>
              <w:t>94</w:t>
            </w:r>
            <w:r>
              <w:rPr>
                <w:noProof/>
                <w:webHidden/>
              </w:rPr>
              <w:fldChar w:fldCharType="end"/>
            </w:r>
          </w:hyperlink>
        </w:p>
        <w:p w14:paraId="421E5DBE" w14:textId="703A4E8B"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10" w:history="1">
            <w:r w:rsidRPr="004264B7">
              <w:rPr>
                <w:rStyle w:val="Hipercze"/>
                <w:noProof/>
              </w:rPr>
              <w:t>9.10.</w:t>
            </w:r>
            <w:r>
              <w:rPr>
                <w:rFonts w:asciiTheme="minorHAnsi" w:eastAsiaTheme="minorEastAsia" w:hAnsiTheme="minorHAnsi" w:cstheme="minorBidi"/>
                <w:noProof/>
                <w:kern w:val="2"/>
                <w:szCs w:val="22"/>
                <w14:ligatures w14:val="standardContextual"/>
              </w:rPr>
              <w:tab/>
            </w:r>
            <w:r w:rsidRPr="004264B7">
              <w:rPr>
                <w:rStyle w:val="Hipercze"/>
                <w:noProof/>
              </w:rPr>
              <w:t>Uzgodnienie nr UL-547/2023 – GIWK Gdańsk</w:t>
            </w:r>
            <w:r>
              <w:rPr>
                <w:noProof/>
                <w:webHidden/>
              </w:rPr>
              <w:tab/>
            </w:r>
            <w:r>
              <w:rPr>
                <w:noProof/>
                <w:webHidden/>
              </w:rPr>
              <w:fldChar w:fldCharType="begin"/>
            </w:r>
            <w:r>
              <w:rPr>
                <w:noProof/>
                <w:webHidden/>
              </w:rPr>
              <w:instrText xml:space="preserve"> PAGEREF _Toc182469210 \h </w:instrText>
            </w:r>
            <w:r>
              <w:rPr>
                <w:noProof/>
                <w:webHidden/>
              </w:rPr>
            </w:r>
            <w:r>
              <w:rPr>
                <w:noProof/>
                <w:webHidden/>
              </w:rPr>
              <w:fldChar w:fldCharType="separate"/>
            </w:r>
            <w:r w:rsidR="000932D4">
              <w:rPr>
                <w:noProof/>
                <w:webHidden/>
              </w:rPr>
              <w:t>99</w:t>
            </w:r>
            <w:r>
              <w:rPr>
                <w:noProof/>
                <w:webHidden/>
              </w:rPr>
              <w:fldChar w:fldCharType="end"/>
            </w:r>
          </w:hyperlink>
        </w:p>
        <w:p w14:paraId="21FF168B" w14:textId="55EB167F" w:rsidR="003652AB" w:rsidRDefault="003652AB">
          <w:pPr>
            <w:pStyle w:val="Spistreci2"/>
            <w:rPr>
              <w:rFonts w:asciiTheme="minorHAnsi" w:eastAsiaTheme="minorEastAsia" w:hAnsiTheme="minorHAnsi" w:cstheme="minorBidi"/>
              <w:noProof/>
              <w:kern w:val="2"/>
              <w:szCs w:val="22"/>
              <w14:ligatures w14:val="standardContextual"/>
            </w:rPr>
          </w:pPr>
          <w:hyperlink w:anchor="_Toc182469211" w:history="1">
            <w:r w:rsidRPr="004264B7">
              <w:rPr>
                <w:rStyle w:val="Hipercze"/>
                <w:noProof/>
              </w:rPr>
              <w:t>9.11.</w:t>
            </w:r>
            <w:r>
              <w:rPr>
                <w:rFonts w:asciiTheme="minorHAnsi" w:eastAsiaTheme="minorEastAsia" w:hAnsiTheme="minorHAnsi" w:cstheme="minorBidi"/>
                <w:noProof/>
                <w:kern w:val="2"/>
                <w:szCs w:val="22"/>
                <w14:ligatures w14:val="standardContextual"/>
              </w:rPr>
              <w:tab/>
            </w:r>
            <w:r w:rsidRPr="004264B7">
              <w:rPr>
                <w:rStyle w:val="Hipercze"/>
                <w:noProof/>
              </w:rPr>
              <w:t>Obliczenia fotometryczne</w:t>
            </w:r>
            <w:r>
              <w:rPr>
                <w:noProof/>
                <w:webHidden/>
              </w:rPr>
              <w:tab/>
            </w:r>
            <w:r>
              <w:rPr>
                <w:noProof/>
                <w:webHidden/>
              </w:rPr>
              <w:fldChar w:fldCharType="begin"/>
            </w:r>
            <w:r>
              <w:rPr>
                <w:noProof/>
                <w:webHidden/>
              </w:rPr>
              <w:instrText xml:space="preserve"> PAGEREF _Toc182469211 \h </w:instrText>
            </w:r>
            <w:r>
              <w:rPr>
                <w:noProof/>
                <w:webHidden/>
              </w:rPr>
            </w:r>
            <w:r>
              <w:rPr>
                <w:noProof/>
                <w:webHidden/>
              </w:rPr>
              <w:fldChar w:fldCharType="separate"/>
            </w:r>
            <w:r w:rsidR="000932D4">
              <w:rPr>
                <w:noProof/>
                <w:webHidden/>
              </w:rPr>
              <w:t>101</w:t>
            </w:r>
            <w:r>
              <w:rPr>
                <w:noProof/>
                <w:webHidden/>
              </w:rPr>
              <w:fldChar w:fldCharType="end"/>
            </w:r>
          </w:hyperlink>
        </w:p>
        <w:p w14:paraId="5210A823" w14:textId="2201D458" w:rsidR="003652AB" w:rsidRDefault="003652AB">
          <w:pPr>
            <w:pStyle w:val="Spistreci1"/>
            <w:rPr>
              <w:rFonts w:asciiTheme="minorHAnsi" w:eastAsiaTheme="minorEastAsia" w:hAnsiTheme="minorHAnsi" w:cstheme="minorBidi"/>
              <w:noProof/>
              <w:kern w:val="2"/>
              <w:szCs w:val="22"/>
              <w:lang w:val="pl-PL" w:eastAsia="pl-PL"/>
              <w14:ligatures w14:val="standardContextual"/>
            </w:rPr>
          </w:pPr>
          <w:hyperlink w:anchor="_Toc182469212" w:history="1">
            <w:r w:rsidRPr="004264B7">
              <w:rPr>
                <w:rStyle w:val="Hipercze"/>
                <w:noProof/>
              </w:rPr>
              <w:t>VI.</w:t>
            </w:r>
            <w:r>
              <w:rPr>
                <w:rFonts w:asciiTheme="minorHAnsi" w:eastAsiaTheme="minorEastAsia" w:hAnsiTheme="minorHAnsi" w:cstheme="minorBidi"/>
                <w:noProof/>
                <w:kern w:val="2"/>
                <w:szCs w:val="22"/>
                <w:lang w:val="pl-PL" w:eastAsia="pl-PL"/>
                <w14:ligatures w14:val="standardContextual"/>
              </w:rPr>
              <w:tab/>
            </w:r>
            <w:r w:rsidRPr="004264B7">
              <w:rPr>
                <w:rStyle w:val="Hipercze"/>
                <w:noProof/>
              </w:rPr>
              <w:t>CZĘŚĆ RYSUNKOWA</w:t>
            </w:r>
            <w:r>
              <w:rPr>
                <w:noProof/>
                <w:webHidden/>
              </w:rPr>
              <w:tab/>
            </w:r>
            <w:r>
              <w:rPr>
                <w:noProof/>
                <w:webHidden/>
              </w:rPr>
              <w:fldChar w:fldCharType="begin"/>
            </w:r>
            <w:r>
              <w:rPr>
                <w:noProof/>
                <w:webHidden/>
              </w:rPr>
              <w:instrText xml:space="preserve"> PAGEREF _Toc182469212 \h </w:instrText>
            </w:r>
            <w:r>
              <w:rPr>
                <w:noProof/>
                <w:webHidden/>
              </w:rPr>
            </w:r>
            <w:r>
              <w:rPr>
                <w:noProof/>
                <w:webHidden/>
              </w:rPr>
              <w:fldChar w:fldCharType="separate"/>
            </w:r>
            <w:r w:rsidR="000932D4">
              <w:rPr>
                <w:noProof/>
                <w:webHidden/>
              </w:rPr>
              <w:t>102</w:t>
            </w:r>
            <w:r>
              <w:rPr>
                <w:noProof/>
                <w:webHidden/>
              </w:rPr>
              <w:fldChar w:fldCharType="end"/>
            </w:r>
          </w:hyperlink>
        </w:p>
        <w:p w14:paraId="71D8497C" w14:textId="640F3828" w:rsidR="00107970" w:rsidRPr="00107970" w:rsidRDefault="00107970" w:rsidP="00107970">
          <w:pPr>
            <w:spacing w:before="0" w:line="240" w:lineRule="auto"/>
            <w:ind w:left="0" w:firstLine="0"/>
          </w:pPr>
          <w:r w:rsidRPr="00107970">
            <w:fldChar w:fldCharType="end"/>
          </w:r>
        </w:p>
      </w:sdtContent>
    </w:sdt>
    <w:p w14:paraId="6356DF9E" w14:textId="77777777" w:rsidR="00FB2483" w:rsidRPr="00137629" w:rsidRDefault="00FB2483" w:rsidP="00EC2B77">
      <w:pPr>
        <w:pStyle w:val="Nagwek1"/>
      </w:pPr>
      <w:bookmarkStart w:id="3" w:name="_Toc182469086"/>
      <w:r w:rsidRPr="00137629">
        <w:t>Wykaz użytych skrótów i oznaczeń wraz z objaśnieniami</w:t>
      </w:r>
      <w:bookmarkEnd w:id="3"/>
    </w:p>
    <w:p w14:paraId="16CD8F8F"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AGC – Europejska Umowa o Głównych Międzynarodowych Liniach Kolejowych;</w:t>
      </w:r>
    </w:p>
    <w:p w14:paraId="67092EA6"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AGTC – Europejska Umowa o Ważniejszych Międzynarodowych Liniach Transportu Kombinowanego i obiektach towarzyszących;</w:t>
      </w:r>
    </w:p>
    <w:p w14:paraId="664F7E01"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CEN/CENELEC – Normy europejskie przyjęte przez Europejski Komitet Standaryzacji (CEN) i Europejski Komitet Standaryzacji Elektrotechnicznej (CENELEC);</w:t>
      </w:r>
    </w:p>
    <w:p w14:paraId="12A1D531"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CPV – Wspólny Słownik Zamówień (</w:t>
      </w:r>
      <w:proofErr w:type="spellStart"/>
      <w:r w:rsidRPr="00137629">
        <w:rPr>
          <w:rFonts w:cs="Arial"/>
        </w:rPr>
        <w:t>Common</w:t>
      </w:r>
      <w:proofErr w:type="spellEnd"/>
      <w:r w:rsidRPr="00137629">
        <w:rPr>
          <w:rFonts w:cs="Arial"/>
        </w:rPr>
        <w:t xml:space="preserve"> </w:t>
      </w:r>
      <w:proofErr w:type="spellStart"/>
      <w:r w:rsidRPr="00137629">
        <w:rPr>
          <w:rFonts w:cs="Arial"/>
        </w:rPr>
        <w:t>Procurement</w:t>
      </w:r>
      <w:proofErr w:type="spellEnd"/>
      <w:r w:rsidRPr="00137629">
        <w:rPr>
          <w:rFonts w:cs="Arial"/>
        </w:rPr>
        <w:t xml:space="preserve"> </w:t>
      </w:r>
      <w:proofErr w:type="spellStart"/>
      <w:r w:rsidRPr="00137629">
        <w:rPr>
          <w:rFonts w:cs="Arial"/>
        </w:rPr>
        <w:t>Vocabulary</w:t>
      </w:r>
      <w:proofErr w:type="spellEnd"/>
      <w:r w:rsidRPr="00137629">
        <w:rPr>
          <w:rFonts w:cs="Arial"/>
        </w:rPr>
        <w:t>);</w:t>
      </w:r>
    </w:p>
    <w:p w14:paraId="657C70B2"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CUPT – Centrum Unijnych Projektów Transportowych;</w:t>
      </w:r>
    </w:p>
    <w:p w14:paraId="71FC49D5"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Dokumentacja geotechniczna – dokumentacja geotechnicznych warunków posadowienia obiektów budowlanych w skład których wchodzi: opinia geotechniczna, dokumentacja badań podłoża gruntowego oraz projekt geotechniczny zgodnie z Rozporządzeniem Ministra Transportu , Budownictwa i Gospodarki Morskiej z dnia 25 kwietnia 2012 r;</w:t>
      </w:r>
    </w:p>
    <w:p w14:paraId="76A9632B" w14:textId="77777777" w:rsidR="00FB2483" w:rsidRPr="00137629" w:rsidRDefault="00FB2483" w:rsidP="009714ED">
      <w:pPr>
        <w:pStyle w:val="201Wykazyskrtw"/>
        <w:numPr>
          <w:ilvl w:val="0"/>
          <w:numId w:val="27"/>
        </w:numPr>
        <w:spacing w:after="0"/>
        <w:ind w:left="284" w:firstLine="0"/>
        <w:rPr>
          <w:rFonts w:cs="Arial"/>
        </w:rPr>
      </w:pPr>
      <w:proofErr w:type="spellStart"/>
      <w:r w:rsidRPr="00137629">
        <w:rPr>
          <w:rFonts w:cs="Arial"/>
        </w:rPr>
        <w:t>dSAT</w:t>
      </w:r>
      <w:proofErr w:type="spellEnd"/>
      <w:r w:rsidRPr="00137629">
        <w:rPr>
          <w:rFonts w:cs="Arial"/>
        </w:rPr>
        <w:t xml:space="preserve"> – urządzenia do detekcji (wykrywania) stanów awaryjnych taboru;</w:t>
      </w:r>
    </w:p>
    <w:p w14:paraId="5B4E4CF3"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DTR – dokumentacja techniczno-ruchowa;</w:t>
      </w:r>
    </w:p>
    <w:p w14:paraId="65EAE882" w14:textId="77777777" w:rsidR="00FB2483" w:rsidRPr="00137629" w:rsidRDefault="00FB2483" w:rsidP="009714ED">
      <w:pPr>
        <w:pStyle w:val="201Wykazyskrtw"/>
        <w:numPr>
          <w:ilvl w:val="0"/>
          <w:numId w:val="27"/>
        </w:numPr>
        <w:spacing w:after="0"/>
        <w:ind w:left="284" w:firstLine="0"/>
        <w:rPr>
          <w:rFonts w:cs="Arial"/>
        </w:rPr>
      </w:pPr>
      <w:proofErr w:type="spellStart"/>
      <w:r w:rsidRPr="00137629">
        <w:rPr>
          <w:rFonts w:cs="Arial"/>
        </w:rPr>
        <w:t>eor</w:t>
      </w:r>
      <w:proofErr w:type="spellEnd"/>
      <w:r w:rsidRPr="00137629">
        <w:rPr>
          <w:rFonts w:cs="Arial"/>
        </w:rPr>
        <w:t xml:space="preserve"> – elektryczne ogrzewanie rozjazdów;</w:t>
      </w:r>
    </w:p>
    <w:p w14:paraId="7FE6A215"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ETCS – (</w:t>
      </w:r>
      <w:proofErr w:type="spellStart"/>
      <w:r w:rsidRPr="00137629">
        <w:rPr>
          <w:rFonts w:cs="Arial"/>
        </w:rPr>
        <w:t>European</w:t>
      </w:r>
      <w:proofErr w:type="spellEnd"/>
      <w:r w:rsidRPr="00137629">
        <w:rPr>
          <w:rFonts w:cs="Arial"/>
        </w:rPr>
        <w:t xml:space="preserve"> Train Control System) Europejski System Sterowania Pociągiem;</w:t>
      </w:r>
    </w:p>
    <w:p w14:paraId="4DE4FE2F"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ERTMS – (</w:t>
      </w:r>
      <w:proofErr w:type="spellStart"/>
      <w:r w:rsidRPr="00137629">
        <w:rPr>
          <w:rFonts w:cs="Arial"/>
        </w:rPr>
        <w:t>European</w:t>
      </w:r>
      <w:proofErr w:type="spellEnd"/>
      <w:r w:rsidRPr="00137629">
        <w:rPr>
          <w:rFonts w:cs="Arial"/>
        </w:rPr>
        <w:t xml:space="preserve"> </w:t>
      </w:r>
      <w:proofErr w:type="spellStart"/>
      <w:r w:rsidRPr="00137629">
        <w:rPr>
          <w:rFonts w:cs="Arial"/>
        </w:rPr>
        <w:t>Rail</w:t>
      </w:r>
      <w:proofErr w:type="spellEnd"/>
      <w:r w:rsidRPr="00137629">
        <w:rPr>
          <w:rFonts w:cs="Arial"/>
        </w:rPr>
        <w:t xml:space="preserve"> </w:t>
      </w:r>
      <w:proofErr w:type="spellStart"/>
      <w:r w:rsidRPr="00137629">
        <w:rPr>
          <w:rFonts w:cs="Arial"/>
        </w:rPr>
        <w:t>Traffic</w:t>
      </w:r>
      <w:proofErr w:type="spellEnd"/>
      <w:r w:rsidRPr="00137629">
        <w:rPr>
          <w:rFonts w:cs="Arial"/>
        </w:rPr>
        <w:t xml:space="preserve"> Management System) Europejski System Zarządzania Ruchem Kolejowym;</w:t>
      </w:r>
    </w:p>
    <w:p w14:paraId="64F822F8"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GSM-R – (Global System for Mobile Communications-Railway) - Globalny System Kolejowej Radiokomunikacji Ruchomej;</w:t>
      </w:r>
    </w:p>
    <w:p w14:paraId="1E627264"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IR – PKP Polskie Linie Kolejowe S.A. Centrum Realizacji Inwestycji;</w:t>
      </w:r>
    </w:p>
    <w:p w14:paraId="41CB2831"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ISE – PKP Polskie Linie Kolejowe S.A. Sekcja Eksploatacji (wykonawcza komórka organizacyjna IZ);</w:t>
      </w:r>
    </w:p>
    <w:p w14:paraId="29D1ACAE"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IZ – PKP Polskie Linie Kolejowe S.A. Zakład Linii Kolejowych;</w:t>
      </w:r>
    </w:p>
    <w:p w14:paraId="6BDA509F" w14:textId="77777777" w:rsidR="00FB2483" w:rsidRPr="00137629" w:rsidRDefault="00FB2483" w:rsidP="009714ED">
      <w:pPr>
        <w:pStyle w:val="201Wykazyskrtw"/>
        <w:numPr>
          <w:ilvl w:val="0"/>
          <w:numId w:val="27"/>
        </w:numPr>
        <w:spacing w:after="0"/>
        <w:ind w:left="284" w:firstLine="0"/>
        <w:rPr>
          <w:rFonts w:cs="Arial"/>
        </w:rPr>
      </w:pPr>
      <w:proofErr w:type="spellStart"/>
      <w:r w:rsidRPr="00137629">
        <w:rPr>
          <w:rFonts w:cs="Arial"/>
        </w:rPr>
        <w:t>KODGiK</w:t>
      </w:r>
      <w:proofErr w:type="spellEnd"/>
      <w:r w:rsidRPr="00137629">
        <w:rPr>
          <w:rFonts w:cs="Arial"/>
        </w:rPr>
        <w:t xml:space="preserve"> – Kolejowy Ośrodek Dokumentacji Geodezyjnej i Kartograficznej;</w:t>
      </w:r>
    </w:p>
    <w:p w14:paraId="3153D38E"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KPP – Koncepcja Programowo-Przestrzenna;</w:t>
      </w:r>
    </w:p>
    <w:p w14:paraId="77E7C8B9"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LCS – Lokalne Centrum Sterowania;</w:t>
      </w:r>
    </w:p>
    <w:p w14:paraId="120C4EC1"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LPN – linia potrzeb nietrakcyjnych;</w:t>
      </w:r>
    </w:p>
    <w:p w14:paraId="7D360B2A"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PDH – (</w:t>
      </w:r>
      <w:proofErr w:type="spellStart"/>
      <w:r w:rsidRPr="00137629">
        <w:rPr>
          <w:rFonts w:cs="Arial"/>
        </w:rPr>
        <w:t>Plesiochronous</w:t>
      </w:r>
      <w:proofErr w:type="spellEnd"/>
      <w:r w:rsidRPr="00137629">
        <w:rPr>
          <w:rFonts w:cs="Arial"/>
        </w:rPr>
        <w:t xml:space="preserve"> Digital Hierarchy) </w:t>
      </w:r>
      <w:proofErr w:type="spellStart"/>
      <w:r w:rsidRPr="00137629">
        <w:rPr>
          <w:rFonts w:cs="Arial"/>
        </w:rPr>
        <w:t>plezjochronione</w:t>
      </w:r>
      <w:proofErr w:type="spellEnd"/>
      <w:r w:rsidRPr="00137629">
        <w:rPr>
          <w:rFonts w:cs="Arial"/>
        </w:rPr>
        <w:t xml:space="preserve"> systemy teletransmisyjne;</w:t>
      </w:r>
    </w:p>
    <w:p w14:paraId="1D574E49"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PKP PLK S.A. – PKP Polskie Linie Kolejowe S.A.;</w:t>
      </w:r>
    </w:p>
    <w:p w14:paraId="3962FC18"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PKP S.A. – Polskie Koleje Państwowe S.A.;</w:t>
      </w:r>
    </w:p>
    <w:p w14:paraId="256DF9B0"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Plan BIOZ – Plan bezpieczeństwa i ochrony zdrowia;</w:t>
      </w:r>
    </w:p>
    <w:p w14:paraId="0710AE08" w14:textId="77777777" w:rsidR="00FB2483" w:rsidRPr="00137629" w:rsidRDefault="00FB2483" w:rsidP="009714ED">
      <w:pPr>
        <w:pStyle w:val="201Wykazyskrtw"/>
        <w:numPr>
          <w:ilvl w:val="0"/>
          <w:numId w:val="27"/>
        </w:numPr>
        <w:spacing w:after="0"/>
        <w:ind w:left="284" w:firstLine="0"/>
        <w:rPr>
          <w:rFonts w:cs="Arial"/>
        </w:rPr>
      </w:pPr>
      <w:proofErr w:type="spellStart"/>
      <w:r w:rsidRPr="00137629">
        <w:rPr>
          <w:rFonts w:cs="Arial"/>
        </w:rPr>
        <w:t>PODGiK</w:t>
      </w:r>
      <w:proofErr w:type="spellEnd"/>
      <w:r w:rsidRPr="00137629">
        <w:rPr>
          <w:rFonts w:cs="Arial"/>
        </w:rPr>
        <w:t xml:space="preserve"> - Powiatowy Ośrodek Dokumentacji Geodezyjnej i Kartograficznej;</w:t>
      </w:r>
    </w:p>
    <w:p w14:paraId="25F11B43"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Postępowanie – postępowanie o udzielenie zamówienia publicznego prowadzone przez Zamawiającego na podstawie niniejszego opisu przedmiotu zamówienia;</w:t>
      </w:r>
    </w:p>
    <w:p w14:paraId="2DAF8F37"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Prawa - przepisy prawa obowiązujące na terenie Rzeczypospolitej Polskiej oraz Regulacje Zamawiającego przedstawione w Załączniku nr 1;</w:t>
      </w:r>
    </w:p>
    <w:p w14:paraId="4315FB76"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 xml:space="preserve">Projekt - zakres rzeczowy planowany do realizacji w ramach projektu </w:t>
      </w:r>
      <w:proofErr w:type="spellStart"/>
      <w:r w:rsidRPr="00137629">
        <w:rPr>
          <w:rFonts w:cs="Arial"/>
        </w:rPr>
        <w:t>POIiŚ</w:t>
      </w:r>
      <w:proofErr w:type="spellEnd"/>
      <w:r w:rsidRPr="00137629">
        <w:rPr>
          <w:rFonts w:cs="Arial"/>
        </w:rPr>
        <w:t xml:space="preserve"> 2014-2020 pn. „Prace na alternatywnym ciągu transportowym Bydgoszcz – Trójmiasto”</w:t>
      </w:r>
    </w:p>
    <w:p w14:paraId="3D5CA679"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 xml:space="preserve">Zamówienie - zakres rzeczowy planowany do realizacji w ramach niniejszego OPZ. </w:t>
      </w:r>
    </w:p>
    <w:p w14:paraId="266B4A2C"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Projektant – podmiot – wykonawca niniejszego zamówienia – realizujący prace o charakterze projektowym, dysponujący odpowiednim personelem posiadającym odpowiednie uprawniania i doświadczenie;</w:t>
      </w:r>
    </w:p>
    <w:p w14:paraId="7D094822"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PZP – ustawa z dnia 29 stycznia 2004 r. Prawo zamówień publicznych (tj. Dz. U. 2015, poz.  2164),</w:t>
      </w:r>
    </w:p>
    <w:p w14:paraId="68212B7F"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REOR – Rozdzielnica Elektrycznego Ogrzewania Rozjazdów;</w:t>
      </w:r>
    </w:p>
    <w:p w14:paraId="5B8E9DBF"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RSO – Rozdzielcza Szafa Oświetleniowa;</w:t>
      </w:r>
    </w:p>
    <w:p w14:paraId="094696D6"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SANEPID – kolokwialne określenie organu Państwowej Inspekcji Sanitarnej,</w:t>
      </w:r>
    </w:p>
    <w:p w14:paraId="7415392D"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SDH – (</w:t>
      </w:r>
      <w:proofErr w:type="spellStart"/>
      <w:r w:rsidRPr="00137629">
        <w:rPr>
          <w:rFonts w:cs="Arial"/>
        </w:rPr>
        <w:t>Synchronous</w:t>
      </w:r>
      <w:proofErr w:type="spellEnd"/>
      <w:r w:rsidRPr="00137629">
        <w:rPr>
          <w:rFonts w:cs="Arial"/>
        </w:rPr>
        <w:t xml:space="preserve"> Digital Hierarchy) synchroniczna hierarchia teletransmisyjnych systemów cyfrowych;</w:t>
      </w:r>
    </w:p>
    <w:p w14:paraId="6D3F5E58"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SEPE – System Ewidencji Pracy Eksploatacyjnej;</w:t>
      </w:r>
    </w:p>
    <w:p w14:paraId="33133E7F"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SŁK – System Łączności Kolejowej;</w:t>
      </w:r>
    </w:p>
    <w:p w14:paraId="0451509A"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SIWZ – Specyfikacja Istotnych Warunków Zamówienia dla niniejszego postępowania;</w:t>
      </w:r>
    </w:p>
    <w:p w14:paraId="3E8DDBD8"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SMUE – System Monitoringu Urządzeń Elektroenergetycznych;</w:t>
      </w:r>
    </w:p>
    <w:p w14:paraId="6337B446" w14:textId="77777777" w:rsidR="00FB2483" w:rsidRPr="00137629" w:rsidRDefault="00FB2483" w:rsidP="009714ED">
      <w:pPr>
        <w:pStyle w:val="201Wykazyskrtw"/>
        <w:numPr>
          <w:ilvl w:val="0"/>
          <w:numId w:val="27"/>
        </w:numPr>
        <w:spacing w:after="0"/>
        <w:ind w:left="284" w:firstLine="0"/>
        <w:rPr>
          <w:rFonts w:cs="Arial"/>
        </w:rPr>
      </w:pPr>
      <w:proofErr w:type="spellStart"/>
      <w:r w:rsidRPr="00137629">
        <w:rPr>
          <w:rFonts w:cs="Arial"/>
        </w:rPr>
        <w:t>srk</w:t>
      </w:r>
      <w:proofErr w:type="spellEnd"/>
      <w:r w:rsidRPr="00137629">
        <w:rPr>
          <w:rFonts w:cs="Arial"/>
        </w:rPr>
        <w:t xml:space="preserve"> – sterowanie ruchem kolejowym;</w:t>
      </w:r>
    </w:p>
    <w:p w14:paraId="6B0BD438"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 xml:space="preserve">SW - Studium Wykonalności dla zadania „Dokumentacja przygotowawcza dla II etapu rewitalizacji i modernizacji Korytarza Kościerskiego wraz z modernizacją urządzeń </w:t>
      </w:r>
      <w:proofErr w:type="spellStart"/>
      <w:r w:rsidRPr="00137629">
        <w:rPr>
          <w:rFonts w:cs="Arial"/>
        </w:rPr>
        <w:t>srk</w:t>
      </w:r>
      <w:proofErr w:type="spellEnd"/>
      <w:r w:rsidRPr="00137629">
        <w:rPr>
          <w:rFonts w:cs="Arial"/>
        </w:rPr>
        <w:t xml:space="preserve"> oraz elektryfikacją odc. linii kolejowych nr 201, 214, 229 i linii PKM” Warszawa, lipiec 2015 r.;</w:t>
      </w:r>
    </w:p>
    <w:p w14:paraId="3FD94CAC"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TEN-T – Transeuropejska Sieć Transportowa;</w:t>
      </w:r>
    </w:p>
    <w:p w14:paraId="0E5F44B8"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TSI –Techniczna Specyfikacja Interoperacyjności;</w:t>
      </w:r>
    </w:p>
    <w:p w14:paraId="77DBFF56" w14:textId="77777777" w:rsidR="00FB2483" w:rsidRPr="00137629" w:rsidRDefault="00FB2483" w:rsidP="009714ED">
      <w:pPr>
        <w:pStyle w:val="201Wykazyskrtw"/>
        <w:numPr>
          <w:ilvl w:val="0"/>
          <w:numId w:val="27"/>
        </w:numPr>
        <w:spacing w:after="0"/>
        <w:ind w:left="284" w:firstLine="0"/>
        <w:rPr>
          <w:rFonts w:cs="Arial"/>
        </w:rPr>
      </w:pPr>
      <w:proofErr w:type="spellStart"/>
      <w:r w:rsidRPr="00137629">
        <w:rPr>
          <w:rFonts w:cs="Arial"/>
        </w:rPr>
        <w:t>TVu</w:t>
      </w:r>
      <w:proofErr w:type="spellEnd"/>
      <w:r w:rsidRPr="00137629">
        <w:rPr>
          <w:rFonts w:cs="Arial"/>
        </w:rPr>
        <w:t xml:space="preserve"> – Telewizja Użytkowa - główne zastosowanie na kolei do monitorowania jednopoziomowych przejazdów kolejowych, przejść dla pieszych oraz terenów i obiektów kolejowych;</w:t>
      </w:r>
    </w:p>
    <w:p w14:paraId="4DDF84CC"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UTK – Urząd Transportu Kolejowego (poprzednio GIK);</w:t>
      </w:r>
    </w:p>
    <w:p w14:paraId="12F65802"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Wykonawca – podmiot wyłoniony w wyniku przetargu, realizujący niniejsze zamówienie;</w:t>
      </w:r>
    </w:p>
    <w:p w14:paraId="0F9B0CA9"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Zakład Elektroenergetyczny – firma zajmująca się dystrybucją i wytwarzaniem energii elektrycznej;</w:t>
      </w:r>
    </w:p>
    <w:p w14:paraId="4A417142"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Zamawiający – zleceniodawca niniejszego zamówienia, tj. PKP Polskie Linie Kolejowe S.A., reprezentowany zgodnie z warunkami umowy;</w:t>
      </w:r>
    </w:p>
    <w:p w14:paraId="4BA2BDDA"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Zamówienie/Umowa – zamówienie publiczne, którego przedmiot został w sposób szczegółowy opisany w niniejszym opisie przedmiotu zamówienia;</w:t>
      </w:r>
    </w:p>
    <w:p w14:paraId="3D5A3BF9"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ZOPI – Zespół Oceny Projektów Inwestycyjnych w PKP Polskich Liniach Kolejowych S.A.;</w:t>
      </w:r>
    </w:p>
    <w:p w14:paraId="49BB88E3" w14:textId="77777777" w:rsidR="00FB2483" w:rsidRPr="00137629" w:rsidRDefault="00FB2483" w:rsidP="009714ED">
      <w:pPr>
        <w:pStyle w:val="201Wykazyskrtw"/>
        <w:numPr>
          <w:ilvl w:val="0"/>
          <w:numId w:val="27"/>
        </w:numPr>
        <w:spacing w:after="0"/>
        <w:ind w:left="284" w:firstLine="0"/>
        <w:rPr>
          <w:rFonts w:cs="Arial"/>
        </w:rPr>
      </w:pPr>
      <w:r w:rsidRPr="00137629">
        <w:rPr>
          <w:rFonts w:cs="Arial"/>
        </w:rPr>
        <w:t>ZUDP – Zespół Uzgadniania Dokumentacji Projektowej w PKP S.A.</w:t>
      </w:r>
    </w:p>
    <w:p w14:paraId="3A7F469B" w14:textId="77777777" w:rsidR="004A5CCB" w:rsidRDefault="004A5CCB" w:rsidP="004A5CCB">
      <w:pPr>
        <w:pStyle w:val="1PnB"/>
        <w:rPr>
          <w:b/>
        </w:rPr>
      </w:pPr>
      <w:bookmarkStart w:id="4" w:name="_Toc2672647"/>
      <w:bookmarkStart w:id="5" w:name="_Toc3468617"/>
    </w:p>
    <w:p w14:paraId="3FC46F7E" w14:textId="77777777" w:rsidR="004A5CCB" w:rsidRDefault="004A5CCB" w:rsidP="004A5CCB">
      <w:pPr>
        <w:pStyle w:val="1PnB"/>
        <w:rPr>
          <w:b/>
        </w:rPr>
      </w:pPr>
    </w:p>
    <w:p w14:paraId="6DF5FDAD" w14:textId="77777777" w:rsidR="00E33E25" w:rsidRDefault="00E33E25" w:rsidP="00EC2B77">
      <w:pPr>
        <w:pStyle w:val="Nagwek1"/>
      </w:pPr>
      <w:bookmarkStart w:id="6" w:name="_Toc66972834"/>
      <w:bookmarkStart w:id="7" w:name="_Toc69204565"/>
      <w:bookmarkStart w:id="8" w:name="_Toc182469087"/>
      <w:r w:rsidRPr="00E33E25">
        <w:t>WSTĘP</w:t>
      </w:r>
      <w:bookmarkStart w:id="9" w:name="_Toc59009818"/>
      <w:bookmarkStart w:id="10" w:name="_Toc66866356"/>
      <w:bookmarkStart w:id="11" w:name="_Toc66866451"/>
      <w:bookmarkStart w:id="12" w:name="_Toc66869395"/>
      <w:bookmarkStart w:id="13" w:name="_Toc66972835"/>
      <w:bookmarkStart w:id="14" w:name="_Toc69204566"/>
      <w:bookmarkEnd w:id="6"/>
      <w:bookmarkEnd w:id="7"/>
      <w:bookmarkEnd w:id="8"/>
    </w:p>
    <w:p w14:paraId="1111CBF0" w14:textId="77777777" w:rsidR="00E33E25" w:rsidRPr="00D51181" w:rsidRDefault="00E33E25" w:rsidP="00FA17B8">
      <w:pPr>
        <w:pStyle w:val="Nagwek2"/>
      </w:pPr>
      <w:bookmarkStart w:id="15" w:name="_Toc182469088"/>
      <w:r w:rsidRPr="00D51181">
        <w:t>Oświadczenie Projektanta i Sprawdzającego</w:t>
      </w:r>
      <w:bookmarkEnd w:id="9"/>
      <w:bookmarkEnd w:id="10"/>
      <w:bookmarkEnd w:id="11"/>
      <w:bookmarkEnd w:id="12"/>
      <w:bookmarkEnd w:id="13"/>
      <w:bookmarkEnd w:id="14"/>
      <w:bookmarkEnd w:id="15"/>
    </w:p>
    <w:p w14:paraId="72C973DA" w14:textId="3FDEDAF2" w:rsidR="00E33E25" w:rsidRPr="00E33E25" w:rsidRDefault="00E33E25" w:rsidP="00E33E25">
      <w:pPr>
        <w:spacing w:before="0" w:after="120" w:line="276" w:lineRule="auto"/>
        <w:ind w:left="210" w:firstLine="0"/>
        <w:contextualSpacing/>
        <w:rPr>
          <w:rFonts w:eastAsiaTheme="minorHAnsi" w:cstheme="minorBidi"/>
          <w:szCs w:val="22"/>
          <w:lang w:eastAsia="en-US"/>
        </w:rPr>
      </w:pPr>
      <w:bookmarkStart w:id="16" w:name="_Hlk129073242"/>
      <w:r w:rsidRPr="00E33E25">
        <w:rPr>
          <w:rFonts w:eastAsiaTheme="minorHAnsi" w:cstheme="minorBidi"/>
          <w:szCs w:val="22"/>
          <w:lang w:eastAsia="en-US"/>
        </w:rPr>
        <w:t xml:space="preserve">Na podstawie art. </w:t>
      </w:r>
      <w:r w:rsidR="001B4A27">
        <w:rPr>
          <w:rFonts w:eastAsiaTheme="minorHAnsi" w:cstheme="minorBidi"/>
          <w:szCs w:val="22"/>
          <w:lang w:eastAsia="en-US"/>
        </w:rPr>
        <w:t>34</w:t>
      </w:r>
      <w:r w:rsidRPr="00E33E25">
        <w:rPr>
          <w:rFonts w:eastAsiaTheme="minorHAnsi" w:cstheme="minorBidi"/>
          <w:szCs w:val="22"/>
          <w:lang w:eastAsia="en-US"/>
        </w:rPr>
        <w:t xml:space="preserve"> ust. </w:t>
      </w:r>
      <w:r w:rsidR="001B4A27">
        <w:rPr>
          <w:rFonts w:eastAsiaTheme="minorHAnsi" w:cstheme="minorBidi"/>
          <w:szCs w:val="22"/>
          <w:lang w:eastAsia="en-US"/>
        </w:rPr>
        <w:t>3d pkt. 3</w:t>
      </w:r>
      <w:r w:rsidRPr="00E33E25">
        <w:rPr>
          <w:rFonts w:eastAsiaTheme="minorHAnsi" w:cstheme="minorBidi"/>
          <w:szCs w:val="22"/>
          <w:lang w:eastAsia="en-US"/>
        </w:rPr>
        <w:t xml:space="preserve"> Ustawy z dnia 7 lipca 1994 r. Prawo budowlane </w:t>
      </w:r>
      <w:r w:rsidRPr="00E33E25">
        <w:rPr>
          <w:rFonts w:eastAsiaTheme="minorHAnsi" w:cstheme="minorBidi"/>
          <w:szCs w:val="22"/>
          <w:lang w:eastAsia="en-US"/>
        </w:rPr>
        <w:br/>
        <w:t>z późniejszymi zmianami oświadczamy, że:</w:t>
      </w:r>
    </w:p>
    <w:bookmarkEnd w:id="16"/>
    <w:p w14:paraId="356E5ED8" w14:textId="77777777" w:rsidR="00E33E25" w:rsidRPr="008F6425" w:rsidRDefault="00E33E25" w:rsidP="00E33E25">
      <w:pPr>
        <w:ind w:firstLine="567"/>
        <w:rPr>
          <w:rFonts w:cs="Arial"/>
        </w:rPr>
      </w:pPr>
    </w:p>
    <w:p w14:paraId="663946A1" w14:textId="77777777" w:rsidR="00E33E25" w:rsidRPr="00DE076F" w:rsidRDefault="00E33E25" w:rsidP="00E33E25">
      <w:pPr>
        <w:ind w:left="1134" w:hanging="567"/>
        <w:jc w:val="center"/>
        <w:rPr>
          <w:b/>
          <w:bCs/>
        </w:rPr>
      </w:pPr>
      <w:r>
        <w:rPr>
          <w:b/>
          <w:bCs/>
        </w:rPr>
        <w:t>TOM</w:t>
      </w:r>
      <w:r w:rsidRPr="008F6425">
        <w:rPr>
          <w:b/>
          <w:bCs/>
        </w:rPr>
        <w:t xml:space="preserve"> II </w:t>
      </w:r>
      <w:r w:rsidRPr="0097799B">
        <w:rPr>
          <w:b/>
          <w:bCs/>
        </w:rPr>
        <w:t>Projekt Architektoniczno</w:t>
      </w:r>
      <w:r>
        <w:rPr>
          <w:b/>
          <w:bCs/>
        </w:rPr>
        <w:t>-</w:t>
      </w:r>
      <w:r w:rsidRPr="0097799B">
        <w:rPr>
          <w:b/>
          <w:bCs/>
        </w:rPr>
        <w:t>Budowlany</w:t>
      </w:r>
      <w:r w:rsidRPr="0097799B" w:rsidDel="0097799B">
        <w:rPr>
          <w:b/>
          <w:bCs/>
        </w:rPr>
        <w:t xml:space="preserve"> </w:t>
      </w:r>
    </w:p>
    <w:p w14:paraId="3E57773D" w14:textId="77777777" w:rsidR="00E33E25" w:rsidRPr="00D51181" w:rsidRDefault="00E33E25" w:rsidP="00E33E25">
      <w:pPr>
        <w:spacing w:line="240" w:lineRule="auto"/>
        <w:ind w:firstLine="0"/>
        <w:jc w:val="center"/>
        <w:rPr>
          <w:b/>
          <w:bCs/>
        </w:rPr>
      </w:pPr>
      <w:r w:rsidRPr="00D51181">
        <w:rPr>
          <w:b/>
          <w:bCs/>
        </w:rPr>
        <w:t>Część 5 – Elektroenergetyka nietrakcyjna</w:t>
      </w:r>
    </w:p>
    <w:p w14:paraId="3C863674" w14:textId="77777777" w:rsidR="00E33E25" w:rsidRPr="00D51181" w:rsidRDefault="00E33E25" w:rsidP="00E33E25">
      <w:pPr>
        <w:ind w:left="57" w:firstLine="0"/>
        <w:jc w:val="center"/>
        <w:rPr>
          <w:b/>
          <w:bCs/>
        </w:rPr>
      </w:pPr>
      <w:r w:rsidRPr="00D51181">
        <w:rPr>
          <w:b/>
          <w:bCs/>
        </w:rPr>
        <w:t>Zeszyt 2 – Kolizje</w:t>
      </w:r>
    </w:p>
    <w:p w14:paraId="03E3CB13" w14:textId="77777777" w:rsidR="00E33E25" w:rsidRPr="00E33E25" w:rsidRDefault="00E33E25" w:rsidP="00E33E25">
      <w:pPr>
        <w:spacing w:before="0" w:after="120" w:line="276" w:lineRule="auto"/>
        <w:ind w:left="210" w:firstLine="0"/>
        <w:contextualSpacing/>
        <w:rPr>
          <w:rFonts w:eastAsiaTheme="minorHAnsi" w:cstheme="minorBidi"/>
          <w:szCs w:val="22"/>
          <w:lang w:eastAsia="en-US"/>
        </w:rPr>
      </w:pPr>
      <w:r w:rsidRPr="00E33E25">
        <w:rPr>
          <w:rFonts w:eastAsiaTheme="minorHAnsi" w:cstheme="minorBidi"/>
          <w:szCs w:val="22"/>
          <w:lang w:eastAsia="en-US"/>
        </w:rPr>
        <w:t xml:space="preserve">będący integralną częścią projektu budowlanego dla zadania: zadania inwestycyjnego </w:t>
      </w:r>
      <w:r w:rsidRPr="00E33E25">
        <w:rPr>
          <w:rFonts w:eastAsiaTheme="minorHAnsi" w:cstheme="minorBidi"/>
          <w:szCs w:val="22"/>
          <w:lang w:eastAsia="en-US"/>
        </w:rPr>
        <w:br/>
        <w:t xml:space="preserve">pn. „Opracowanie dokumentacji projektowej wraz z pełnieniem nadzoru autorskiego </w:t>
      </w:r>
      <w:r w:rsidRPr="00E33E25">
        <w:rPr>
          <w:rFonts w:eastAsiaTheme="minorHAnsi" w:cstheme="minorBidi"/>
          <w:szCs w:val="22"/>
          <w:lang w:eastAsia="en-US"/>
        </w:rPr>
        <w:br/>
        <w:t xml:space="preserve">na odc. Gdańsk Osowa – Gdynia Główna linii kolejowej nr 201" w ramach zadania inwestycyjnego pn.: "Opracowanie dokumentacji projektowej wraz z pełnieniem nadzoru autorskiego na odc. linii kolejowej nr 201, 214, 229" realizowanego w ramach projektu </w:t>
      </w:r>
      <w:r w:rsidRPr="00E33E25">
        <w:rPr>
          <w:rFonts w:eastAsiaTheme="minorHAnsi" w:cstheme="minorBidi"/>
          <w:szCs w:val="22"/>
          <w:lang w:eastAsia="en-US"/>
        </w:rPr>
        <w:br/>
        <w:t>pn.: „Prace na alternatywnym ciągu transportowym Bydgoszcz – Trójmiasto” jest wykonany zgodnie z obowiązującymi przepisami, zasadami wiedzy technicznej oraz jest kompletny z punktu widzenia celu, któremu ma służyć.</w:t>
      </w:r>
    </w:p>
    <w:tbl>
      <w:tblPr>
        <w:tblpPr w:leftFromText="141" w:rightFromText="141" w:vertAnchor="text" w:horzAnchor="margin" w:tblpXSpec="center" w:tblpY="559"/>
        <w:tblW w:w="984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617"/>
        <w:gridCol w:w="2409"/>
        <w:gridCol w:w="2268"/>
        <w:gridCol w:w="1703"/>
        <w:gridCol w:w="1843"/>
      </w:tblGrid>
      <w:tr w:rsidR="00487CDB" w14:paraId="796DAC67" w14:textId="77777777" w:rsidTr="009B1B91">
        <w:trPr>
          <w:trHeight w:hRule="exact" w:val="567"/>
        </w:trPr>
        <w:tc>
          <w:tcPr>
            <w:tcW w:w="1617" w:type="dxa"/>
            <w:vAlign w:val="center"/>
            <w:hideMark/>
          </w:tcPr>
          <w:p w14:paraId="37215564" w14:textId="77777777" w:rsidR="00487CDB" w:rsidRDefault="00487CDB" w:rsidP="009B1B91">
            <w:pPr>
              <w:ind w:firstLine="0"/>
              <w:jc w:val="center"/>
              <w:rPr>
                <w:rFonts w:cs="Arial"/>
                <w:i/>
              </w:rPr>
            </w:pPr>
            <w:r>
              <w:rPr>
                <w:rFonts w:cs="Arial"/>
                <w:i/>
              </w:rPr>
              <w:t>Stanowisko:</w:t>
            </w:r>
          </w:p>
        </w:tc>
        <w:tc>
          <w:tcPr>
            <w:tcW w:w="2409" w:type="dxa"/>
            <w:vAlign w:val="center"/>
            <w:hideMark/>
          </w:tcPr>
          <w:p w14:paraId="14D5C0D6" w14:textId="77777777" w:rsidR="00487CDB" w:rsidRDefault="00487CDB" w:rsidP="009B1B91">
            <w:pPr>
              <w:ind w:right="-57" w:firstLine="0"/>
              <w:jc w:val="center"/>
              <w:rPr>
                <w:rFonts w:cs="Arial"/>
                <w:i/>
                <w:sz w:val="16"/>
                <w:szCs w:val="16"/>
              </w:rPr>
            </w:pPr>
            <w:r>
              <w:rPr>
                <w:rFonts w:cs="Arial"/>
                <w:i/>
              </w:rPr>
              <w:t>Imię i Nazwisko:</w:t>
            </w:r>
          </w:p>
        </w:tc>
        <w:tc>
          <w:tcPr>
            <w:tcW w:w="2268" w:type="dxa"/>
            <w:vAlign w:val="center"/>
            <w:hideMark/>
          </w:tcPr>
          <w:p w14:paraId="67538D9C" w14:textId="77777777" w:rsidR="00487CDB" w:rsidRDefault="00487CDB" w:rsidP="009B1B91">
            <w:pPr>
              <w:ind w:firstLine="0"/>
              <w:jc w:val="center"/>
              <w:rPr>
                <w:rFonts w:cs="Arial"/>
                <w:i/>
                <w:sz w:val="16"/>
                <w:szCs w:val="16"/>
              </w:rPr>
            </w:pPr>
            <w:r>
              <w:rPr>
                <w:rFonts w:cs="Arial"/>
                <w:i/>
              </w:rPr>
              <w:t>Numer uprawnień:</w:t>
            </w:r>
          </w:p>
        </w:tc>
        <w:tc>
          <w:tcPr>
            <w:tcW w:w="1703" w:type="dxa"/>
            <w:vAlign w:val="center"/>
            <w:hideMark/>
          </w:tcPr>
          <w:p w14:paraId="0B6C7889" w14:textId="77777777" w:rsidR="00487CDB" w:rsidRDefault="00487CDB" w:rsidP="009B1B91">
            <w:pPr>
              <w:ind w:left="18" w:right="-57" w:hanging="142"/>
              <w:jc w:val="center"/>
              <w:rPr>
                <w:rFonts w:cs="Arial"/>
                <w:i/>
                <w:sz w:val="16"/>
                <w:szCs w:val="16"/>
              </w:rPr>
            </w:pPr>
            <w:r>
              <w:rPr>
                <w:rFonts w:cs="Arial"/>
                <w:i/>
              </w:rPr>
              <w:t>Specjalność:</w:t>
            </w:r>
          </w:p>
        </w:tc>
        <w:tc>
          <w:tcPr>
            <w:tcW w:w="1843" w:type="dxa"/>
            <w:vAlign w:val="center"/>
            <w:hideMark/>
          </w:tcPr>
          <w:p w14:paraId="5B58D198" w14:textId="77777777" w:rsidR="00487CDB" w:rsidRDefault="00487CDB" w:rsidP="009B1B91">
            <w:pPr>
              <w:ind w:left="-30" w:firstLine="30"/>
              <w:jc w:val="center"/>
              <w:rPr>
                <w:rFonts w:cs="Arial"/>
                <w:i/>
                <w:sz w:val="16"/>
                <w:szCs w:val="16"/>
              </w:rPr>
            </w:pPr>
            <w:r>
              <w:rPr>
                <w:rFonts w:eastAsia="Calibri" w:cs="Arial"/>
                <w:i/>
                <w:noProof/>
                <w:sz w:val="18"/>
                <w:szCs w:val="18"/>
              </w:rPr>
              <w:drawing>
                <wp:anchor distT="0" distB="0" distL="114300" distR="114300" simplePos="0" relativeHeight="251681792" behindDoc="1" locked="0" layoutInCell="1" allowOverlap="1" wp14:anchorId="7DA7ECC5" wp14:editId="2E333FBF">
                  <wp:simplePos x="0" y="0"/>
                  <wp:positionH relativeFrom="column">
                    <wp:posOffset>-45720</wp:posOffset>
                  </wp:positionH>
                  <wp:positionV relativeFrom="paragraph">
                    <wp:posOffset>318770</wp:posOffset>
                  </wp:positionV>
                  <wp:extent cx="986155" cy="492760"/>
                  <wp:effectExtent l="0" t="0" r="4445" b="2540"/>
                  <wp:wrapNone/>
                  <wp:docPr id="2311" name="Obraz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86155" cy="4927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i/>
              </w:rPr>
              <w:t>Podpis:</w:t>
            </w:r>
          </w:p>
        </w:tc>
      </w:tr>
      <w:tr w:rsidR="00487CDB" w14:paraId="0E7E3DEA" w14:textId="77777777" w:rsidTr="009B1B91">
        <w:trPr>
          <w:trHeight w:hRule="exact" w:val="567"/>
        </w:trPr>
        <w:tc>
          <w:tcPr>
            <w:tcW w:w="1617" w:type="dxa"/>
            <w:vAlign w:val="center"/>
            <w:hideMark/>
          </w:tcPr>
          <w:p w14:paraId="7F7BD2BE" w14:textId="77777777" w:rsidR="00487CDB" w:rsidRDefault="00487CDB" w:rsidP="009B1B91">
            <w:pPr>
              <w:pStyle w:val="Bezodstpw"/>
              <w:jc w:val="center"/>
            </w:pPr>
            <w:r>
              <w:t>Projektant</w:t>
            </w:r>
          </w:p>
        </w:tc>
        <w:tc>
          <w:tcPr>
            <w:tcW w:w="2409" w:type="dxa"/>
            <w:vAlign w:val="center"/>
          </w:tcPr>
          <w:p w14:paraId="4C50AF72" w14:textId="77777777" w:rsidR="00487CDB" w:rsidRPr="008F6425" w:rsidRDefault="00487CDB" w:rsidP="009B1B91">
            <w:pPr>
              <w:spacing w:line="276" w:lineRule="auto"/>
              <w:ind w:left="-134" w:right="-57" w:firstLine="0"/>
              <w:jc w:val="center"/>
              <w:rPr>
                <w:rFonts w:cs="Arial"/>
              </w:rPr>
            </w:pPr>
            <w:r>
              <w:rPr>
                <w:rFonts w:cs="Arial"/>
              </w:rPr>
              <w:t>Piotr Supernak</w:t>
            </w:r>
          </w:p>
        </w:tc>
        <w:tc>
          <w:tcPr>
            <w:tcW w:w="2268" w:type="dxa"/>
            <w:vAlign w:val="center"/>
          </w:tcPr>
          <w:p w14:paraId="4E677BF5" w14:textId="77777777" w:rsidR="00487CDB" w:rsidRPr="008F6425" w:rsidRDefault="00487CDB" w:rsidP="009B1B91">
            <w:pPr>
              <w:ind w:left="0" w:firstLine="0"/>
              <w:jc w:val="center"/>
              <w:rPr>
                <w:rFonts w:cs="Arial"/>
                <w:highlight w:val="yellow"/>
              </w:rPr>
            </w:pPr>
            <w:r w:rsidRPr="000E1029">
              <w:rPr>
                <w:rStyle w:val="BezodstpwZnak"/>
              </w:rPr>
              <w:t>MAP/0059/POOE</w:t>
            </w:r>
            <w:r>
              <w:rPr>
                <w:rStyle w:val="BezodstpwZnak"/>
              </w:rPr>
              <w:t>/</w:t>
            </w:r>
            <w:r w:rsidRPr="000E1029">
              <w:rPr>
                <w:rFonts w:cs="Arial"/>
              </w:rPr>
              <w:t>11</w:t>
            </w:r>
          </w:p>
        </w:tc>
        <w:tc>
          <w:tcPr>
            <w:tcW w:w="1703" w:type="dxa"/>
            <w:vAlign w:val="center"/>
          </w:tcPr>
          <w:p w14:paraId="730B5425" w14:textId="77777777" w:rsidR="00487CDB" w:rsidRPr="008F6425" w:rsidRDefault="00487CDB" w:rsidP="009B1B91">
            <w:pPr>
              <w:ind w:left="18" w:right="-57" w:hanging="142"/>
              <w:jc w:val="center"/>
              <w:rPr>
                <w:rFonts w:cs="Arial"/>
                <w:highlight w:val="yellow"/>
              </w:rPr>
            </w:pPr>
            <w:r w:rsidRPr="00E50A99">
              <w:rPr>
                <w:rFonts w:cs="Arial"/>
              </w:rPr>
              <w:t>Instalacyjna</w:t>
            </w:r>
          </w:p>
        </w:tc>
        <w:tc>
          <w:tcPr>
            <w:tcW w:w="1843" w:type="dxa"/>
            <w:vAlign w:val="center"/>
          </w:tcPr>
          <w:p w14:paraId="14A81019" w14:textId="77777777" w:rsidR="00487CDB" w:rsidRDefault="00487CDB" w:rsidP="009B1B91">
            <w:pPr>
              <w:pStyle w:val="Tekstpodstawowy"/>
              <w:spacing w:line="276" w:lineRule="auto"/>
              <w:ind w:left="-30" w:firstLine="30"/>
              <w:jc w:val="center"/>
              <w:rPr>
                <w:rFonts w:cs="Arial"/>
              </w:rPr>
            </w:pPr>
          </w:p>
        </w:tc>
      </w:tr>
      <w:tr w:rsidR="00487CDB" w14:paraId="65802EA2" w14:textId="77777777" w:rsidTr="009B1B91">
        <w:trPr>
          <w:trHeight w:hRule="exact" w:val="567"/>
        </w:trPr>
        <w:tc>
          <w:tcPr>
            <w:tcW w:w="1617" w:type="dxa"/>
            <w:vAlign w:val="center"/>
            <w:hideMark/>
          </w:tcPr>
          <w:p w14:paraId="1C1A01A4" w14:textId="77777777" w:rsidR="00487CDB" w:rsidRDefault="00487CDB" w:rsidP="009B1B91">
            <w:pPr>
              <w:pStyle w:val="Bezodstpw"/>
              <w:jc w:val="center"/>
            </w:pPr>
            <w:r>
              <w:t>Projektant</w:t>
            </w:r>
          </w:p>
        </w:tc>
        <w:tc>
          <w:tcPr>
            <w:tcW w:w="2409" w:type="dxa"/>
          </w:tcPr>
          <w:p w14:paraId="2CBDBCEE" w14:textId="77777777" w:rsidR="00487CDB" w:rsidRPr="008F6425" w:rsidRDefault="00487CDB" w:rsidP="009B1B91">
            <w:pPr>
              <w:spacing w:line="276" w:lineRule="auto"/>
              <w:ind w:left="-134" w:right="-57" w:firstLine="0"/>
              <w:jc w:val="center"/>
              <w:rPr>
                <w:rFonts w:eastAsia="Calibri" w:cs="Arial"/>
              </w:rPr>
            </w:pPr>
            <w:r w:rsidRPr="00671995">
              <w:t xml:space="preserve">Piotr </w:t>
            </w:r>
            <w:proofErr w:type="spellStart"/>
            <w:r w:rsidRPr="00671995">
              <w:t>Sobiejewski</w:t>
            </w:r>
            <w:proofErr w:type="spellEnd"/>
          </w:p>
        </w:tc>
        <w:tc>
          <w:tcPr>
            <w:tcW w:w="2268" w:type="dxa"/>
          </w:tcPr>
          <w:p w14:paraId="0605D3D3" w14:textId="77777777" w:rsidR="00487CDB" w:rsidRPr="008F6425" w:rsidRDefault="00487CDB" w:rsidP="009B1B91">
            <w:pPr>
              <w:ind w:left="0" w:right="-57" w:firstLine="0"/>
              <w:jc w:val="center"/>
              <w:rPr>
                <w:rFonts w:eastAsia="Calibri" w:cs="Arial"/>
              </w:rPr>
            </w:pPr>
            <w:r>
              <w:t>MAZ/0271</w:t>
            </w:r>
            <w:r w:rsidRPr="00671995">
              <w:t>/</w:t>
            </w:r>
            <w:r>
              <w:t>POOE</w:t>
            </w:r>
            <w:r w:rsidRPr="00671995">
              <w:t>/14</w:t>
            </w:r>
          </w:p>
        </w:tc>
        <w:tc>
          <w:tcPr>
            <w:tcW w:w="1703" w:type="dxa"/>
            <w:vAlign w:val="center"/>
          </w:tcPr>
          <w:p w14:paraId="289C0591" w14:textId="77777777" w:rsidR="00487CDB" w:rsidRPr="008F6425" w:rsidRDefault="00487CDB" w:rsidP="009B1B91">
            <w:pPr>
              <w:ind w:left="18" w:right="-57" w:hanging="142"/>
              <w:jc w:val="center"/>
              <w:rPr>
                <w:rFonts w:eastAsia="Calibri" w:cs="Arial"/>
              </w:rPr>
            </w:pPr>
            <w:r w:rsidRPr="00E50A99">
              <w:rPr>
                <w:rFonts w:cs="Arial"/>
              </w:rPr>
              <w:t>Instalacyjna</w:t>
            </w:r>
          </w:p>
        </w:tc>
        <w:tc>
          <w:tcPr>
            <w:tcW w:w="1843" w:type="dxa"/>
            <w:vAlign w:val="center"/>
          </w:tcPr>
          <w:p w14:paraId="048E6332" w14:textId="42957CA4" w:rsidR="00487CDB" w:rsidRDefault="00E807E5" w:rsidP="009B1B91">
            <w:pPr>
              <w:pStyle w:val="Tekstpodstawowy"/>
              <w:spacing w:line="276" w:lineRule="auto"/>
              <w:ind w:left="-30" w:firstLine="30"/>
              <w:jc w:val="center"/>
              <w:rPr>
                <w:rFonts w:cs="Arial"/>
              </w:rPr>
            </w:pPr>
            <w:r>
              <w:rPr>
                <w:rFonts w:eastAsia="Calibri" w:cs="Arial"/>
                <w:i/>
                <w:noProof/>
                <w:sz w:val="18"/>
                <w:szCs w:val="18"/>
              </w:rPr>
              <w:drawing>
                <wp:anchor distT="0" distB="0" distL="114300" distR="114300" simplePos="0" relativeHeight="251683840" behindDoc="1" locked="0" layoutInCell="1" allowOverlap="1" wp14:anchorId="60E1F71F" wp14:editId="0B34EA01">
                  <wp:simplePos x="0" y="0"/>
                  <wp:positionH relativeFrom="column">
                    <wp:posOffset>746760</wp:posOffset>
                  </wp:positionH>
                  <wp:positionV relativeFrom="paragraph">
                    <wp:posOffset>10795</wp:posOffset>
                  </wp:positionV>
                  <wp:extent cx="318770" cy="358140"/>
                  <wp:effectExtent l="0" t="0" r="5080" b="3810"/>
                  <wp:wrapNone/>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770" cy="358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7CDB" w:rsidRPr="00FC0B68">
              <w:rPr>
                <w:rFonts w:eastAsia="Calibri" w:cs="Arial"/>
                <w:i/>
                <w:noProof/>
                <w:sz w:val="18"/>
                <w:szCs w:val="18"/>
              </w:rPr>
              <w:drawing>
                <wp:anchor distT="0" distB="0" distL="114300" distR="114300" simplePos="0" relativeHeight="251684864" behindDoc="1" locked="0" layoutInCell="1" allowOverlap="1" wp14:anchorId="7F2157BA" wp14:editId="52561FB5">
                  <wp:simplePos x="0" y="0"/>
                  <wp:positionH relativeFrom="column">
                    <wp:posOffset>163195</wp:posOffset>
                  </wp:positionH>
                  <wp:positionV relativeFrom="paragraph">
                    <wp:posOffset>377190</wp:posOffset>
                  </wp:positionV>
                  <wp:extent cx="719455" cy="382270"/>
                  <wp:effectExtent l="0" t="0" r="4445" b="0"/>
                  <wp:wrapNone/>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19455" cy="3822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487CDB" w14:paraId="1944CACD" w14:textId="77777777" w:rsidTr="009B1B91">
        <w:trPr>
          <w:trHeight w:hRule="exact" w:val="567"/>
        </w:trPr>
        <w:tc>
          <w:tcPr>
            <w:tcW w:w="1617" w:type="dxa"/>
            <w:vAlign w:val="center"/>
          </w:tcPr>
          <w:p w14:paraId="0189E2E8" w14:textId="77777777" w:rsidR="00487CDB" w:rsidRDefault="00487CDB" w:rsidP="009B1B91">
            <w:pPr>
              <w:pStyle w:val="Bezodstpw"/>
              <w:jc w:val="center"/>
            </w:pPr>
            <w:r>
              <w:t>Projektant</w:t>
            </w:r>
          </w:p>
        </w:tc>
        <w:tc>
          <w:tcPr>
            <w:tcW w:w="2409" w:type="dxa"/>
          </w:tcPr>
          <w:p w14:paraId="21D2A0E5" w14:textId="77777777" w:rsidR="00487CDB" w:rsidRPr="00671995" w:rsidRDefault="00487CDB" w:rsidP="009B1B91">
            <w:pPr>
              <w:spacing w:line="276" w:lineRule="auto"/>
              <w:ind w:left="-134" w:right="-57" w:firstLine="0"/>
              <w:jc w:val="center"/>
            </w:pPr>
            <w:r>
              <w:t>Grzegorz Karpierz</w:t>
            </w:r>
          </w:p>
        </w:tc>
        <w:tc>
          <w:tcPr>
            <w:tcW w:w="2268" w:type="dxa"/>
          </w:tcPr>
          <w:p w14:paraId="28733707" w14:textId="77777777" w:rsidR="00487CDB" w:rsidRDefault="00487CDB" w:rsidP="009B1B91">
            <w:pPr>
              <w:ind w:left="0" w:right="-57" w:firstLine="0"/>
              <w:jc w:val="center"/>
            </w:pPr>
            <w:r>
              <w:t>MAP/0036/PBE/21</w:t>
            </w:r>
          </w:p>
        </w:tc>
        <w:tc>
          <w:tcPr>
            <w:tcW w:w="1703" w:type="dxa"/>
            <w:vAlign w:val="center"/>
          </w:tcPr>
          <w:p w14:paraId="6712D19C" w14:textId="77777777" w:rsidR="00487CDB" w:rsidRPr="00E50A99" w:rsidRDefault="00487CDB" w:rsidP="009B1B91">
            <w:pPr>
              <w:ind w:left="18" w:right="-57" w:hanging="142"/>
              <w:jc w:val="center"/>
              <w:rPr>
                <w:rFonts w:cs="Arial"/>
              </w:rPr>
            </w:pPr>
            <w:r w:rsidRPr="00E50A99">
              <w:rPr>
                <w:rFonts w:cs="Arial"/>
              </w:rPr>
              <w:t>Instalacyjna</w:t>
            </w:r>
          </w:p>
        </w:tc>
        <w:tc>
          <w:tcPr>
            <w:tcW w:w="1843" w:type="dxa"/>
            <w:vAlign w:val="center"/>
          </w:tcPr>
          <w:p w14:paraId="5800297F" w14:textId="77777777" w:rsidR="00487CDB" w:rsidRDefault="00487CDB" w:rsidP="009B1B91">
            <w:pPr>
              <w:pStyle w:val="Tekstpodstawowy"/>
              <w:spacing w:line="276" w:lineRule="auto"/>
              <w:ind w:left="-30" w:firstLine="30"/>
              <w:jc w:val="center"/>
              <w:rPr>
                <w:rFonts w:eastAsia="Calibri" w:cs="Arial"/>
                <w:i/>
                <w:noProof/>
                <w:sz w:val="18"/>
                <w:szCs w:val="18"/>
              </w:rPr>
            </w:pPr>
          </w:p>
        </w:tc>
      </w:tr>
      <w:tr w:rsidR="00487CDB" w14:paraId="223F9E48" w14:textId="77777777" w:rsidTr="009B1B91">
        <w:trPr>
          <w:trHeight w:hRule="exact" w:val="567"/>
        </w:trPr>
        <w:tc>
          <w:tcPr>
            <w:tcW w:w="1617" w:type="dxa"/>
            <w:vAlign w:val="center"/>
            <w:hideMark/>
          </w:tcPr>
          <w:p w14:paraId="7F24CFE5" w14:textId="77777777" w:rsidR="00487CDB" w:rsidRDefault="00487CDB" w:rsidP="009B1B91">
            <w:pPr>
              <w:pStyle w:val="Bezodstpw"/>
              <w:jc w:val="center"/>
            </w:pPr>
            <w:r>
              <w:t>Sprawdzający</w:t>
            </w:r>
          </w:p>
        </w:tc>
        <w:tc>
          <w:tcPr>
            <w:tcW w:w="2409" w:type="dxa"/>
            <w:vAlign w:val="center"/>
          </w:tcPr>
          <w:p w14:paraId="42487196" w14:textId="77777777" w:rsidR="00487CDB" w:rsidRPr="008F6425" w:rsidRDefault="00487CDB" w:rsidP="009B1B91">
            <w:pPr>
              <w:ind w:left="-134" w:right="-57" w:firstLine="0"/>
              <w:jc w:val="center"/>
              <w:rPr>
                <w:rFonts w:cs="Arial"/>
              </w:rPr>
            </w:pPr>
            <w:r>
              <w:rPr>
                <w:rFonts w:eastAsia="Calibri" w:cs="Arial"/>
              </w:rPr>
              <w:t>Przemysław Łozicki</w:t>
            </w:r>
          </w:p>
        </w:tc>
        <w:tc>
          <w:tcPr>
            <w:tcW w:w="2268" w:type="dxa"/>
            <w:vAlign w:val="center"/>
          </w:tcPr>
          <w:p w14:paraId="703A68D2" w14:textId="77777777" w:rsidR="00487CDB" w:rsidRPr="008F6425" w:rsidRDefault="00487CDB" w:rsidP="009B1B91">
            <w:pPr>
              <w:ind w:left="0" w:firstLine="0"/>
              <w:jc w:val="center"/>
              <w:rPr>
                <w:rFonts w:cs="Arial"/>
              </w:rPr>
            </w:pPr>
            <w:r w:rsidRPr="00E50A99">
              <w:rPr>
                <w:rFonts w:cs="Arial"/>
              </w:rPr>
              <w:t>SWK/0150/PBE/15</w:t>
            </w:r>
          </w:p>
        </w:tc>
        <w:tc>
          <w:tcPr>
            <w:tcW w:w="1703" w:type="dxa"/>
            <w:vAlign w:val="center"/>
          </w:tcPr>
          <w:p w14:paraId="0BD43E9F" w14:textId="77777777" w:rsidR="00487CDB" w:rsidRPr="008F6425" w:rsidRDefault="00487CDB" w:rsidP="009B1B91">
            <w:pPr>
              <w:ind w:left="18" w:right="-57" w:hanging="142"/>
              <w:jc w:val="center"/>
              <w:rPr>
                <w:rFonts w:cs="Arial"/>
              </w:rPr>
            </w:pPr>
            <w:r w:rsidRPr="00E50A99">
              <w:rPr>
                <w:rFonts w:cs="Arial"/>
              </w:rPr>
              <w:t>Instalacyjna</w:t>
            </w:r>
          </w:p>
        </w:tc>
        <w:tc>
          <w:tcPr>
            <w:tcW w:w="1843" w:type="dxa"/>
            <w:vAlign w:val="center"/>
          </w:tcPr>
          <w:p w14:paraId="687316D3" w14:textId="77777777" w:rsidR="00487CDB" w:rsidRDefault="00487CDB" w:rsidP="009B1B91">
            <w:pPr>
              <w:pStyle w:val="Tekstpodstawowy"/>
              <w:spacing w:line="276" w:lineRule="auto"/>
              <w:ind w:left="-30" w:firstLine="30"/>
              <w:jc w:val="center"/>
              <w:rPr>
                <w:rFonts w:cs="Arial"/>
              </w:rPr>
            </w:pPr>
            <w:r>
              <w:rPr>
                <w:rFonts w:eastAsia="Calibri" w:cs="Arial"/>
                <w:i/>
                <w:noProof/>
                <w:sz w:val="18"/>
                <w:szCs w:val="18"/>
              </w:rPr>
              <w:drawing>
                <wp:anchor distT="0" distB="0" distL="114300" distR="114300" simplePos="0" relativeHeight="251682816" behindDoc="1" locked="0" layoutInCell="1" allowOverlap="1" wp14:anchorId="39C649B1" wp14:editId="0705E0B9">
                  <wp:simplePos x="0" y="0"/>
                  <wp:positionH relativeFrom="column">
                    <wp:posOffset>95250</wp:posOffset>
                  </wp:positionH>
                  <wp:positionV relativeFrom="paragraph">
                    <wp:posOffset>1270</wp:posOffset>
                  </wp:positionV>
                  <wp:extent cx="796925" cy="362585"/>
                  <wp:effectExtent l="0" t="0" r="3175" b="0"/>
                  <wp:wrapNone/>
                  <wp:docPr id="2314" name="Obraz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96925" cy="3625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2C562744" w14:textId="5F47289E" w:rsidR="00E33E25" w:rsidRDefault="00E33E25" w:rsidP="001B75DD">
      <w:pPr>
        <w:pStyle w:val="Bezodstpw"/>
        <w:jc w:val="center"/>
      </w:pPr>
    </w:p>
    <w:p w14:paraId="002D322D" w14:textId="77777777" w:rsidR="00E33E25" w:rsidRDefault="00E33E25" w:rsidP="00E33E25">
      <w:pPr>
        <w:rPr>
          <w:lang w:val="x-none" w:eastAsia="x-none"/>
        </w:rPr>
      </w:pPr>
    </w:p>
    <w:p w14:paraId="60EA8CFC" w14:textId="77777777" w:rsidR="00E33E25" w:rsidRDefault="00E33E25" w:rsidP="00E33E25">
      <w:pPr>
        <w:rPr>
          <w:lang w:val="x-none" w:eastAsia="x-none"/>
        </w:rPr>
      </w:pPr>
    </w:p>
    <w:p w14:paraId="212F98EF" w14:textId="77777777" w:rsidR="00E33E25" w:rsidRDefault="00E33E25" w:rsidP="00E33E25">
      <w:pPr>
        <w:rPr>
          <w:lang w:val="x-none" w:eastAsia="x-none"/>
        </w:rPr>
      </w:pPr>
    </w:p>
    <w:p w14:paraId="3A0AD494" w14:textId="77777777" w:rsidR="00E33E25" w:rsidRDefault="00E33E25" w:rsidP="00E33E25">
      <w:pPr>
        <w:rPr>
          <w:lang w:val="x-none" w:eastAsia="x-none"/>
        </w:rPr>
      </w:pPr>
    </w:p>
    <w:p w14:paraId="4C89FDBE" w14:textId="77777777" w:rsidR="00E33E25" w:rsidRDefault="00E33E25" w:rsidP="00E33E25">
      <w:pPr>
        <w:rPr>
          <w:lang w:val="x-none" w:eastAsia="x-none"/>
        </w:rPr>
      </w:pPr>
    </w:p>
    <w:p w14:paraId="64D842E7" w14:textId="77777777" w:rsidR="00E33E25" w:rsidRDefault="00E33E25" w:rsidP="00E33E25">
      <w:pPr>
        <w:rPr>
          <w:lang w:val="x-none" w:eastAsia="x-none"/>
        </w:rPr>
      </w:pPr>
    </w:p>
    <w:p w14:paraId="578B92CD" w14:textId="77777777" w:rsidR="00E33E25" w:rsidRDefault="00E33E25" w:rsidP="00E33E25">
      <w:pPr>
        <w:rPr>
          <w:lang w:val="x-none" w:eastAsia="x-none"/>
        </w:rPr>
      </w:pPr>
    </w:p>
    <w:p w14:paraId="208B981E" w14:textId="7C6EF855" w:rsidR="00E33E25" w:rsidRDefault="00E33E25" w:rsidP="00E33E25">
      <w:pPr>
        <w:rPr>
          <w:lang w:val="x-none" w:eastAsia="x-none"/>
        </w:rPr>
      </w:pPr>
    </w:p>
    <w:p w14:paraId="06222DD0" w14:textId="77777777" w:rsidR="00E33E25" w:rsidRDefault="00E33E25" w:rsidP="00FA17B8">
      <w:pPr>
        <w:pStyle w:val="Nagwek2"/>
      </w:pPr>
      <w:bookmarkStart w:id="17" w:name="_Toc66866357"/>
      <w:bookmarkStart w:id="18" w:name="_Toc66866452"/>
      <w:bookmarkStart w:id="19" w:name="_Toc66869396"/>
      <w:bookmarkStart w:id="20" w:name="_Toc66972836"/>
      <w:bookmarkStart w:id="21" w:name="_Toc69204567"/>
      <w:bookmarkStart w:id="22" w:name="_Toc182469089"/>
      <w:r w:rsidRPr="00887503">
        <w:t>Uprawnienia projektowe i zaświadczenia z Izby Inżynierów Budownictwa</w:t>
      </w:r>
      <w:bookmarkEnd w:id="17"/>
      <w:bookmarkEnd w:id="18"/>
      <w:bookmarkEnd w:id="19"/>
      <w:bookmarkEnd w:id="20"/>
      <w:bookmarkEnd w:id="21"/>
      <w:bookmarkEnd w:id="22"/>
    </w:p>
    <w:p w14:paraId="68443DCE" w14:textId="77777777" w:rsidR="00E33E25" w:rsidRDefault="00E33E25" w:rsidP="00E33E25">
      <w:pPr>
        <w:pStyle w:val="Akapitzlist"/>
        <w:ind w:firstLine="0"/>
      </w:pPr>
      <w:r w:rsidRPr="009925D0">
        <w:rPr>
          <w:noProof/>
          <w:lang w:eastAsia="pl-PL"/>
        </w:rPr>
        <w:drawing>
          <wp:anchor distT="0" distB="0" distL="114300" distR="114300" simplePos="0" relativeHeight="251672576" behindDoc="1" locked="0" layoutInCell="1" allowOverlap="1" wp14:anchorId="271DD471" wp14:editId="3E6BB86F">
            <wp:simplePos x="0" y="0"/>
            <wp:positionH relativeFrom="column">
              <wp:posOffset>2094</wp:posOffset>
            </wp:positionH>
            <wp:positionV relativeFrom="paragraph">
              <wp:posOffset>11776</wp:posOffset>
            </wp:positionV>
            <wp:extent cx="5878285" cy="8183849"/>
            <wp:effectExtent l="0" t="0" r="8255" b="8255"/>
            <wp:wrapNone/>
            <wp:docPr id="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4561" cy="81925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03FF59" w14:textId="4181A56C" w:rsidR="00E33E25" w:rsidRDefault="006749C2" w:rsidP="00E33E25">
      <w:pPr>
        <w:ind w:left="0" w:firstLine="0"/>
      </w:pPr>
      <w:r>
        <w:rPr>
          <w:noProof/>
        </w:rPr>
        <w:drawing>
          <wp:inline distT="0" distB="0" distL="0" distR="0" wp14:anchorId="25B40610" wp14:editId="00C95795">
            <wp:extent cx="5750548" cy="8137525"/>
            <wp:effectExtent l="0" t="0" r="3175" b="0"/>
            <wp:docPr id="55377008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70080" name="Obraz 4"/>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50548" cy="8137525"/>
                    </a:xfrm>
                    <a:prstGeom prst="rect">
                      <a:avLst/>
                    </a:prstGeom>
                    <a:noFill/>
                    <a:ln>
                      <a:noFill/>
                    </a:ln>
                  </pic:spPr>
                </pic:pic>
              </a:graphicData>
            </a:graphic>
          </wp:inline>
        </w:drawing>
      </w:r>
    </w:p>
    <w:p w14:paraId="3D67C84F" w14:textId="77777777" w:rsidR="00E33E25" w:rsidRDefault="00E33E25" w:rsidP="00E33E25">
      <w:pPr>
        <w:ind w:left="0" w:firstLine="0"/>
      </w:pPr>
      <w:r>
        <w:rPr>
          <w:noProof/>
        </w:rPr>
        <w:drawing>
          <wp:inline distT="0" distB="0" distL="0" distR="0" wp14:anchorId="51E4D4B2" wp14:editId="52C0A51A">
            <wp:extent cx="5915025" cy="8379145"/>
            <wp:effectExtent l="0" t="0" r="0" b="317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027" cy="8380565"/>
                    </a:xfrm>
                    <a:prstGeom prst="rect">
                      <a:avLst/>
                    </a:prstGeom>
                  </pic:spPr>
                </pic:pic>
              </a:graphicData>
            </a:graphic>
          </wp:inline>
        </w:drawing>
      </w:r>
    </w:p>
    <w:p w14:paraId="517C4368" w14:textId="77777777" w:rsidR="00E33E25" w:rsidRDefault="00E33E25" w:rsidP="00E33E25">
      <w:pPr>
        <w:ind w:left="0" w:firstLine="0"/>
      </w:pPr>
      <w:r>
        <w:rPr>
          <w:noProof/>
        </w:rPr>
        <w:drawing>
          <wp:inline distT="0" distB="0" distL="0" distR="0" wp14:anchorId="438ABAA0" wp14:editId="3C266058">
            <wp:extent cx="5759450" cy="8161368"/>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8161368"/>
                    </a:xfrm>
                    <a:prstGeom prst="rect">
                      <a:avLst/>
                    </a:prstGeom>
                  </pic:spPr>
                </pic:pic>
              </a:graphicData>
            </a:graphic>
          </wp:inline>
        </w:drawing>
      </w:r>
    </w:p>
    <w:p w14:paraId="2732DC47" w14:textId="41098EC5" w:rsidR="00E33E25" w:rsidRDefault="006749C2" w:rsidP="00E33E25">
      <w:pPr>
        <w:ind w:left="0" w:firstLine="0"/>
      </w:pPr>
      <w:r>
        <w:rPr>
          <w:noProof/>
        </w:rPr>
        <w:drawing>
          <wp:inline distT="0" distB="0" distL="0" distR="0" wp14:anchorId="26B6F6AF" wp14:editId="634CE900">
            <wp:extent cx="5754664" cy="8143349"/>
            <wp:effectExtent l="0" t="0" r="0" b="0"/>
            <wp:docPr id="945091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091716" name="Obraz 2"/>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754664" cy="8143349"/>
                    </a:xfrm>
                    <a:prstGeom prst="rect">
                      <a:avLst/>
                    </a:prstGeom>
                    <a:noFill/>
                    <a:ln>
                      <a:noFill/>
                    </a:ln>
                  </pic:spPr>
                </pic:pic>
              </a:graphicData>
            </a:graphic>
          </wp:inline>
        </w:drawing>
      </w:r>
    </w:p>
    <w:p w14:paraId="73A3468E" w14:textId="6ADA5425" w:rsidR="00487CDB" w:rsidRDefault="00487CDB" w:rsidP="00E33E25">
      <w:pPr>
        <w:ind w:left="0" w:firstLine="0"/>
      </w:pPr>
      <w:r>
        <w:rPr>
          <w:noProof/>
        </w:rPr>
        <w:drawing>
          <wp:inline distT="0" distB="0" distL="0" distR="0" wp14:anchorId="670FF5A6" wp14:editId="45C2F564">
            <wp:extent cx="5759450" cy="8138795"/>
            <wp:effectExtent l="0" t="0" r="0" b="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8138795"/>
                    </a:xfrm>
                    <a:prstGeom prst="rect">
                      <a:avLst/>
                    </a:prstGeom>
                    <a:noFill/>
                    <a:ln>
                      <a:noFill/>
                    </a:ln>
                  </pic:spPr>
                </pic:pic>
              </a:graphicData>
            </a:graphic>
          </wp:inline>
        </w:drawing>
      </w:r>
    </w:p>
    <w:p w14:paraId="54DAFCE9" w14:textId="0618B218" w:rsidR="00487CDB" w:rsidRDefault="00487CDB" w:rsidP="00E33E25">
      <w:pPr>
        <w:ind w:left="0" w:firstLine="0"/>
      </w:pPr>
      <w:r>
        <w:rPr>
          <w:noProof/>
        </w:rPr>
        <w:drawing>
          <wp:inline distT="0" distB="0" distL="0" distR="0" wp14:anchorId="69D4C54F" wp14:editId="2DD7AADF">
            <wp:extent cx="5759450" cy="8138795"/>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8138795"/>
                    </a:xfrm>
                    <a:prstGeom prst="rect">
                      <a:avLst/>
                    </a:prstGeom>
                    <a:noFill/>
                    <a:ln>
                      <a:noFill/>
                    </a:ln>
                  </pic:spPr>
                </pic:pic>
              </a:graphicData>
            </a:graphic>
          </wp:inline>
        </w:drawing>
      </w:r>
    </w:p>
    <w:p w14:paraId="7C74E5EF" w14:textId="53B0769E" w:rsidR="00487CDB" w:rsidRDefault="006749C2" w:rsidP="00E33E25">
      <w:pPr>
        <w:ind w:left="0" w:firstLine="0"/>
      </w:pPr>
      <w:r>
        <w:rPr>
          <w:noProof/>
        </w:rPr>
        <w:drawing>
          <wp:inline distT="0" distB="0" distL="0" distR="0" wp14:anchorId="33C35EB8" wp14:editId="5A4540E6">
            <wp:extent cx="5753100" cy="7445188"/>
            <wp:effectExtent l="0" t="0" r="0" b="3810"/>
            <wp:docPr id="8518476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847635" name="Obraz 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753100" cy="7445188"/>
                    </a:xfrm>
                    <a:prstGeom prst="rect">
                      <a:avLst/>
                    </a:prstGeom>
                    <a:noFill/>
                    <a:ln>
                      <a:noFill/>
                    </a:ln>
                  </pic:spPr>
                </pic:pic>
              </a:graphicData>
            </a:graphic>
          </wp:inline>
        </w:drawing>
      </w:r>
    </w:p>
    <w:p w14:paraId="65394E0E" w14:textId="77777777" w:rsidR="00E33E25" w:rsidRDefault="00E33E25" w:rsidP="00E33E25">
      <w:pPr>
        <w:ind w:left="0" w:firstLine="0"/>
      </w:pPr>
      <w:r w:rsidRPr="00AC7CF6">
        <w:rPr>
          <w:noProof/>
        </w:rPr>
        <w:drawing>
          <wp:inline distT="0" distB="0" distL="0" distR="0" wp14:anchorId="29CFB238" wp14:editId="1FF4D5AE">
            <wp:extent cx="5759450" cy="8115979"/>
            <wp:effectExtent l="0" t="0" r="0" b="0"/>
            <wp:docPr id="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8115979"/>
                    </a:xfrm>
                    <a:prstGeom prst="rect">
                      <a:avLst/>
                    </a:prstGeom>
                    <a:noFill/>
                    <a:ln>
                      <a:noFill/>
                    </a:ln>
                  </pic:spPr>
                </pic:pic>
              </a:graphicData>
            </a:graphic>
          </wp:inline>
        </w:drawing>
      </w:r>
    </w:p>
    <w:p w14:paraId="62746D1D" w14:textId="77777777" w:rsidR="00E33E25" w:rsidRDefault="00E33E25" w:rsidP="00E33E25">
      <w:pPr>
        <w:ind w:left="0" w:firstLine="0"/>
      </w:pPr>
      <w:r w:rsidRPr="00AC7CF6">
        <w:rPr>
          <w:noProof/>
        </w:rPr>
        <w:drawing>
          <wp:inline distT="0" distB="0" distL="0" distR="0" wp14:anchorId="0EB63032" wp14:editId="7E639DED">
            <wp:extent cx="5759450" cy="8119870"/>
            <wp:effectExtent l="0" t="0" r="0" b="0"/>
            <wp:docPr id="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8119870"/>
                    </a:xfrm>
                    <a:prstGeom prst="rect">
                      <a:avLst/>
                    </a:prstGeom>
                    <a:noFill/>
                    <a:ln>
                      <a:noFill/>
                    </a:ln>
                  </pic:spPr>
                </pic:pic>
              </a:graphicData>
            </a:graphic>
          </wp:inline>
        </w:drawing>
      </w:r>
    </w:p>
    <w:p w14:paraId="278ADF4F" w14:textId="253CBF86" w:rsidR="00E33E25" w:rsidRDefault="006749C2" w:rsidP="00E33E25">
      <w:pPr>
        <w:ind w:left="0" w:firstLine="0"/>
      </w:pPr>
      <w:r>
        <w:rPr>
          <w:noProof/>
        </w:rPr>
        <w:drawing>
          <wp:anchor distT="0" distB="0" distL="114300" distR="114300" simplePos="0" relativeHeight="251686912" behindDoc="0" locked="0" layoutInCell="1" allowOverlap="1" wp14:anchorId="268C3D24" wp14:editId="0A9C2AD0">
            <wp:simplePos x="0" y="0"/>
            <wp:positionH relativeFrom="column">
              <wp:posOffset>3175</wp:posOffset>
            </wp:positionH>
            <wp:positionV relativeFrom="paragraph">
              <wp:posOffset>574040</wp:posOffset>
            </wp:positionV>
            <wp:extent cx="5649595" cy="7310755"/>
            <wp:effectExtent l="0" t="0" r="8255" b="4445"/>
            <wp:wrapSquare wrapText="bothSides"/>
            <wp:docPr id="18292899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89987" name="Obraz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649595" cy="73107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A59126" w14:textId="77777777" w:rsidR="00E33E25" w:rsidRPr="00E33E25" w:rsidRDefault="00E33E25" w:rsidP="00EC2B77">
      <w:pPr>
        <w:pStyle w:val="Nagwek1"/>
      </w:pPr>
      <w:bookmarkStart w:id="23" w:name="_Toc69204568"/>
      <w:bookmarkStart w:id="24" w:name="_Toc182469090"/>
      <w:r w:rsidRPr="00E33E25">
        <w:t>OPIS TECHNICZNY</w:t>
      </w:r>
      <w:bookmarkEnd w:id="23"/>
      <w:bookmarkEnd w:id="24"/>
    </w:p>
    <w:p w14:paraId="0BBE222B" w14:textId="77777777" w:rsidR="00E33E25" w:rsidRDefault="00E33E25" w:rsidP="00FA17B8">
      <w:pPr>
        <w:pStyle w:val="Nagwek2"/>
        <w:numPr>
          <w:ilvl w:val="0"/>
          <w:numId w:val="59"/>
        </w:numPr>
      </w:pPr>
      <w:bookmarkStart w:id="25" w:name="_Toc57895571"/>
      <w:bookmarkStart w:id="26" w:name="_Toc59009821"/>
      <w:bookmarkStart w:id="27" w:name="_Toc66866358"/>
      <w:bookmarkStart w:id="28" w:name="_Toc66866453"/>
      <w:bookmarkStart w:id="29" w:name="_Toc66869397"/>
      <w:bookmarkStart w:id="30" w:name="_Toc66972838"/>
      <w:bookmarkStart w:id="31" w:name="_Toc69204569"/>
      <w:bookmarkStart w:id="32" w:name="_Toc182469091"/>
      <w:r>
        <w:t>Charakterystyka przedsięwzięcia</w:t>
      </w:r>
      <w:bookmarkEnd w:id="25"/>
      <w:bookmarkEnd w:id="26"/>
      <w:bookmarkEnd w:id="27"/>
      <w:bookmarkEnd w:id="28"/>
      <w:bookmarkEnd w:id="29"/>
      <w:bookmarkEnd w:id="30"/>
      <w:bookmarkEnd w:id="31"/>
      <w:bookmarkEnd w:id="32"/>
    </w:p>
    <w:p w14:paraId="18318A6A" w14:textId="77777777" w:rsidR="00E33E25" w:rsidRPr="008D56BE" w:rsidRDefault="00E33E25" w:rsidP="00EC2B77">
      <w:pPr>
        <w:pStyle w:val="1x"/>
      </w:pPr>
      <w:bookmarkStart w:id="33" w:name="_Toc69204570"/>
      <w:bookmarkStart w:id="34" w:name="_Toc182469092"/>
      <w:r w:rsidRPr="008D56BE">
        <w:t>Informacja ogólna</w:t>
      </w:r>
      <w:bookmarkStart w:id="35" w:name="_Toc57895573"/>
      <w:bookmarkEnd w:id="33"/>
      <w:bookmarkEnd w:id="34"/>
    </w:p>
    <w:p w14:paraId="3F97C03A" w14:textId="2A882A43" w:rsidR="00E33E25" w:rsidRPr="007B6E3F" w:rsidRDefault="00E33E25" w:rsidP="00FA17B8">
      <w:pPr>
        <w:pStyle w:val="Nagwek3"/>
      </w:pPr>
      <w:bookmarkStart w:id="36" w:name="_Toc59009823"/>
      <w:bookmarkStart w:id="37" w:name="_Toc66866360"/>
      <w:bookmarkStart w:id="38" w:name="_Toc66866455"/>
      <w:bookmarkStart w:id="39" w:name="_Toc66869399"/>
      <w:bookmarkStart w:id="40" w:name="_Toc66972840"/>
      <w:bookmarkStart w:id="41" w:name="_Toc69204571"/>
      <w:bookmarkStart w:id="42" w:name="_Toc182469093"/>
      <w:r w:rsidRPr="007B6E3F">
        <w:t>Nazwa projektu</w:t>
      </w:r>
      <w:bookmarkEnd w:id="35"/>
      <w:bookmarkEnd w:id="36"/>
      <w:bookmarkEnd w:id="37"/>
      <w:bookmarkEnd w:id="38"/>
      <w:bookmarkEnd w:id="39"/>
      <w:bookmarkEnd w:id="40"/>
      <w:bookmarkEnd w:id="41"/>
      <w:bookmarkEnd w:id="42"/>
    </w:p>
    <w:p w14:paraId="3BB641FE" w14:textId="7D8AEBBB" w:rsidR="00E33E25" w:rsidRDefault="00E33E25" w:rsidP="00E33E25">
      <w:pPr>
        <w:spacing w:after="120" w:line="276" w:lineRule="auto"/>
      </w:pPr>
      <w:bookmarkStart w:id="43" w:name="_Hlk3376184"/>
      <w:r>
        <w:t xml:space="preserve"> „Prace na alternatywnym ciągu transportowym Bydgoszcz – Trójmiasto”</w:t>
      </w:r>
      <w:bookmarkEnd w:id="43"/>
      <w:r>
        <w:t>.</w:t>
      </w:r>
    </w:p>
    <w:p w14:paraId="5A0E8DB4" w14:textId="77777777" w:rsidR="00E33E25" w:rsidRPr="00887503" w:rsidRDefault="00E33E25" w:rsidP="00482526">
      <w:pPr>
        <w:pStyle w:val="Nagwek3"/>
      </w:pPr>
      <w:bookmarkStart w:id="44" w:name="_Toc57895574"/>
      <w:bookmarkStart w:id="45" w:name="_Toc59009824"/>
      <w:bookmarkStart w:id="46" w:name="_Toc66866361"/>
      <w:bookmarkStart w:id="47" w:name="_Toc66866456"/>
      <w:bookmarkStart w:id="48" w:name="_Toc66869400"/>
      <w:bookmarkStart w:id="49" w:name="_Toc66972841"/>
      <w:bookmarkStart w:id="50" w:name="_Toc69204572"/>
      <w:bookmarkStart w:id="51" w:name="_Toc182469094"/>
      <w:r w:rsidRPr="008D56BE">
        <w:t>Nazwa zadania</w:t>
      </w:r>
      <w:bookmarkEnd w:id="44"/>
      <w:bookmarkEnd w:id="45"/>
      <w:bookmarkEnd w:id="46"/>
      <w:bookmarkEnd w:id="47"/>
      <w:bookmarkEnd w:id="48"/>
      <w:bookmarkEnd w:id="49"/>
      <w:bookmarkEnd w:id="50"/>
      <w:bookmarkEnd w:id="51"/>
    </w:p>
    <w:p w14:paraId="7B5F29D3" w14:textId="77777777" w:rsidR="00E33E25" w:rsidRPr="007B6E3F" w:rsidRDefault="00E33E25" w:rsidP="007B6E3F">
      <w:pPr>
        <w:spacing w:before="0" w:after="120" w:line="240" w:lineRule="auto"/>
        <w:ind w:left="709" w:firstLine="0"/>
        <w:contextualSpacing/>
        <w:rPr>
          <w:rFonts w:eastAsiaTheme="minorHAnsi" w:cstheme="minorBidi"/>
          <w:szCs w:val="22"/>
          <w:lang w:eastAsia="en-US"/>
        </w:rPr>
      </w:pPr>
      <w:r w:rsidRPr="007B6E3F">
        <w:rPr>
          <w:rFonts w:eastAsiaTheme="minorHAnsi" w:cstheme="minorBidi"/>
          <w:szCs w:val="22"/>
          <w:lang w:eastAsia="en-US"/>
        </w:rPr>
        <w:t>„Opracowanie dokumentacji projektowej wraz z pełnieniem nadzoru autor</w:t>
      </w:r>
      <w:r w:rsidR="007B6E3F">
        <w:rPr>
          <w:rFonts w:eastAsiaTheme="minorHAnsi" w:cstheme="minorBidi"/>
          <w:szCs w:val="22"/>
          <w:lang w:eastAsia="en-US"/>
        </w:rPr>
        <w:t>s</w:t>
      </w:r>
      <w:r w:rsidRPr="007B6E3F">
        <w:rPr>
          <w:rFonts w:eastAsiaTheme="minorHAnsi" w:cstheme="minorBidi"/>
          <w:szCs w:val="22"/>
          <w:lang w:eastAsia="en-US"/>
        </w:rPr>
        <w:t xml:space="preserve">kiego </w:t>
      </w:r>
      <w:r w:rsidRPr="007B6E3F">
        <w:rPr>
          <w:rFonts w:eastAsiaTheme="minorHAnsi" w:cstheme="minorBidi"/>
          <w:szCs w:val="22"/>
          <w:lang w:eastAsia="en-US"/>
        </w:rPr>
        <w:br/>
        <w:t xml:space="preserve">na odc. Gdańsk Osowa </w:t>
      </w:r>
      <w:r w:rsidRPr="000E4448">
        <w:rPr>
          <w:rFonts w:eastAsiaTheme="minorHAnsi" w:cstheme="minorBidi"/>
          <w:szCs w:val="22"/>
          <w:lang w:eastAsia="en-US"/>
        </w:rPr>
        <w:t>– Gdynia Główna</w:t>
      </w:r>
      <w:r w:rsidRPr="007B6E3F">
        <w:rPr>
          <w:rFonts w:eastAsiaTheme="minorHAnsi" w:cstheme="minorBidi"/>
          <w:szCs w:val="22"/>
          <w:lang w:eastAsia="en-US"/>
        </w:rPr>
        <w:t xml:space="preserve"> linii kolejowej nr 201" w ramach zadania inwestycyjnego pn.: "Opracowanie dokumentacji projektowej wraz z pełnieniem nadzoru autorskiego na odc. linii kolejowej nr 201, 214, 229" realizowanego w ramach projektu pn.: „Prace na alternatywnym ciągu transportowym Bydgoszcz – Trójmiasto”</w:t>
      </w:r>
    </w:p>
    <w:p w14:paraId="0CD47206" w14:textId="77777777" w:rsidR="00E33E25" w:rsidRPr="008D56BE" w:rsidRDefault="00E33E25" w:rsidP="00FA17B8">
      <w:pPr>
        <w:pStyle w:val="Nagwek3"/>
      </w:pPr>
      <w:bookmarkStart w:id="52" w:name="_Toc12358279"/>
      <w:bookmarkStart w:id="53" w:name="_Toc57895575"/>
      <w:bookmarkStart w:id="54" w:name="_Toc59009825"/>
      <w:bookmarkStart w:id="55" w:name="_Toc66866362"/>
      <w:bookmarkStart w:id="56" w:name="_Toc66866457"/>
      <w:bookmarkStart w:id="57" w:name="_Toc66869401"/>
      <w:bookmarkStart w:id="58" w:name="_Toc66972842"/>
      <w:bookmarkStart w:id="59" w:name="_Toc69204573"/>
      <w:bookmarkStart w:id="60" w:name="_Toc182469095"/>
      <w:r w:rsidRPr="008D56BE">
        <w:t>Nazwa inwestora</w:t>
      </w:r>
      <w:bookmarkEnd w:id="52"/>
      <w:bookmarkEnd w:id="53"/>
      <w:bookmarkEnd w:id="54"/>
      <w:bookmarkEnd w:id="55"/>
      <w:bookmarkEnd w:id="56"/>
      <w:bookmarkEnd w:id="57"/>
      <w:bookmarkEnd w:id="58"/>
      <w:bookmarkEnd w:id="59"/>
      <w:bookmarkEnd w:id="60"/>
    </w:p>
    <w:p w14:paraId="4D271916" w14:textId="77777777" w:rsidR="00E33E25" w:rsidRPr="007B6E3F" w:rsidRDefault="00E33E25" w:rsidP="007B6E3F">
      <w:pPr>
        <w:spacing w:before="0" w:after="120" w:line="240" w:lineRule="auto"/>
        <w:ind w:left="709" w:firstLine="0"/>
        <w:contextualSpacing/>
        <w:jc w:val="left"/>
        <w:rPr>
          <w:rFonts w:eastAsiaTheme="minorHAnsi" w:cstheme="minorBidi"/>
          <w:szCs w:val="22"/>
          <w:lang w:eastAsia="en-US"/>
        </w:rPr>
      </w:pPr>
      <w:r w:rsidRPr="007B6E3F">
        <w:rPr>
          <w:rFonts w:eastAsiaTheme="minorHAnsi" w:cstheme="minorBidi"/>
          <w:szCs w:val="22"/>
          <w:lang w:eastAsia="en-US"/>
        </w:rPr>
        <w:t>PKP Polskie Linie Kolejowe S.A.</w:t>
      </w:r>
      <w:r w:rsidRPr="007B6E3F">
        <w:rPr>
          <w:rFonts w:eastAsiaTheme="minorHAnsi" w:cstheme="minorBidi"/>
          <w:szCs w:val="22"/>
          <w:lang w:eastAsia="en-US"/>
        </w:rPr>
        <w:br/>
        <w:t>ul. Targowa 74, 03-734 Warszawa</w:t>
      </w:r>
    </w:p>
    <w:p w14:paraId="6FFA30B7" w14:textId="77777777" w:rsidR="00E33E25" w:rsidRPr="008D56BE" w:rsidRDefault="00E33E25" w:rsidP="00FA17B8">
      <w:pPr>
        <w:pStyle w:val="Nagwek3"/>
      </w:pPr>
      <w:bookmarkStart w:id="61" w:name="_Toc12358280"/>
      <w:bookmarkStart w:id="62" w:name="_Toc57895576"/>
      <w:bookmarkStart w:id="63" w:name="_Toc59009826"/>
      <w:bookmarkStart w:id="64" w:name="_Toc66866363"/>
      <w:bookmarkStart w:id="65" w:name="_Toc66866458"/>
      <w:bookmarkStart w:id="66" w:name="_Toc66869402"/>
      <w:bookmarkStart w:id="67" w:name="_Toc66972843"/>
      <w:bookmarkStart w:id="68" w:name="_Toc69204574"/>
      <w:bookmarkStart w:id="69" w:name="_Toc182469096"/>
      <w:r w:rsidRPr="008D56BE">
        <w:t>Nazwa wykonawcy prac projektowych</w:t>
      </w:r>
      <w:bookmarkEnd w:id="61"/>
      <w:bookmarkEnd w:id="62"/>
      <w:bookmarkEnd w:id="63"/>
      <w:bookmarkEnd w:id="64"/>
      <w:bookmarkEnd w:id="65"/>
      <w:bookmarkEnd w:id="66"/>
      <w:bookmarkEnd w:id="67"/>
      <w:bookmarkEnd w:id="68"/>
      <w:bookmarkEnd w:id="69"/>
    </w:p>
    <w:p w14:paraId="6C2BC082" w14:textId="77777777" w:rsidR="00E33E25" w:rsidRPr="007B6E3F" w:rsidRDefault="00E33E25" w:rsidP="007B6E3F">
      <w:pPr>
        <w:spacing w:before="0" w:after="120" w:line="240" w:lineRule="auto"/>
        <w:ind w:left="709" w:firstLine="0"/>
        <w:contextualSpacing/>
        <w:jc w:val="left"/>
        <w:rPr>
          <w:rFonts w:eastAsiaTheme="minorHAnsi" w:cstheme="minorBidi"/>
          <w:szCs w:val="22"/>
          <w:lang w:eastAsia="en-US"/>
        </w:rPr>
      </w:pPr>
      <w:proofErr w:type="spellStart"/>
      <w:r w:rsidRPr="007B6E3F">
        <w:rPr>
          <w:rFonts w:eastAsiaTheme="minorHAnsi" w:cstheme="minorBidi"/>
          <w:szCs w:val="22"/>
          <w:lang w:eastAsia="en-US"/>
        </w:rPr>
        <w:t>Egis</w:t>
      </w:r>
      <w:proofErr w:type="spellEnd"/>
      <w:r w:rsidRPr="007B6E3F">
        <w:rPr>
          <w:rFonts w:eastAsiaTheme="minorHAnsi" w:cstheme="minorBidi"/>
          <w:szCs w:val="22"/>
          <w:lang w:eastAsia="en-US"/>
        </w:rPr>
        <w:t xml:space="preserve"> Poland Sp. z o. o. </w:t>
      </w:r>
      <w:r w:rsidRPr="007B6E3F">
        <w:rPr>
          <w:rFonts w:eastAsiaTheme="minorHAnsi" w:cstheme="minorBidi"/>
          <w:szCs w:val="22"/>
          <w:lang w:eastAsia="en-US"/>
        </w:rPr>
        <w:br/>
        <w:t>ul. Domaniewska 39A, 02-672 Warszawa</w:t>
      </w:r>
    </w:p>
    <w:p w14:paraId="658527F2" w14:textId="77777777" w:rsidR="00E33E25" w:rsidRPr="007B6E3F" w:rsidRDefault="00E33E25" w:rsidP="007B6E3F">
      <w:pPr>
        <w:spacing w:before="0" w:after="120" w:line="240" w:lineRule="auto"/>
        <w:ind w:left="709" w:firstLine="0"/>
        <w:contextualSpacing/>
        <w:jc w:val="left"/>
        <w:rPr>
          <w:rFonts w:eastAsiaTheme="minorHAnsi" w:cstheme="minorBidi"/>
          <w:szCs w:val="22"/>
          <w:lang w:eastAsia="en-US"/>
        </w:rPr>
      </w:pPr>
      <w:r w:rsidRPr="007B6E3F">
        <w:rPr>
          <w:rFonts w:eastAsiaTheme="minorHAnsi" w:cstheme="minorBidi"/>
          <w:szCs w:val="22"/>
          <w:lang w:eastAsia="en-US"/>
        </w:rPr>
        <w:t>Databout Sp. z o.o.</w:t>
      </w:r>
      <w:r w:rsidRPr="007B6E3F">
        <w:rPr>
          <w:rFonts w:eastAsiaTheme="minorHAnsi" w:cstheme="minorBidi"/>
          <w:szCs w:val="22"/>
          <w:lang w:eastAsia="en-US"/>
        </w:rPr>
        <w:br/>
        <w:t>ul. Bitwy Warszawskiej 1920 r. 7, 02-366 Warszawa</w:t>
      </w:r>
    </w:p>
    <w:p w14:paraId="405A5E55" w14:textId="77777777" w:rsidR="00E33E25" w:rsidRPr="000F1BCF" w:rsidRDefault="00E33E25" w:rsidP="00FA17B8">
      <w:pPr>
        <w:pStyle w:val="Nagwek3"/>
      </w:pPr>
      <w:bookmarkStart w:id="70" w:name="_Toc57895577"/>
      <w:bookmarkStart w:id="71" w:name="_Toc59009827"/>
      <w:bookmarkStart w:id="72" w:name="_Toc66866364"/>
      <w:bookmarkStart w:id="73" w:name="_Toc66866459"/>
      <w:bookmarkStart w:id="74" w:name="_Toc66869403"/>
      <w:bookmarkStart w:id="75" w:name="_Toc66972844"/>
      <w:bookmarkStart w:id="76" w:name="_Toc69204575"/>
      <w:bookmarkStart w:id="77" w:name="_Toc182469097"/>
      <w:r w:rsidRPr="000F1BCF">
        <w:t>Podstawa opracowania</w:t>
      </w:r>
      <w:bookmarkEnd w:id="70"/>
      <w:bookmarkEnd w:id="71"/>
      <w:bookmarkEnd w:id="72"/>
      <w:bookmarkEnd w:id="73"/>
      <w:bookmarkEnd w:id="74"/>
      <w:bookmarkEnd w:id="75"/>
      <w:bookmarkEnd w:id="76"/>
      <w:bookmarkEnd w:id="77"/>
    </w:p>
    <w:p w14:paraId="65E1C08A"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Umowa nr 90/105/0076/18/Z/I zawarta pomiędzy konsorcjum firm </w:t>
      </w:r>
      <w:proofErr w:type="spellStart"/>
      <w:r w:rsidRPr="007B6E3F">
        <w:rPr>
          <w:rFonts w:eastAsiaTheme="minorHAnsi" w:cstheme="minorBidi"/>
          <w:sz w:val="22"/>
          <w:szCs w:val="22"/>
          <w:lang w:val="pl-PL" w:eastAsia="en-US"/>
        </w:rPr>
        <w:t>Egis</w:t>
      </w:r>
      <w:proofErr w:type="spellEnd"/>
      <w:r w:rsidRPr="007B6E3F">
        <w:rPr>
          <w:rFonts w:eastAsiaTheme="minorHAnsi" w:cstheme="minorBidi"/>
          <w:sz w:val="22"/>
          <w:szCs w:val="22"/>
          <w:lang w:val="pl-PL" w:eastAsia="en-US"/>
        </w:rPr>
        <w:t xml:space="preserve"> Poland Sp. z o.o. (lider) oraz Databout Sp. z o.o. (dawniej WYG International Sp. z </w:t>
      </w:r>
      <w:proofErr w:type="spellStart"/>
      <w:r w:rsidRPr="007B6E3F">
        <w:rPr>
          <w:rFonts w:eastAsiaTheme="minorHAnsi" w:cstheme="minorBidi"/>
          <w:sz w:val="22"/>
          <w:szCs w:val="22"/>
          <w:lang w:val="pl-PL" w:eastAsia="en-US"/>
        </w:rPr>
        <w:t>o.o</w:t>
      </w:r>
      <w:proofErr w:type="spellEnd"/>
      <w:r w:rsidRPr="007B6E3F">
        <w:rPr>
          <w:rFonts w:eastAsiaTheme="minorHAnsi" w:cstheme="minorBidi"/>
          <w:sz w:val="22"/>
          <w:szCs w:val="22"/>
          <w:lang w:val="pl-PL" w:eastAsia="en-US"/>
        </w:rPr>
        <w:t>) (partner) a PKP Polskie Linie Kolejowe S. A.;</w:t>
      </w:r>
    </w:p>
    <w:p w14:paraId="20A449EC"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Opis Przedmiotu Zamówienia dla inwestycji pn. „Opracowanie dokumentacji projektowej wraz z pełnieniem nadzoru autorskiego na odc. linii kolejowych nr 201, 214 i 229” realizowanego w ramach projektu „Prace na alternatywnym ciągu transportowym Bydgoszcz – Trójmiasto”;</w:t>
      </w:r>
    </w:p>
    <w:p w14:paraId="59B4A9C4" w14:textId="2A558D48" w:rsidR="00E33E25"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Decyzja o środowiskowych uwarunkowaniach znak: </w:t>
      </w:r>
      <w:r w:rsidRPr="007B6E3F">
        <w:rPr>
          <w:rFonts w:eastAsiaTheme="minorHAnsi" w:cstheme="minorBidi"/>
          <w:sz w:val="22"/>
          <w:szCs w:val="22"/>
          <w:lang w:val="pl-PL" w:eastAsia="en-US"/>
        </w:rPr>
        <w:br/>
        <w:t xml:space="preserve">RDOŚ-Gd-WOO.420.76.2018.MR.LK.JP.111 z dnia 30.06.2020 r. wydana </w:t>
      </w:r>
      <w:r w:rsidRPr="007B6E3F">
        <w:rPr>
          <w:rFonts w:eastAsiaTheme="minorHAnsi" w:cstheme="minorBidi"/>
          <w:sz w:val="22"/>
          <w:szCs w:val="22"/>
          <w:lang w:val="pl-PL" w:eastAsia="en-US"/>
        </w:rPr>
        <w:br/>
        <w:t>przez Regionalnego Dyrektora Ochrony Środowiska w Gdańsku;</w:t>
      </w:r>
    </w:p>
    <w:p w14:paraId="2F19C04D" w14:textId="7B89D1F0" w:rsidR="00673631" w:rsidRPr="007B6E3F" w:rsidRDefault="00673631"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bookmarkStart w:id="78" w:name="_Hlk127179454"/>
      <w:r>
        <w:rPr>
          <w:rFonts w:eastAsiaTheme="minorHAnsi" w:cstheme="minorBidi"/>
          <w:sz w:val="22"/>
          <w:szCs w:val="22"/>
          <w:lang w:val="pl-PL" w:eastAsia="en-US"/>
        </w:rPr>
        <w:t xml:space="preserve">Decyzja </w:t>
      </w:r>
      <w:r w:rsidR="0066579F">
        <w:rPr>
          <w:rFonts w:eastAsiaTheme="minorHAnsi" w:cstheme="minorBidi"/>
          <w:sz w:val="22"/>
          <w:szCs w:val="22"/>
          <w:lang w:val="pl-PL" w:eastAsia="en-US"/>
        </w:rPr>
        <w:t xml:space="preserve">znak: DOOŚ-WDŚZIL.420.18.2020.MKW.65 z dnia 26 sierpnia 2022 </w:t>
      </w:r>
      <w:r w:rsidR="0066579F">
        <w:rPr>
          <w:rFonts w:eastAsiaTheme="minorHAnsi" w:cstheme="minorBidi"/>
          <w:sz w:val="22"/>
          <w:szCs w:val="22"/>
          <w:lang w:val="pl-PL" w:eastAsia="en-US"/>
        </w:rPr>
        <w:br/>
        <w:t>wydana przez Generalnego Dyrektora Ochrony Środowiska</w:t>
      </w:r>
    </w:p>
    <w:bookmarkEnd w:id="78"/>
    <w:p w14:paraId="02E1A58A"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Mapy sytuacyjno-wysokościowe;</w:t>
      </w:r>
    </w:p>
    <w:p w14:paraId="259850BD"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Archiwalne materiały dotyczące linii kolejowych nr 201;</w:t>
      </w:r>
    </w:p>
    <w:p w14:paraId="5F5E1F94"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Wizja lokalna w terenie i pomiary inwentaryzacyjne.</w:t>
      </w:r>
    </w:p>
    <w:p w14:paraId="38EE5518"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Obowiązujące normy, przepisy, literatura techniczna, publikacje oraz inne związane przepisy i wytyczne;</w:t>
      </w:r>
    </w:p>
    <w:p w14:paraId="2A435BE0"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Przepisy i Instrukcje obowiązujące w Spółce PKP Polskie Linie Kolejowe S.A.;</w:t>
      </w:r>
    </w:p>
    <w:p w14:paraId="75287843"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Warunki techniczne przebudowy sieci elektroenergetycznych,</w:t>
      </w:r>
    </w:p>
    <w:p w14:paraId="2C9AA504"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Warunki techniczne przyłączenia do sieci urządzeń elektroenergetycznych,</w:t>
      </w:r>
    </w:p>
    <w:p w14:paraId="43B95BE6" w14:textId="77777777" w:rsidR="00E33E25" w:rsidRPr="007B6E3F" w:rsidRDefault="00E33E25" w:rsidP="00EC2B77">
      <w:pPr>
        <w:pStyle w:val="Akapitzlist"/>
        <w:numPr>
          <w:ilvl w:val="0"/>
          <w:numId w:val="56"/>
        </w:numPr>
        <w:spacing w:before="0" w:after="60" w:line="276" w:lineRule="auto"/>
        <w:ind w:left="641" w:hanging="357"/>
        <w:rPr>
          <w:rFonts w:eastAsiaTheme="minorHAnsi" w:cstheme="minorBidi"/>
          <w:sz w:val="22"/>
          <w:szCs w:val="22"/>
          <w:lang w:val="pl-PL" w:eastAsia="en-US"/>
        </w:rPr>
      </w:pPr>
      <w:r w:rsidRPr="007B6E3F">
        <w:rPr>
          <w:rFonts w:eastAsiaTheme="minorHAnsi" w:cstheme="minorBidi"/>
          <w:sz w:val="22"/>
          <w:szCs w:val="22"/>
          <w:lang w:val="pl-PL" w:eastAsia="en-US"/>
        </w:rPr>
        <w:t>Konsultacje i uzgodnienia z: Zamawiającym, Zarządcą Linii Kolejowej – PKP Polskie Linie Kolejowe S.A. Zakład Linii Kolejowych, Zespołem projektantów;</w:t>
      </w:r>
    </w:p>
    <w:p w14:paraId="39077167" w14:textId="77777777" w:rsidR="00E33E25" w:rsidRPr="00C275FC" w:rsidRDefault="00E33E25" w:rsidP="00FA17B8">
      <w:pPr>
        <w:pStyle w:val="Nagwek3"/>
      </w:pPr>
      <w:bookmarkStart w:id="79" w:name="_Toc57895578"/>
      <w:bookmarkStart w:id="80" w:name="_Toc59009828"/>
      <w:bookmarkStart w:id="81" w:name="_Toc66866365"/>
      <w:bookmarkStart w:id="82" w:name="_Toc66866460"/>
      <w:bookmarkStart w:id="83" w:name="_Toc66869404"/>
      <w:bookmarkStart w:id="84" w:name="_Toc66972845"/>
      <w:bookmarkStart w:id="85" w:name="_Toc69204576"/>
      <w:bookmarkStart w:id="86" w:name="_Toc182469098"/>
      <w:r w:rsidRPr="00C275FC">
        <w:t>Podstawy techniczne oraz materiały do projektowania</w:t>
      </w:r>
      <w:bookmarkEnd w:id="79"/>
      <w:bookmarkEnd w:id="80"/>
      <w:bookmarkEnd w:id="81"/>
      <w:bookmarkEnd w:id="82"/>
      <w:bookmarkEnd w:id="83"/>
      <w:bookmarkEnd w:id="84"/>
      <w:bookmarkEnd w:id="85"/>
      <w:bookmarkEnd w:id="86"/>
    </w:p>
    <w:p w14:paraId="6D965701" w14:textId="77777777" w:rsidR="00E33E25" w:rsidRPr="00C275FC" w:rsidRDefault="00E33E25" w:rsidP="00E33E25">
      <w:pPr>
        <w:pStyle w:val="Bezodstpw"/>
        <w:rPr>
          <w:u w:val="single"/>
        </w:rPr>
      </w:pPr>
      <w:r w:rsidRPr="00C275FC">
        <w:rPr>
          <w:u w:val="single"/>
        </w:rPr>
        <w:t>Ustawy:</w:t>
      </w:r>
    </w:p>
    <w:p w14:paraId="3B94B25B" w14:textId="1FE1778C"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Ustawa z dnia 7 lipca 1994 r. - Prawo budowlane (tekst jednolity Dz.U. 20</w:t>
      </w:r>
      <w:r w:rsidR="00ED078B" w:rsidRPr="00C275FC">
        <w:rPr>
          <w:rFonts w:eastAsiaTheme="minorHAnsi" w:cstheme="minorBidi"/>
          <w:sz w:val="22"/>
          <w:szCs w:val="22"/>
          <w:lang w:val="pl-PL" w:eastAsia="en-US"/>
        </w:rPr>
        <w:t>2</w:t>
      </w:r>
      <w:r w:rsidR="00C649AE">
        <w:rPr>
          <w:rFonts w:eastAsiaTheme="minorHAnsi" w:cstheme="minorBidi"/>
          <w:sz w:val="22"/>
          <w:szCs w:val="22"/>
          <w:lang w:val="pl-PL" w:eastAsia="en-US"/>
        </w:rPr>
        <w:t>3</w:t>
      </w:r>
      <w:r w:rsidRPr="00C275FC">
        <w:rPr>
          <w:rFonts w:eastAsiaTheme="minorHAnsi" w:cstheme="minorBidi"/>
          <w:sz w:val="22"/>
          <w:szCs w:val="22"/>
          <w:lang w:val="pl-PL" w:eastAsia="en-US"/>
        </w:rPr>
        <w:t xml:space="preserve"> poz. </w:t>
      </w:r>
      <w:r w:rsidR="00C649AE">
        <w:rPr>
          <w:rFonts w:eastAsiaTheme="minorHAnsi" w:cstheme="minorBidi"/>
          <w:sz w:val="22"/>
          <w:szCs w:val="22"/>
          <w:lang w:val="pl-PL" w:eastAsia="en-US"/>
        </w:rPr>
        <w:t>682</w:t>
      </w:r>
      <w:r w:rsidRPr="00C275FC">
        <w:rPr>
          <w:rFonts w:eastAsiaTheme="minorHAnsi" w:cstheme="minorBidi"/>
          <w:sz w:val="22"/>
          <w:szCs w:val="22"/>
          <w:lang w:val="pl-PL" w:eastAsia="en-US"/>
        </w:rPr>
        <w:t>)</w:t>
      </w:r>
    </w:p>
    <w:p w14:paraId="528B239A" w14:textId="6A5E1021"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Ustawa - Prawo energetyczne (tekst jednolity Dz.U. 20</w:t>
      </w:r>
      <w:r w:rsidR="00ED078B" w:rsidRPr="00C275FC">
        <w:rPr>
          <w:rFonts w:eastAsiaTheme="minorHAnsi" w:cstheme="minorBidi"/>
          <w:sz w:val="22"/>
          <w:szCs w:val="22"/>
          <w:lang w:val="pl-PL" w:eastAsia="en-US"/>
        </w:rPr>
        <w:t>22</w:t>
      </w:r>
      <w:r w:rsidRPr="00C275FC">
        <w:rPr>
          <w:rFonts w:eastAsiaTheme="minorHAnsi" w:cstheme="minorBidi"/>
          <w:sz w:val="22"/>
          <w:szCs w:val="22"/>
          <w:lang w:val="pl-PL" w:eastAsia="en-US"/>
        </w:rPr>
        <w:t xml:space="preserve"> poz. </w:t>
      </w:r>
      <w:r w:rsidR="00ED078B" w:rsidRPr="00C275FC">
        <w:rPr>
          <w:rFonts w:eastAsiaTheme="minorHAnsi" w:cstheme="minorBidi"/>
          <w:sz w:val="22"/>
          <w:szCs w:val="22"/>
          <w:lang w:val="pl-PL" w:eastAsia="en-US"/>
        </w:rPr>
        <w:t>1385</w:t>
      </w:r>
      <w:r w:rsidRPr="00C275FC">
        <w:rPr>
          <w:rFonts w:eastAsiaTheme="minorHAnsi" w:cstheme="minorBidi"/>
          <w:sz w:val="22"/>
          <w:szCs w:val="22"/>
          <w:lang w:val="pl-PL" w:eastAsia="en-US"/>
        </w:rPr>
        <w:t>).</w:t>
      </w:r>
    </w:p>
    <w:p w14:paraId="3EE19CEB" w14:textId="77777777" w:rsidR="00E33E25" w:rsidRPr="00C275FC" w:rsidRDefault="00E33E25" w:rsidP="00E33E25">
      <w:pPr>
        <w:pStyle w:val="Bezodstpw"/>
        <w:spacing w:line="276" w:lineRule="auto"/>
        <w:rPr>
          <w:u w:val="single"/>
        </w:rPr>
      </w:pPr>
      <w:r w:rsidRPr="00C275FC">
        <w:rPr>
          <w:u w:val="single"/>
        </w:rPr>
        <w:t>Rozporządzenia i Warunki techniczne:</w:t>
      </w:r>
    </w:p>
    <w:p w14:paraId="47B924EB" w14:textId="77777777" w:rsidR="00C649AE" w:rsidRPr="00C649AE" w:rsidRDefault="00C649AE" w:rsidP="00C649AE">
      <w:pPr>
        <w:pStyle w:val="Akapitzlist"/>
        <w:numPr>
          <w:ilvl w:val="0"/>
          <w:numId w:val="56"/>
        </w:numPr>
        <w:spacing w:before="0" w:after="60" w:line="276" w:lineRule="auto"/>
        <w:ind w:left="357" w:hanging="357"/>
        <w:rPr>
          <w:rFonts w:eastAsiaTheme="minorHAnsi" w:cstheme="minorBidi"/>
          <w:sz w:val="22"/>
          <w:szCs w:val="22"/>
          <w:lang w:val="pl-PL" w:eastAsia="en-US"/>
        </w:rPr>
      </w:pPr>
      <w:r w:rsidRPr="00C649AE">
        <w:rPr>
          <w:rFonts w:eastAsiaTheme="minorHAnsi" w:cstheme="minorBidi"/>
          <w:sz w:val="22"/>
          <w:szCs w:val="22"/>
          <w:lang w:val="pl-PL" w:eastAsia="en-US"/>
        </w:rPr>
        <w:t>Rozporządzenie Ministra Klimatu i Środowiska z dnia 22 marca 2023 r. w sprawie szczegółowych warunków funkcjonowania systemu elektroenergetycznego (Dz. U. 2023  poz. 819).</w:t>
      </w:r>
    </w:p>
    <w:p w14:paraId="24CA2510" w14:textId="77777777" w:rsidR="00C649AE" w:rsidRPr="00C649AE" w:rsidRDefault="00C649AE" w:rsidP="00C649AE">
      <w:pPr>
        <w:pStyle w:val="Akapitzlist"/>
        <w:numPr>
          <w:ilvl w:val="0"/>
          <w:numId w:val="56"/>
        </w:numPr>
        <w:spacing w:before="0" w:after="60" w:line="276" w:lineRule="auto"/>
        <w:ind w:left="357" w:hanging="357"/>
        <w:rPr>
          <w:rFonts w:eastAsiaTheme="minorHAnsi" w:cstheme="minorBidi"/>
          <w:sz w:val="22"/>
          <w:szCs w:val="22"/>
          <w:lang w:val="pl-PL" w:eastAsia="en-US"/>
        </w:rPr>
      </w:pPr>
      <w:r w:rsidRPr="00C649AE">
        <w:rPr>
          <w:rFonts w:eastAsiaTheme="minorHAnsi" w:cstheme="minorBidi"/>
          <w:sz w:val="22"/>
          <w:szCs w:val="22"/>
          <w:lang w:val="pl-PL" w:eastAsia="en-US"/>
        </w:rPr>
        <w:t xml:space="preserve">Rozporządzenie Ministra Transportu i Gospodarki Morskiej z dnia 10 września 1998 r. w sprawie warunków technicznych, jakim powinny odpowiadać budowle kolejowe i ich usytuowanie (Dz. U. 1998 nr 151 poz. 987, z </w:t>
      </w:r>
      <w:proofErr w:type="spellStart"/>
      <w:r w:rsidRPr="00C649AE">
        <w:rPr>
          <w:rFonts w:eastAsiaTheme="minorHAnsi" w:cstheme="minorBidi"/>
          <w:sz w:val="22"/>
          <w:szCs w:val="22"/>
          <w:lang w:val="pl-PL" w:eastAsia="en-US"/>
        </w:rPr>
        <w:t>późn</w:t>
      </w:r>
      <w:proofErr w:type="spellEnd"/>
      <w:r w:rsidRPr="00C649AE">
        <w:rPr>
          <w:rFonts w:eastAsiaTheme="minorHAnsi" w:cstheme="minorBidi"/>
          <w:sz w:val="22"/>
          <w:szCs w:val="22"/>
          <w:lang w:val="pl-PL" w:eastAsia="en-US"/>
        </w:rPr>
        <w:t>. zm.).</w:t>
      </w:r>
    </w:p>
    <w:p w14:paraId="79FC9A8B" w14:textId="77777777" w:rsidR="00C649AE" w:rsidRPr="00C649AE" w:rsidRDefault="00C649AE" w:rsidP="00C649AE">
      <w:pPr>
        <w:pStyle w:val="Akapitzlist"/>
        <w:numPr>
          <w:ilvl w:val="0"/>
          <w:numId w:val="56"/>
        </w:numPr>
        <w:spacing w:before="0" w:after="60" w:line="276" w:lineRule="auto"/>
        <w:ind w:left="357" w:hanging="357"/>
        <w:rPr>
          <w:rFonts w:eastAsiaTheme="minorHAnsi" w:cstheme="minorBidi"/>
          <w:sz w:val="22"/>
          <w:szCs w:val="22"/>
          <w:lang w:val="pl-PL" w:eastAsia="en-US"/>
        </w:rPr>
      </w:pPr>
      <w:r w:rsidRPr="00C649AE">
        <w:rPr>
          <w:rFonts w:eastAsiaTheme="minorHAnsi" w:cstheme="minorBidi"/>
          <w:sz w:val="22"/>
          <w:szCs w:val="22"/>
          <w:lang w:val="pl-PL" w:eastAsia="en-US"/>
        </w:rPr>
        <w:t xml:space="preserve">Rozporządzenie Ministra Infrastruktury i Rozwoju z dnia 20 października 2015 r. w sprawie warunków technicznych, jakim powinny odpowiadać skrzyżowania linii kolejowych oraz bocznic kolejowych z drogami i ich usytuowanie (Dz.U. 2015 poz. 1744, z </w:t>
      </w:r>
      <w:proofErr w:type="spellStart"/>
      <w:r w:rsidRPr="00C649AE">
        <w:rPr>
          <w:rFonts w:eastAsiaTheme="minorHAnsi" w:cstheme="minorBidi"/>
          <w:sz w:val="22"/>
          <w:szCs w:val="22"/>
          <w:lang w:val="pl-PL" w:eastAsia="en-US"/>
        </w:rPr>
        <w:t>późn</w:t>
      </w:r>
      <w:proofErr w:type="spellEnd"/>
      <w:r w:rsidRPr="00C649AE">
        <w:rPr>
          <w:rFonts w:eastAsiaTheme="minorHAnsi" w:cstheme="minorBidi"/>
          <w:sz w:val="22"/>
          <w:szCs w:val="22"/>
          <w:lang w:val="pl-PL" w:eastAsia="en-US"/>
        </w:rPr>
        <w:t>. zm. Z dnia 02 października 2018 r).</w:t>
      </w:r>
    </w:p>
    <w:p w14:paraId="6AC1CE7D" w14:textId="77777777" w:rsidR="00C649AE" w:rsidRPr="00C649AE" w:rsidRDefault="00C649AE" w:rsidP="00C649AE">
      <w:pPr>
        <w:pStyle w:val="Akapitzlist"/>
        <w:numPr>
          <w:ilvl w:val="0"/>
          <w:numId w:val="56"/>
        </w:numPr>
        <w:spacing w:before="0" w:after="60" w:line="276" w:lineRule="auto"/>
        <w:ind w:left="357" w:hanging="357"/>
        <w:rPr>
          <w:rFonts w:eastAsiaTheme="minorHAnsi" w:cstheme="minorBidi"/>
          <w:sz w:val="22"/>
          <w:szCs w:val="22"/>
          <w:lang w:val="pl-PL" w:eastAsia="en-US"/>
        </w:rPr>
      </w:pPr>
      <w:r w:rsidRPr="00C649AE">
        <w:rPr>
          <w:rFonts w:eastAsiaTheme="minorHAnsi" w:cstheme="minorBidi"/>
          <w:sz w:val="22"/>
          <w:szCs w:val="22"/>
          <w:lang w:val="pl-PL" w:eastAsia="en-US"/>
        </w:rPr>
        <w:t xml:space="preserve">Rozporządzenie Ministra Transportu i Gospodarki Morskiej z dnia 2 marca 1999 r. w sprawie warunków technicznych, jakim powinny odpowiadać drogi publiczne i ich usytuowanie (Dz. U. 2016 poz. 124, z </w:t>
      </w:r>
      <w:proofErr w:type="spellStart"/>
      <w:r w:rsidRPr="00C649AE">
        <w:rPr>
          <w:rFonts w:eastAsiaTheme="minorHAnsi" w:cstheme="minorBidi"/>
          <w:sz w:val="22"/>
          <w:szCs w:val="22"/>
          <w:lang w:val="pl-PL" w:eastAsia="en-US"/>
        </w:rPr>
        <w:t>późn</w:t>
      </w:r>
      <w:proofErr w:type="spellEnd"/>
      <w:r w:rsidRPr="00C649AE">
        <w:rPr>
          <w:rFonts w:eastAsiaTheme="minorHAnsi" w:cstheme="minorBidi"/>
          <w:sz w:val="22"/>
          <w:szCs w:val="22"/>
          <w:lang w:val="pl-PL" w:eastAsia="en-US"/>
        </w:rPr>
        <w:t>. zm.).</w:t>
      </w:r>
    </w:p>
    <w:p w14:paraId="281B8553" w14:textId="78F949BA" w:rsidR="00C649AE" w:rsidRPr="00C649AE" w:rsidRDefault="00C649AE" w:rsidP="00C649AE">
      <w:pPr>
        <w:pStyle w:val="Akapitzlist"/>
        <w:numPr>
          <w:ilvl w:val="0"/>
          <w:numId w:val="56"/>
        </w:numPr>
        <w:spacing w:before="0" w:after="60" w:line="276" w:lineRule="auto"/>
        <w:ind w:left="357" w:hanging="357"/>
        <w:rPr>
          <w:rFonts w:eastAsiaTheme="minorHAnsi" w:cstheme="minorBidi"/>
          <w:sz w:val="22"/>
          <w:szCs w:val="22"/>
          <w:lang w:val="pl-PL" w:eastAsia="en-US"/>
        </w:rPr>
      </w:pPr>
      <w:r w:rsidRPr="00C649AE">
        <w:rPr>
          <w:rFonts w:eastAsiaTheme="minorHAnsi" w:cstheme="minorBidi"/>
          <w:sz w:val="22"/>
          <w:szCs w:val="22"/>
          <w:lang w:val="pl-PL" w:eastAsia="en-US"/>
        </w:rPr>
        <w:t>Rozporządzenia Ministra Infrastruktury z 23 czerwca 2003 r. w sprawie informacji dotyczącej bezpieczeństwa i ochrony zdrowia oraz planu bezpieczeństwa i ochrony zdrowia (Dz. U 2003 nr 120, poz. 1126).</w:t>
      </w:r>
    </w:p>
    <w:p w14:paraId="42D69AEB" w14:textId="77777777" w:rsidR="00C649AE" w:rsidRPr="00C649AE" w:rsidRDefault="00C649AE" w:rsidP="00C649AE">
      <w:pPr>
        <w:pStyle w:val="Akapitzlist"/>
        <w:numPr>
          <w:ilvl w:val="0"/>
          <w:numId w:val="56"/>
        </w:numPr>
        <w:spacing w:before="0" w:after="60" w:line="276" w:lineRule="auto"/>
        <w:ind w:left="357" w:hanging="357"/>
        <w:rPr>
          <w:rFonts w:eastAsiaTheme="minorHAnsi" w:cstheme="minorBidi"/>
          <w:sz w:val="22"/>
          <w:szCs w:val="22"/>
          <w:lang w:val="pl-PL" w:eastAsia="en-US"/>
        </w:rPr>
      </w:pPr>
      <w:r w:rsidRPr="00C649AE">
        <w:rPr>
          <w:rFonts w:eastAsiaTheme="minorHAnsi" w:cstheme="minorBidi"/>
          <w:sz w:val="22"/>
          <w:szCs w:val="22"/>
          <w:lang w:val="pl-PL" w:eastAsia="en-US"/>
        </w:rPr>
        <w:t>Rozporządzenie Rady Ministrów z dnia 10 września 2019 r. w sprawie przedsięwzięć mogących znacząco oddziaływać na środowisko. (Dz.U. 2019 poz. 1839)</w:t>
      </w:r>
    </w:p>
    <w:p w14:paraId="3E01F413" w14:textId="77777777" w:rsidR="00C649AE" w:rsidRPr="00C649AE" w:rsidRDefault="00C649AE" w:rsidP="00C649AE">
      <w:pPr>
        <w:pStyle w:val="Akapitzlist"/>
        <w:numPr>
          <w:ilvl w:val="0"/>
          <w:numId w:val="56"/>
        </w:numPr>
        <w:spacing w:before="0" w:after="60" w:line="276" w:lineRule="auto"/>
        <w:ind w:left="357" w:hanging="357"/>
        <w:rPr>
          <w:rFonts w:eastAsiaTheme="minorHAnsi" w:cstheme="minorBidi"/>
          <w:sz w:val="22"/>
          <w:szCs w:val="22"/>
          <w:lang w:val="pl-PL" w:eastAsia="en-US"/>
        </w:rPr>
      </w:pPr>
      <w:r w:rsidRPr="00C649AE">
        <w:rPr>
          <w:rFonts w:eastAsiaTheme="minorHAnsi" w:cstheme="minorBidi"/>
          <w:sz w:val="22"/>
          <w:szCs w:val="22"/>
          <w:lang w:val="pl-PL" w:eastAsia="en-US"/>
        </w:rPr>
        <w:t>Rozporządzenie Ministra Spraw Wewnętrznych i Administracji z dnia 21 marca 2023 r. w sprawie ochrony przeciwpożarowej budynków, innych obiektów budowlanych i terenów (Dz. U. z 2023 poz. 822).</w:t>
      </w:r>
    </w:p>
    <w:p w14:paraId="43FACAA9" w14:textId="77777777" w:rsidR="00E33E25" w:rsidRPr="00C275FC" w:rsidRDefault="00E33E25" w:rsidP="00E33E25">
      <w:pPr>
        <w:pStyle w:val="Bezodstpw"/>
        <w:spacing w:line="276" w:lineRule="auto"/>
        <w:rPr>
          <w:u w:val="single"/>
        </w:rPr>
      </w:pPr>
      <w:r w:rsidRPr="00C275FC">
        <w:rPr>
          <w:u w:val="single"/>
        </w:rPr>
        <w:t>Normy:</w:t>
      </w:r>
    </w:p>
    <w:p w14:paraId="5B2A1A45" w14:textId="3982D199" w:rsidR="00922DFD" w:rsidRPr="00C275FC" w:rsidRDefault="00922DFD"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15273-3+A1:2019-03 Kolejnictwo. Skrajnie. Częśc3: Skrajnie budowli</w:t>
      </w:r>
    </w:p>
    <w:p w14:paraId="5CC723D5"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12464-2:2014-05 - wersja angielska; Światło i oświetlenie. Oświetlenie miejsc pracy. Część 2. Miejsca pracy na zewnątrz.</w:t>
      </w:r>
    </w:p>
    <w:p w14:paraId="1DD31376" w14:textId="4D56FE0C"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12464-1:20</w:t>
      </w:r>
      <w:r w:rsidR="00922DFD" w:rsidRPr="00C275FC">
        <w:rPr>
          <w:rFonts w:eastAsiaTheme="minorHAnsi" w:cstheme="minorBidi"/>
          <w:sz w:val="22"/>
          <w:szCs w:val="22"/>
          <w:lang w:val="pl-PL" w:eastAsia="en-US"/>
        </w:rPr>
        <w:t>2</w:t>
      </w:r>
      <w:r w:rsidRPr="00C275FC">
        <w:rPr>
          <w:rFonts w:eastAsiaTheme="minorHAnsi" w:cstheme="minorBidi"/>
          <w:sz w:val="22"/>
          <w:szCs w:val="22"/>
          <w:lang w:val="pl-PL" w:eastAsia="en-US"/>
        </w:rPr>
        <w:t>2</w:t>
      </w:r>
      <w:r w:rsidR="00922DFD" w:rsidRPr="00C275FC">
        <w:rPr>
          <w:rFonts w:eastAsiaTheme="minorHAnsi" w:cstheme="minorBidi"/>
          <w:sz w:val="22"/>
          <w:szCs w:val="22"/>
          <w:lang w:val="pl-PL" w:eastAsia="en-US"/>
        </w:rPr>
        <w:t>-01</w:t>
      </w:r>
      <w:r w:rsidRPr="00C275FC">
        <w:rPr>
          <w:rFonts w:eastAsiaTheme="minorHAnsi" w:cstheme="minorBidi"/>
          <w:sz w:val="22"/>
          <w:szCs w:val="22"/>
          <w:lang w:val="pl-PL" w:eastAsia="en-US"/>
        </w:rPr>
        <w:t xml:space="preserve"> Światło i oświetlenie. Oświetlenie miejsc pracy. Część 1. Miejsca pracy we wnętrzach.</w:t>
      </w:r>
    </w:p>
    <w:p w14:paraId="664231B0"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50121-1:2017-06 - wersja angielska. Zastosowania kolejowe - Kompatybilność elektromagnetyczna - Część 1: Postanowienia ogólne.</w:t>
      </w:r>
    </w:p>
    <w:p w14:paraId="05642B2C" w14:textId="01A6139D"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50124-1:20</w:t>
      </w:r>
      <w:r w:rsidR="00922DFD" w:rsidRPr="00C275FC">
        <w:rPr>
          <w:rFonts w:eastAsiaTheme="minorHAnsi" w:cstheme="minorBidi"/>
          <w:sz w:val="22"/>
          <w:szCs w:val="22"/>
          <w:lang w:val="pl-PL" w:eastAsia="en-US"/>
        </w:rPr>
        <w:t>17-09</w:t>
      </w:r>
      <w:r w:rsidRPr="00C275FC">
        <w:rPr>
          <w:rFonts w:eastAsiaTheme="minorHAnsi" w:cstheme="minorBidi"/>
          <w:sz w:val="22"/>
          <w:szCs w:val="22"/>
          <w:lang w:val="pl-PL" w:eastAsia="en-US"/>
        </w:rPr>
        <w:t xml:space="preserve"> Zastosowania kolejowe – Koordynacja izolacji – Część 1: Wymagania podstawowe – Odstępy izolacyjne powietrzne i powierzchniowe dla całego wyposażenia elektrycznego i elektronicznego.</w:t>
      </w:r>
    </w:p>
    <w:p w14:paraId="6ED8E151"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50160:2010 - Parametry napięcia zasilającego w publicznych sieciach elektroenergetycznych</w:t>
      </w:r>
    </w:p>
    <w:p w14:paraId="1148D252"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50274:2004 - Rozdzielnice i sterownice niskonapięciowe - Ochrona przed porażeniem prądem elektrycznym – Ochrona przed niezamierzonym dotykiem bezpośrednim części niebezpiecznych czynnych.</w:t>
      </w:r>
    </w:p>
    <w:p w14:paraId="31B94ADD"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60076-1:2011 - wersja angielska. Transformatory -- Część 1: Wymagania ogólne</w:t>
      </w:r>
    </w:p>
    <w:p w14:paraId="56DA9004"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60269:2010 - Bezpieczniki topikowe niskonapięciowe - Część 1: Wymagania ogólne</w:t>
      </w:r>
    </w:p>
    <w:p w14:paraId="27223417" w14:textId="48C67B35" w:rsidR="003E18D1"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60099</w:t>
      </w:r>
      <w:r w:rsidR="003E18D1" w:rsidRPr="00C275FC">
        <w:rPr>
          <w:rFonts w:eastAsiaTheme="minorHAnsi" w:cstheme="minorBidi"/>
          <w:sz w:val="22"/>
          <w:szCs w:val="22"/>
          <w:lang w:val="pl-PL" w:eastAsia="en-US"/>
        </w:rPr>
        <w:t xml:space="preserve">-4:2015-01 </w:t>
      </w:r>
      <w:hyperlink r:id="rId29" w:history="1">
        <w:r w:rsidR="003E18D1" w:rsidRPr="00C275FC">
          <w:rPr>
            <w:rFonts w:eastAsiaTheme="minorHAnsi" w:cstheme="minorBidi"/>
            <w:sz w:val="22"/>
            <w:szCs w:val="22"/>
            <w:lang w:val="pl-PL" w:eastAsia="en-US"/>
          </w:rPr>
          <w:t xml:space="preserve">Ograniczniki przepięć -- Część 4: </w:t>
        </w:r>
        <w:proofErr w:type="spellStart"/>
        <w:r w:rsidR="003E18D1" w:rsidRPr="00C275FC">
          <w:rPr>
            <w:rFonts w:eastAsiaTheme="minorHAnsi" w:cstheme="minorBidi"/>
            <w:sz w:val="22"/>
            <w:szCs w:val="22"/>
            <w:lang w:val="pl-PL" w:eastAsia="en-US"/>
          </w:rPr>
          <w:t>Beziskiernikowe</w:t>
        </w:r>
        <w:proofErr w:type="spellEnd"/>
        <w:r w:rsidR="003E18D1" w:rsidRPr="00C275FC">
          <w:rPr>
            <w:rFonts w:eastAsiaTheme="minorHAnsi" w:cstheme="minorBidi"/>
            <w:sz w:val="22"/>
            <w:szCs w:val="22"/>
            <w:lang w:val="pl-PL" w:eastAsia="en-US"/>
          </w:rPr>
          <w:t xml:space="preserve"> ograniczniki przepięć z tlenków metali do sieci prądu przemiennego</w:t>
        </w:r>
      </w:hyperlink>
    </w:p>
    <w:p w14:paraId="5B0A4573"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60529:2003 - Stopnie ochrony zapewnianej przez obudowy (Kod IP).</w:t>
      </w:r>
    </w:p>
    <w:p w14:paraId="34172E09"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 xml:space="preserve">PN-HD 60364 - Instalacje elektryczne niskiego napięcia. Seria norm. </w:t>
      </w:r>
    </w:p>
    <w:p w14:paraId="0C5F8B59" w14:textId="28162FDB" w:rsidR="003E18D1"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50522:20</w:t>
      </w:r>
      <w:r w:rsidR="003E18D1" w:rsidRPr="00C275FC">
        <w:rPr>
          <w:rFonts w:eastAsiaTheme="minorHAnsi" w:cstheme="minorBidi"/>
          <w:sz w:val="22"/>
          <w:szCs w:val="22"/>
          <w:lang w:val="pl-PL" w:eastAsia="en-US"/>
        </w:rPr>
        <w:t xml:space="preserve">22-12 Uziemienie instalacji elektroenergetycznych prądu przemiennego o napięciu wyższym niż 1 </w:t>
      </w:r>
      <w:proofErr w:type="spellStart"/>
      <w:r w:rsidR="003E18D1" w:rsidRPr="00C275FC">
        <w:rPr>
          <w:rFonts w:eastAsiaTheme="minorHAnsi" w:cstheme="minorBidi"/>
          <w:sz w:val="22"/>
          <w:szCs w:val="22"/>
          <w:lang w:val="pl-PL" w:eastAsia="en-US"/>
        </w:rPr>
        <w:t>kV</w:t>
      </w:r>
      <w:proofErr w:type="spellEnd"/>
    </w:p>
    <w:p w14:paraId="738970C2" w14:textId="156339CA"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50341-1:2013-0</w:t>
      </w:r>
      <w:r w:rsidR="003E18D1" w:rsidRPr="00C275FC">
        <w:rPr>
          <w:rFonts w:eastAsiaTheme="minorHAnsi" w:cstheme="minorBidi"/>
          <w:sz w:val="22"/>
          <w:szCs w:val="22"/>
          <w:lang w:val="pl-PL" w:eastAsia="en-US"/>
        </w:rPr>
        <w:t xml:space="preserve">3 </w:t>
      </w:r>
      <w:r w:rsidRPr="00C275FC">
        <w:rPr>
          <w:rFonts w:eastAsiaTheme="minorHAnsi" w:cstheme="minorBidi"/>
          <w:sz w:val="22"/>
          <w:szCs w:val="22"/>
          <w:lang w:val="pl-PL" w:eastAsia="en-US"/>
        </w:rPr>
        <w:t xml:space="preserve">Elektroenergetyczne linie napowietrzne prądu przemiennego powyżej 1 </w:t>
      </w:r>
      <w:proofErr w:type="spellStart"/>
      <w:r w:rsidRPr="00C275FC">
        <w:rPr>
          <w:rFonts w:eastAsiaTheme="minorHAnsi" w:cstheme="minorBidi"/>
          <w:sz w:val="22"/>
          <w:szCs w:val="22"/>
          <w:lang w:val="pl-PL" w:eastAsia="en-US"/>
        </w:rPr>
        <w:t>kV</w:t>
      </w:r>
      <w:proofErr w:type="spellEnd"/>
      <w:r w:rsidR="003E18D1" w:rsidRPr="00C275FC">
        <w:rPr>
          <w:rFonts w:eastAsiaTheme="minorHAnsi" w:cstheme="minorBidi"/>
          <w:sz w:val="22"/>
          <w:szCs w:val="22"/>
          <w:lang w:val="pl-PL" w:eastAsia="en-US"/>
        </w:rPr>
        <w:t>.</w:t>
      </w:r>
      <w:r w:rsidRPr="00C275FC">
        <w:rPr>
          <w:rFonts w:eastAsiaTheme="minorHAnsi" w:cstheme="minorBidi"/>
          <w:sz w:val="22"/>
          <w:szCs w:val="22"/>
          <w:lang w:val="pl-PL" w:eastAsia="en-US"/>
        </w:rPr>
        <w:t xml:space="preserve"> Część 1: Wymagania ogólne</w:t>
      </w:r>
      <w:r w:rsidR="003E18D1" w:rsidRPr="00C275FC">
        <w:rPr>
          <w:rFonts w:eastAsiaTheme="minorHAnsi" w:cstheme="minorBidi"/>
          <w:sz w:val="22"/>
          <w:szCs w:val="22"/>
          <w:lang w:val="pl-PL" w:eastAsia="en-US"/>
        </w:rPr>
        <w:t>.</w:t>
      </w:r>
      <w:r w:rsidRPr="00C275FC">
        <w:rPr>
          <w:rFonts w:eastAsiaTheme="minorHAnsi" w:cstheme="minorBidi"/>
          <w:sz w:val="22"/>
          <w:szCs w:val="22"/>
          <w:lang w:val="pl-PL" w:eastAsia="en-US"/>
        </w:rPr>
        <w:t xml:space="preserve"> Specyfikacje wspólne</w:t>
      </w:r>
      <w:r w:rsidR="003E18D1" w:rsidRPr="00C275FC">
        <w:rPr>
          <w:rFonts w:eastAsiaTheme="minorHAnsi" w:cstheme="minorBidi"/>
          <w:sz w:val="22"/>
          <w:szCs w:val="22"/>
          <w:lang w:val="pl-PL" w:eastAsia="en-US"/>
        </w:rPr>
        <w:t>.</w:t>
      </w:r>
    </w:p>
    <w:p w14:paraId="7AB7B138"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PN-E-05100-1 Elektroenergetyczne linie napowietrzne. Projektowanie i budowa.</w:t>
      </w:r>
    </w:p>
    <w:p w14:paraId="223B6768" w14:textId="663D193D" w:rsidR="00E322FC" w:rsidRPr="00C275FC" w:rsidRDefault="00E322FC" w:rsidP="00E322FC">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 xml:space="preserve">PN-EN IEC 61936-1:2022-04 Instalacje elektroenergetyczne o napięciu wyższym od 1 </w:t>
      </w:r>
      <w:proofErr w:type="spellStart"/>
      <w:r w:rsidRPr="00C275FC">
        <w:rPr>
          <w:rFonts w:eastAsiaTheme="minorHAnsi" w:cstheme="minorBidi"/>
          <w:sz w:val="22"/>
          <w:szCs w:val="22"/>
          <w:lang w:val="pl-PL" w:eastAsia="en-US"/>
        </w:rPr>
        <w:t>kV</w:t>
      </w:r>
      <w:proofErr w:type="spellEnd"/>
      <w:r w:rsidRPr="00C275FC">
        <w:rPr>
          <w:rFonts w:eastAsiaTheme="minorHAnsi" w:cstheme="minorBidi"/>
          <w:sz w:val="22"/>
          <w:szCs w:val="22"/>
          <w:lang w:val="pl-PL" w:eastAsia="en-US"/>
        </w:rPr>
        <w:t xml:space="preserve"> AC i 1,5 </w:t>
      </w:r>
      <w:proofErr w:type="spellStart"/>
      <w:r w:rsidRPr="00C275FC">
        <w:rPr>
          <w:rFonts w:eastAsiaTheme="minorHAnsi" w:cstheme="minorBidi"/>
          <w:sz w:val="22"/>
          <w:szCs w:val="22"/>
          <w:lang w:val="pl-PL" w:eastAsia="en-US"/>
        </w:rPr>
        <w:t>kV</w:t>
      </w:r>
      <w:proofErr w:type="spellEnd"/>
      <w:r w:rsidRPr="00C275FC">
        <w:rPr>
          <w:rFonts w:eastAsiaTheme="minorHAnsi" w:cstheme="minorBidi"/>
          <w:sz w:val="22"/>
          <w:szCs w:val="22"/>
          <w:lang w:val="pl-PL" w:eastAsia="en-US"/>
        </w:rPr>
        <w:t xml:space="preserve"> DC -- Część 1: AC</w:t>
      </w:r>
    </w:p>
    <w:p w14:paraId="43D00FF0" w14:textId="1998FCF4" w:rsidR="00E322FC" w:rsidRPr="00C275FC" w:rsidRDefault="00E322FC" w:rsidP="005B562C">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 xml:space="preserve">PN-EN 50522:2022-12 Uziemienie instalacji elektroenergetycznych prądu przemiennego o napięciu wyższym niż 1 </w:t>
      </w:r>
      <w:proofErr w:type="spellStart"/>
      <w:r w:rsidRPr="00C275FC">
        <w:rPr>
          <w:rFonts w:eastAsiaTheme="minorHAnsi" w:cstheme="minorBidi"/>
          <w:sz w:val="22"/>
          <w:szCs w:val="22"/>
          <w:lang w:val="pl-PL" w:eastAsia="en-US"/>
        </w:rPr>
        <w:t>kV</w:t>
      </w:r>
      <w:proofErr w:type="spellEnd"/>
    </w:p>
    <w:p w14:paraId="6C9E7B6F" w14:textId="73DEAD85" w:rsidR="00E322FC" w:rsidRPr="00C275FC" w:rsidRDefault="005B562C" w:rsidP="005B562C">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IEC 62040-1:2019-11 Systemy bezprzerwowego zasilania (UPS) -- Część 1: Wymagania bezpieczeństwa</w:t>
      </w:r>
    </w:p>
    <w:p w14:paraId="06787BBA" w14:textId="22C1BEA2"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 xml:space="preserve">PN-EN 50122-1:2011 </w:t>
      </w:r>
      <w:r w:rsidR="005B562C" w:rsidRPr="00C275FC">
        <w:rPr>
          <w:rFonts w:eastAsiaTheme="minorHAnsi" w:cstheme="minorBidi"/>
          <w:sz w:val="22"/>
          <w:szCs w:val="22"/>
          <w:lang w:val="pl-PL" w:eastAsia="en-US"/>
        </w:rPr>
        <w:t>Zastosowania kolejowe. Urządzenia stacjonarne. Bezpieczeństwo elektryczne, uziemianie i sieć powrotna. Część 1: Środki ochrony przed porażeniem elektrycznym.</w:t>
      </w:r>
    </w:p>
    <w:p w14:paraId="572F34A2" w14:textId="7DBB1813"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PN-EN-50122-2</w:t>
      </w:r>
      <w:r w:rsidR="005B562C" w:rsidRPr="00C275FC">
        <w:rPr>
          <w:rFonts w:eastAsiaTheme="minorHAnsi" w:cstheme="minorBidi"/>
          <w:sz w:val="22"/>
          <w:szCs w:val="22"/>
          <w:lang w:val="pl-PL" w:eastAsia="en-US"/>
        </w:rPr>
        <w:t>:2011</w:t>
      </w:r>
      <w:r w:rsidRPr="00C275FC">
        <w:rPr>
          <w:rFonts w:eastAsiaTheme="minorHAnsi" w:cstheme="minorBidi"/>
          <w:sz w:val="22"/>
          <w:szCs w:val="22"/>
          <w:lang w:val="pl-PL" w:eastAsia="en-US"/>
        </w:rPr>
        <w:t xml:space="preserve">. </w:t>
      </w:r>
      <w:r w:rsidR="005B562C" w:rsidRPr="00C275FC">
        <w:rPr>
          <w:rFonts w:eastAsiaTheme="minorHAnsi" w:cstheme="minorBidi"/>
          <w:sz w:val="22"/>
          <w:szCs w:val="22"/>
          <w:lang w:val="pl-PL" w:eastAsia="en-US"/>
        </w:rPr>
        <w:t>Zastosowania kolejowe. Urządzenia stacjonarne. Bezpieczeństwo elektryczne, uziemianie i sieć powrotna. Część 2: Środki ochrony przed skutkami prądów błądzących powodowanych przez systemy trakcji prądu stałego.</w:t>
      </w:r>
    </w:p>
    <w:p w14:paraId="0D979F32" w14:textId="4E2A1D7E" w:rsidR="005B562C" w:rsidRPr="00C275FC" w:rsidRDefault="005B562C" w:rsidP="005B562C">
      <w:pPr>
        <w:pStyle w:val="Akapitzlist"/>
        <w:numPr>
          <w:ilvl w:val="0"/>
          <w:numId w:val="56"/>
        </w:numPr>
        <w:spacing w:before="0" w:after="60" w:line="276" w:lineRule="auto"/>
        <w:ind w:left="357" w:hanging="357"/>
        <w:rPr>
          <w:rFonts w:eastAsiaTheme="minorHAnsi" w:cstheme="minorBidi"/>
          <w:sz w:val="22"/>
          <w:szCs w:val="22"/>
          <w:lang w:val="pl-PL" w:eastAsia="en-US"/>
        </w:rPr>
      </w:pPr>
      <w:hyperlink r:id="rId30" w:history="1">
        <w:r w:rsidRPr="00C275FC">
          <w:rPr>
            <w:rFonts w:eastAsiaTheme="minorHAnsi" w:cstheme="minorBidi"/>
            <w:sz w:val="22"/>
            <w:szCs w:val="22"/>
            <w:lang w:val="pl-PL" w:eastAsia="en-US"/>
          </w:rPr>
          <w:t xml:space="preserve">PKN-CEN/TR 13201-1:2016-02 </w:t>
        </w:r>
        <w:hyperlink r:id="rId31" w:history="1">
          <w:r w:rsidRPr="00C275FC">
            <w:rPr>
              <w:rFonts w:eastAsiaTheme="minorHAnsi" w:cstheme="minorBidi"/>
              <w:sz w:val="22"/>
              <w:szCs w:val="22"/>
              <w:lang w:val="pl-PL" w:eastAsia="en-US"/>
            </w:rPr>
            <w:t>Oświetlenie dróg. Część 1:  Wytyczne dotyczące wyboru klas oświetlenia</w:t>
          </w:r>
        </w:hyperlink>
      </w:hyperlink>
    </w:p>
    <w:p w14:paraId="31018505" w14:textId="3502DBAD" w:rsidR="005B562C" w:rsidRPr="00C275FC" w:rsidRDefault="005B562C" w:rsidP="005B562C">
      <w:pPr>
        <w:pStyle w:val="Akapitzlist"/>
        <w:numPr>
          <w:ilvl w:val="0"/>
          <w:numId w:val="56"/>
        </w:numPr>
        <w:spacing w:before="0" w:after="60" w:line="276" w:lineRule="auto"/>
        <w:ind w:left="357" w:hanging="357"/>
        <w:rPr>
          <w:rFonts w:eastAsiaTheme="minorHAnsi" w:cstheme="minorBidi"/>
          <w:sz w:val="22"/>
          <w:szCs w:val="22"/>
          <w:lang w:val="pl-PL" w:eastAsia="en-US"/>
        </w:rPr>
      </w:pPr>
      <w:hyperlink r:id="rId32" w:history="1">
        <w:r w:rsidRPr="00C275FC">
          <w:rPr>
            <w:rFonts w:eastAsiaTheme="minorHAnsi" w:cstheme="minorBidi"/>
            <w:sz w:val="22"/>
            <w:szCs w:val="22"/>
            <w:lang w:val="pl-PL" w:eastAsia="en-US"/>
          </w:rPr>
          <w:t>PN-EN 13201-2:2016-03 </w:t>
        </w:r>
      </w:hyperlink>
      <w:hyperlink r:id="rId33" w:history="1">
        <w:r w:rsidRPr="00C275FC">
          <w:rPr>
            <w:rFonts w:eastAsiaTheme="minorHAnsi" w:cstheme="minorBidi"/>
            <w:sz w:val="22"/>
            <w:szCs w:val="22"/>
            <w:lang w:val="pl-PL" w:eastAsia="en-US"/>
          </w:rPr>
          <w:t>Oświetlenie dróg. Część 2: Wymagania eksploatacyjne</w:t>
        </w:r>
      </w:hyperlink>
    </w:p>
    <w:p w14:paraId="45B2A2B9" w14:textId="14A0C14B" w:rsidR="005B562C" w:rsidRPr="00C275FC" w:rsidRDefault="005B562C" w:rsidP="00D65667">
      <w:pPr>
        <w:pStyle w:val="Akapitzlist"/>
        <w:numPr>
          <w:ilvl w:val="0"/>
          <w:numId w:val="56"/>
        </w:numPr>
        <w:spacing w:before="0" w:after="60" w:line="276" w:lineRule="auto"/>
        <w:ind w:left="357" w:hanging="357"/>
        <w:rPr>
          <w:rFonts w:eastAsiaTheme="minorHAnsi" w:cstheme="minorBidi"/>
          <w:sz w:val="22"/>
          <w:szCs w:val="22"/>
          <w:lang w:val="pl-PL" w:eastAsia="en-US"/>
        </w:rPr>
      </w:pPr>
      <w:hyperlink r:id="rId34" w:history="1">
        <w:r w:rsidRPr="00C275FC">
          <w:rPr>
            <w:rFonts w:eastAsiaTheme="minorHAnsi" w:cstheme="minorBidi"/>
            <w:sz w:val="22"/>
            <w:szCs w:val="22"/>
            <w:lang w:val="pl-PL" w:eastAsia="en-US"/>
          </w:rPr>
          <w:t>PN-EN 13201-3:2016-03 </w:t>
        </w:r>
      </w:hyperlink>
      <w:hyperlink r:id="rId35" w:history="1">
        <w:r w:rsidRPr="00C275FC">
          <w:rPr>
            <w:rFonts w:eastAsiaTheme="minorHAnsi" w:cstheme="minorBidi"/>
            <w:sz w:val="22"/>
            <w:szCs w:val="22"/>
            <w:lang w:val="pl-PL" w:eastAsia="en-US"/>
          </w:rPr>
          <w:t>Oświetlenie dróg. Część 3: Obliczenia parametrów oświetleniowych</w:t>
        </w:r>
      </w:hyperlink>
    </w:p>
    <w:p w14:paraId="4348440E" w14:textId="5A97E7EC" w:rsidR="005B562C" w:rsidRPr="00C275FC" w:rsidRDefault="005B562C" w:rsidP="00326681">
      <w:pPr>
        <w:pStyle w:val="Akapitzlist"/>
        <w:numPr>
          <w:ilvl w:val="0"/>
          <w:numId w:val="56"/>
        </w:numPr>
        <w:spacing w:before="0" w:after="60" w:line="276" w:lineRule="auto"/>
        <w:ind w:left="357" w:hanging="357"/>
        <w:rPr>
          <w:rFonts w:eastAsiaTheme="minorHAnsi" w:cstheme="minorBidi"/>
          <w:sz w:val="22"/>
          <w:szCs w:val="22"/>
          <w:lang w:val="pl-PL" w:eastAsia="en-US"/>
        </w:rPr>
      </w:pPr>
      <w:hyperlink r:id="rId36" w:history="1">
        <w:r w:rsidRPr="00C275FC">
          <w:rPr>
            <w:rFonts w:eastAsiaTheme="minorHAnsi" w:cstheme="minorBidi"/>
            <w:sz w:val="22"/>
            <w:szCs w:val="22"/>
            <w:lang w:val="pl-PL" w:eastAsia="en-US"/>
          </w:rPr>
          <w:t>PN-EN 13201-4:2016-03</w:t>
        </w:r>
      </w:hyperlink>
      <w:r w:rsidRPr="00C275FC">
        <w:rPr>
          <w:rFonts w:eastAsiaTheme="minorHAnsi" w:cstheme="minorBidi"/>
          <w:sz w:val="22"/>
          <w:szCs w:val="22"/>
          <w:lang w:val="pl-PL" w:eastAsia="en-US"/>
        </w:rPr>
        <w:t xml:space="preserve"> </w:t>
      </w:r>
      <w:hyperlink r:id="rId37" w:history="1">
        <w:r w:rsidRPr="00C275FC">
          <w:rPr>
            <w:rFonts w:eastAsiaTheme="minorHAnsi" w:cstheme="minorBidi"/>
            <w:sz w:val="22"/>
            <w:szCs w:val="22"/>
            <w:lang w:val="pl-PL" w:eastAsia="en-US"/>
          </w:rPr>
          <w:t>Oświetlenie dróg. Część 4: Metody pomiaru efektywności oświetlenia</w:t>
        </w:r>
      </w:hyperlink>
    </w:p>
    <w:p w14:paraId="6AC1023E" w14:textId="1F88DAD1" w:rsidR="005B562C" w:rsidRPr="00C275FC" w:rsidRDefault="005B562C" w:rsidP="00F7660A">
      <w:pPr>
        <w:pStyle w:val="Akapitzlist"/>
        <w:numPr>
          <w:ilvl w:val="0"/>
          <w:numId w:val="56"/>
        </w:numPr>
        <w:spacing w:before="0" w:after="60" w:line="276" w:lineRule="auto"/>
        <w:ind w:left="357" w:hanging="357"/>
        <w:rPr>
          <w:rFonts w:eastAsiaTheme="minorHAnsi" w:cstheme="minorBidi"/>
          <w:sz w:val="22"/>
          <w:szCs w:val="22"/>
          <w:lang w:val="pl-PL" w:eastAsia="en-US"/>
        </w:rPr>
      </w:pPr>
      <w:hyperlink r:id="rId38" w:history="1">
        <w:r w:rsidRPr="00C275FC">
          <w:rPr>
            <w:rFonts w:eastAsiaTheme="minorHAnsi" w:cstheme="minorBidi"/>
            <w:sz w:val="22"/>
            <w:szCs w:val="22"/>
            <w:lang w:val="pl-PL" w:eastAsia="en-US"/>
          </w:rPr>
          <w:t>PN-EN 13201-5:2016-03 </w:t>
        </w:r>
      </w:hyperlink>
      <w:hyperlink r:id="rId39" w:history="1">
        <w:r w:rsidRPr="00C275FC">
          <w:rPr>
            <w:rFonts w:eastAsiaTheme="minorHAnsi" w:cstheme="minorBidi"/>
            <w:sz w:val="22"/>
            <w:szCs w:val="22"/>
            <w:lang w:val="pl-PL" w:eastAsia="en-US"/>
          </w:rPr>
          <w:t>Oświetlenie dróg. Część 5: Wskaźniki efektywności energetycznej</w:t>
        </w:r>
      </w:hyperlink>
    </w:p>
    <w:p w14:paraId="156A39DF" w14:textId="762C89DD"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 xml:space="preserve">PN-EN 50341-1:2013-03 Elektroenergetyczne linie napowietrzne prądu przemiennego powyżej 1 </w:t>
      </w:r>
      <w:proofErr w:type="spellStart"/>
      <w:r w:rsidRPr="00C275FC">
        <w:rPr>
          <w:rFonts w:eastAsiaTheme="minorHAnsi" w:cstheme="minorBidi"/>
          <w:sz w:val="22"/>
          <w:szCs w:val="22"/>
          <w:lang w:val="pl-PL" w:eastAsia="en-US"/>
        </w:rPr>
        <w:t>kV</w:t>
      </w:r>
      <w:proofErr w:type="spellEnd"/>
      <w:r w:rsidRPr="00C275FC">
        <w:rPr>
          <w:rFonts w:eastAsiaTheme="minorHAnsi" w:cstheme="minorBidi"/>
          <w:sz w:val="22"/>
          <w:szCs w:val="22"/>
          <w:lang w:val="pl-PL" w:eastAsia="en-US"/>
        </w:rPr>
        <w:t xml:space="preserve"> Część 1. Wymagania ogólne - Specyfikacje wspólne,</w:t>
      </w:r>
    </w:p>
    <w:p w14:paraId="194421DD" w14:textId="2EFC1ADD"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PN-EN 50341-2-22</w:t>
      </w:r>
      <w:r w:rsidR="00C275FC" w:rsidRPr="00C275FC">
        <w:rPr>
          <w:rFonts w:eastAsiaTheme="minorHAnsi" w:cstheme="minorBidi"/>
          <w:sz w:val="22"/>
          <w:szCs w:val="22"/>
          <w:lang w:val="pl-PL" w:eastAsia="en-US"/>
        </w:rPr>
        <w:t>:2022-06</w:t>
      </w:r>
      <w:r w:rsidRPr="00C275FC">
        <w:rPr>
          <w:rFonts w:eastAsiaTheme="minorHAnsi" w:cstheme="minorBidi"/>
          <w:sz w:val="22"/>
          <w:szCs w:val="22"/>
          <w:lang w:val="pl-PL" w:eastAsia="en-US"/>
        </w:rPr>
        <w:t xml:space="preserve"> – </w:t>
      </w:r>
      <w:r w:rsidR="00C275FC" w:rsidRPr="00C275FC">
        <w:rPr>
          <w:rFonts w:eastAsiaTheme="minorHAnsi" w:cstheme="minorBidi"/>
          <w:sz w:val="22"/>
          <w:szCs w:val="22"/>
          <w:lang w:val="pl-PL" w:eastAsia="en-US"/>
        </w:rPr>
        <w:t xml:space="preserve">Elektroenergetyczne linie napowietrzne prądu przemiennego powyżej 1 </w:t>
      </w:r>
      <w:proofErr w:type="spellStart"/>
      <w:r w:rsidR="00C275FC" w:rsidRPr="00C275FC">
        <w:rPr>
          <w:rFonts w:eastAsiaTheme="minorHAnsi" w:cstheme="minorBidi"/>
          <w:sz w:val="22"/>
          <w:szCs w:val="22"/>
          <w:lang w:val="pl-PL" w:eastAsia="en-US"/>
        </w:rPr>
        <w:t>kV</w:t>
      </w:r>
      <w:proofErr w:type="spellEnd"/>
      <w:r w:rsidR="00C275FC" w:rsidRPr="00C275FC">
        <w:rPr>
          <w:rFonts w:eastAsiaTheme="minorHAnsi" w:cstheme="minorBidi"/>
          <w:sz w:val="22"/>
          <w:szCs w:val="22"/>
          <w:lang w:val="pl-PL" w:eastAsia="en-US"/>
        </w:rPr>
        <w:t xml:space="preserve"> -- Część 2-22: Krajowe Warunki Normatywne (NNA) dla Polski (oparte na EN 50341-1:2012)</w:t>
      </w:r>
    </w:p>
    <w:p w14:paraId="03B4C02A" w14:textId="77777777" w:rsidR="00E33E25" w:rsidRPr="00C275FC"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C275FC">
        <w:rPr>
          <w:rFonts w:eastAsiaTheme="minorHAnsi" w:cstheme="minorBidi"/>
          <w:sz w:val="22"/>
          <w:szCs w:val="22"/>
          <w:lang w:val="pl-PL" w:eastAsia="en-US"/>
        </w:rPr>
        <w:t>PN-E-06303: 1998 – Narażenie zabrudzeniowe izolacji napowietrznej i dobór izolatorów do warunków zabrudzeniowych.</w:t>
      </w:r>
    </w:p>
    <w:p w14:paraId="483CBB70" w14:textId="77777777" w:rsidR="00E33E25" w:rsidRPr="007F1A46" w:rsidRDefault="00E33E25" w:rsidP="007B6E3F">
      <w:pPr>
        <w:suppressAutoHyphens/>
        <w:spacing w:line="276" w:lineRule="auto"/>
        <w:ind w:left="0" w:firstLine="0"/>
        <w:rPr>
          <w:u w:val="single"/>
        </w:rPr>
      </w:pPr>
      <w:r w:rsidRPr="007F1A46">
        <w:rPr>
          <w:u w:val="single"/>
        </w:rPr>
        <w:t>Literatura fachowa, publikacje oraz inne związane przepisy i wytyczne</w:t>
      </w:r>
      <w:r>
        <w:rPr>
          <w:u w:val="single"/>
        </w:rPr>
        <w:t>:</w:t>
      </w:r>
    </w:p>
    <w:p w14:paraId="5CEF89A8"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Standardy Techniczne – szczegółowe warunki techniczne dla modernizacji lub budowy linii kolejowych do prędkości </w:t>
      </w:r>
      <w:proofErr w:type="spellStart"/>
      <w:r w:rsidRPr="007B6E3F">
        <w:rPr>
          <w:rFonts w:eastAsiaTheme="minorHAnsi" w:cstheme="minorBidi"/>
          <w:sz w:val="22"/>
          <w:szCs w:val="22"/>
          <w:lang w:val="pl-PL" w:eastAsia="en-US"/>
        </w:rPr>
        <w:t>Vmax</w:t>
      </w:r>
      <w:proofErr w:type="spellEnd"/>
      <w:r w:rsidRPr="007B6E3F">
        <w:rPr>
          <w:rFonts w:eastAsiaTheme="minorHAnsi" w:cstheme="minorBidi"/>
          <w:sz w:val="22"/>
          <w:szCs w:val="22"/>
          <w:lang w:val="pl-PL" w:eastAsia="en-US"/>
        </w:rPr>
        <w:t xml:space="preserve"> ≤ 200km/h (dla taboru konwencjonalnego) / 250 km/h (dla taboru z wychylnym pudłem). Tom V – Elektroenergetyka nietrakcyjna</w:t>
      </w:r>
    </w:p>
    <w:p w14:paraId="47DF192B"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Dokument normatywny dla elektroenergetyki nietrakcyjnej przyjęty do stosowania Zarządzeniem nr 2/2009 Zarządu PKP Polskie Linie Kolejowe S.A. z dnia 2 marca 2009r. (Załącznik do Uchwały nr 62/2009 r.)W skład dokumentu normatywnego wchodzą następujące części:</w:t>
      </w:r>
    </w:p>
    <w:p w14:paraId="54D561CF" w14:textId="66A19252"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Dokument Normatywny 01-5/ET/2008. Oprawy oświetleniowe. Warszawa 2008;</w:t>
      </w:r>
    </w:p>
    <w:p w14:paraId="218A6282"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Iet-3 Instrukcja eksploatacji urządzeń oświetlenia zewnętrznego terenów kolejowych. PKP PLK S.A. Warszawa 2015r.</w:t>
      </w:r>
    </w:p>
    <w:p w14:paraId="17FD450C"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N SEP-E-001 Sieci elektroenergetyczne niskiego napięcia- ochrona przed porażeniem elektrycznym</w:t>
      </w:r>
    </w:p>
    <w:p w14:paraId="6A4EA1D7"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N SEP-E-003 Elektroenergetyczne linie napowietrzne. Projektowanie i budowa. Linie prądu przemiennego z przewodami </w:t>
      </w:r>
      <w:proofErr w:type="spellStart"/>
      <w:r w:rsidRPr="007B6E3F">
        <w:rPr>
          <w:rFonts w:eastAsiaTheme="minorHAnsi" w:cstheme="minorBidi"/>
          <w:sz w:val="22"/>
          <w:szCs w:val="22"/>
          <w:lang w:val="pl-PL" w:eastAsia="en-US"/>
        </w:rPr>
        <w:t>pełnoizolowanymi</w:t>
      </w:r>
      <w:proofErr w:type="spellEnd"/>
      <w:r w:rsidRPr="007B6E3F">
        <w:rPr>
          <w:rFonts w:eastAsiaTheme="minorHAnsi" w:cstheme="minorBidi"/>
          <w:sz w:val="22"/>
          <w:szCs w:val="22"/>
          <w:lang w:val="pl-PL" w:eastAsia="en-US"/>
        </w:rPr>
        <w:t xml:space="preserve"> oraz z przewodami </w:t>
      </w:r>
      <w:proofErr w:type="spellStart"/>
      <w:r w:rsidRPr="007B6E3F">
        <w:rPr>
          <w:rFonts w:eastAsiaTheme="minorHAnsi" w:cstheme="minorBidi"/>
          <w:sz w:val="22"/>
          <w:szCs w:val="22"/>
          <w:lang w:val="pl-PL" w:eastAsia="en-US"/>
        </w:rPr>
        <w:t>niepełnoizolowanymi</w:t>
      </w:r>
      <w:proofErr w:type="spellEnd"/>
      <w:r w:rsidRPr="007B6E3F">
        <w:rPr>
          <w:rFonts w:eastAsiaTheme="minorHAnsi" w:cstheme="minorBidi"/>
          <w:sz w:val="22"/>
          <w:szCs w:val="22"/>
          <w:lang w:val="pl-PL" w:eastAsia="en-US"/>
        </w:rPr>
        <w:t>.</w:t>
      </w:r>
    </w:p>
    <w:p w14:paraId="65A3B60E" w14:textId="7D1F28ED"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N SEP-E-004 Elektroenergetyczne i sygnalizacyjne linie kablowe. Projektowanie i budowa.</w:t>
      </w:r>
    </w:p>
    <w:p w14:paraId="548C2814"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Przepisy budowy urządzeń elektroenergetycznych. Instytut Elektroenergetyki 1997 r. </w:t>
      </w:r>
    </w:p>
    <w:p w14:paraId="1FEA5DCF"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Katalog elementów elektryfikacji kolei. Linie potrzeb nietrakcyjnych 15kV. Linie na indywidualnych konstrukcjach wsporczych – </w:t>
      </w:r>
      <w:proofErr w:type="spellStart"/>
      <w:r w:rsidRPr="007B6E3F">
        <w:rPr>
          <w:rFonts w:eastAsiaTheme="minorHAnsi" w:cstheme="minorBidi"/>
          <w:sz w:val="22"/>
          <w:szCs w:val="22"/>
          <w:lang w:val="pl-PL" w:eastAsia="en-US"/>
        </w:rPr>
        <w:t>Kolprojekt</w:t>
      </w:r>
      <w:proofErr w:type="spellEnd"/>
      <w:r w:rsidRPr="007B6E3F">
        <w:rPr>
          <w:rFonts w:eastAsiaTheme="minorHAnsi" w:cstheme="minorBidi"/>
          <w:sz w:val="22"/>
          <w:szCs w:val="22"/>
          <w:lang w:val="pl-PL" w:eastAsia="en-US"/>
        </w:rPr>
        <w:t xml:space="preserve"> 1994 r.</w:t>
      </w:r>
    </w:p>
    <w:p w14:paraId="7D1DA02B"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Instrukcje serii EBH, dotyczące bezpieczeństwa i higieny pracy przy urządzeniach elektroenergetyki kolejowej.</w:t>
      </w:r>
    </w:p>
    <w:p w14:paraId="749686E2"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Katalog Elementów Elektryfikacji Kolei. Stacje transformatorowe 15/0,4kV zasilające odbiory nietrakcyjne - wydanie 1992 r.</w:t>
      </w:r>
    </w:p>
    <w:p w14:paraId="4DC17048" w14:textId="2F720017" w:rsidR="00E33E25"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Albumy napowietrznych linii średniego i niskiego napięcia z przewodami gołymi, </w:t>
      </w:r>
      <w:proofErr w:type="spellStart"/>
      <w:r w:rsidRPr="007B6E3F">
        <w:rPr>
          <w:rFonts w:eastAsiaTheme="minorHAnsi" w:cstheme="minorBidi"/>
          <w:sz w:val="22"/>
          <w:szCs w:val="22"/>
          <w:lang w:val="pl-PL" w:eastAsia="en-US"/>
        </w:rPr>
        <w:t>niepełnoizolowanymi</w:t>
      </w:r>
      <w:proofErr w:type="spellEnd"/>
      <w:r w:rsidRPr="007B6E3F">
        <w:rPr>
          <w:rFonts w:eastAsiaTheme="minorHAnsi" w:cstheme="minorBidi"/>
          <w:sz w:val="22"/>
          <w:szCs w:val="22"/>
          <w:lang w:val="pl-PL" w:eastAsia="en-US"/>
        </w:rPr>
        <w:t xml:space="preserve"> i izolowanymi.</w:t>
      </w:r>
    </w:p>
    <w:p w14:paraId="437A2CBA" w14:textId="45E84A7F" w:rsidR="00C275FC" w:rsidRPr="007B6E3F" w:rsidRDefault="00C275FC"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Pr>
          <w:rFonts w:eastAsiaTheme="minorHAnsi" w:cstheme="minorBidi"/>
          <w:sz w:val="22"/>
          <w:szCs w:val="22"/>
          <w:lang w:val="pl-PL" w:eastAsia="en-US"/>
        </w:rPr>
        <w:t xml:space="preserve">Standardy techniczne w ENERGA-OPERATOR S.A. </w:t>
      </w:r>
    </w:p>
    <w:p w14:paraId="10FD4E74" w14:textId="77777777" w:rsidR="00E33E25" w:rsidRPr="00887503" w:rsidRDefault="00E33E25" w:rsidP="00EC2B77">
      <w:pPr>
        <w:pStyle w:val="1x"/>
        <w:ind w:left="357" w:hanging="357"/>
      </w:pPr>
      <w:bookmarkStart w:id="87" w:name="_Toc59009829"/>
      <w:bookmarkStart w:id="88" w:name="_Toc66866366"/>
      <w:bookmarkStart w:id="89" w:name="_Toc66866461"/>
      <w:bookmarkStart w:id="90" w:name="_Toc66869405"/>
      <w:bookmarkStart w:id="91" w:name="_Toc66972846"/>
      <w:bookmarkStart w:id="92" w:name="_Toc69204577"/>
      <w:bookmarkStart w:id="93" w:name="_Toc182469099"/>
      <w:r w:rsidRPr="00887503">
        <w:t>Przedmiot, cel i zakres opracowania</w:t>
      </w:r>
      <w:bookmarkEnd w:id="87"/>
      <w:bookmarkEnd w:id="88"/>
      <w:bookmarkEnd w:id="89"/>
      <w:bookmarkEnd w:id="90"/>
      <w:bookmarkEnd w:id="91"/>
      <w:bookmarkEnd w:id="92"/>
      <w:bookmarkEnd w:id="93"/>
      <w:r w:rsidRPr="00887503">
        <w:t xml:space="preserve"> </w:t>
      </w:r>
    </w:p>
    <w:p w14:paraId="60B778E1" w14:textId="77777777" w:rsidR="00E33E25" w:rsidRPr="007B6E3F" w:rsidRDefault="00E33E25" w:rsidP="00FA17B8">
      <w:pPr>
        <w:pStyle w:val="12x"/>
      </w:pPr>
      <w:bookmarkStart w:id="94" w:name="_Toc59009830"/>
      <w:bookmarkStart w:id="95" w:name="_Toc66866367"/>
      <w:bookmarkStart w:id="96" w:name="_Toc66866462"/>
      <w:bookmarkStart w:id="97" w:name="_Toc66972847"/>
      <w:bookmarkStart w:id="98" w:name="_Toc69204578"/>
      <w:bookmarkStart w:id="99" w:name="_Toc182469100"/>
      <w:r w:rsidRPr="007B6E3F">
        <w:t>Przedmiot opracowania</w:t>
      </w:r>
      <w:bookmarkEnd w:id="94"/>
      <w:bookmarkEnd w:id="95"/>
      <w:bookmarkEnd w:id="96"/>
      <w:bookmarkEnd w:id="97"/>
      <w:bookmarkEnd w:id="98"/>
      <w:bookmarkEnd w:id="99"/>
    </w:p>
    <w:p w14:paraId="79A5272D" w14:textId="77777777" w:rsidR="00E33E25" w:rsidRPr="007B6E3F" w:rsidRDefault="00E33E25" w:rsidP="007B6E3F">
      <w:pPr>
        <w:spacing w:before="0" w:after="120" w:line="240" w:lineRule="auto"/>
        <w:ind w:left="709" w:firstLine="0"/>
        <w:contextualSpacing/>
        <w:rPr>
          <w:rFonts w:eastAsiaTheme="minorHAnsi" w:cstheme="minorBidi"/>
          <w:szCs w:val="22"/>
          <w:lang w:eastAsia="en-US"/>
        </w:rPr>
      </w:pPr>
      <w:r w:rsidRPr="007B6E3F">
        <w:rPr>
          <w:rFonts w:eastAsiaTheme="minorHAnsi" w:cstheme="minorBidi"/>
          <w:szCs w:val="22"/>
          <w:lang w:eastAsia="en-US"/>
        </w:rPr>
        <w:t xml:space="preserve">Przedmiotem opracowania jest projekt budowlany dla budowy, przebudowy linii kolejowej nr 201 w ramach projektu pn. „Opracowanie dokumentacji projektowej wraz z pełnieniem nadzoru autorskiego na odc. Gdańsk Osowa </w:t>
      </w:r>
      <w:r w:rsidRPr="000E4448">
        <w:rPr>
          <w:rFonts w:eastAsiaTheme="minorHAnsi" w:cstheme="minorBidi"/>
          <w:szCs w:val="22"/>
          <w:lang w:eastAsia="en-US"/>
        </w:rPr>
        <w:t>– Gdynia Główna</w:t>
      </w:r>
      <w:r w:rsidRPr="007B6E3F">
        <w:rPr>
          <w:rFonts w:eastAsiaTheme="minorHAnsi" w:cstheme="minorBidi"/>
          <w:szCs w:val="22"/>
          <w:lang w:eastAsia="en-US"/>
        </w:rPr>
        <w:t xml:space="preserve"> linii kolejowej nr 201" w ramach zadania inwestycyjnego pn.: "Opracowanie dokumentacji projektowej wraz z pełnieniem nadzoru autorskiego na odc. linii kolejowej nr 201, 214, 229" realizowanego w ramach projektu pn.: „Prace na alternatywnym ciągu transportowym Bydgoszcz – Trójmiasto”</w:t>
      </w:r>
    </w:p>
    <w:p w14:paraId="4FDCE893" w14:textId="77777777" w:rsidR="00E33E25" w:rsidRPr="007B1D29" w:rsidRDefault="00E33E25" w:rsidP="007B6E3F">
      <w:pPr>
        <w:suppressAutoHyphens/>
        <w:spacing w:line="276" w:lineRule="auto"/>
        <w:ind w:left="0" w:firstLine="0"/>
        <w:rPr>
          <w:u w:val="single"/>
        </w:rPr>
      </w:pPr>
      <w:r w:rsidRPr="007B1D29">
        <w:rPr>
          <w:u w:val="single"/>
        </w:rPr>
        <w:t>Zakres robót branżowych obejmuje:</w:t>
      </w:r>
    </w:p>
    <w:p w14:paraId="68D339B9"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Rozbiórkę, przebudowę i budowę układu torów; </w:t>
      </w:r>
    </w:p>
    <w:p w14:paraId="0A5A64BF"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Przebudowę i budowę urządzeń sterowania ruchem kolejowym;</w:t>
      </w:r>
    </w:p>
    <w:p w14:paraId="48D7B480"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Przebudowę i budowę sieci teletechnicznych w zakresie łączności przewodowej, kanalizacji kablowej na peronach, kanalizacji kablowej na stacji, systemu i urządzeń teletransmisyjnych, radiołączności, urządzeń telekomunikacyjnych, systemu wizualnej informacji podróżnych, systemu megafonowej informacji podróżnych, systemu sygnalizacji czasu, urządzeń </w:t>
      </w:r>
      <w:proofErr w:type="spellStart"/>
      <w:r w:rsidRPr="007B6E3F">
        <w:rPr>
          <w:rFonts w:eastAsiaTheme="minorHAnsi" w:cstheme="minorBidi"/>
          <w:sz w:val="22"/>
          <w:szCs w:val="22"/>
          <w:lang w:val="pl-PL" w:eastAsia="en-US"/>
        </w:rPr>
        <w:t>TVu</w:t>
      </w:r>
      <w:proofErr w:type="spellEnd"/>
      <w:r w:rsidRPr="007B6E3F">
        <w:rPr>
          <w:rFonts w:eastAsiaTheme="minorHAnsi" w:cstheme="minorBidi"/>
          <w:sz w:val="22"/>
          <w:szCs w:val="22"/>
          <w:lang w:val="pl-PL" w:eastAsia="en-US"/>
        </w:rPr>
        <w:t xml:space="preserve"> (CCTV), istniejących sieci telekomunikacyjnych;</w:t>
      </w:r>
    </w:p>
    <w:p w14:paraId="1634666C"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Rozbiórkę i budowę układu drogowo-pieszego; </w:t>
      </w:r>
    </w:p>
    <w:p w14:paraId="734A017E"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Rozbiórkę i budowę sieci trakcyjnej i zasilania trakcyjnego w zakresie konstrukcji wsporczych i fundamentów, sieci jezdnej, osprzętu sieciowego, ochrony przeciwprzepięciowej i przeciwporażeniowej, profilowania sieci, sieci powrotnej, urządzenia sterującego, napędów odłączników, linii kablowych; </w:t>
      </w:r>
    </w:p>
    <w:p w14:paraId="79282AD1"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Rozbiórkę i budowę urządzeń elektroenergetycznych w zakresie zasilania i opomiarowania odbiorców energii elektrycznej, zasilania urządzeń teletechnicznych, zasilania dźwigów osobowych, zasilania pompowni w przejściu podziemnym, zasilania pompowni wód deszczowych na stacji, oświetlenia, elektrycznego ogrzewania rozjazdów, sterowania urządzeniami elektroenergetyki kolejowej, przebudowy kolizji sieci i urządzeń elektroenergetycznych, linii potrzeb nietrakcyjnych, stacji transformatorowych; </w:t>
      </w:r>
    </w:p>
    <w:p w14:paraId="14FF916F"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 xml:space="preserve">Rozbiórkę, przebudowę i budowę obiektów inżynieryjnych; </w:t>
      </w:r>
    </w:p>
    <w:p w14:paraId="2B7B0C64"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Rozbiórkę i budowę peronów i budowę wiat peronowych;</w:t>
      </w:r>
    </w:p>
    <w:p w14:paraId="2A973398"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Przebudowę i budowę urządzeń sanitarnych w zakresie odwodnienia, sieci wodociągowo-kanalizacyjnych i gazowych.</w:t>
      </w:r>
    </w:p>
    <w:p w14:paraId="05A30AD7" w14:textId="77777777" w:rsidR="00E33E25" w:rsidRPr="007B6E3F" w:rsidRDefault="00E33E25" w:rsidP="00FA17B8">
      <w:pPr>
        <w:pStyle w:val="12x"/>
      </w:pPr>
      <w:bookmarkStart w:id="100" w:name="_Toc59009831"/>
      <w:bookmarkStart w:id="101" w:name="_Toc66866368"/>
      <w:bookmarkStart w:id="102" w:name="_Toc66866463"/>
      <w:bookmarkStart w:id="103" w:name="_Toc66972848"/>
      <w:bookmarkStart w:id="104" w:name="_Toc69204579"/>
      <w:bookmarkStart w:id="105" w:name="_Toc182469101"/>
      <w:r w:rsidRPr="007B6E3F">
        <w:t>Cel opracowania</w:t>
      </w:r>
      <w:bookmarkEnd w:id="100"/>
      <w:bookmarkEnd w:id="101"/>
      <w:bookmarkEnd w:id="102"/>
      <w:bookmarkEnd w:id="103"/>
      <w:bookmarkEnd w:id="104"/>
      <w:bookmarkEnd w:id="105"/>
      <w:r w:rsidRPr="007B6E3F">
        <w:t xml:space="preserve"> </w:t>
      </w:r>
    </w:p>
    <w:p w14:paraId="5AE38B8F" w14:textId="77777777" w:rsidR="00E33E25" w:rsidRPr="007B6E3F" w:rsidRDefault="00E33E25" w:rsidP="007B6E3F">
      <w:pPr>
        <w:spacing w:before="0" w:after="120" w:line="276" w:lineRule="auto"/>
        <w:ind w:left="210" w:firstLine="499"/>
        <w:contextualSpacing/>
        <w:rPr>
          <w:rFonts w:eastAsiaTheme="minorHAnsi" w:cstheme="minorBidi"/>
          <w:szCs w:val="22"/>
          <w:lang w:eastAsia="en-US"/>
        </w:rPr>
      </w:pPr>
      <w:r w:rsidRPr="007B6E3F">
        <w:rPr>
          <w:rFonts w:eastAsiaTheme="minorHAnsi" w:cstheme="minorBidi"/>
          <w:szCs w:val="22"/>
          <w:lang w:eastAsia="en-US"/>
        </w:rPr>
        <w:t>Realizacja zamówienia ma na celu osiągnięcie parametrów eksploatacyjnych oraz cech użytkowych zgodnych z przyjętą kategorią linii wg TSI.</w:t>
      </w:r>
    </w:p>
    <w:p w14:paraId="666DC24A" w14:textId="77777777" w:rsidR="00E33E25" w:rsidRPr="007B6E3F" w:rsidRDefault="00E33E25" w:rsidP="007B6E3F">
      <w:pPr>
        <w:spacing w:before="0" w:after="120" w:line="276" w:lineRule="auto"/>
        <w:ind w:left="210" w:firstLine="499"/>
        <w:contextualSpacing/>
        <w:rPr>
          <w:rFonts w:eastAsiaTheme="minorHAnsi" w:cstheme="minorBidi"/>
          <w:szCs w:val="22"/>
          <w:lang w:eastAsia="en-US"/>
        </w:rPr>
      </w:pPr>
      <w:r w:rsidRPr="007B6E3F">
        <w:rPr>
          <w:rFonts w:eastAsiaTheme="minorHAnsi" w:cstheme="minorBidi"/>
          <w:szCs w:val="22"/>
          <w:lang w:eastAsia="en-US"/>
        </w:rPr>
        <w:t>Realizacja inwestycji ma na celu:</w:t>
      </w:r>
    </w:p>
    <w:p w14:paraId="1BC38CD1"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dostosowanie infrastruktury kolejowej do rzeczywistych potrzeb przewoźników i kontrahentów oraz do prognozowanych kierunków rozwoju,</w:t>
      </w:r>
    </w:p>
    <w:p w14:paraId="37FDF209"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przywrócenie/podwyższenie prędkości handlowej i podniesienie maksymalnego dopuszczalnego nacisku osiowego,</w:t>
      </w:r>
    </w:p>
    <w:p w14:paraId="243B2162"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poprawę punktualności realizowanych połączeń przewozów pasażerskich i towarowych,</w:t>
      </w:r>
    </w:p>
    <w:p w14:paraId="0B7C657A"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osiągnięcie parametrów eksploatacyjnych wymaganych dla wyznaczonych kodów ruchu wg TSI-P4 i P3,</w:t>
      </w:r>
    </w:p>
    <w:p w14:paraId="3E4DA7A0"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skrócenie czasu dowozu/odwozu ładunków do/od odbiorców/nadawców oraz zapewnienie punktualności realizowanych połączeń całopociągowych,</w:t>
      </w:r>
    </w:p>
    <w:p w14:paraId="442488B4"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poprawę przepustowości linii i stacji, skomunikowania z rozbudowaną siecią dróg,</w:t>
      </w:r>
    </w:p>
    <w:p w14:paraId="489D4A97"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zwiększenie dostępności transportu kolejowego,</w:t>
      </w:r>
    </w:p>
    <w:p w14:paraId="55435D98"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poprawę bezpieczeństwa ruchu kolejowego i przewożonych ładunków,</w:t>
      </w:r>
    </w:p>
    <w:p w14:paraId="146A68C9"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racjonalizację kosztów eksploatacji i utrzymania zarządzanej infrastruktury poprzez zastosowanie elementów o wysokiej trwałości i niezawodności oraz likwidację zbędnej infrastruktury,</w:t>
      </w:r>
    </w:p>
    <w:p w14:paraId="5142B552"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ograniczenie dewastacji infrastruktury kolejowej na przedmiotowych stacjach,</w:t>
      </w:r>
    </w:p>
    <w:p w14:paraId="0732DD84"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zapewnienie interoperacyjności kolei i umożliwienie niedyskryminującego dostępu do polskiej infrastruktury kolejowej operatorom z innych krajów,</w:t>
      </w:r>
    </w:p>
    <w:p w14:paraId="4568B272"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zmianę organizacji pracy połączonych stacji pracujących w jednym układzie sterowania z LCS przy zachowaniu możliwości lokalnej obsługi wybranych rejonów stacji,</w:t>
      </w:r>
    </w:p>
    <w:p w14:paraId="5C92A0AB"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zwiększenie bezpieczeństwa na przejazdach kolejowo-drogowych poprzez zastosowanie nowoczesnych rozwiązań technicznych lub przez likwidację przejazdów,</w:t>
      </w:r>
    </w:p>
    <w:p w14:paraId="002AB77C"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zwiększenie bezpieczeństwa kolejowo-drogowego poprzez budowę skrzyżowań dwupoziomowych,</w:t>
      </w:r>
    </w:p>
    <w:p w14:paraId="01CDD117"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przebudowę układu dróg dojazdowych i technologicznych wraz z zabezpieczeniem przejazdów w poziomie szyn i dostosowaniem ich do nowych sposobów obsługi ruchu,</w:t>
      </w:r>
    </w:p>
    <w:p w14:paraId="4FDB05F2"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optymalizację nakładów inwestycyjnych,</w:t>
      </w:r>
    </w:p>
    <w:p w14:paraId="207FEBAC"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poprawę funkcjonowania elementów infrastruktury kolejowej,</w:t>
      </w:r>
    </w:p>
    <w:p w14:paraId="6680E612"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zapewnienie odpowiedniej odporności infrastruktury na obecne i prognozowane zmiany klimatu,</w:t>
      </w:r>
    </w:p>
    <w:p w14:paraId="7A073067"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dostosowanie istniejącej struktury sanitarnej do nowej infrastruktury kolejowej,</w:t>
      </w:r>
    </w:p>
    <w:p w14:paraId="00D8E6E4"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usprawnienie odwodnienia projektowanej infrastruktury kolejowej w celu jej poprawnego funkcjonowania.</w:t>
      </w:r>
    </w:p>
    <w:p w14:paraId="1C1E7BE4" w14:textId="77777777" w:rsidR="00E33E25" w:rsidRPr="007B6E3F" w:rsidRDefault="00E33E25" w:rsidP="00FA17B8">
      <w:pPr>
        <w:pStyle w:val="12x"/>
      </w:pPr>
      <w:bookmarkStart w:id="106" w:name="_Toc59009832"/>
      <w:bookmarkStart w:id="107" w:name="_Toc66866369"/>
      <w:bookmarkStart w:id="108" w:name="_Toc66866464"/>
      <w:bookmarkStart w:id="109" w:name="_Toc66972849"/>
      <w:r>
        <w:br w:type="column"/>
      </w:r>
      <w:bookmarkStart w:id="110" w:name="_Toc69204580"/>
      <w:bookmarkStart w:id="111" w:name="_Toc182469102"/>
      <w:r w:rsidRPr="007B6E3F">
        <w:t>Zakres opracowania</w:t>
      </w:r>
      <w:bookmarkEnd w:id="106"/>
      <w:bookmarkEnd w:id="107"/>
      <w:bookmarkEnd w:id="108"/>
      <w:bookmarkEnd w:id="109"/>
      <w:bookmarkEnd w:id="110"/>
      <w:bookmarkEnd w:id="111"/>
    </w:p>
    <w:p w14:paraId="5883A31C" w14:textId="77777777" w:rsidR="00E33E25" w:rsidRPr="007B6E3F" w:rsidRDefault="00E33E25" w:rsidP="007B6E3F">
      <w:pPr>
        <w:spacing w:before="0" w:line="240" w:lineRule="auto"/>
        <w:ind w:left="0" w:firstLine="0"/>
        <w:contextualSpacing/>
        <w:rPr>
          <w:rFonts w:eastAsiaTheme="minorHAnsi" w:cstheme="minorBidi"/>
          <w:szCs w:val="22"/>
          <w:lang w:eastAsia="en-US"/>
        </w:rPr>
      </w:pPr>
      <w:r w:rsidRPr="007B6E3F">
        <w:rPr>
          <w:rFonts w:eastAsiaTheme="minorHAnsi" w:cstheme="minorBidi"/>
          <w:szCs w:val="22"/>
          <w:lang w:eastAsia="en-US"/>
        </w:rPr>
        <w:t>W skład kompleksowego opracowania projektu wchodzą następujące branże:</w:t>
      </w:r>
    </w:p>
    <w:p w14:paraId="4D1540E0"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torowa;</w:t>
      </w:r>
    </w:p>
    <w:p w14:paraId="4366AF7C"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automatyki kolejowej;</w:t>
      </w:r>
    </w:p>
    <w:p w14:paraId="55670748"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telekomunikacyjna;</w:t>
      </w:r>
    </w:p>
    <w:p w14:paraId="6C8F29D3"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drogowa;</w:t>
      </w:r>
    </w:p>
    <w:p w14:paraId="4B44673B" w14:textId="77777777" w:rsidR="00E33E25" w:rsidRPr="00BF2A21" w:rsidRDefault="00E33E25" w:rsidP="00EC2B77">
      <w:pPr>
        <w:pStyle w:val="Akapitzlist"/>
        <w:numPr>
          <w:ilvl w:val="0"/>
          <w:numId w:val="56"/>
        </w:numPr>
        <w:spacing w:before="0" w:after="60" w:line="276" w:lineRule="auto"/>
        <w:ind w:left="357" w:hanging="357"/>
        <w:rPr>
          <w:rFonts w:eastAsiaTheme="minorHAnsi" w:cstheme="minorBidi"/>
          <w:b/>
          <w:bCs/>
          <w:sz w:val="22"/>
          <w:szCs w:val="22"/>
          <w:lang w:val="pl-PL" w:eastAsia="en-US"/>
        </w:rPr>
      </w:pPr>
      <w:r w:rsidRPr="00BF2A21">
        <w:rPr>
          <w:rFonts w:eastAsiaTheme="minorHAnsi" w:cstheme="minorBidi"/>
          <w:b/>
          <w:bCs/>
          <w:sz w:val="22"/>
          <w:szCs w:val="22"/>
          <w:lang w:val="pl-PL" w:eastAsia="en-US"/>
        </w:rPr>
        <w:t>energetyczna;</w:t>
      </w:r>
    </w:p>
    <w:p w14:paraId="1A392BB6"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obiektów inżynieryjnych;</w:t>
      </w:r>
    </w:p>
    <w:p w14:paraId="1E4EA076"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obiektów budowlanych;</w:t>
      </w:r>
    </w:p>
    <w:p w14:paraId="496EA350" w14:textId="77777777" w:rsidR="00E33E25" w:rsidRPr="007B6E3F" w:rsidRDefault="00E33E25" w:rsidP="00EC2B77">
      <w:pPr>
        <w:pStyle w:val="Akapitzlist"/>
        <w:numPr>
          <w:ilvl w:val="0"/>
          <w:numId w:val="56"/>
        </w:numPr>
        <w:spacing w:before="0" w:after="60" w:line="276" w:lineRule="auto"/>
        <w:ind w:left="357" w:hanging="357"/>
        <w:rPr>
          <w:rFonts w:eastAsiaTheme="minorHAnsi" w:cstheme="minorBidi"/>
          <w:sz w:val="22"/>
          <w:szCs w:val="22"/>
          <w:lang w:val="pl-PL" w:eastAsia="en-US"/>
        </w:rPr>
      </w:pPr>
      <w:r w:rsidRPr="007B6E3F">
        <w:rPr>
          <w:rFonts w:eastAsiaTheme="minorHAnsi" w:cstheme="minorBidi"/>
          <w:sz w:val="22"/>
          <w:szCs w:val="22"/>
          <w:lang w:val="pl-PL" w:eastAsia="en-US"/>
        </w:rPr>
        <w:t>sanitarna.</w:t>
      </w:r>
    </w:p>
    <w:p w14:paraId="347C02BD" w14:textId="096F00B5" w:rsidR="00E33E25" w:rsidRPr="00083BE9" w:rsidRDefault="00E33E25" w:rsidP="00083BE9">
      <w:pPr>
        <w:spacing w:before="0" w:after="120" w:line="276" w:lineRule="auto"/>
        <w:ind w:left="0" w:firstLine="357"/>
        <w:contextualSpacing/>
        <w:rPr>
          <w:rFonts w:eastAsiaTheme="minorHAnsi" w:cstheme="minorBidi"/>
          <w:szCs w:val="22"/>
          <w:lang w:eastAsia="en-US"/>
        </w:rPr>
      </w:pPr>
      <w:bookmarkStart w:id="112" w:name="_Toc66866370"/>
      <w:bookmarkStart w:id="113" w:name="_Toc66866465"/>
      <w:bookmarkStart w:id="114" w:name="_Toc66972850"/>
      <w:bookmarkStart w:id="115" w:name="_Toc69204581"/>
      <w:r w:rsidRPr="00083BE9">
        <w:rPr>
          <w:rFonts w:eastAsiaTheme="minorHAnsi" w:cstheme="minorBidi"/>
          <w:szCs w:val="22"/>
          <w:lang w:eastAsia="en-US"/>
        </w:rPr>
        <w:t xml:space="preserve">Niniejsze opracowanie dotyczy usunięcia kolizji sieci </w:t>
      </w:r>
      <w:proofErr w:type="spellStart"/>
      <w:r w:rsidRPr="00083BE9">
        <w:rPr>
          <w:rFonts w:eastAsiaTheme="minorHAnsi" w:cstheme="minorBidi"/>
          <w:szCs w:val="22"/>
          <w:lang w:eastAsia="en-US"/>
        </w:rPr>
        <w:t>nN</w:t>
      </w:r>
      <w:proofErr w:type="spellEnd"/>
      <w:r w:rsidRPr="00083BE9">
        <w:rPr>
          <w:rFonts w:eastAsiaTheme="minorHAnsi" w:cstheme="minorBidi"/>
          <w:szCs w:val="22"/>
          <w:lang w:eastAsia="en-US"/>
        </w:rPr>
        <w:t xml:space="preserve">, SN oraz oświetleniowych gestorów obcych na modernizowanym odcinku linii kolejowej  nr 201 na </w:t>
      </w:r>
      <w:r w:rsidRPr="00AD24C6">
        <w:rPr>
          <w:rFonts w:eastAsiaTheme="minorHAnsi" w:cstheme="minorBidi"/>
          <w:szCs w:val="22"/>
          <w:lang w:eastAsia="en-US"/>
        </w:rPr>
        <w:t>odc.</w:t>
      </w:r>
      <w:r w:rsidR="00AD24C6" w:rsidRPr="00AD24C6">
        <w:rPr>
          <w:rFonts w:eastAsiaTheme="minorHAnsi" w:cstheme="minorBidi"/>
          <w:szCs w:val="22"/>
          <w:lang w:eastAsia="en-US"/>
        </w:rPr>
        <w:t xml:space="preserve"> </w:t>
      </w:r>
      <w:r w:rsidRPr="00AD24C6">
        <w:rPr>
          <w:rFonts w:eastAsiaTheme="minorHAnsi" w:cstheme="minorBidi"/>
          <w:szCs w:val="22"/>
          <w:lang w:eastAsia="en-US"/>
        </w:rPr>
        <w:t>C</w:t>
      </w:r>
      <w:r w:rsidR="00DA7227" w:rsidRPr="00AD24C6">
        <w:rPr>
          <w:rFonts w:eastAsiaTheme="minorHAnsi" w:cstheme="minorBidi"/>
          <w:szCs w:val="22"/>
          <w:lang w:eastAsia="en-US"/>
        </w:rPr>
        <w:t>1</w:t>
      </w:r>
      <w:r w:rsidR="00AD24C6" w:rsidRPr="00AD24C6">
        <w:rPr>
          <w:rFonts w:eastAsiaTheme="minorHAnsi" w:cstheme="minorBidi"/>
          <w:szCs w:val="22"/>
          <w:lang w:eastAsia="en-US"/>
        </w:rPr>
        <w:t xml:space="preserve"> </w:t>
      </w:r>
      <w:r w:rsidRPr="00DA7227">
        <w:rPr>
          <w:rFonts w:eastAsiaTheme="minorHAnsi" w:cstheme="minorBidi"/>
          <w:szCs w:val="22"/>
          <w:highlight w:val="yellow"/>
          <w:lang w:eastAsia="en-US"/>
        </w:rPr>
        <w:br/>
      </w:r>
      <w:r w:rsidRPr="005B7CAD">
        <w:rPr>
          <w:rFonts w:eastAsiaTheme="minorHAnsi" w:cstheme="minorBidi"/>
          <w:szCs w:val="22"/>
          <w:lang w:eastAsia="en-US"/>
        </w:rPr>
        <w:t xml:space="preserve">od km 187,045 do km </w:t>
      </w:r>
      <w:r w:rsidR="00943682" w:rsidRPr="005B7CAD">
        <w:rPr>
          <w:rFonts w:eastAsiaTheme="minorHAnsi" w:cstheme="minorBidi"/>
          <w:szCs w:val="22"/>
          <w:lang w:eastAsia="en-US"/>
        </w:rPr>
        <w:t>191,6</w:t>
      </w:r>
      <w:r w:rsidR="00AC06EC">
        <w:rPr>
          <w:rFonts w:eastAsiaTheme="minorHAnsi" w:cstheme="minorBidi"/>
          <w:szCs w:val="22"/>
          <w:lang w:eastAsia="en-US"/>
        </w:rPr>
        <w:t>29</w:t>
      </w:r>
    </w:p>
    <w:p w14:paraId="1481DBDD" w14:textId="77777777" w:rsidR="00E33E25" w:rsidRPr="007B6E3F" w:rsidRDefault="00E33E25" w:rsidP="00FA17B8">
      <w:pPr>
        <w:pStyle w:val="12x"/>
      </w:pPr>
      <w:bookmarkStart w:id="116" w:name="_Toc182469103"/>
      <w:r w:rsidRPr="007B6E3F">
        <w:t>Lokalizacja inwestycji</w:t>
      </w:r>
      <w:bookmarkEnd w:id="112"/>
      <w:bookmarkEnd w:id="113"/>
      <w:bookmarkEnd w:id="114"/>
      <w:bookmarkEnd w:id="115"/>
      <w:bookmarkEnd w:id="116"/>
      <w:r w:rsidRPr="007B6E3F">
        <w:t xml:space="preserve"> </w:t>
      </w:r>
    </w:p>
    <w:p w14:paraId="54DC6089" w14:textId="77777777" w:rsidR="00E33E25" w:rsidRPr="00083BE9" w:rsidRDefault="00E33E25" w:rsidP="00083BE9">
      <w:pPr>
        <w:spacing w:before="0" w:after="120" w:line="276" w:lineRule="auto"/>
        <w:ind w:left="0" w:firstLine="357"/>
        <w:contextualSpacing/>
        <w:rPr>
          <w:rFonts w:eastAsiaTheme="minorHAnsi" w:cstheme="minorBidi"/>
          <w:szCs w:val="22"/>
          <w:lang w:eastAsia="en-US"/>
        </w:rPr>
      </w:pPr>
      <w:r w:rsidRPr="00083BE9">
        <w:rPr>
          <w:rFonts w:eastAsiaTheme="minorHAnsi" w:cstheme="minorBidi"/>
          <w:szCs w:val="22"/>
          <w:lang w:eastAsia="en-US"/>
        </w:rPr>
        <w:t xml:space="preserve">Linie kolejowe objęte zakresem opracowania są zlokalizowana na terenie województwa </w:t>
      </w:r>
      <w:r w:rsidRPr="005B7CAD">
        <w:rPr>
          <w:rFonts w:eastAsiaTheme="minorHAnsi" w:cstheme="minorBidi"/>
          <w:szCs w:val="22"/>
          <w:lang w:eastAsia="en-US"/>
        </w:rPr>
        <w:t xml:space="preserve">pomorskiego w powiecie kartuskim i gdańskim na terenach gmin Żukowo, Gdańsk </w:t>
      </w:r>
      <w:r w:rsidR="00083BE9" w:rsidRPr="005B7CAD">
        <w:rPr>
          <w:rFonts w:eastAsiaTheme="minorHAnsi" w:cstheme="minorBidi"/>
          <w:szCs w:val="22"/>
          <w:lang w:eastAsia="en-US"/>
        </w:rPr>
        <w:br/>
      </w:r>
      <w:r w:rsidRPr="005B7CAD">
        <w:rPr>
          <w:rFonts w:eastAsiaTheme="minorHAnsi" w:cstheme="minorBidi"/>
          <w:szCs w:val="22"/>
          <w:lang w:eastAsia="en-US"/>
        </w:rPr>
        <w:t>oraz Gdynia.</w:t>
      </w:r>
    </w:p>
    <w:p w14:paraId="5FF63F4E" w14:textId="77777777" w:rsidR="00674570" w:rsidRPr="00B40982" w:rsidRDefault="00674570" w:rsidP="00FA17B8">
      <w:pPr>
        <w:pStyle w:val="Nagwek2"/>
        <w:numPr>
          <w:ilvl w:val="0"/>
          <w:numId w:val="59"/>
        </w:numPr>
      </w:pPr>
      <w:bookmarkStart w:id="117" w:name="_Toc3468620"/>
      <w:bookmarkStart w:id="118" w:name="_Toc182469104"/>
      <w:bookmarkEnd w:id="4"/>
      <w:bookmarkEnd w:id="5"/>
      <w:r w:rsidRPr="00B40982">
        <w:t>Stan istniejący</w:t>
      </w:r>
      <w:bookmarkEnd w:id="117"/>
      <w:bookmarkEnd w:id="118"/>
    </w:p>
    <w:p w14:paraId="04E786CE" w14:textId="0B9AE7F0" w:rsidR="00674570" w:rsidRDefault="00674570" w:rsidP="00083BE9">
      <w:pPr>
        <w:spacing w:before="0" w:after="120" w:line="276" w:lineRule="auto"/>
        <w:ind w:left="0" w:firstLine="357"/>
        <w:contextualSpacing/>
        <w:rPr>
          <w:rFonts w:eastAsiaTheme="minorHAnsi" w:cstheme="minorBidi"/>
          <w:szCs w:val="22"/>
          <w:lang w:eastAsia="en-US"/>
        </w:rPr>
      </w:pPr>
      <w:r w:rsidRPr="005B7CAD">
        <w:rPr>
          <w:rFonts w:eastAsiaTheme="minorHAnsi" w:cstheme="minorBidi"/>
          <w:szCs w:val="22"/>
          <w:lang w:eastAsia="en-US"/>
        </w:rPr>
        <w:t xml:space="preserve">Linia </w:t>
      </w:r>
      <w:r w:rsidR="002859E1" w:rsidRPr="005B7CAD">
        <w:rPr>
          <w:rFonts w:eastAsiaTheme="minorHAnsi" w:cstheme="minorBidi"/>
          <w:szCs w:val="22"/>
          <w:lang w:eastAsia="en-US"/>
        </w:rPr>
        <w:t xml:space="preserve">kolejowa nr 201 </w:t>
      </w:r>
      <w:r w:rsidR="004A5CCB" w:rsidRPr="005B7CAD">
        <w:rPr>
          <w:rFonts w:eastAsiaTheme="minorHAnsi" w:cstheme="minorBidi"/>
          <w:szCs w:val="22"/>
          <w:lang w:eastAsia="en-US"/>
        </w:rPr>
        <w:t xml:space="preserve">na odc. Gdańsk Osowa – Gdynia Główna od km 187+045 </w:t>
      </w:r>
      <w:r w:rsidR="004A5CCB" w:rsidRPr="005B7CAD">
        <w:rPr>
          <w:rFonts w:eastAsiaTheme="minorHAnsi" w:cstheme="minorBidi"/>
          <w:szCs w:val="22"/>
          <w:lang w:eastAsia="en-US"/>
        </w:rPr>
        <w:br/>
        <w:t xml:space="preserve">do km </w:t>
      </w:r>
      <w:r w:rsidR="00943682" w:rsidRPr="005B7CAD">
        <w:rPr>
          <w:rFonts w:eastAsiaTheme="minorHAnsi" w:cstheme="minorBidi"/>
          <w:szCs w:val="22"/>
          <w:lang w:eastAsia="en-US"/>
        </w:rPr>
        <w:t>191</w:t>
      </w:r>
      <w:r w:rsidR="004A5CCB" w:rsidRPr="005B7CAD">
        <w:rPr>
          <w:rFonts w:eastAsiaTheme="minorHAnsi" w:cstheme="minorBidi"/>
          <w:szCs w:val="22"/>
          <w:lang w:eastAsia="en-US"/>
        </w:rPr>
        <w:t>+</w:t>
      </w:r>
      <w:r w:rsidR="00943682" w:rsidRPr="005B7CAD">
        <w:rPr>
          <w:rFonts w:eastAsiaTheme="minorHAnsi" w:cstheme="minorBidi"/>
          <w:szCs w:val="22"/>
          <w:lang w:eastAsia="en-US"/>
        </w:rPr>
        <w:t>6</w:t>
      </w:r>
      <w:r w:rsidR="00AC06EC">
        <w:rPr>
          <w:rFonts w:eastAsiaTheme="minorHAnsi" w:cstheme="minorBidi"/>
          <w:szCs w:val="22"/>
          <w:lang w:eastAsia="en-US"/>
        </w:rPr>
        <w:t>29</w:t>
      </w:r>
      <w:r w:rsidRPr="005B7CAD">
        <w:rPr>
          <w:rFonts w:eastAsiaTheme="minorHAnsi" w:cstheme="minorBidi"/>
          <w:szCs w:val="22"/>
          <w:lang w:eastAsia="en-US"/>
        </w:rPr>
        <w:t xml:space="preserve"> wielokrotnie krzyżuje się z liniami kablowymi oraz napowietrznymi </w:t>
      </w:r>
      <w:proofErr w:type="spellStart"/>
      <w:r w:rsidRPr="005B7CAD">
        <w:rPr>
          <w:rFonts w:eastAsiaTheme="minorHAnsi" w:cstheme="minorBidi"/>
          <w:szCs w:val="22"/>
          <w:lang w:eastAsia="en-US"/>
        </w:rPr>
        <w:t>nN</w:t>
      </w:r>
      <w:proofErr w:type="spellEnd"/>
      <w:r w:rsidRPr="005B7CAD">
        <w:rPr>
          <w:rFonts w:eastAsiaTheme="minorHAnsi" w:cstheme="minorBidi"/>
          <w:szCs w:val="22"/>
          <w:lang w:eastAsia="en-US"/>
        </w:rPr>
        <w:t xml:space="preserve"> i SN energetyki publicznej.</w:t>
      </w:r>
    </w:p>
    <w:p w14:paraId="412B3CCA" w14:textId="358A4158" w:rsidR="00083BE9" w:rsidRPr="00083BE9" w:rsidRDefault="00083BE9" w:rsidP="00083BE9">
      <w:pPr>
        <w:spacing w:before="0" w:after="120" w:line="276" w:lineRule="auto"/>
        <w:ind w:left="0" w:firstLine="357"/>
        <w:contextualSpacing/>
        <w:rPr>
          <w:rFonts w:eastAsiaTheme="minorHAnsi" w:cstheme="minorBidi"/>
          <w:szCs w:val="22"/>
          <w:lang w:eastAsia="en-US"/>
        </w:rPr>
      </w:pPr>
      <w:r w:rsidRPr="00083BE9">
        <w:rPr>
          <w:rFonts w:eastAsiaTheme="minorHAnsi" w:cstheme="minorBidi"/>
          <w:szCs w:val="22"/>
          <w:lang w:eastAsia="en-US"/>
        </w:rPr>
        <w:t xml:space="preserve">Przebudowa dróg oraz obiektów zlokalizowanych w rejonie modernizowanego odcinka LK201 wymusza usunięcie kolizji z liniami oświetleniowymi </w:t>
      </w:r>
      <w:r w:rsidRPr="000E4448">
        <w:rPr>
          <w:rFonts w:eastAsiaTheme="minorHAnsi" w:cstheme="minorBidi"/>
          <w:szCs w:val="22"/>
          <w:lang w:eastAsia="en-US"/>
        </w:rPr>
        <w:t xml:space="preserve">własności </w:t>
      </w:r>
      <w:proofErr w:type="spellStart"/>
      <w:r w:rsidRPr="000E4448">
        <w:rPr>
          <w:rFonts w:eastAsiaTheme="minorHAnsi" w:cstheme="minorBidi"/>
          <w:szCs w:val="22"/>
          <w:lang w:eastAsia="en-US"/>
        </w:rPr>
        <w:t>ZDiZ</w:t>
      </w:r>
      <w:proofErr w:type="spellEnd"/>
      <w:r w:rsidRPr="000E4448">
        <w:rPr>
          <w:rFonts w:eastAsiaTheme="minorHAnsi" w:cstheme="minorBidi"/>
          <w:szCs w:val="22"/>
          <w:lang w:eastAsia="en-US"/>
        </w:rPr>
        <w:t xml:space="preserve"> w Gdańsku</w:t>
      </w:r>
      <w:r w:rsidR="000E4448" w:rsidRPr="000E4448">
        <w:rPr>
          <w:rFonts w:eastAsiaTheme="minorHAnsi" w:cstheme="minorBidi"/>
          <w:szCs w:val="22"/>
          <w:lang w:eastAsia="en-US"/>
        </w:rPr>
        <w:t>.</w:t>
      </w:r>
    </w:p>
    <w:p w14:paraId="3C07AAD3" w14:textId="7FCC17D0" w:rsidR="00674570" w:rsidRDefault="00674570" w:rsidP="00083BE9">
      <w:pPr>
        <w:spacing w:before="0" w:after="120" w:line="276" w:lineRule="auto"/>
        <w:ind w:left="0" w:firstLine="357"/>
        <w:contextualSpacing/>
        <w:rPr>
          <w:rFonts w:eastAsiaTheme="minorHAnsi" w:cstheme="minorBidi"/>
          <w:szCs w:val="22"/>
          <w:lang w:eastAsia="en-US"/>
        </w:rPr>
      </w:pPr>
      <w:r w:rsidRPr="00083BE9">
        <w:rPr>
          <w:rFonts w:eastAsiaTheme="minorHAnsi" w:cstheme="minorBidi"/>
          <w:szCs w:val="22"/>
          <w:lang w:eastAsia="en-US"/>
        </w:rPr>
        <w:t>Istniejące linie napowietrzne i kablowe będące w kolizji z projektowanym układem infrastruktury należy przebudować, przy użyciu materiałów odpowiedniego typu i przekroju wynikającego ze stanu istniejącego oraz z warunków technicznych przebudowy wydanych przez Właściciela sieci. Poniżej przedstawiono wykaz skrzyżowań i zbliżeń przedmiotowych sieci Gestorów obcych.</w:t>
      </w:r>
    </w:p>
    <w:p w14:paraId="53BA8EA2" w14:textId="396EE2BB" w:rsidR="00494404" w:rsidRDefault="00494404" w:rsidP="00494404">
      <w:pPr>
        <w:pStyle w:val="2x0"/>
        <w:rPr>
          <w:rFonts w:eastAsiaTheme="minorHAnsi" w:cstheme="minorBidi"/>
          <w:szCs w:val="22"/>
          <w:lang w:eastAsia="en-US"/>
        </w:rPr>
      </w:pPr>
      <w:bookmarkStart w:id="119" w:name="_Toc182469105"/>
      <w:r w:rsidRPr="00494404">
        <w:rPr>
          <w:rFonts w:eastAsiaTheme="majorEastAsia"/>
        </w:rPr>
        <w:t>Kolizje</w:t>
      </w:r>
      <w:r>
        <w:rPr>
          <w:rFonts w:eastAsiaTheme="minorHAnsi" w:cstheme="minorBidi"/>
          <w:szCs w:val="22"/>
          <w:lang w:eastAsia="en-US"/>
        </w:rPr>
        <w:t xml:space="preserve"> WN</w:t>
      </w:r>
      <w:bookmarkEnd w:id="119"/>
    </w:p>
    <w:p w14:paraId="6DFCF4FA" w14:textId="2DA66871" w:rsidR="00494404" w:rsidRPr="00083BE9" w:rsidRDefault="00494404" w:rsidP="00083BE9">
      <w:pPr>
        <w:spacing w:before="0" w:after="120" w:line="276" w:lineRule="auto"/>
        <w:ind w:left="0" w:firstLine="357"/>
        <w:contextualSpacing/>
        <w:rPr>
          <w:rFonts w:eastAsiaTheme="minorHAnsi" w:cstheme="minorBidi"/>
          <w:szCs w:val="22"/>
          <w:lang w:eastAsia="en-US"/>
        </w:rPr>
      </w:pPr>
      <w:r>
        <w:rPr>
          <w:rFonts w:eastAsiaTheme="minorHAnsi" w:cstheme="minorBidi"/>
          <w:szCs w:val="22"/>
          <w:lang w:eastAsia="en-US"/>
        </w:rPr>
        <w:t>Nie dotyczy</w:t>
      </w:r>
    </w:p>
    <w:p w14:paraId="6881B164" w14:textId="77777777" w:rsidR="00500D60" w:rsidRPr="003C3CED" w:rsidRDefault="00D823E2" w:rsidP="00D91199">
      <w:pPr>
        <w:pStyle w:val="2x0"/>
        <w:rPr>
          <w:rFonts w:eastAsiaTheme="majorEastAsia"/>
        </w:rPr>
      </w:pPr>
      <w:bookmarkStart w:id="120" w:name="_Toc182469106"/>
      <w:r w:rsidRPr="003C3CED">
        <w:rPr>
          <w:rFonts w:eastAsiaTheme="majorEastAsia"/>
        </w:rPr>
        <w:t>Kolizje</w:t>
      </w:r>
      <w:r w:rsidR="00500D60" w:rsidRPr="003C3CED">
        <w:rPr>
          <w:rFonts w:eastAsiaTheme="majorEastAsia"/>
        </w:rPr>
        <w:t xml:space="preserve"> SN</w:t>
      </w:r>
      <w:bookmarkEnd w:id="120"/>
    </w:p>
    <w:p w14:paraId="527F446F" w14:textId="5B8CA061" w:rsidR="00500D60" w:rsidRPr="00D91199" w:rsidRDefault="00500D60" w:rsidP="00494404">
      <w:pPr>
        <w:pStyle w:val="22x"/>
      </w:pPr>
      <w:bookmarkStart w:id="121" w:name="_Toc182469107"/>
      <w:r w:rsidRPr="00D91199">
        <w:t>Obiekt SN-C1</w:t>
      </w:r>
      <w:r w:rsidR="00A954D1" w:rsidRPr="00D91199">
        <w:t xml:space="preserve"> – km 187+055</w:t>
      </w:r>
      <w:bookmarkEnd w:id="121"/>
    </w:p>
    <w:p w14:paraId="777140DF" w14:textId="77777777" w:rsidR="00500D60" w:rsidRPr="00083BE9" w:rsidRDefault="00500D60" w:rsidP="00DD497A">
      <w:pPr>
        <w:spacing w:before="0" w:after="120"/>
        <w:ind w:left="210" w:firstLine="499"/>
        <w:contextualSpacing/>
        <w:rPr>
          <w:rFonts w:eastAsiaTheme="minorHAnsi" w:cstheme="minorBidi"/>
          <w:szCs w:val="22"/>
          <w:lang w:eastAsia="en-US"/>
        </w:rPr>
      </w:pPr>
      <w:r w:rsidRPr="00083BE9">
        <w:rPr>
          <w:rFonts w:eastAsiaTheme="minorHAnsi" w:cstheme="minorBidi"/>
          <w:szCs w:val="22"/>
          <w:lang w:eastAsia="en-US"/>
        </w:rPr>
        <w:t>Linia SN nr 012500 relacji: „Borowiec”</w:t>
      </w:r>
    </w:p>
    <w:p w14:paraId="4ED29017" w14:textId="58FD4E6C" w:rsidR="00500D60" w:rsidRPr="00083BE9" w:rsidRDefault="00500D60" w:rsidP="00083BE9">
      <w:pPr>
        <w:spacing w:before="0" w:after="120" w:line="276" w:lineRule="auto"/>
        <w:ind w:left="210" w:firstLine="499"/>
        <w:contextualSpacing/>
        <w:rPr>
          <w:rFonts w:eastAsiaTheme="minorHAnsi" w:cstheme="minorBidi"/>
          <w:szCs w:val="22"/>
          <w:lang w:eastAsia="en-US"/>
        </w:rPr>
      </w:pPr>
      <w:r w:rsidRPr="00083BE9">
        <w:rPr>
          <w:rFonts w:eastAsiaTheme="minorHAnsi" w:cstheme="minorBidi"/>
          <w:szCs w:val="22"/>
          <w:lang w:eastAsia="en-US"/>
        </w:rPr>
        <w:t xml:space="preserve">Przebudowywaną linię kolejową numer 201 (km 187+055) krzyżuje napowietrzna linia średniego napięcia nr 012500 relacji „Borowiec” własność ENERGA – OPERATOR S.A. Linia wykonana jest przewodami typu 3xAFL-6 70mm2. Linia wykonana jest na słupach </w:t>
      </w:r>
      <w:r w:rsidR="00DD497A">
        <w:rPr>
          <w:rFonts w:eastAsiaTheme="minorHAnsi" w:cstheme="minorBidi"/>
          <w:szCs w:val="22"/>
          <w:lang w:eastAsia="en-US"/>
        </w:rPr>
        <w:br/>
      </w:r>
      <w:r w:rsidRPr="00083BE9">
        <w:rPr>
          <w:rFonts w:eastAsiaTheme="minorHAnsi" w:cstheme="minorBidi"/>
          <w:szCs w:val="22"/>
          <w:lang w:eastAsia="en-US"/>
        </w:rPr>
        <w:t>typu ŻN.</w:t>
      </w:r>
    </w:p>
    <w:p w14:paraId="2EAC0F67" w14:textId="49A3D8D6" w:rsidR="00C325A0" w:rsidRPr="00DD497A" w:rsidRDefault="00C325A0" w:rsidP="00DD497A">
      <w:pPr>
        <w:spacing w:before="0" w:after="120" w:line="276" w:lineRule="auto"/>
        <w:ind w:left="210" w:firstLine="499"/>
        <w:contextualSpacing/>
        <w:rPr>
          <w:rFonts w:eastAsiaTheme="minorHAnsi" w:cstheme="minorBidi"/>
          <w:i/>
          <w:iCs/>
          <w:szCs w:val="22"/>
          <w:u w:val="single"/>
          <w:lang w:eastAsia="en-US"/>
        </w:rPr>
      </w:pPr>
      <w:r w:rsidRPr="00DD497A">
        <w:rPr>
          <w:rFonts w:eastAsiaTheme="minorHAnsi" w:cstheme="minorBidi"/>
          <w:i/>
          <w:iCs/>
          <w:szCs w:val="22"/>
          <w:u w:val="single"/>
          <w:lang w:eastAsia="en-US"/>
        </w:rPr>
        <w:t>Linia nie wymaga przebudowy, sporządzono profil wysokościowy wykazujący zachowanie bezpiecznych odległości pionowych od projektowanej infrastruktury.</w:t>
      </w:r>
      <w:r w:rsidR="00DD497A" w:rsidRPr="00DD497A">
        <w:rPr>
          <w:rFonts w:eastAsiaTheme="minorHAnsi" w:cstheme="minorBidi"/>
          <w:i/>
          <w:iCs/>
          <w:szCs w:val="22"/>
          <w:u w:val="single"/>
          <w:lang w:eastAsia="en-US"/>
        </w:rPr>
        <w:t xml:space="preserve"> </w:t>
      </w:r>
      <w:r w:rsidR="00DD497A" w:rsidRPr="00DD497A">
        <w:rPr>
          <w:rFonts w:eastAsiaTheme="minorHAnsi" w:cstheme="minorBidi"/>
          <w:i/>
          <w:iCs/>
          <w:szCs w:val="22"/>
          <w:u w:val="single"/>
          <w:lang w:eastAsia="en-US"/>
        </w:rPr>
        <w:br/>
        <w:t>Rys. P224-PW-ELE-07-002-3001</w:t>
      </w:r>
      <w:r w:rsidR="00DD497A">
        <w:rPr>
          <w:rFonts w:eastAsiaTheme="minorHAnsi" w:cstheme="minorBidi"/>
          <w:i/>
          <w:iCs/>
          <w:szCs w:val="22"/>
          <w:u w:val="single"/>
          <w:lang w:eastAsia="en-US"/>
        </w:rPr>
        <w:t>.</w:t>
      </w:r>
    </w:p>
    <w:p w14:paraId="231EB983" w14:textId="5377DB2F" w:rsidR="00500D60" w:rsidRPr="00DD497A" w:rsidRDefault="00500D60" w:rsidP="00494404">
      <w:pPr>
        <w:pStyle w:val="22x"/>
        <w:rPr>
          <w:b w:val="0"/>
        </w:rPr>
      </w:pPr>
      <w:bookmarkStart w:id="122" w:name="_Toc182469108"/>
      <w:r w:rsidRPr="00DD497A">
        <w:t>Obiekt SN-C2</w:t>
      </w:r>
      <w:r w:rsidR="00A954D1">
        <w:t xml:space="preserve"> – km 187+430</w:t>
      </w:r>
      <w:bookmarkEnd w:id="122"/>
    </w:p>
    <w:p w14:paraId="6CBF8C29" w14:textId="77777777" w:rsidR="00500D60" w:rsidRPr="00DD497A" w:rsidRDefault="00500D60" w:rsidP="00DD497A">
      <w:pPr>
        <w:spacing w:before="0" w:after="120"/>
        <w:ind w:left="210" w:firstLine="499"/>
        <w:contextualSpacing/>
        <w:rPr>
          <w:rFonts w:eastAsiaTheme="minorHAnsi" w:cstheme="minorBidi"/>
          <w:szCs w:val="22"/>
          <w:lang w:eastAsia="en-US"/>
        </w:rPr>
      </w:pPr>
      <w:r w:rsidRPr="00DD497A">
        <w:rPr>
          <w:rFonts w:eastAsiaTheme="minorHAnsi" w:cstheme="minorBidi"/>
          <w:szCs w:val="22"/>
          <w:lang w:eastAsia="en-US"/>
        </w:rPr>
        <w:t>Linia SN nr 012576 relacji: LN012500 „Borowiec” – T-1461 Barniewice II</w:t>
      </w:r>
    </w:p>
    <w:p w14:paraId="0B70FC3B" w14:textId="77777777" w:rsidR="00500D60" w:rsidRPr="00DD497A" w:rsidRDefault="00500D60" w:rsidP="00DD497A">
      <w:pPr>
        <w:spacing w:before="0" w:after="120" w:line="276" w:lineRule="auto"/>
        <w:ind w:left="210" w:firstLine="499"/>
        <w:contextualSpacing/>
        <w:rPr>
          <w:rFonts w:eastAsiaTheme="minorHAnsi" w:cstheme="minorBidi"/>
          <w:szCs w:val="22"/>
          <w:lang w:eastAsia="en-US"/>
        </w:rPr>
      </w:pPr>
      <w:r w:rsidRPr="00DD497A">
        <w:rPr>
          <w:rFonts w:eastAsiaTheme="minorHAnsi" w:cstheme="minorBidi"/>
          <w:szCs w:val="22"/>
          <w:lang w:eastAsia="en-US"/>
        </w:rPr>
        <w:t>Przebudowywaną linię kolejową numer 201 (km 187+430) krzyżuje napowietrzna linia średniego napięcia nr 012576-1 relacji: „Borowiec” – T-1461 „Barniewice II” własność ENERGA – OPERATOR S.A. Linia wykonana jest przewodami typu 3xAFL-6 35mm2. Linia wykonana jest na słupach typu ŻN.</w:t>
      </w:r>
    </w:p>
    <w:p w14:paraId="08891650" w14:textId="23D3AD58" w:rsidR="00500D60" w:rsidRDefault="00500D60" w:rsidP="00DD497A">
      <w:pPr>
        <w:spacing w:before="0" w:after="120" w:line="276" w:lineRule="auto"/>
        <w:ind w:left="210" w:firstLine="499"/>
        <w:contextualSpacing/>
        <w:rPr>
          <w:rFonts w:eastAsiaTheme="minorHAnsi" w:cstheme="minorBidi"/>
          <w:i/>
          <w:iCs/>
          <w:szCs w:val="22"/>
          <w:u w:val="single"/>
          <w:lang w:eastAsia="en-US"/>
        </w:rPr>
      </w:pPr>
      <w:r w:rsidRPr="00DD497A">
        <w:rPr>
          <w:rFonts w:eastAsiaTheme="minorHAnsi" w:cstheme="minorBidi"/>
          <w:i/>
          <w:iCs/>
          <w:szCs w:val="22"/>
          <w:u w:val="single"/>
          <w:lang w:eastAsia="en-US"/>
        </w:rPr>
        <w:t>Linia nie wymaga przebudowy, sporządzono profil wysokościowy wykazujący zachowanie bezpiecznych odległości pionowych od projektowanej infrastruktury.</w:t>
      </w:r>
      <w:r w:rsidR="00DD497A">
        <w:rPr>
          <w:rFonts w:eastAsiaTheme="minorHAnsi" w:cstheme="minorBidi"/>
          <w:i/>
          <w:iCs/>
          <w:szCs w:val="22"/>
          <w:u w:val="single"/>
          <w:lang w:eastAsia="en-US"/>
        </w:rPr>
        <w:br/>
      </w:r>
      <w:r w:rsidR="00DD497A" w:rsidRPr="00DD497A">
        <w:rPr>
          <w:rFonts w:eastAsiaTheme="minorHAnsi" w:cstheme="minorBidi"/>
          <w:i/>
          <w:iCs/>
          <w:szCs w:val="22"/>
          <w:u w:val="single"/>
          <w:lang w:eastAsia="en-US"/>
        </w:rPr>
        <w:t>Rys. P224-PW-ELE-07-002-3001</w:t>
      </w:r>
      <w:r w:rsidR="00DD497A">
        <w:rPr>
          <w:rFonts w:eastAsiaTheme="minorHAnsi" w:cstheme="minorBidi"/>
          <w:i/>
          <w:iCs/>
          <w:szCs w:val="22"/>
          <w:u w:val="single"/>
          <w:lang w:eastAsia="en-US"/>
        </w:rPr>
        <w:t>.</w:t>
      </w:r>
    </w:p>
    <w:p w14:paraId="0AADBC60" w14:textId="77777777" w:rsidR="00DD497A" w:rsidRPr="00DD497A" w:rsidRDefault="00DD497A" w:rsidP="00DD497A">
      <w:pPr>
        <w:spacing w:before="0" w:after="120" w:line="276" w:lineRule="auto"/>
        <w:ind w:left="210" w:firstLine="499"/>
        <w:contextualSpacing/>
        <w:rPr>
          <w:rFonts w:eastAsiaTheme="minorHAnsi" w:cstheme="minorBidi"/>
          <w:i/>
          <w:iCs/>
          <w:szCs w:val="22"/>
          <w:u w:val="single"/>
          <w:lang w:eastAsia="en-US"/>
        </w:rPr>
      </w:pPr>
    </w:p>
    <w:p w14:paraId="0E29BB5B" w14:textId="3941082F" w:rsidR="002430F4" w:rsidRPr="00DD497A" w:rsidRDefault="00500D60" w:rsidP="00494404">
      <w:pPr>
        <w:pStyle w:val="22x"/>
        <w:rPr>
          <w:b w:val="0"/>
        </w:rPr>
      </w:pPr>
      <w:bookmarkStart w:id="123" w:name="_Toc182469109"/>
      <w:r w:rsidRPr="00DD497A">
        <w:t>Obiekt SN-C3</w:t>
      </w:r>
      <w:r w:rsidR="00A954D1">
        <w:t xml:space="preserve"> – km 187+740</w:t>
      </w:r>
      <w:bookmarkEnd w:id="123"/>
    </w:p>
    <w:p w14:paraId="72053FB0" w14:textId="38E3B975" w:rsidR="00500D60" w:rsidRPr="00DD497A" w:rsidRDefault="00500D60" w:rsidP="00DD497A">
      <w:pPr>
        <w:spacing w:before="0" w:after="120"/>
        <w:ind w:left="210" w:firstLine="499"/>
        <w:contextualSpacing/>
        <w:rPr>
          <w:rFonts w:eastAsiaTheme="minorHAnsi" w:cstheme="minorBidi"/>
          <w:szCs w:val="22"/>
          <w:lang w:eastAsia="en-US"/>
        </w:rPr>
      </w:pPr>
      <w:r w:rsidRPr="00DD497A">
        <w:rPr>
          <w:rFonts w:eastAsiaTheme="minorHAnsi" w:cstheme="minorBidi"/>
          <w:szCs w:val="22"/>
          <w:lang w:eastAsia="en-US"/>
        </w:rPr>
        <w:t>Linia SN nr 08400</w:t>
      </w:r>
      <w:r w:rsidR="00C325A0" w:rsidRPr="00DD497A">
        <w:rPr>
          <w:rFonts w:eastAsiaTheme="minorHAnsi" w:cstheme="minorBidi"/>
          <w:szCs w:val="22"/>
          <w:lang w:eastAsia="en-US"/>
        </w:rPr>
        <w:t>0</w:t>
      </w:r>
      <w:r w:rsidRPr="00DD497A">
        <w:rPr>
          <w:rFonts w:eastAsiaTheme="minorHAnsi" w:cstheme="minorBidi"/>
          <w:szCs w:val="22"/>
          <w:lang w:eastAsia="en-US"/>
        </w:rPr>
        <w:t xml:space="preserve"> relacji: SŁ3 – SŁ152</w:t>
      </w:r>
    </w:p>
    <w:p w14:paraId="4E693487" w14:textId="418EAC7F" w:rsidR="00500D60" w:rsidRPr="00DD497A" w:rsidRDefault="00500D60" w:rsidP="00DD497A">
      <w:pPr>
        <w:spacing w:before="0" w:after="120" w:line="276" w:lineRule="auto"/>
        <w:ind w:left="210" w:firstLine="499"/>
        <w:contextualSpacing/>
        <w:rPr>
          <w:rFonts w:eastAsiaTheme="minorHAnsi" w:cstheme="minorBidi"/>
          <w:szCs w:val="22"/>
          <w:lang w:eastAsia="en-US"/>
        </w:rPr>
      </w:pPr>
      <w:r w:rsidRPr="00DD497A">
        <w:rPr>
          <w:rFonts w:eastAsiaTheme="minorHAnsi" w:cstheme="minorBidi"/>
          <w:szCs w:val="22"/>
          <w:lang w:eastAsia="en-US"/>
        </w:rPr>
        <w:t xml:space="preserve">Przebudowywaną linię kolejową nr 201 (km 187+740) krzyżuje napowietrzna linia średniego napięcia nr 08400 relacji: SŁ3 – SŁ152 własność ENERGA – OPERATOR S.A. Linia wykonana jest przewodami typu 3xAFL-6 70mm2. Linia wykonana jest na słupach </w:t>
      </w:r>
      <w:r w:rsidR="00DD497A">
        <w:rPr>
          <w:rFonts w:eastAsiaTheme="minorHAnsi" w:cstheme="minorBidi"/>
          <w:szCs w:val="22"/>
          <w:lang w:eastAsia="en-US"/>
        </w:rPr>
        <w:br/>
      </w:r>
      <w:r w:rsidRPr="00DD497A">
        <w:rPr>
          <w:rFonts w:eastAsiaTheme="minorHAnsi" w:cstheme="minorBidi"/>
          <w:szCs w:val="22"/>
          <w:lang w:eastAsia="en-US"/>
        </w:rPr>
        <w:t>typu ŻN.</w:t>
      </w:r>
    </w:p>
    <w:p w14:paraId="351106F8" w14:textId="6941EF3B" w:rsidR="00500D60" w:rsidRPr="00F3727F" w:rsidRDefault="00500D60" w:rsidP="00F3727F">
      <w:pPr>
        <w:spacing w:before="0" w:after="120" w:line="276" w:lineRule="auto"/>
        <w:ind w:left="210" w:firstLine="499"/>
        <w:contextualSpacing/>
        <w:rPr>
          <w:rFonts w:eastAsiaTheme="minorHAnsi" w:cstheme="minorBidi"/>
          <w:i/>
          <w:iCs/>
          <w:szCs w:val="22"/>
          <w:u w:val="single"/>
          <w:lang w:eastAsia="en-US"/>
        </w:rPr>
      </w:pPr>
      <w:r w:rsidRPr="00F3727F">
        <w:rPr>
          <w:rFonts w:eastAsiaTheme="minorHAnsi" w:cstheme="minorBidi"/>
          <w:i/>
          <w:iCs/>
          <w:szCs w:val="22"/>
          <w:u w:val="single"/>
          <w:lang w:eastAsia="en-US"/>
        </w:rPr>
        <w:t xml:space="preserve">Linia nie wymaga przebudowy, sporządzono profil wysokościowy wykazujący zachowanie </w:t>
      </w:r>
      <w:r w:rsidR="00C325A0" w:rsidRPr="00F3727F">
        <w:rPr>
          <w:rFonts w:eastAsiaTheme="minorHAnsi" w:cstheme="minorBidi"/>
          <w:i/>
          <w:iCs/>
          <w:szCs w:val="22"/>
          <w:u w:val="single"/>
          <w:lang w:eastAsia="en-US"/>
        </w:rPr>
        <w:t>normatywnych</w:t>
      </w:r>
      <w:r w:rsidRPr="00F3727F">
        <w:rPr>
          <w:rFonts w:eastAsiaTheme="minorHAnsi" w:cstheme="minorBidi"/>
          <w:i/>
          <w:iCs/>
          <w:szCs w:val="22"/>
          <w:u w:val="single"/>
          <w:lang w:eastAsia="en-US"/>
        </w:rPr>
        <w:t xml:space="preserve"> odległości pionowych od projektowanej infrastruktury.</w:t>
      </w:r>
      <w:r w:rsidR="00F3727F">
        <w:rPr>
          <w:rFonts w:eastAsiaTheme="minorHAnsi" w:cstheme="minorBidi"/>
          <w:i/>
          <w:iCs/>
          <w:szCs w:val="22"/>
          <w:u w:val="single"/>
          <w:lang w:eastAsia="en-US"/>
        </w:rPr>
        <w:br/>
      </w:r>
      <w:r w:rsidR="00F3727F" w:rsidRPr="00DD497A">
        <w:rPr>
          <w:rFonts w:eastAsiaTheme="minorHAnsi" w:cstheme="minorBidi"/>
          <w:i/>
          <w:iCs/>
          <w:szCs w:val="22"/>
          <w:u w:val="single"/>
          <w:lang w:eastAsia="en-US"/>
        </w:rPr>
        <w:t>Rys. P224-PW-ELE-07-002-3001</w:t>
      </w:r>
      <w:r w:rsidR="00F3727F">
        <w:rPr>
          <w:rFonts w:eastAsiaTheme="minorHAnsi" w:cstheme="minorBidi"/>
          <w:i/>
          <w:iCs/>
          <w:szCs w:val="22"/>
          <w:u w:val="single"/>
          <w:lang w:eastAsia="en-US"/>
        </w:rPr>
        <w:t>.</w:t>
      </w:r>
    </w:p>
    <w:p w14:paraId="69452F75" w14:textId="5F24FFE7" w:rsidR="002430F4" w:rsidRPr="00A24758" w:rsidRDefault="00500D60" w:rsidP="00494404">
      <w:pPr>
        <w:pStyle w:val="22x"/>
        <w:rPr>
          <w:b w:val="0"/>
        </w:rPr>
      </w:pPr>
      <w:bookmarkStart w:id="124" w:name="_Toc182469110"/>
      <w:r w:rsidRPr="00A24758">
        <w:t xml:space="preserve">Obiekt SN-C4 </w:t>
      </w:r>
      <w:r w:rsidR="00A954D1">
        <w:t>– 188+070</w:t>
      </w:r>
      <w:bookmarkEnd w:id="124"/>
    </w:p>
    <w:p w14:paraId="1E3A93C4" w14:textId="77777777" w:rsidR="00500D60" w:rsidRPr="00A24758" w:rsidRDefault="00500D60" w:rsidP="00A24758">
      <w:pPr>
        <w:spacing w:before="0" w:after="120"/>
        <w:ind w:left="210" w:firstLine="499"/>
        <w:contextualSpacing/>
        <w:rPr>
          <w:rFonts w:eastAsiaTheme="minorHAnsi" w:cstheme="minorBidi"/>
          <w:szCs w:val="22"/>
          <w:lang w:eastAsia="en-US"/>
        </w:rPr>
      </w:pPr>
      <w:r w:rsidRPr="00A24758">
        <w:rPr>
          <w:rFonts w:eastAsiaTheme="minorHAnsi" w:cstheme="minorBidi"/>
          <w:szCs w:val="22"/>
          <w:lang w:eastAsia="en-US"/>
        </w:rPr>
        <w:t>Linia SN nr 012585</w:t>
      </w:r>
    </w:p>
    <w:p w14:paraId="48438E22" w14:textId="77777777" w:rsidR="00500D60" w:rsidRPr="00A24758" w:rsidRDefault="00500D60" w:rsidP="00A24758">
      <w:pPr>
        <w:spacing w:before="0" w:after="120" w:line="276" w:lineRule="auto"/>
        <w:ind w:left="210" w:firstLine="499"/>
        <w:contextualSpacing/>
        <w:rPr>
          <w:rFonts w:eastAsiaTheme="minorHAnsi" w:cstheme="minorBidi"/>
          <w:szCs w:val="22"/>
          <w:lang w:eastAsia="en-US"/>
        </w:rPr>
      </w:pPr>
      <w:r w:rsidRPr="00A24758">
        <w:rPr>
          <w:rFonts w:eastAsiaTheme="minorHAnsi" w:cstheme="minorBidi"/>
          <w:szCs w:val="22"/>
          <w:lang w:eastAsia="en-US"/>
        </w:rPr>
        <w:t xml:space="preserve">Przebudowywaną linię kolejową nr 201 (km 188+070) krzyżuje kablowa (ziemna) linia średniego napięcia nr 012585-2 – własność ENERGA – OPERATOR S.A. Linia wykonana jest kablami typu </w:t>
      </w:r>
      <w:proofErr w:type="spellStart"/>
      <w:r w:rsidRPr="00A24758">
        <w:rPr>
          <w:rFonts w:eastAsiaTheme="minorHAnsi" w:cstheme="minorBidi"/>
          <w:szCs w:val="22"/>
          <w:lang w:eastAsia="en-US"/>
        </w:rPr>
        <w:t>HAKnFtA</w:t>
      </w:r>
      <w:proofErr w:type="spellEnd"/>
      <w:r w:rsidRPr="00A24758">
        <w:rPr>
          <w:rFonts w:eastAsiaTheme="minorHAnsi" w:cstheme="minorBidi"/>
          <w:szCs w:val="22"/>
          <w:lang w:eastAsia="en-US"/>
        </w:rPr>
        <w:t xml:space="preserve"> 3x240mm2.</w:t>
      </w:r>
    </w:p>
    <w:p w14:paraId="62B09693" w14:textId="77777777" w:rsidR="00500D60" w:rsidRPr="00A24758" w:rsidRDefault="00500D60" w:rsidP="00A24758">
      <w:pPr>
        <w:spacing w:before="0" w:after="120" w:line="276" w:lineRule="auto"/>
        <w:ind w:left="210" w:firstLine="499"/>
        <w:contextualSpacing/>
        <w:rPr>
          <w:rFonts w:eastAsiaTheme="minorHAnsi" w:cstheme="minorBidi"/>
          <w:i/>
          <w:iCs/>
          <w:szCs w:val="22"/>
          <w:u w:val="single"/>
          <w:lang w:eastAsia="en-US"/>
        </w:rPr>
      </w:pPr>
      <w:r w:rsidRPr="00A24758">
        <w:rPr>
          <w:rFonts w:eastAsiaTheme="minorHAnsi" w:cstheme="minorBidi"/>
          <w:i/>
          <w:iCs/>
          <w:szCs w:val="22"/>
          <w:u w:val="single"/>
          <w:lang w:eastAsia="en-US"/>
        </w:rPr>
        <w:t>Linia nie wymaga przebudowy. W ramach inwestycji nie są przewidziane prace zmieniające niweletę istniejących torów.</w:t>
      </w:r>
    </w:p>
    <w:p w14:paraId="2B8D78A5" w14:textId="615346BC" w:rsidR="00500D60" w:rsidRPr="00A24758" w:rsidRDefault="00500D60" w:rsidP="00494404">
      <w:pPr>
        <w:pStyle w:val="22x"/>
        <w:rPr>
          <w:b w:val="0"/>
        </w:rPr>
      </w:pPr>
      <w:bookmarkStart w:id="125" w:name="_Toc182469111"/>
      <w:r w:rsidRPr="00A24758">
        <w:t xml:space="preserve">Obiekt SN-C5 </w:t>
      </w:r>
      <w:r w:rsidR="00A954D1">
        <w:t>– 188+855</w:t>
      </w:r>
      <w:bookmarkEnd w:id="125"/>
    </w:p>
    <w:p w14:paraId="5A333BAC" w14:textId="62557F06" w:rsidR="005F3299" w:rsidRPr="00B34D12" w:rsidRDefault="00500D60" w:rsidP="005F3299">
      <w:pPr>
        <w:spacing w:before="0" w:line="276" w:lineRule="auto"/>
        <w:ind w:left="210" w:firstLine="499"/>
      </w:pPr>
      <w:r w:rsidRPr="00A24758">
        <w:rPr>
          <w:rFonts w:eastAsiaTheme="minorHAnsi" w:cstheme="minorBidi"/>
          <w:szCs w:val="22"/>
          <w:lang w:eastAsia="en-US"/>
        </w:rPr>
        <w:t>Linia SN nr: 014106-02</w:t>
      </w:r>
      <w:r w:rsidR="005F3299">
        <w:rPr>
          <w:rFonts w:eastAsiaTheme="minorHAnsi" w:cstheme="minorBidi"/>
          <w:szCs w:val="22"/>
          <w:lang w:eastAsia="en-US"/>
        </w:rPr>
        <w:t xml:space="preserve"> </w:t>
      </w:r>
      <w:r w:rsidR="005F3299">
        <w:t>relacji: SŁ31(014101) – T-1477 Osowa Jezioro</w:t>
      </w:r>
    </w:p>
    <w:p w14:paraId="33A5537D" w14:textId="04F6EEB6" w:rsidR="00500D60" w:rsidRPr="00A24758" w:rsidRDefault="00500D60" w:rsidP="00A24758">
      <w:pPr>
        <w:spacing w:before="0" w:after="120" w:line="276" w:lineRule="auto"/>
        <w:ind w:left="210" w:firstLine="499"/>
        <w:contextualSpacing/>
        <w:rPr>
          <w:rFonts w:eastAsiaTheme="minorHAnsi" w:cstheme="minorBidi"/>
          <w:szCs w:val="22"/>
          <w:lang w:eastAsia="en-US"/>
        </w:rPr>
      </w:pPr>
      <w:r w:rsidRPr="00A24758">
        <w:rPr>
          <w:rFonts w:eastAsiaTheme="minorHAnsi" w:cstheme="minorBidi"/>
          <w:szCs w:val="22"/>
          <w:lang w:eastAsia="en-US"/>
        </w:rPr>
        <w:t xml:space="preserve">Przebudowywaną linię kolejową nr 201 (km 188+855) krzyżuje kablowa (ziemna) linia średniego napięcia nr 014106 – własność ENERGA – OPERATOR S.A. Linia wykonana jest kablami typu </w:t>
      </w:r>
      <w:proofErr w:type="spellStart"/>
      <w:r w:rsidRPr="00A24758">
        <w:rPr>
          <w:rFonts w:eastAsiaTheme="minorHAnsi" w:cstheme="minorBidi"/>
          <w:szCs w:val="22"/>
          <w:lang w:eastAsia="en-US"/>
        </w:rPr>
        <w:t>HAKnFtA</w:t>
      </w:r>
      <w:proofErr w:type="spellEnd"/>
      <w:r w:rsidRPr="00A24758">
        <w:rPr>
          <w:rFonts w:eastAsiaTheme="minorHAnsi" w:cstheme="minorBidi"/>
          <w:szCs w:val="22"/>
          <w:lang w:eastAsia="en-US"/>
        </w:rPr>
        <w:t xml:space="preserve"> 3x95mm2.</w:t>
      </w:r>
    </w:p>
    <w:p w14:paraId="6880BC8C" w14:textId="77777777" w:rsidR="00500D60" w:rsidRPr="00A24758" w:rsidRDefault="00500D60" w:rsidP="00A24758">
      <w:pPr>
        <w:spacing w:before="0" w:after="120" w:line="276" w:lineRule="auto"/>
        <w:ind w:left="210" w:firstLine="499"/>
        <w:contextualSpacing/>
        <w:rPr>
          <w:rFonts w:eastAsiaTheme="minorHAnsi" w:cstheme="minorBidi"/>
          <w:i/>
          <w:iCs/>
          <w:szCs w:val="22"/>
          <w:u w:val="single"/>
          <w:lang w:eastAsia="en-US"/>
        </w:rPr>
      </w:pPr>
      <w:r w:rsidRPr="00A24758">
        <w:rPr>
          <w:rFonts w:eastAsiaTheme="minorHAnsi" w:cstheme="minorBidi"/>
          <w:i/>
          <w:iCs/>
          <w:szCs w:val="22"/>
          <w:u w:val="single"/>
          <w:lang w:eastAsia="en-US"/>
        </w:rPr>
        <w:t>Linia</w:t>
      </w:r>
      <w:r w:rsidR="0069652C" w:rsidRPr="00A24758">
        <w:rPr>
          <w:rFonts w:eastAsiaTheme="minorHAnsi" w:cstheme="minorBidi"/>
          <w:i/>
          <w:iCs/>
          <w:szCs w:val="22"/>
          <w:u w:val="single"/>
          <w:lang w:eastAsia="en-US"/>
        </w:rPr>
        <w:t xml:space="preserve"> wymaga przebudowy.</w:t>
      </w:r>
    </w:p>
    <w:p w14:paraId="2DCE3468" w14:textId="525EE73E" w:rsidR="00070350" w:rsidRPr="00A24758" w:rsidRDefault="00070350" w:rsidP="00494404">
      <w:pPr>
        <w:pStyle w:val="22x"/>
        <w:rPr>
          <w:b w:val="0"/>
        </w:rPr>
      </w:pPr>
      <w:bookmarkStart w:id="126" w:name="_Toc182469112"/>
      <w:r w:rsidRPr="00A24758">
        <w:t xml:space="preserve">Obiekt SN-C5A </w:t>
      </w:r>
      <w:r w:rsidR="00A954D1">
        <w:t>– 189+370</w:t>
      </w:r>
      <w:bookmarkEnd w:id="126"/>
    </w:p>
    <w:p w14:paraId="5ABD42AF" w14:textId="71BB6FF0" w:rsidR="00070350" w:rsidRPr="00A24758" w:rsidRDefault="00070350" w:rsidP="00A24758">
      <w:pPr>
        <w:spacing w:before="0" w:after="120"/>
        <w:ind w:left="210" w:firstLine="499"/>
        <w:contextualSpacing/>
        <w:rPr>
          <w:rFonts w:eastAsiaTheme="minorHAnsi" w:cstheme="minorBidi"/>
          <w:szCs w:val="22"/>
          <w:lang w:eastAsia="en-US"/>
        </w:rPr>
      </w:pPr>
      <w:r w:rsidRPr="00A24758">
        <w:rPr>
          <w:rFonts w:eastAsiaTheme="minorHAnsi" w:cstheme="minorBidi"/>
          <w:szCs w:val="22"/>
          <w:lang w:eastAsia="en-US"/>
        </w:rPr>
        <w:t>Linia SN nr: S310157 relacji:</w:t>
      </w:r>
      <w:r w:rsidR="00A24758">
        <w:rPr>
          <w:rFonts w:eastAsiaTheme="minorHAnsi" w:cstheme="minorBidi"/>
          <w:szCs w:val="22"/>
          <w:lang w:eastAsia="en-US"/>
        </w:rPr>
        <w:t xml:space="preserve"> SŁ12(LN014076) – </w:t>
      </w:r>
      <w:r w:rsidRPr="00A24758">
        <w:rPr>
          <w:rFonts w:eastAsiaTheme="minorHAnsi" w:cstheme="minorBidi"/>
          <w:szCs w:val="22"/>
          <w:lang w:eastAsia="en-US"/>
        </w:rPr>
        <w:t>ST 10-30</w:t>
      </w:r>
    </w:p>
    <w:p w14:paraId="29B429AA" w14:textId="77777777" w:rsidR="00070350" w:rsidRPr="00A24758" w:rsidRDefault="00070350" w:rsidP="00A24758">
      <w:pPr>
        <w:spacing w:before="0" w:after="120" w:line="276" w:lineRule="auto"/>
        <w:ind w:left="210" w:firstLine="499"/>
        <w:contextualSpacing/>
        <w:rPr>
          <w:rFonts w:eastAsiaTheme="minorHAnsi" w:cstheme="minorBidi"/>
          <w:szCs w:val="22"/>
          <w:lang w:eastAsia="en-US"/>
        </w:rPr>
      </w:pPr>
      <w:r w:rsidRPr="00A24758">
        <w:rPr>
          <w:rFonts w:eastAsiaTheme="minorHAnsi" w:cstheme="minorBidi"/>
          <w:szCs w:val="22"/>
          <w:lang w:eastAsia="en-US"/>
        </w:rPr>
        <w:t>Przebudowywana w ramach opracowania ul. Letniskowa w Gdańsku znajduje się w kolizji z kablową (ziemną) linią średniego napięcia nr S310157 kierunek ST 10-30 – własność ENERGA – OPERATOR S.A. Linia wykonana jest kablami typu 3xXRUHAKXS 1x70mm2.</w:t>
      </w:r>
    </w:p>
    <w:p w14:paraId="7FAF1C6C" w14:textId="6755F596" w:rsidR="000E4448" w:rsidRPr="00A24758" w:rsidRDefault="00070350" w:rsidP="00A24758">
      <w:pPr>
        <w:spacing w:before="0" w:after="120" w:line="276" w:lineRule="auto"/>
        <w:ind w:left="210" w:firstLine="499"/>
        <w:contextualSpacing/>
        <w:rPr>
          <w:rFonts w:eastAsiaTheme="minorHAnsi" w:cstheme="minorBidi"/>
          <w:i/>
          <w:iCs/>
          <w:szCs w:val="22"/>
          <w:u w:val="single"/>
          <w:lang w:eastAsia="en-US"/>
        </w:rPr>
      </w:pPr>
      <w:r w:rsidRPr="00A24758">
        <w:rPr>
          <w:rFonts w:eastAsiaTheme="minorHAnsi" w:cstheme="minorBidi"/>
          <w:i/>
          <w:iCs/>
          <w:szCs w:val="22"/>
          <w:u w:val="single"/>
          <w:lang w:eastAsia="en-US"/>
        </w:rPr>
        <w:t>Linia wymaga przebudowy, która jest przedmiotem niniejszego opracowania.</w:t>
      </w:r>
    </w:p>
    <w:p w14:paraId="7BE247E1" w14:textId="6F7093A4" w:rsidR="00500D60" w:rsidRPr="00A24758" w:rsidRDefault="00500D60" w:rsidP="00494404">
      <w:pPr>
        <w:pStyle w:val="22x"/>
        <w:rPr>
          <w:b w:val="0"/>
        </w:rPr>
      </w:pPr>
      <w:bookmarkStart w:id="127" w:name="_Toc182469113"/>
      <w:r w:rsidRPr="00A24758">
        <w:t xml:space="preserve">Obiekt SN-C6 </w:t>
      </w:r>
      <w:r w:rsidR="00A954D1">
        <w:t>– 190+465</w:t>
      </w:r>
      <w:bookmarkEnd w:id="127"/>
    </w:p>
    <w:p w14:paraId="32EC6B44" w14:textId="77777777" w:rsidR="00500D60" w:rsidRPr="00A24758" w:rsidRDefault="00500D60" w:rsidP="00A24758">
      <w:pPr>
        <w:spacing w:before="0" w:after="120"/>
        <w:ind w:left="210" w:firstLine="499"/>
        <w:contextualSpacing/>
        <w:rPr>
          <w:rFonts w:eastAsiaTheme="minorHAnsi" w:cstheme="minorBidi"/>
          <w:szCs w:val="22"/>
          <w:lang w:eastAsia="en-US"/>
        </w:rPr>
      </w:pPr>
      <w:r w:rsidRPr="00A24758">
        <w:rPr>
          <w:rFonts w:eastAsiaTheme="minorHAnsi" w:cstheme="minorBidi"/>
          <w:szCs w:val="22"/>
          <w:lang w:eastAsia="en-US"/>
        </w:rPr>
        <w:t>Linia SN nr: 016053 relacji T-16562 „Drawska” – T-1443 „Osowa Wieś”</w:t>
      </w:r>
    </w:p>
    <w:p w14:paraId="32DBD22A" w14:textId="77777777" w:rsidR="00500D60" w:rsidRPr="00A24758" w:rsidRDefault="00500D60" w:rsidP="00A24758">
      <w:pPr>
        <w:spacing w:before="0" w:after="120" w:line="276" w:lineRule="auto"/>
        <w:ind w:left="210" w:firstLine="499"/>
        <w:contextualSpacing/>
        <w:rPr>
          <w:rFonts w:eastAsiaTheme="minorHAnsi" w:cstheme="minorBidi"/>
          <w:szCs w:val="22"/>
          <w:lang w:eastAsia="en-US"/>
        </w:rPr>
      </w:pPr>
      <w:r w:rsidRPr="00A24758">
        <w:rPr>
          <w:rFonts w:eastAsiaTheme="minorHAnsi" w:cstheme="minorBidi"/>
          <w:szCs w:val="22"/>
          <w:lang w:eastAsia="en-US"/>
        </w:rPr>
        <w:t xml:space="preserve">Przebudowywaną linię kolejową nr 201 (km 190+465) krzyżuje kablowa (ziemna) linia średniego napięcia nr 016053 relacji T-16562 „Drawska” – T-1443 „Osowa Wieś” Przebudowywaną ul. </w:t>
      </w:r>
      <w:proofErr w:type="spellStart"/>
      <w:r w:rsidRPr="00A24758">
        <w:rPr>
          <w:rFonts w:eastAsiaTheme="minorHAnsi" w:cstheme="minorBidi"/>
          <w:szCs w:val="22"/>
          <w:lang w:eastAsia="en-US"/>
        </w:rPr>
        <w:t>Kielnieńską</w:t>
      </w:r>
      <w:proofErr w:type="spellEnd"/>
      <w:r w:rsidRPr="00A24758">
        <w:rPr>
          <w:rFonts w:eastAsiaTheme="minorHAnsi" w:cstheme="minorBidi"/>
          <w:szCs w:val="22"/>
          <w:lang w:eastAsia="en-US"/>
        </w:rPr>
        <w:t xml:space="preserve"> w m. Gdańsk krzyżuje kablowa (ziemna) średniego napięcia nr 016070 relacji T-1443 „Osowa Wieś” – T-16563 „Chełmińska” – własność ENERGA – OPERATOR S.A. Linie wykonane są kablami typu </w:t>
      </w:r>
      <w:proofErr w:type="spellStart"/>
      <w:r w:rsidRPr="00A24758">
        <w:rPr>
          <w:rFonts w:eastAsiaTheme="minorHAnsi" w:cstheme="minorBidi"/>
          <w:szCs w:val="22"/>
          <w:lang w:eastAsia="en-US"/>
        </w:rPr>
        <w:t>HAKnFtA</w:t>
      </w:r>
      <w:proofErr w:type="spellEnd"/>
      <w:r w:rsidRPr="00A24758">
        <w:rPr>
          <w:rFonts w:eastAsiaTheme="minorHAnsi" w:cstheme="minorBidi"/>
          <w:szCs w:val="22"/>
          <w:lang w:eastAsia="en-US"/>
        </w:rPr>
        <w:t xml:space="preserve"> 3x120mm2.</w:t>
      </w:r>
    </w:p>
    <w:p w14:paraId="361A7385" w14:textId="77777777" w:rsidR="00500D60" w:rsidRPr="00A24758" w:rsidRDefault="00500D60" w:rsidP="00A24758">
      <w:pPr>
        <w:spacing w:before="0" w:after="120" w:line="276" w:lineRule="auto"/>
        <w:ind w:left="210" w:firstLine="499"/>
        <w:contextualSpacing/>
        <w:rPr>
          <w:rFonts w:eastAsiaTheme="minorHAnsi" w:cstheme="minorBidi"/>
          <w:i/>
          <w:iCs/>
          <w:szCs w:val="22"/>
          <w:u w:val="single"/>
          <w:lang w:eastAsia="en-US"/>
        </w:rPr>
      </w:pPr>
      <w:r w:rsidRPr="00A24758">
        <w:rPr>
          <w:rFonts w:eastAsiaTheme="minorHAnsi" w:cstheme="minorBidi"/>
          <w:i/>
          <w:iCs/>
          <w:szCs w:val="22"/>
          <w:u w:val="single"/>
          <w:lang w:eastAsia="en-US"/>
        </w:rPr>
        <w:t>Linia wymaga przebudowy, która jest przedmiotem niniejszego opracowania.</w:t>
      </w:r>
    </w:p>
    <w:p w14:paraId="2FCE7C20" w14:textId="07C8DACB" w:rsidR="00500D60" w:rsidRPr="00A24758" w:rsidRDefault="00500D60" w:rsidP="00494404">
      <w:pPr>
        <w:pStyle w:val="22x"/>
        <w:rPr>
          <w:b w:val="0"/>
        </w:rPr>
      </w:pPr>
      <w:bookmarkStart w:id="128" w:name="_Toc182469114"/>
      <w:r w:rsidRPr="00A24758">
        <w:t>Obiekt SN-C6</w:t>
      </w:r>
      <w:r w:rsidR="0069652C" w:rsidRPr="00A24758">
        <w:t>A</w:t>
      </w:r>
      <w:r w:rsidRPr="00A24758">
        <w:t xml:space="preserve"> </w:t>
      </w:r>
      <w:r w:rsidR="00A954D1">
        <w:t>– 190+465</w:t>
      </w:r>
      <w:bookmarkEnd w:id="128"/>
    </w:p>
    <w:p w14:paraId="1F7CA40E" w14:textId="77777777" w:rsidR="00500D60" w:rsidRPr="00A24758" w:rsidRDefault="00500D60" w:rsidP="00A24758">
      <w:pPr>
        <w:spacing w:before="0" w:after="120"/>
        <w:ind w:left="210" w:firstLine="499"/>
        <w:contextualSpacing/>
        <w:rPr>
          <w:rFonts w:eastAsiaTheme="minorHAnsi" w:cstheme="minorBidi"/>
          <w:szCs w:val="22"/>
          <w:lang w:eastAsia="en-US"/>
        </w:rPr>
      </w:pPr>
      <w:r w:rsidRPr="00A24758">
        <w:rPr>
          <w:rFonts w:eastAsiaTheme="minorHAnsi" w:cstheme="minorBidi"/>
          <w:szCs w:val="22"/>
          <w:lang w:eastAsia="en-US"/>
        </w:rPr>
        <w:t>Linia SN nr: 016070 relacji T-1443 „Osowa Wieś” – T-16563 „Chełmińska”</w:t>
      </w:r>
    </w:p>
    <w:p w14:paraId="0BAE6B0E" w14:textId="77777777" w:rsidR="00500D60" w:rsidRPr="00A24758" w:rsidRDefault="00500D60" w:rsidP="00A24758">
      <w:pPr>
        <w:spacing w:before="0" w:after="120" w:line="276" w:lineRule="auto"/>
        <w:ind w:left="210" w:firstLine="499"/>
        <w:contextualSpacing/>
        <w:rPr>
          <w:rFonts w:eastAsiaTheme="minorHAnsi" w:cstheme="minorBidi"/>
          <w:szCs w:val="22"/>
          <w:lang w:eastAsia="en-US"/>
        </w:rPr>
      </w:pPr>
      <w:r w:rsidRPr="00A24758">
        <w:rPr>
          <w:rFonts w:eastAsiaTheme="minorHAnsi" w:cstheme="minorBidi"/>
          <w:szCs w:val="22"/>
          <w:lang w:eastAsia="en-US"/>
        </w:rPr>
        <w:t xml:space="preserve">Przebudowywaną ul. </w:t>
      </w:r>
      <w:proofErr w:type="spellStart"/>
      <w:r w:rsidRPr="00A24758">
        <w:rPr>
          <w:rFonts w:eastAsiaTheme="minorHAnsi" w:cstheme="minorBidi"/>
          <w:szCs w:val="22"/>
          <w:lang w:eastAsia="en-US"/>
        </w:rPr>
        <w:t>Kielnieńską</w:t>
      </w:r>
      <w:proofErr w:type="spellEnd"/>
      <w:r w:rsidRPr="00A24758">
        <w:rPr>
          <w:rFonts w:eastAsiaTheme="minorHAnsi" w:cstheme="minorBidi"/>
          <w:szCs w:val="22"/>
          <w:lang w:eastAsia="en-US"/>
        </w:rPr>
        <w:t xml:space="preserve"> w m. Gdańsk krzyżuje kablowa (ziemna) średniego napięcia nr 016070 relacji T-1443 „Osowa Wieś” – T-16563 „Chełmińska” – własność ENERGA – OPERATOR S.A. Linie wykonane są kablami typu </w:t>
      </w:r>
      <w:proofErr w:type="spellStart"/>
      <w:r w:rsidRPr="00A24758">
        <w:rPr>
          <w:rFonts w:eastAsiaTheme="minorHAnsi" w:cstheme="minorBidi"/>
          <w:szCs w:val="22"/>
          <w:lang w:eastAsia="en-US"/>
        </w:rPr>
        <w:t>HAKnFtA</w:t>
      </w:r>
      <w:proofErr w:type="spellEnd"/>
      <w:r w:rsidRPr="00A24758">
        <w:rPr>
          <w:rFonts w:eastAsiaTheme="minorHAnsi" w:cstheme="minorBidi"/>
          <w:szCs w:val="22"/>
          <w:lang w:eastAsia="en-US"/>
        </w:rPr>
        <w:t xml:space="preserve"> 3x120mm2.</w:t>
      </w:r>
    </w:p>
    <w:p w14:paraId="3D4DB3E1" w14:textId="77777777" w:rsidR="00500D60" w:rsidRPr="00A24758" w:rsidRDefault="00500D60" w:rsidP="00A954D1">
      <w:pPr>
        <w:spacing w:before="0" w:after="120" w:line="276" w:lineRule="auto"/>
        <w:ind w:left="210" w:firstLine="499"/>
        <w:contextualSpacing/>
        <w:rPr>
          <w:rFonts w:eastAsiaTheme="minorHAnsi" w:cstheme="minorBidi"/>
          <w:i/>
          <w:iCs/>
          <w:szCs w:val="22"/>
          <w:u w:val="single"/>
          <w:lang w:eastAsia="en-US"/>
        </w:rPr>
      </w:pPr>
      <w:r w:rsidRPr="00A24758">
        <w:rPr>
          <w:rFonts w:eastAsiaTheme="minorHAnsi" w:cstheme="minorBidi"/>
          <w:i/>
          <w:iCs/>
          <w:szCs w:val="22"/>
          <w:u w:val="single"/>
          <w:lang w:eastAsia="en-US"/>
        </w:rPr>
        <w:t>Linia wymaga przebudowy, która jest przedmiotem niniejszego opracowania.</w:t>
      </w:r>
    </w:p>
    <w:p w14:paraId="68FA96A1" w14:textId="32802B45" w:rsidR="00500D60" w:rsidRPr="00A24758" w:rsidRDefault="00500D60" w:rsidP="00494404">
      <w:pPr>
        <w:pStyle w:val="22x"/>
        <w:rPr>
          <w:b w:val="0"/>
        </w:rPr>
      </w:pPr>
      <w:bookmarkStart w:id="129" w:name="_Toc182469115"/>
      <w:r w:rsidRPr="00A24758">
        <w:t xml:space="preserve">Obiekt SN-C7 </w:t>
      </w:r>
      <w:r w:rsidR="00A954D1">
        <w:t>– 190+465</w:t>
      </w:r>
      <w:bookmarkEnd w:id="129"/>
    </w:p>
    <w:p w14:paraId="70717ACC" w14:textId="4AFA1AF7" w:rsidR="00500D60" w:rsidRPr="00A24758" w:rsidRDefault="00500D60" w:rsidP="00A24758">
      <w:pPr>
        <w:spacing w:before="0" w:after="120"/>
        <w:ind w:left="210" w:firstLine="499"/>
        <w:contextualSpacing/>
        <w:rPr>
          <w:rFonts w:eastAsiaTheme="minorHAnsi" w:cstheme="minorBidi"/>
          <w:szCs w:val="22"/>
          <w:lang w:eastAsia="en-US"/>
        </w:rPr>
      </w:pPr>
      <w:r w:rsidRPr="00A24758">
        <w:rPr>
          <w:rFonts w:eastAsiaTheme="minorHAnsi" w:cstheme="minorBidi"/>
          <w:szCs w:val="22"/>
          <w:lang w:eastAsia="en-US"/>
        </w:rPr>
        <w:t>Linia SN nr: 016515</w:t>
      </w:r>
      <w:r w:rsidR="00A24758">
        <w:rPr>
          <w:rFonts w:eastAsiaTheme="minorHAnsi" w:cstheme="minorBidi"/>
          <w:szCs w:val="22"/>
          <w:lang w:eastAsia="en-US"/>
        </w:rPr>
        <w:t xml:space="preserve"> kierunek: Stacja </w:t>
      </w:r>
      <w:r w:rsidR="00A954D1">
        <w:rPr>
          <w:rFonts w:eastAsiaTheme="minorHAnsi" w:cstheme="minorBidi"/>
          <w:szCs w:val="22"/>
          <w:lang w:eastAsia="en-US"/>
        </w:rPr>
        <w:t>Uzdatniania Wody „Osowa”</w:t>
      </w:r>
      <w:r w:rsidRPr="00A24758">
        <w:rPr>
          <w:rFonts w:eastAsiaTheme="minorHAnsi" w:cstheme="minorBidi"/>
          <w:szCs w:val="22"/>
          <w:lang w:eastAsia="en-US"/>
        </w:rPr>
        <w:t xml:space="preserve"> [GIWK] </w:t>
      </w:r>
    </w:p>
    <w:p w14:paraId="4C80DBEB" w14:textId="35DCE4C4" w:rsidR="00500D60" w:rsidRPr="00A24758" w:rsidRDefault="00500D60" w:rsidP="00A24758">
      <w:pPr>
        <w:spacing w:before="0" w:after="120" w:line="276" w:lineRule="auto"/>
        <w:ind w:left="210" w:firstLine="499"/>
        <w:contextualSpacing/>
        <w:rPr>
          <w:rFonts w:eastAsiaTheme="minorHAnsi" w:cstheme="minorBidi"/>
          <w:szCs w:val="22"/>
          <w:lang w:eastAsia="en-US"/>
        </w:rPr>
      </w:pPr>
      <w:r w:rsidRPr="00A24758">
        <w:rPr>
          <w:rFonts w:eastAsiaTheme="minorHAnsi" w:cstheme="minorBidi"/>
          <w:szCs w:val="22"/>
          <w:lang w:eastAsia="en-US"/>
        </w:rPr>
        <w:t xml:space="preserve">Przebudowywaną linię kolejową nr 201 (km 190+465) oraz  przebudowywaną </w:t>
      </w:r>
      <w:r w:rsidRPr="00A24758">
        <w:rPr>
          <w:rFonts w:eastAsiaTheme="minorHAnsi" w:cstheme="minorBidi"/>
          <w:szCs w:val="22"/>
          <w:lang w:eastAsia="en-US"/>
        </w:rPr>
        <w:br/>
        <w:t xml:space="preserve">ul. </w:t>
      </w:r>
      <w:proofErr w:type="spellStart"/>
      <w:r w:rsidRPr="00A24758">
        <w:rPr>
          <w:rFonts w:eastAsiaTheme="minorHAnsi" w:cstheme="minorBidi"/>
          <w:szCs w:val="22"/>
          <w:lang w:eastAsia="en-US"/>
        </w:rPr>
        <w:t>Kielnieńską</w:t>
      </w:r>
      <w:proofErr w:type="spellEnd"/>
      <w:r w:rsidRPr="00A24758">
        <w:rPr>
          <w:rFonts w:eastAsiaTheme="minorHAnsi" w:cstheme="minorBidi"/>
          <w:szCs w:val="22"/>
          <w:lang w:eastAsia="en-US"/>
        </w:rPr>
        <w:t xml:space="preserve"> w m. Gdańsk krzyżuje kablowa (ziemna) linia średniego napięcia nr 016515 –</w:t>
      </w:r>
      <w:r w:rsidR="00BD6D68" w:rsidRPr="00A24758">
        <w:rPr>
          <w:rFonts w:eastAsiaTheme="minorHAnsi" w:cstheme="minorBidi"/>
          <w:szCs w:val="22"/>
          <w:lang w:eastAsia="en-US"/>
        </w:rPr>
        <w:t xml:space="preserve"> stanowiąca główne zasilanie stacji uzdatniania wody „Osowa” – </w:t>
      </w:r>
      <w:r w:rsidRPr="00A24758">
        <w:rPr>
          <w:rFonts w:eastAsiaTheme="minorHAnsi" w:cstheme="minorBidi"/>
          <w:szCs w:val="22"/>
          <w:lang w:eastAsia="en-US"/>
        </w:rPr>
        <w:t xml:space="preserve">własność Gdańska Infrastruktura Wodociągowo – Kanalizacyjna Sp. z o.o. Linia wykonana jest kablem </w:t>
      </w:r>
      <w:r w:rsidR="00A24758">
        <w:rPr>
          <w:rFonts w:eastAsiaTheme="minorHAnsi" w:cstheme="minorBidi"/>
          <w:szCs w:val="22"/>
          <w:lang w:eastAsia="en-US"/>
        </w:rPr>
        <w:br/>
      </w:r>
      <w:r w:rsidRPr="00A24758">
        <w:rPr>
          <w:rFonts w:eastAsiaTheme="minorHAnsi" w:cstheme="minorBidi"/>
          <w:szCs w:val="22"/>
          <w:lang w:eastAsia="en-US"/>
        </w:rPr>
        <w:t>typu 3x XRUHAKXS 1x120mm2.</w:t>
      </w:r>
    </w:p>
    <w:p w14:paraId="0681B14C" w14:textId="77777777" w:rsidR="00500D60" w:rsidRPr="00A24758" w:rsidRDefault="00500D60" w:rsidP="00A24758">
      <w:pPr>
        <w:spacing w:before="0" w:after="120" w:line="276" w:lineRule="auto"/>
        <w:ind w:left="210" w:firstLine="499"/>
        <w:contextualSpacing/>
        <w:rPr>
          <w:rFonts w:eastAsiaTheme="minorHAnsi" w:cstheme="minorBidi"/>
          <w:i/>
          <w:iCs/>
          <w:szCs w:val="22"/>
          <w:u w:val="single"/>
          <w:lang w:eastAsia="en-US"/>
        </w:rPr>
      </w:pPr>
      <w:r w:rsidRPr="00A24758">
        <w:rPr>
          <w:rFonts w:eastAsiaTheme="minorHAnsi" w:cstheme="minorBidi"/>
          <w:i/>
          <w:iCs/>
          <w:szCs w:val="22"/>
          <w:u w:val="single"/>
          <w:lang w:eastAsia="en-US"/>
        </w:rPr>
        <w:t>Linia wymaga przebudowy, która jest przedmiotem niniejszego opracowania.</w:t>
      </w:r>
    </w:p>
    <w:p w14:paraId="3D0BEFCC" w14:textId="77777777" w:rsidR="00984685" w:rsidRPr="002B5113" w:rsidRDefault="00D823E2" w:rsidP="00D91199">
      <w:pPr>
        <w:pStyle w:val="2x0"/>
      </w:pPr>
      <w:bookmarkStart w:id="130" w:name="_Toc182469116"/>
      <w:r w:rsidRPr="00D91199">
        <w:rPr>
          <w:rFonts w:eastAsiaTheme="majorEastAsia"/>
        </w:rPr>
        <w:t>Kolizje</w:t>
      </w:r>
      <w:r w:rsidR="00984685" w:rsidRPr="002B5113">
        <w:t xml:space="preserve"> </w:t>
      </w:r>
      <w:proofErr w:type="spellStart"/>
      <w:r w:rsidR="00984685" w:rsidRPr="002B5113">
        <w:t>nN</w:t>
      </w:r>
      <w:bookmarkEnd w:id="130"/>
      <w:proofErr w:type="spellEnd"/>
    </w:p>
    <w:p w14:paraId="0DFB3EE0" w14:textId="08E7B7B2" w:rsidR="004753C4" w:rsidRPr="00402FC7" w:rsidRDefault="004753C4" w:rsidP="00494404">
      <w:pPr>
        <w:pStyle w:val="23x"/>
      </w:pPr>
      <w:bookmarkStart w:id="131" w:name="_Toc182469117"/>
      <w:r w:rsidRPr="00402FC7">
        <w:t>Obiekt nn-C1</w:t>
      </w:r>
      <w:r w:rsidR="00B0094D" w:rsidRPr="00402FC7">
        <w:t xml:space="preserve"> – 187+520</w:t>
      </w:r>
      <w:bookmarkEnd w:id="131"/>
    </w:p>
    <w:p w14:paraId="7AA7E213" w14:textId="77777777" w:rsidR="00337D0C" w:rsidRPr="00A954D1" w:rsidRDefault="00337D0C" w:rsidP="00A954D1">
      <w:pPr>
        <w:spacing w:before="0" w:after="120"/>
        <w:ind w:left="210" w:firstLine="499"/>
        <w:contextualSpacing/>
        <w:rPr>
          <w:rFonts w:eastAsiaTheme="minorHAnsi" w:cstheme="minorBidi"/>
          <w:szCs w:val="22"/>
          <w:lang w:eastAsia="en-US"/>
        </w:rPr>
      </w:pPr>
      <w:r w:rsidRPr="00A954D1">
        <w:rPr>
          <w:rFonts w:eastAsiaTheme="minorHAnsi" w:cstheme="minorBidi"/>
          <w:szCs w:val="22"/>
          <w:lang w:eastAsia="en-US"/>
        </w:rPr>
        <w:t>T-1461 „Barniewice II”</w:t>
      </w:r>
    </w:p>
    <w:p w14:paraId="1598F6C7" w14:textId="77777777" w:rsidR="004753C4" w:rsidRPr="00A954D1" w:rsidRDefault="004753C4" w:rsidP="00A954D1">
      <w:pPr>
        <w:spacing w:before="0" w:after="120" w:line="276" w:lineRule="auto"/>
        <w:ind w:left="210" w:firstLine="499"/>
        <w:contextualSpacing/>
        <w:rPr>
          <w:rFonts w:eastAsiaTheme="minorHAnsi" w:cstheme="minorBidi"/>
          <w:szCs w:val="22"/>
          <w:lang w:eastAsia="en-US"/>
        </w:rPr>
      </w:pPr>
      <w:r w:rsidRPr="00A954D1">
        <w:rPr>
          <w:rFonts w:eastAsiaTheme="minorHAnsi" w:cstheme="minorBidi"/>
          <w:szCs w:val="22"/>
          <w:lang w:eastAsia="en-US"/>
        </w:rPr>
        <w:t>Przebudowywaną linię kolejową nr 201 (km 187+520) krzyżuje napowietrzna linia niskiego napięcia zasilana ze stacji transformatorowej nr T-1461 „Barniewice II”. Linia wykonana jest przewodami typu 4xAL50mm2 na słupach typu ŻN.</w:t>
      </w:r>
    </w:p>
    <w:p w14:paraId="283FFE25" w14:textId="77777777" w:rsidR="004753C4" w:rsidRPr="00A954D1" w:rsidRDefault="004753C4" w:rsidP="00A954D1">
      <w:pPr>
        <w:spacing w:before="0" w:after="120" w:line="276" w:lineRule="auto"/>
        <w:ind w:left="210" w:firstLine="499"/>
        <w:contextualSpacing/>
        <w:rPr>
          <w:rFonts w:eastAsiaTheme="minorHAnsi" w:cstheme="minorBidi"/>
          <w:i/>
          <w:iCs/>
          <w:szCs w:val="22"/>
          <w:u w:val="single"/>
          <w:lang w:eastAsia="en-US"/>
        </w:rPr>
      </w:pPr>
      <w:r w:rsidRPr="00A954D1">
        <w:rPr>
          <w:rFonts w:eastAsiaTheme="minorHAnsi" w:cstheme="minorBidi"/>
          <w:i/>
          <w:iCs/>
          <w:szCs w:val="22"/>
          <w:u w:val="single"/>
          <w:lang w:eastAsia="en-US"/>
        </w:rPr>
        <w:t>Linia wymaga przebudowy, która jest przedmiotem niniejszego opracowania.</w:t>
      </w:r>
    </w:p>
    <w:p w14:paraId="3A05A0B7" w14:textId="6C80DFBA" w:rsidR="002A2EF5" w:rsidRPr="00B0094D" w:rsidRDefault="002A2EF5" w:rsidP="00494404">
      <w:pPr>
        <w:pStyle w:val="23x"/>
        <w:rPr>
          <w:rFonts w:cs="Arial"/>
          <w:b w:val="0"/>
        </w:rPr>
      </w:pPr>
      <w:bookmarkStart w:id="132" w:name="_Toc182469118"/>
      <w:r w:rsidRPr="00494404">
        <w:t>Obiekt</w:t>
      </w:r>
      <w:r w:rsidRPr="00B0094D">
        <w:rPr>
          <w:rFonts w:cs="Arial"/>
        </w:rPr>
        <w:t xml:space="preserve"> nn-C2</w:t>
      </w:r>
      <w:r w:rsidR="00B0094D">
        <w:rPr>
          <w:rFonts w:cs="Arial"/>
        </w:rPr>
        <w:t xml:space="preserve"> – 187+995</w:t>
      </w:r>
      <w:bookmarkEnd w:id="132"/>
    </w:p>
    <w:p w14:paraId="04F36D11" w14:textId="77777777" w:rsidR="002F56AB" w:rsidRPr="00B0094D" w:rsidRDefault="002F56AB" w:rsidP="00B0094D">
      <w:pPr>
        <w:spacing w:before="0" w:after="120"/>
        <w:ind w:left="210" w:firstLine="499"/>
        <w:contextualSpacing/>
        <w:rPr>
          <w:rFonts w:eastAsiaTheme="minorHAnsi" w:cstheme="minorBidi"/>
          <w:szCs w:val="22"/>
          <w:lang w:eastAsia="en-US"/>
        </w:rPr>
      </w:pPr>
      <w:r w:rsidRPr="00B0094D">
        <w:rPr>
          <w:rFonts w:eastAsiaTheme="minorHAnsi" w:cstheme="minorBidi"/>
          <w:szCs w:val="22"/>
          <w:lang w:eastAsia="en-US"/>
        </w:rPr>
        <w:t>T-16534 „Oriona”</w:t>
      </w:r>
    </w:p>
    <w:p w14:paraId="09ABDDD3" w14:textId="77777777" w:rsidR="002A2EF5" w:rsidRPr="00B0094D" w:rsidRDefault="002A2EF5" w:rsidP="00B0094D">
      <w:pPr>
        <w:spacing w:before="0" w:after="120" w:line="276" w:lineRule="auto"/>
        <w:ind w:left="210" w:firstLine="499"/>
        <w:contextualSpacing/>
        <w:rPr>
          <w:rFonts w:eastAsiaTheme="minorHAnsi" w:cstheme="minorBidi"/>
          <w:szCs w:val="22"/>
          <w:lang w:eastAsia="en-US"/>
        </w:rPr>
      </w:pPr>
      <w:r w:rsidRPr="00B0094D">
        <w:rPr>
          <w:rFonts w:eastAsiaTheme="minorHAnsi" w:cstheme="minorBidi"/>
          <w:szCs w:val="22"/>
          <w:lang w:eastAsia="en-US"/>
        </w:rPr>
        <w:t>Przebudowywaną linię kolejową nr 201 (km 187+995) krzyżuje kablowa (ziemna) linia niskiego napięcia relacji SŁ705-ZK Malinowa – własność ENERGA – OPERATOR S.A. Linia wykonana jest kablami typu YAKY 4x70mm2.</w:t>
      </w:r>
    </w:p>
    <w:p w14:paraId="2169A76B" w14:textId="28E47CA2" w:rsidR="002A2EF5" w:rsidRDefault="002A2EF5" w:rsidP="00B0094D">
      <w:pPr>
        <w:spacing w:before="0" w:after="120" w:line="276" w:lineRule="auto"/>
        <w:ind w:left="210" w:firstLine="499"/>
        <w:contextualSpacing/>
        <w:rPr>
          <w:rFonts w:eastAsiaTheme="minorHAnsi" w:cstheme="minorBidi"/>
          <w:i/>
          <w:iCs/>
          <w:szCs w:val="22"/>
          <w:u w:val="single"/>
          <w:lang w:eastAsia="en-US"/>
        </w:rPr>
      </w:pPr>
      <w:r w:rsidRPr="00B0094D">
        <w:rPr>
          <w:rFonts w:eastAsiaTheme="minorHAnsi" w:cstheme="minorBidi"/>
          <w:i/>
          <w:iCs/>
          <w:szCs w:val="22"/>
          <w:u w:val="single"/>
          <w:lang w:eastAsia="en-US"/>
        </w:rPr>
        <w:t>Linia nie wymaga przebudowy. W ramach inwestycji nie są przewidziane prace zmieniające niweletę istniejących torów.</w:t>
      </w:r>
    </w:p>
    <w:p w14:paraId="608E1ED4" w14:textId="77777777" w:rsidR="00E448DA" w:rsidRPr="00B0094D" w:rsidRDefault="00E448DA" w:rsidP="00B0094D">
      <w:pPr>
        <w:spacing w:before="0" w:after="120" w:line="276" w:lineRule="auto"/>
        <w:ind w:left="210" w:firstLine="499"/>
        <w:contextualSpacing/>
        <w:rPr>
          <w:rFonts w:eastAsiaTheme="minorHAnsi" w:cstheme="minorBidi"/>
          <w:i/>
          <w:iCs/>
          <w:szCs w:val="22"/>
          <w:u w:val="single"/>
          <w:lang w:eastAsia="en-US"/>
        </w:rPr>
      </w:pPr>
    </w:p>
    <w:p w14:paraId="3CC2E91B" w14:textId="48871733" w:rsidR="005B7CAD" w:rsidRPr="00B0094D" w:rsidRDefault="005B7CAD" w:rsidP="00494404">
      <w:pPr>
        <w:pStyle w:val="23x"/>
        <w:rPr>
          <w:rFonts w:cs="Arial"/>
          <w:b w:val="0"/>
        </w:rPr>
      </w:pPr>
      <w:bookmarkStart w:id="133" w:name="_Toc182469119"/>
      <w:r w:rsidRPr="00494404">
        <w:t>Obiekt</w:t>
      </w:r>
      <w:r w:rsidRPr="00B0094D">
        <w:rPr>
          <w:rFonts w:cs="Arial"/>
        </w:rPr>
        <w:t xml:space="preserve"> nn-C3</w:t>
      </w:r>
      <w:r w:rsidR="00B0094D">
        <w:rPr>
          <w:rFonts w:cs="Arial"/>
        </w:rPr>
        <w:t xml:space="preserve"> – 187+860 – 188+080</w:t>
      </w:r>
      <w:bookmarkEnd w:id="133"/>
    </w:p>
    <w:p w14:paraId="1C75882D" w14:textId="77777777" w:rsidR="005B7CAD" w:rsidRPr="00B0094D" w:rsidRDefault="005B7CAD" w:rsidP="00B0094D">
      <w:pPr>
        <w:spacing w:before="0" w:after="120"/>
        <w:ind w:left="210" w:firstLine="499"/>
        <w:contextualSpacing/>
        <w:rPr>
          <w:rFonts w:eastAsiaTheme="minorHAnsi" w:cstheme="minorBidi"/>
          <w:szCs w:val="22"/>
          <w:lang w:eastAsia="en-US"/>
        </w:rPr>
      </w:pPr>
      <w:r w:rsidRPr="00B0094D">
        <w:rPr>
          <w:rFonts w:eastAsiaTheme="minorHAnsi" w:cstheme="minorBidi"/>
          <w:szCs w:val="22"/>
          <w:lang w:eastAsia="en-US"/>
        </w:rPr>
        <w:t>T-16534 „Oriona”</w:t>
      </w:r>
    </w:p>
    <w:p w14:paraId="5CA36101" w14:textId="65C71367" w:rsidR="00DF6FF7" w:rsidRDefault="005B7CAD" w:rsidP="00B0094D">
      <w:pPr>
        <w:spacing w:before="0" w:after="120" w:line="276" w:lineRule="auto"/>
        <w:ind w:left="210" w:firstLine="499"/>
        <w:contextualSpacing/>
        <w:rPr>
          <w:rFonts w:eastAsiaTheme="minorHAnsi" w:cstheme="minorBidi"/>
          <w:szCs w:val="22"/>
          <w:lang w:eastAsia="en-US"/>
        </w:rPr>
      </w:pPr>
      <w:r w:rsidRPr="00B0094D">
        <w:rPr>
          <w:rFonts w:eastAsiaTheme="minorHAnsi" w:cstheme="minorBidi"/>
          <w:szCs w:val="22"/>
          <w:lang w:eastAsia="en-US"/>
        </w:rPr>
        <w:t xml:space="preserve">Wzdłuż przebudowywanej linii kolejowej nr 201(km 187+860 – 188+080) przebiega kablowa (ziemna) linia niskiego napięcia relacji ZK Planetarna – Z3100533 </w:t>
      </w:r>
      <w:r w:rsidR="00DF6FF7" w:rsidRPr="00100C27">
        <w:rPr>
          <w:rFonts w:eastAsiaTheme="minorHAnsi" w:cstheme="minorBidi"/>
          <w:szCs w:val="22"/>
          <w:lang w:eastAsia="en-US"/>
        </w:rPr>
        <w:t>Istniejąca linia kablowa (ziemna) niskiego napięcia znajduje się w zbliżeniu z projektowanymi w ramach opracowania słupami trakcyjnymi.</w:t>
      </w:r>
    </w:p>
    <w:p w14:paraId="63F5F83E" w14:textId="3AA9F60F" w:rsidR="005B7CAD" w:rsidRPr="00B0094D" w:rsidRDefault="005B7CAD" w:rsidP="00B0094D">
      <w:pPr>
        <w:spacing w:before="0" w:after="120" w:line="276" w:lineRule="auto"/>
        <w:ind w:left="210" w:firstLine="499"/>
        <w:contextualSpacing/>
        <w:rPr>
          <w:rFonts w:eastAsiaTheme="minorHAnsi" w:cstheme="minorBidi"/>
          <w:szCs w:val="22"/>
          <w:lang w:eastAsia="en-US"/>
        </w:rPr>
      </w:pPr>
      <w:r w:rsidRPr="00B0094D">
        <w:rPr>
          <w:rFonts w:eastAsiaTheme="minorHAnsi" w:cstheme="minorBidi"/>
          <w:szCs w:val="22"/>
          <w:lang w:eastAsia="en-US"/>
        </w:rPr>
        <w:t>Linie kablowe wykonane są kablami typu YAKY 4x120mm2.</w:t>
      </w:r>
      <w:r w:rsidR="00DF6FF7" w:rsidRPr="00DF6FF7">
        <w:rPr>
          <w:rFonts w:eastAsiaTheme="minorHAnsi" w:cstheme="minorBidi"/>
          <w:szCs w:val="22"/>
          <w:lang w:eastAsia="en-US"/>
        </w:rPr>
        <w:t xml:space="preserve"> </w:t>
      </w:r>
      <w:r w:rsidR="00DF6FF7" w:rsidRPr="00B0094D">
        <w:rPr>
          <w:rFonts w:eastAsiaTheme="minorHAnsi" w:cstheme="minorBidi"/>
          <w:szCs w:val="22"/>
          <w:lang w:eastAsia="en-US"/>
        </w:rPr>
        <w:t>– własność ENERGA – OPERATOR S.A.</w:t>
      </w:r>
    </w:p>
    <w:p w14:paraId="160E05AE" w14:textId="77777777" w:rsidR="00DF6FF7" w:rsidRDefault="00DF6FF7" w:rsidP="00DF6FF7">
      <w:pPr>
        <w:spacing w:before="0" w:after="120" w:line="276" w:lineRule="auto"/>
        <w:ind w:left="210" w:firstLine="499"/>
        <w:contextualSpacing/>
        <w:rPr>
          <w:rFonts w:eastAsiaTheme="minorHAnsi" w:cstheme="minorBidi"/>
          <w:i/>
          <w:iCs/>
          <w:szCs w:val="22"/>
          <w:u w:val="single"/>
          <w:lang w:eastAsia="en-US"/>
        </w:rPr>
      </w:pPr>
      <w:r w:rsidRPr="00B0094D">
        <w:rPr>
          <w:rFonts w:eastAsiaTheme="minorHAnsi" w:cstheme="minorBidi"/>
          <w:i/>
          <w:iCs/>
          <w:szCs w:val="22"/>
          <w:u w:val="single"/>
          <w:lang w:eastAsia="en-US"/>
        </w:rPr>
        <w:t xml:space="preserve">Linia wymaga przebudowy. </w:t>
      </w:r>
    </w:p>
    <w:p w14:paraId="5AC64A26" w14:textId="0DC52544" w:rsidR="005B7CAD" w:rsidRPr="00B0094D" w:rsidRDefault="005B7CAD" w:rsidP="00494404">
      <w:pPr>
        <w:pStyle w:val="23x"/>
        <w:rPr>
          <w:rFonts w:cs="Arial"/>
          <w:b w:val="0"/>
        </w:rPr>
      </w:pPr>
      <w:bookmarkStart w:id="134" w:name="_Toc182469120"/>
      <w:r w:rsidRPr="00B0094D">
        <w:rPr>
          <w:rFonts w:cs="Arial"/>
        </w:rPr>
        <w:t>Obiekt nn-C4</w:t>
      </w:r>
      <w:r w:rsidR="00B0094D">
        <w:rPr>
          <w:rFonts w:cs="Arial"/>
        </w:rPr>
        <w:t xml:space="preserve"> – 189+215</w:t>
      </w:r>
      <w:bookmarkEnd w:id="134"/>
    </w:p>
    <w:p w14:paraId="04178720" w14:textId="77777777" w:rsidR="005B7CAD" w:rsidRPr="00487806" w:rsidRDefault="005B7CAD" w:rsidP="00B0094D">
      <w:pPr>
        <w:spacing w:before="0" w:after="120"/>
        <w:ind w:left="210" w:firstLine="499"/>
        <w:contextualSpacing/>
      </w:pPr>
      <w:r w:rsidRPr="00487806">
        <w:t>T-16521-400 „Boczna” relacji: T-16521 – Z3100531</w:t>
      </w:r>
    </w:p>
    <w:p w14:paraId="15A778A5" w14:textId="5F336A4F" w:rsidR="005B7CAD" w:rsidRDefault="005B7CAD" w:rsidP="00B0094D">
      <w:pPr>
        <w:spacing w:before="0" w:after="120" w:line="276" w:lineRule="auto"/>
        <w:ind w:left="210" w:firstLine="499"/>
        <w:contextualSpacing/>
      </w:pPr>
      <w:r>
        <w:t xml:space="preserve">Projektowany w ramach opracowania budynek socjalny w Gdańsku Osowie </w:t>
      </w:r>
      <w:r w:rsidR="00B0094D">
        <w:br/>
      </w:r>
      <w:r>
        <w:t>(km 189+215) koliduje z istniejącą kablową (ziemną)</w:t>
      </w:r>
      <w:r w:rsidRPr="00D74C0F">
        <w:t xml:space="preserve"> </w:t>
      </w:r>
      <w:r>
        <w:t xml:space="preserve">linią niskiego napięcia </w:t>
      </w:r>
      <w:r w:rsidRPr="0059101B">
        <w:t xml:space="preserve">– </w:t>
      </w:r>
      <w:r>
        <w:t xml:space="preserve">własność ENERGA – OPERATOR S.A. Linia wykonana jest kablami typu </w:t>
      </w:r>
      <w:r w:rsidRPr="00B0094D">
        <w:rPr>
          <w:rFonts w:eastAsiaTheme="minorHAnsi" w:cstheme="minorBidi"/>
          <w:szCs w:val="22"/>
          <w:lang w:eastAsia="en-US"/>
        </w:rPr>
        <w:t>YAKXS</w:t>
      </w:r>
      <w:r>
        <w:t xml:space="preserve"> 4x240mm</w:t>
      </w:r>
      <w:r w:rsidRPr="00D74C0F">
        <w:t>2</w:t>
      </w:r>
      <w:r>
        <w:t>.</w:t>
      </w:r>
    </w:p>
    <w:p w14:paraId="54CC1740" w14:textId="77777777" w:rsidR="005B7CAD" w:rsidRPr="00B0094D" w:rsidRDefault="005B7CAD" w:rsidP="00B0094D">
      <w:pPr>
        <w:spacing w:before="0" w:after="120" w:line="276" w:lineRule="auto"/>
        <w:ind w:left="210" w:firstLine="499"/>
        <w:contextualSpacing/>
        <w:rPr>
          <w:rFonts w:eastAsiaTheme="minorHAnsi" w:cstheme="minorBidi"/>
          <w:i/>
          <w:iCs/>
          <w:szCs w:val="22"/>
          <w:u w:val="single"/>
          <w:lang w:eastAsia="en-US"/>
        </w:rPr>
      </w:pPr>
      <w:r w:rsidRPr="00B0094D">
        <w:rPr>
          <w:rFonts w:eastAsiaTheme="minorHAnsi" w:cstheme="minorBidi"/>
          <w:i/>
          <w:iCs/>
          <w:szCs w:val="22"/>
          <w:u w:val="single"/>
          <w:lang w:eastAsia="en-US"/>
        </w:rPr>
        <w:t>Linia wymaga przebudowy, która jest przedmiotem niniejszego opracowania.</w:t>
      </w:r>
    </w:p>
    <w:p w14:paraId="34A4CCC4" w14:textId="1C5F225D" w:rsidR="005B7CAD" w:rsidRDefault="005B7CAD" w:rsidP="00494404">
      <w:pPr>
        <w:pStyle w:val="23x"/>
      </w:pPr>
      <w:r w:rsidRPr="00203A0B">
        <w:t xml:space="preserve"> </w:t>
      </w:r>
      <w:bookmarkStart w:id="135" w:name="_Toc182469121"/>
      <w:r w:rsidRPr="00494404">
        <w:t>Obiekt</w:t>
      </w:r>
      <w:r w:rsidRPr="00B0094D">
        <w:rPr>
          <w:rFonts w:cs="Arial"/>
        </w:rPr>
        <w:t xml:space="preserve"> nn-C5</w:t>
      </w:r>
      <w:r w:rsidRPr="00203A0B">
        <w:t xml:space="preserve"> </w:t>
      </w:r>
      <w:r w:rsidR="00B0094D">
        <w:t>– 189+475</w:t>
      </w:r>
      <w:bookmarkEnd w:id="135"/>
    </w:p>
    <w:p w14:paraId="31503EDD" w14:textId="77777777" w:rsidR="005B7CAD" w:rsidRDefault="005B7CAD" w:rsidP="00B0094D">
      <w:pPr>
        <w:spacing w:before="0" w:after="120"/>
        <w:ind w:left="210" w:firstLine="499"/>
        <w:contextualSpacing/>
        <w:rPr>
          <w:rFonts w:cs="Arial"/>
          <w:b/>
        </w:rPr>
      </w:pPr>
      <w:r>
        <w:t>T-1443 „Osowa Wieś” [</w:t>
      </w:r>
      <w:r w:rsidRPr="00B0094D">
        <w:rPr>
          <w:rFonts w:eastAsiaTheme="minorHAnsi" w:cstheme="minorBidi"/>
          <w:szCs w:val="22"/>
          <w:lang w:eastAsia="en-US"/>
        </w:rPr>
        <w:t>obwód</w:t>
      </w:r>
      <w:r>
        <w:t xml:space="preserve"> 1443-800-1 kier. sł. Chwaszczyno]</w:t>
      </w:r>
    </w:p>
    <w:p w14:paraId="6E887EF2" w14:textId="77777777" w:rsidR="005B7CAD" w:rsidRDefault="005B7CAD" w:rsidP="00B0094D">
      <w:pPr>
        <w:spacing w:before="0" w:after="120" w:line="276" w:lineRule="auto"/>
        <w:ind w:left="210" w:firstLine="499"/>
        <w:contextualSpacing/>
      </w:pPr>
      <w:r>
        <w:t xml:space="preserve">Przebudowywaną ul. </w:t>
      </w:r>
      <w:proofErr w:type="spellStart"/>
      <w:r>
        <w:t>Kielnieńską</w:t>
      </w:r>
      <w:proofErr w:type="spellEnd"/>
      <w:r>
        <w:t xml:space="preserve"> w m. Gdańsk krzyżuje kablowa (ziemna) niskiego napięcia zasilana ze </w:t>
      </w:r>
      <w:r w:rsidRPr="00B0094D">
        <w:rPr>
          <w:rFonts w:eastAsiaTheme="minorHAnsi" w:cstheme="minorBidi"/>
          <w:szCs w:val="22"/>
          <w:lang w:eastAsia="en-US"/>
        </w:rPr>
        <w:t>stacji</w:t>
      </w:r>
      <w:r>
        <w:t xml:space="preserve"> transformatorowej nr 1443 „Osowa Wieś” (obwód 1443-800-1)  </w:t>
      </w:r>
      <w:r>
        <w:br/>
        <w:t>w kier. sł. nr 801/-10</w:t>
      </w:r>
      <w:r w:rsidRPr="00B37803">
        <w:t xml:space="preserve">, własność ENERGA – OPERATOR S.A. </w:t>
      </w:r>
      <w:r>
        <w:t xml:space="preserve">Linia wykonana kablami </w:t>
      </w:r>
      <w:r>
        <w:br/>
        <w:t xml:space="preserve">typu YAKY 4x120mm2  </w:t>
      </w:r>
    </w:p>
    <w:p w14:paraId="057B01E1" w14:textId="77777777" w:rsidR="005B7CAD" w:rsidRDefault="005B7CAD" w:rsidP="00B0094D">
      <w:pPr>
        <w:spacing w:before="0" w:after="120" w:line="276" w:lineRule="auto"/>
        <w:ind w:left="210" w:firstLine="499"/>
        <w:contextualSpacing/>
        <w:rPr>
          <w:i/>
          <w:u w:val="single"/>
        </w:rPr>
      </w:pPr>
      <w:r w:rsidRPr="00B0094D">
        <w:rPr>
          <w:rFonts w:eastAsiaTheme="minorHAnsi" w:cstheme="minorBidi"/>
          <w:i/>
          <w:iCs/>
          <w:szCs w:val="22"/>
          <w:u w:val="single"/>
          <w:lang w:eastAsia="en-US"/>
        </w:rPr>
        <w:t>Linia wymaga przebudowy, która jest przedmiotem niniejszego opracowania.</w:t>
      </w:r>
    </w:p>
    <w:p w14:paraId="5B03C0DF" w14:textId="0BEE71F2" w:rsidR="005B7CAD" w:rsidRDefault="005B7CAD" w:rsidP="00494404">
      <w:pPr>
        <w:pStyle w:val="23x"/>
        <w:rPr>
          <w:b w:val="0"/>
        </w:rPr>
      </w:pPr>
      <w:bookmarkStart w:id="136" w:name="_Toc182469122"/>
      <w:r w:rsidRPr="00203A0B">
        <w:t>Obiekt nn-</w:t>
      </w:r>
      <w:r w:rsidRPr="00B0094D">
        <w:rPr>
          <w:rFonts w:cs="Arial"/>
        </w:rPr>
        <w:t>C6</w:t>
      </w:r>
      <w:r w:rsidRPr="00203A0B">
        <w:t xml:space="preserve"> </w:t>
      </w:r>
      <w:r w:rsidR="00B0094D">
        <w:t>– km 189+475</w:t>
      </w:r>
      <w:bookmarkEnd w:id="136"/>
    </w:p>
    <w:p w14:paraId="3A0B0454" w14:textId="77777777" w:rsidR="005B7CAD" w:rsidRDefault="005B7CAD" w:rsidP="00B0094D">
      <w:pPr>
        <w:spacing w:before="0" w:after="120"/>
        <w:ind w:left="210" w:firstLine="499"/>
        <w:contextualSpacing/>
        <w:rPr>
          <w:rFonts w:cs="Arial"/>
          <w:b/>
        </w:rPr>
      </w:pPr>
      <w:r>
        <w:t>T-1443 „Osowa Wieś” [</w:t>
      </w:r>
      <w:r w:rsidRPr="00B0094D">
        <w:rPr>
          <w:rFonts w:eastAsiaTheme="minorHAnsi" w:cstheme="minorBidi"/>
          <w:szCs w:val="22"/>
          <w:lang w:eastAsia="en-US"/>
        </w:rPr>
        <w:t>obwód</w:t>
      </w:r>
      <w:r>
        <w:t xml:space="preserve"> 1443-900-1 kier. Oliwa]</w:t>
      </w:r>
    </w:p>
    <w:p w14:paraId="53B1D1C6" w14:textId="77777777" w:rsidR="005B7CAD" w:rsidRDefault="005B7CAD" w:rsidP="00B0094D">
      <w:pPr>
        <w:spacing w:before="0" w:after="120" w:line="276" w:lineRule="auto"/>
        <w:ind w:left="210" w:firstLine="499"/>
        <w:contextualSpacing/>
      </w:pPr>
      <w:r>
        <w:t xml:space="preserve">Przebudowywaną ul. </w:t>
      </w:r>
      <w:proofErr w:type="spellStart"/>
      <w:r>
        <w:t>Kielnieńską</w:t>
      </w:r>
      <w:proofErr w:type="spellEnd"/>
      <w:r>
        <w:t xml:space="preserve"> w m. Gdańsk krzyżuje kablowa (ziemna) niskiego napięcia </w:t>
      </w:r>
      <w:r w:rsidRPr="00B0094D">
        <w:rPr>
          <w:rFonts w:eastAsiaTheme="minorHAnsi" w:cstheme="minorBidi"/>
          <w:szCs w:val="22"/>
          <w:lang w:eastAsia="en-US"/>
        </w:rPr>
        <w:t>zasilana</w:t>
      </w:r>
      <w:r>
        <w:t xml:space="preserve"> ze stacji transformatorowej nr 1443 „Osowa Wieś” (obwód 1443-900-1) </w:t>
      </w:r>
      <w:r>
        <w:br/>
        <w:t>w kier. sł. nr 901</w:t>
      </w:r>
      <w:r w:rsidRPr="00B37803">
        <w:t xml:space="preserve">, własność ENERGA – OPERATOR S.A. </w:t>
      </w:r>
      <w:r>
        <w:t xml:space="preserve">Linia wykonana kablami </w:t>
      </w:r>
      <w:r>
        <w:br/>
        <w:t>typu YAKY 4x120mm</w:t>
      </w:r>
      <w:r w:rsidRPr="00E11517">
        <w:rPr>
          <w:vertAlign w:val="superscript"/>
        </w:rPr>
        <w:t>2</w:t>
      </w:r>
      <w:r>
        <w:t xml:space="preserve">  </w:t>
      </w:r>
    </w:p>
    <w:p w14:paraId="67C968CD" w14:textId="77777777" w:rsidR="005B7CAD" w:rsidRPr="00203A0B" w:rsidRDefault="005B7CAD" w:rsidP="00B0094D">
      <w:pPr>
        <w:spacing w:before="0" w:after="120" w:line="276" w:lineRule="auto"/>
        <w:ind w:left="210" w:firstLine="499"/>
        <w:contextualSpacing/>
        <w:rPr>
          <w:i/>
          <w:u w:val="single"/>
        </w:rPr>
      </w:pPr>
      <w:r w:rsidRPr="00BE4BCD">
        <w:rPr>
          <w:i/>
          <w:u w:val="single"/>
        </w:rPr>
        <w:t>Linia wymaga przebudowy, która jest przedmiotem niniejszego opracowania.</w:t>
      </w:r>
    </w:p>
    <w:p w14:paraId="34C67271" w14:textId="3D61906B" w:rsidR="005B7CAD" w:rsidRDefault="005B7CAD" w:rsidP="00494404">
      <w:pPr>
        <w:pStyle w:val="23x"/>
        <w:rPr>
          <w:b w:val="0"/>
        </w:rPr>
      </w:pPr>
      <w:bookmarkStart w:id="137" w:name="_Toc182469123"/>
      <w:r w:rsidRPr="00203A0B">
        <w:t xml:space="preserve">Obiekt nn-C8 </w:t>
      </w:r>
      <w:r w:rsidR="00B0094D">
        <w:t>– km 189+475</w:t>
      </w:r>
      <w:bookmarkEnd w:id="137"/>
    </w:p>
    <w:p w14:paraId="3C211718" w14:textId="77777777" w:rsidR="005B7CAD" w:rsidRPr="00B215A3" w:rsidRDefault="005B7CAD" w:rsidP="00B0094D">
      <w:pPr>
        <w:spacing w:before="0" w:after="120"/>
        <w:ind w:left="210" w:firstLine="499"/>
        <w:contextualSpacing/>
        <w:rPr>
          <w:rFonts w:cs="Arial"/>
          <w:b/>
        </w:rPr>
      </w:pPr>
      <w:r>
        <w:t>T-1443 „Osowa Wieś”</w:t>
      </w:r>
    </w:p>
    <w:p w14:paraId="5C7FB67A" w14:textId="77777777" w:rsidR="005B7CAD" w:rsidRDefault="005B7CAD" w:rsidP="00B0094D">
      <w:pPr>
        <w:spacing w:before="0" w:after="120" w:line="276" w:lineRule="auto"/>
        <w:ind w:left="210" w:firstLine="499"/>
        <w:contextualSpacing/>
      </w:pPr>
      <w:r>
        <w:t xml:space="preserve">Wzdłuż ul. </w:t>
      </w:r>
      <w:proofErr w:type="spellStart"/>
      <w:r>
        <w:t>Gowidlińskiej</w:t>
      </w:r>
      <w:proofErr w:type="spellEnd"/>
      <w:r>
        <w:t xml:space="preserve"> w m. Gdańsk przebiega napowietrzna linia niskiego napięcia zasilana ze stacji transformatorowej  nr T-1443 „Osowa Wieś”. Linia wykonana z wykorzystaniem przewodów typu 4xAL35mm</w:t>
      </w:r>
      <w:r w:rsidRPr="005C5856">
        <w:rPr>
          <w:vertAlign w:val="superscript"/>
        </w:rPr>
        <w:t>2</w:t>
      </w:r>
      <w:r>
        <w:t>.</w:t>
      </w:r>
    </w:p>
    <w:p w14:paraId="2A886074" w14:textId="0B9B6D8D" w:rsidR="005B7CAD" w:rsidRDefault="005B7CAD" w:rsidP="00B0094D">
      <w:pPr>
        <w:spacing w:before="0" w:after="120" w:line="276" w:lineRule="auto"/>
        <w:ind w:left="210" w:firstLine="499"/>
        <w:contextualSpacing/>
        <w:rPr>
          <w:i/>
          <w:u w:val="single"/>
        </w:rPr>
      </w:pPr>
      <w:r>
        <w:rPr>
          <w:i/>
          <w:u w:val="single"/>
        </w:rPr>
        <w:t xml:space="preserve">Linia nie wymaga </w:t>
      </w:r>
      <w:r w:rsidRPr="00B0094D">
        <w:rPr>
          <w:rFonts w:eastAsiaTheme="minorHAnsi" w:cstheme="minorBidi"/>
          <w:i/>
          <w:iCs/>
          <w:szCs w:val="22"/>
          <w:u w:val="single"/>
          <w:lang w:eastAsia="en-US"/>
        </w:rPr>
        <w:t>przebudowy</w:t>
      </w:r>
      <w:r>
        <w:rPr>
          <w:i/>
          <w:u w:val="single"/>
        </w:rPr>
        <w:t>.</w:t>
      </w:r>
    </w:p>
    <w:p w14:paraId="64C65EF0" w14:textId="18908027" w:rsidR="00E448DA" w:rsidRDefault="00E448DA" w:rsidP="00B0094D">
      <w:pPr>
        <w:spacing w:before="0" w:after="120" w:line="276" w:lineRule="auto"/>
        <w:ind w:left="210" w:firstLine="499"/>
        <w:contextualSpacing/>
        <w:rPr>
          <w:i/>
          <w:u w:val="single"/>
        </w:rPr>
      </w:pPr>
    </w:p>
    <w:p w14:paraId="7A912737" w14:textId="1ED3682F" w:rsidR="00E448DA" w:rsidRDefault="00E448DA" w:rsidP="00B0094D">
      <w:pPr>
        <w:spacing w:before="0" w:after="120" w:line="276" w:lineRule="auto"/>
        <w:ind w:left="210" w:firstLine="499"/>
        <w:contextualSpacing/>
        <w:rPr>
          <w:i/>
          <w:u w:val="single"/>
        </w:rPr>
      </w:pPr>
    </w:p>
    <w:p w14:paraId="2F509EFA" w14:textId="77777777" w:rsidR="00E448DA" w:rsidRPr="00203A0B" w:rsidRDefault="00E448DA" w:rsidP="00B0094D">
      <w:pPr>
        <w:spacing w:before="0" w:after="120" w:line="276" w:lineRule="auto"/>
        <w:ind w:left="210" w:firstLine="499"/>
        <w:contextualSpacing/>
        <w:rPr>
          <w:i/>
          <w:u w:val="single"/>
        </w:rPr>
      </w:pPr>
    </w:p>
    <w:p w14:paraId="4CE91ED4" w14:textId="2AC86E28" w:rsidR="005B7CAD" w:rsidRDefault="005B7CAD" w:rsidP="00494404">
      <w:pPr>
        <w:pStyle w:val="23x"/>
        <w:rPr>
          <w:b w:val="0"/>
        </w:rPr>
      </w:pPr>
      <w:bookmarkStart w:id="138" w:name="_Toc182469124"/>
      <w:r w:rsidRPr="00203A0B">
        <w:t xml:space="preserve">Obiekt nn-C9 </w:t>
      </w:r>
      <w:r w:rsidR="00B0094D">
        <w:t>– 190+600 – 191+000</w:t>
      </w:r>
      <w:bookmarkEnd w:id="138"/>
    </w:p>
    <w:p w14:paraId="265078F1" w14:textId="77777777" w:rsidR="005B7CAD" w:rsidRPr="005C5856" w:rsidRDefault="005B7CAD" w:rsidP="00B0094D">
      <w:pPr>
        <w:spacing w:before="0" w:after="120"/>
        <w:ind w:left="210" w:firstLine="499"/>
        <w:contextualSpacing/>
        <w:rPr>
          <w:rFonts w:cs="Arial"/>
          <w:b/>
        </w:rPr>
      </w:pPr>
      <w:r>
        <w:t>T-1443 „Osowa Wieś”</w:t>
      </w:r>
    </w:p>
    <w:p w14:paraId="783C8BCA" w14:textId="77777777" w:rsidR="005B7CAD" w:rsidRDefault="005B7CAD" w:rsidP="00B0094D">
      <w:pPr>
        <w:spacing w:before="0" w:after="120" w:line="276" w:lineRule="auto"/>
        <w:ind w:left="210" w:firstLine="499"/>
        <w:contextualSpacing/>
      </w:pPr>
      <w:r w:rsidRPr="00122E8F">
        <w:t xml:space="preserve">Wzdłuż przebudowywanej linii kolejowej nr 201 (km 190+600 – 191+000) przebiega </w:t>
      </w:r>
      <w:r>
        <w:t xml:space="preserve">napowietrzna linia </w:t>
      </w:r>
      <w:r w:rsidRPr="00B0094D">
        <w:rPr>
          <w:rFonts w:eastAsiaTheme="minorHAnsi" w:cstheme="minorBidi"/>
          <w:szCs w:val="22"/>
          <w:lang w:eastAsia="en-US"/>
        </w:rPr>
        <w:t>niskiego</w:t>
      </w:r>
      <w:r>
        <w:t xml:space="preserve"> napięcia zasilana ze stacji transformatorowej  nr T-1443 „Osowa Wieś”.</w:t>
      </w:r>
      <w:r w:rsidRPr="00122E8F">
        <w:t xml:space="preserve"> </w:t>
      </w:r>
      <w:r>
        <w:t>Linia wykonana z wykorzystaniem przewodów typu 4xAL35mm</w:t>
      </w:r>
      <w:r w:rsidRPr="005C5856">
        <w:rPr>
          <w:vertAlign w:val="superscript"/>
        </w:rPr>
        <w:t>2</w:t>
      </w:r>
      <w:r>
        <w:t>.</w:t>
      </w:r>
    </w:p>
    <w:p w14:paraId="6DCB643A" w14:textId="650F2BED" w:rsidR="00DA7227" w:rsidRDefault="005B7CAD" w:rsidP="00494404">
      <w:pPr>
        <w:spacing w:before="0" w:after="120" w:line="276" w:lineRule="auto"/>
        <w:ind w:left="210" w:firstLine="499"/>
        <w:contextualSpacing/>
        <w:rPr>
          <w:i/>
          <w:u w:val="single"/>
        </w:rPr>
      </w:pPr>
      <w:r w:rsidRPr="00BE4BCD">
        <w:rPr>
          <w:i/>
          <w:u w:val="single"/>
        </w:rPr>
        <w:t xml:space="preserve">Linia wymaga </w:t>
      </w:r>
      <w:r w:rsidRPr="00B0094D">
        <w:rPr>
          <w:rFonts w:eastAsiaTheme="minorHAnsi" w:cstheme="minorBidi"/>
          <w:i/>
          <w:iCs/>
          <w:szCs w:val="22"/>
          <w:u w:val="single"/>
          <w:lang w:eastAsia="en-US"/>
        </w:rPr>
        <w:t>przebudowy</w:t>
      </w:r>
      <w:r w:rsidRPr="00BE4BCD">
        <w:rPr>
          <w:i/>
          <w:u w:val="single"/>
        </w:rPr>
        <w:t>, która jest przedmiotem niniejszego opracowania.</w:t>
      </w:r>
    </w:p>
    <w:p w14:paraId="2ED0F5C4" w14:textId="77777777" w:rsidR="00984685" w:rsidRPr="002B5113" w:rsidRDefault="00D823E2" w:rsidP="00D91199">
      <w:pPr>
        <w:pStyle w:val="2x0"/>
      </w:pPr>
      <w:bookmarkStart w:id="139" w:name="_Toc182469125"/>
      <w:r w:rsidRPr="002B5113">
        <w:t xml:space="preserve">Kolizje </w:t>
      </w:r>
      <w:r w:rsidRPr="00D91199">
        <w:rPr>
          <w:rFonts w:eastAsiaTheme="majorEastAsia"/>
        </w:rPr>
        <w:t>oświetleniowe</w:t>
      </w:r>
      <w:bookmarkEnd w:id="139"/>
    </w:p>
    <w:p w14:paraId="21711AE0" w14:textId="47B71AB9" w:rsidR="00A9246E" w:rsidRDefault="00A9246E" w:rsidP="00B4512D">
      <w:pPr>
        <w:pStyle w:val="24x"/>
      </w:pPr>
      <w:bookmarkStart w:id="140" w:name="_Toc182469126"/>
      <w:r w:rsidRPr="00A9246E">
        <w:t>Obiekt ośw-C1</w:t>
      </w:r>
      <w:r w:rsidR="0022580C">
        <w:rPr>
          <w:lang w:val="pl-PL"/>
        </w:rPr>
        <w:t xml:space="preserve"> – km 189+501</w:t>
      </w:r>
      <w:bookmarkEnd w:id="140"/>
    </w:p>
    <w:p w14:paraId="0B20BF79" w14:textId="77777777" w:rsidR="007C1E3A" w:rsidRPr="007C1E3A" w:rsidRDefault="007C1E3A" w:rsidP="005A12C1">
      <w:pPr>
        <w:spacing w:before="0" w:after="120"/>
        <w:ind w:left="210" w:firstLine="499"/>
        <w:contextualSpacing/>
      </w:pPr>
      <w:r w:rsidRPr="007C1E3A">
        <w:t>SOU-435 „</w:t>
      </w:r>
      <w:proofErr w:type="spellStart"/>
      <w:r w:rsidRPr="007C1E3A">
        <w:t>Barniewicka</w:t>
      </w:r>
      <w:proofErr w:type="spellEnd"/>
      <w:r w:rsidRPr="007C1E3A">
        <w:t>”</w:t>
      </w:r>
    </w:p>
    <w:p w14:paraId="519BC729" w14:textId="28C55295" w:rsidR="009D579F" w:rsidRDefault="009D579F" w:rsidP="009028BA">
      <w:pPr>
        <w:pStyle w:val="Akapitzlist"/>
        <w:spacing w:before="0" w:after="120" w:line="276" w:lineRule="auto"/>
        <w:ind w:left="0" w:firstLine="644"/>
        <w:rPr>
          <w:iCs/>
          <w:sz w:val="22"/>
          <w:szCs w:val="22"/>
        </w:rPr>
      </w:pPr>
      <w:r>
        <w:rPr>
          <w:iCs/>
          <w:sz w:val="22"/>
          <w:szCs w:val="22"/>
        </w:rPr>
        <w:t xml:space="preserve">Wzdłuż ul. Letniskowej w Gdańsku przebiega linia oświetleniowa znajdująca się w kolizji z projektowaną przebudową linii kolejowej nr 201 (km 189+400). Istniejące oświetlenie w ciągu ulicy wykonane jest ze słupów stalowych z wysięgnikiem o dł. 1m oraz opraw oświetleniowych sodowych montowanych na wys. 8m, a pod wiaduktem kolejowym z opraw oświetleniowych naściennych wandaloodpornych. Linie kablowe wykonane są kablem typu YAKXS 4x25mm2 układane z bednarką </w:t>
      </w:r>
      <w:proofErr w:type="spellStart"/>
      <w:r>
        <w:rPr>
          <w:iCs/>
          <w:sz w:val="22"/>
          <w:szCs w:val="22"/>
        </w:rPr>
        <w:t>FeZn</w:t>
      </w:r>
      <w:proofErr w:type="spellEnd"/>
      <w:r>
        <w:rPr>
          <w:iCs/>
          <w:sz w:val="22"/>
          <w:szCs w:val="22"/>
        </w:rPr>
        <w:t xml:space="preserve"> 30x4. Instalacja zasilająca oprawy naścienne wykonana jest na odczepach ze słupów oświetleniowych kablem YKY 4x2,5mm2.</w:t>
      </w:r>
    </w:p>
    <w:p w14:paraId="1B3CBCD1" w14:textId="48F59492" w:rsidR="009D579F" w:rsidRPr="009D579F" w:rsidRDefault="009D579F" w:rsidP="009D579F">
      <w:pPr>
        <w:pStyle w:val="Akapitzlist"/>
        <w:spacing w:before="0" w:after="120" w:line="276" w:lineRule="auto"/>
        <w:ind w:left="0" w:firstLine="644"/>
        <w:rPr>
          <w:iCs/>
          <w:sz w:val="22"/>
          <w:szCs w:val="22"/>
          <w:u w:val="single"/>
        </w:rPr>
      </w:pPr>
      <w:r w:rsidRPr="009D579F">
        <w:rPr>
          <w:iCs/>
          <w:sz w:val="22"/>
          <w:szCs w:val="22"/>
          <w:u w:val="single"/>
        </w:rPr>
        <w:t>Linia wymaga przebudowy, która jest przedmiotem niniejszego opracowania.</w:t>
      </w:r>
    </w:p>
    <w:p w14:paraId="05A1252F" w14:textId="2E74BD4B" w:rsidR="00E11517" w:rsidRPr="00E11517" w:rsidRDefault="00E11517" w:rsidP="00B4512D">
      <w:pPr>
        <w:pStyle w:val="24x"/>
        <w:rPr>
          <w:b w:val="0"/>
        </w:rPr>
      </w:pPr>
      <w:bookmarkStart w:id="141" w:name="_Toc182469127"/>
      <w:r w:rsidRPr="00E11517">
        <w:t>Obiekt ośw-C2</w:t>
      </w:r>
      <w:r w:rsidR="0022580C">
        <w:rPr>
          <w:lang w:val="pl-PL"/>
        </w:rPr>
        <w:t xml:space="preserve"> – km 190+465</w:t>
      </w:r>
      <w:bookmarkEnd w:id="141"/>
    </w:p>
    <w:p w14:paraId="121C231D" w14:textId="77777777" w:rsidR="00A26694" w:rsidRDefault="00A26694" w:rsidP="00CE628C">
      <w:pPr>
        <w:spacing w:before="0" w:line="276" w:lineRule="auto"/>
        <w:ind w:left="210" w:firstLine="499"/>
        <w:contextualSpacing/>
      </w:pPr>
      <w:r>
        <w:t xml:space="preserve">SO-138 </w:t>
      </w:r>
      <w:proofErr w:type="spellStart"/>
      <w:r>
        <w:t>Kielnieńska</w:t>
      </w:r>
      <w:proofErr w:type="spellEnd"/>
      <w:r>
        <w:t xml:space="preserve"> za wiaduktem – stacja: T-1443 „Osowa Wieś”</w:t>
      </w:r>
    </w:p>
    <w:p w14:paraId="5C7BDB5C" w14:textId="77777777" w:rsidR="00A26694" w:rsidRDefault="00A26694" w:rsidP="00CE628C">
      <w:pPr>
        <w:spacing w:before="0" w:after="120"/>
        <w:ind w:left="210" w:firstLine="499"/>
        <w:contextualSpacing/>
      </w:pPr>
      <w:r>
        <w:t xml:space="preserve">SO-137 </w:t>
      </w:r>
      <w:proofErr w:type="spellStart"/>
      <w:r>
        <w:t>Kielnieńska</w:t>
      </w:r>
      <w:proofErr w:type="spellEnd"/>
      <w:r>
        <w:t xml:space="preserve"> szkoła – stacja: T-1490 „</w:t>
      </w:r>
      <w:proofErr w:type="spellStart"/>
      <w:r>
        <w:t>Kielnieńska</w:t>
      </w:r>
      <w:proofErr w:type="spellEnd"/>
      <w:r>
        <w:t xml:space="preserve"> 116”</w:t>
      </w:r>
    </w:p>
    <w:p w14:paraId="169B51BC" w14:textId="77777777" w:rsidR="00E11517" w:rsidRDefault="00E11517" w:rsidP="00CE628C">
      <w:pPr>
        <w:spacing w:before="0" w:after="120" w:line="276" w:lineRule="auto"/>
        <w:ind w:left="210" w:firstLine="499"/>
        <w:contextualSpacing/>
      </w:pPr>
      <w:r w:rsidRPr="000A7962">
        <w:t xml:space="preserve">Wzdłuż przebudowywanej ul. </w:t>
      </w:r>
      <w:proofErr w:type="spellStart"/>
      <w:r w:rsidRPr="000A7962">
        <w:t>Kielnieńskiej</w:t>
      </w:r>
      <w:proofErr w:type="spellEnd"/>
      <w:r w:rsidRPr="000A7962">
        <w:t xml:space="preserve"> w m. Gdańsk po północnej stronie  przebiega linia oświetleniowa (własność ENERGA – Oświetlenie Sp. z o.o.) Linia wykonana jest z wykorzystaniem słupów typu ŻN, OŻ oraz stalowych.</w:t>
      </w:r>
      <w:r>
        <w:t xml:space="preserve"> </w:t>
      </w:r>
    </w:p>
    <w:p w14:paraId="5F9B4FB1" w14:textId="77777777" w:rsidR="00E11517" w:rsidRDefault="00E11517" w:rsidP="00CE628C">
      <w:pPr>
        <w:spacing w:before="0" w:after="120" w:line="276" w:lineRule="auto"/>
        <w:ind w:left="210" w:firstLine="499"/>
        <w:contextualSpacing/>
        <w:rPr>
          <w:i/>
          <w:u w:val="single"/>
        </w:rPr>
      </w:pPr>
      <w:r w:rsidRPr="00BE4BCD">
        <w:rPr>
          <w:i/>
          <w:u w:val="single"/>
        </w:rPr>
        <w:t>Linia wymaga przebudowy, która jest przedmiotem niniejszego opracowania.</w:t>
      </w:r>
    </w:p>
    <w:p w14:paraId="644D348E" w14:textId="723671B9" w:rsidR="00735F1A" w:rsidRPr="00735F1A" w:rsidRDefault="00735F1A" w:rsidP="00B4512D">
      <w:pPr>
        <w:pStyle w:val="24x"/>
        <w:rPr>
          <w:b w:val="0"/>
        </w:rPr>
      </w:pPr>
      <w:bookmarkStart w:id="142" w:name="_Toc182469128"/>
      <w:r>
        <w:t>Obiekt</w:t>
      </w:r>
      <w:r w:rsidRPr="00735F1A">
        <w:t xml:space="preserve"> ośw-C3</w:t>
      </w:r>
      <w:r w:rsidR="0022580C">
        <w:rPr>
          <w:lang w:val="pl-PL"/>
        </w:rPr>
        <w:t xml:space="preserve"> – km 190+465</w:t>
      </w:r>
      <w:bookmarkEnd w:id="142"/>
    </w:p>
    <w:p w14:paraId="00E62413" w14:textId="77777777" w:rsidR="00735F1A" w:rsidRDefault="00735F1A" w:rsidP="00CE628C">
      <w:pPr>
        <w:spacing w:before="0" w:after="120" w:line="276" w:lineRule="auto"/>
        <w:ind w:left="210" w:firstLine="499"/>
        <w:contextualSpacing/>
      </w:pPr>
      <w:r w:rsidRPr="00735F1A">
        <w:t>Brak istniejącego oświetlenia w stanie istniejącym</w:t>
      </w:r>
    </w:p>
    <w:p w14:paraId="4259912A" w14:textId="5F468877" w:rsidR="00DC2C6C" w:rsidRDefault="00DC2C6C">
      <w:pPr>
        <w:spacing w:before="0" w:line="240" w:lineRule="auto"/>
        <w:ind w:left="0" w:firstLine="0"/>
        <w:jc w:val="left"/>
        <w:rPr>
          <w:i/>
          <w:u w:val="single"/>
        </w:rPr>
      </w:pPr>
      <w:r>
        <w:rPr>
          <w:i/>
          <w:u w:val="single"/>
        </w:rPr>
        <w:br w:type="page"/>
      </w:r>
    </w:p>
    <w:p w14:paraId="0122DEB0" w14:textId="77777777" w:rsidR="00B8512B" w:rsidRPr="002B5113" w:rsidRDefault="00EC42BA" w:rsidP="00FA17B8">
      <w:pPr>
        <w:pStyle w:val="Nagwek2"/>
      </w:pPr>
      <w:bookmarkStart w:id="143" w:name="_Toc3468621"/>
      <w:bookmarkStart w:id="144" w:name="_Toc182469129"/>
      <w:r w:rsidRPr="002B5113">
        <w:t>Stan projektowany</w:t>
      </w:r>
      <w:bookmarkEnd w:id="143"/>
      <w:bookmarkEnd w:id="144"/>
    </w:p>
    <w:p w14:paraId="31C5C507" w14:textId="77777777" w:rsidR="0026575E" w:rsidRPr="00AB707E" w:rsidRDefault="0026575E" w:rsidP="005C6F98">
      <w:pPr>
        <w:spacing w:before="0" w:line="276" w:lineRule="auto"/>
        <w:ind w:left="210" w:firstLine="499"/>
      </w:pPr>
      <w:bookmarkStart w:id="145" w:name="_Toc33518446"/>
      <w:r w:rsidRPr="00AB707E">
        <w:t>Przed przystąpieniem do prac należy:</w:t>
      </w:r>
    </w:p>
    <w:p w14:paraId="0B247524" w14:textId="77777777" w:rsidR="0026575E" w:rsidRPr="005C6F98" w:rsidRDefault="0026575E" w:rsidP="00EC2B77">
      <w:pPr>
        <w:pStyle w:val="Akapitzlist"/>
        <w:numPr>
          <w:ilvl w:val="0"/>
          <w:numId w:val="53"/>
        </w:numPr>
        <w:spacing w:before="0" w:after="120" w:line="276" w:lineRule="auto"/>
        <w:rPr>
          <w:rFonts w:eastAsiaTheme="minorHAnsi" w:cstheme="minorBidi"/>
          <w:sz w:val="22"/>
          <w:szCs w:val="22"/>
          <w:lang w:val="pl-PL" w:eastAsia="en-US"/>
        </w:rPr>
      </w:pPr>
      <w:r w:rsidRPr="005C6F98">
        <w:rPr>
          <w:rFonts w:eastAsiaTheme="minorHAnsi" w:cstheme="minorBidi"/>
          <w:sz w:val="22"/>
          <w:szCs w:val="22"/>
          <w:lang w:val="pl-PL" w:eastAsia="en-US"/>
        </w:rPr>
        <w:t>potwierdzić u Wykonawcy robót torowych i drogowych rzędne projektowanego torowiska i innych nawierzchni w miejscu skrzyżowań z projektowanymi trasami kablowymi.</w:t>
      </w:r>
    </w:p>
    <w:p w14:paraId="10AE8BA8" w14:textId="77777777" w:rsidR="0026575E" w:rsidRPr="005C6F98" w:rsidRDefault="0026575E" w:rsidP="00EC2B77">
      <w:pPr>
        <w:pStyle w:val="Akapitzlist"/>
        <w:numPr>
          <w:ilvl w:val="0"/>
          <w:numId w:val="53"/>
        </w:numPr>
        <w:spacing w:before="0" w:after="120" w:line="276" w:lineRule="auto"/>
        <w:rPr>
          <w:rFonts w:eastAsiaTheme="minorHAnsi" w:cstheme="minorBidi"/>
          <w:sz w:val="22"/>
          <w:szCs w:val="22"/>
          <w:lang w:val="pl-PL" w:eastAsia="en-US"/>
        </w:rPr>
      </w:pPr>
      <w:r w:rsidRPr="005C6F98">
        <w:rPr>
          <w:rFonts w:eastAsiaTheme="minorHAnsi" w:cstheme="minorBidi"/>
          <w:sz w:val="22"/>
          <w:szCs w:val="22"/>
          <w:lang w:val="pl-PL" w:eastAsia="en-US"/>
        </w:rPr>
        <w:t>zapoznać się z Projektem Zagospodarowania Terenu, w którym pokazano istniejące i projektowane uzbrojenie terenu.</w:t>
      </w:r>
    </w:p>
    <w:p w14:paraId="13307640" w14:textId="77777777" w:rsidR="0026575E" w:rsidRPr="005C6F98" w:rsidRDefault="0026575E" w:rsidP="00EC2B77">
      <w:pPr>
        <w:pStyle w:val="Akapitzlist"/>
        <w:numPr>
          <w:ilvl w:val="0"/>
          <w:numId w:val="53"/>
        </w:numPr>
        <w:spacing w:before="0" w:after="120" w:line="276" w:lineRule="auto"/>
        <w:rPr>
          <w:rFonts w:eastAsiaTheme="minorHAnsi" w:cstheme="minorBidi"/>
          <w:sz w:val="22"/>
          <w:szCs w:val="22"/>
          <w:lang w:val="pl-PL" w:eastAsia="en-US"/>
        </w:rPr>
      </w:pPr>
      <w:r w:rsidRPr="005C6F98">
        <w:rPr>
          <w:rFonts w:eastAsiaTheme="minorHAnsi" w:cstheme="minorBidi"/>
          <w:sz w:val="22"/>
          <w:szCs w:val="22"/>
          <w:lang w:val="pl-PL" w:eastAsia="en-US"/>
        </w:rPr>
        <w:t>Na etapie realizacji skoordynować prace w ramach poszczególnych projektów branżowych.</w:t>
      </w:r>
    </w:p>
    <w:p w14:paraId="453538A6" w14:textId="77777777" w:rsidR="0026575E" w:rsidRPr="00E32B81" w:rsidRDefault="0026575E" w:rsidP="005C6F98">
      <w:pPr>
        <w:spacing w:before="0" w:line="276" w:lineRule="auto"/>
        <w:ind w:left="210" w:firstLine="499"/>
      </w:pPr>
      <w:r w:rsidRPr="00E32B81">
        <w:t>Kolizje z sieciami należy wykonywać zgodnie z warunkami wydanymi przez gestorów, Standardami Technicznymi oraz zgodnie z obowiązującymi normami, przepisami i literaturą związaną.</w:t>
      </w:r>
    </w:p>
    <w:p w14:paraId="25CB0DC3" w14:textId="77777777" w:rsidR="00181FEE" w:rsidRPr="00181FEE" w:rsidRDefault="00181FEE" w:rsidP="005C6F98">
      <w:pPr>
        <w:spacing w:before="0" w:line="276" w:lineRule="auto"/>
        <w:ind w:left="210" w:firstLine="499"/>
      </w:pPr>
      <w:r w:rsidRPr="00181FEE">
        <w:t>Całość prac ziemnych wykonywanych w odległości 1m od istniejących uzbrojenia podziemnego należy prowadzić ręcznie. Lokalizację istniejących sieci i urządzeń podziemnych potwierdzić przekopami kontrolnymi.</w:t>
      </w:r>
    </w:p>
    <w:p w14:paraId="79DBBEB7" w14:textId="77777777" w:rsidR="00181FEE" w:rsidRPr="00181FEE" w:rsidRDefault="00181FEE" w:rsidP="005C6F98">
      <w:pPr>
        <w:spacing w:before="0" w:line="276" w:lineRule="auto"/>
        <w:ind w:left="210" w:firstLine="499"/>
      </w:pPr>
      <w:r w:rsidRPr="00181FEE">
        <w:t>W trakcie wykonywania robót, w przypadku napotkania na nie zinwentaryzowane uzbrojenie, należy je zabezpieczyć i powiadomić Użytkownika. Wszelkie napotkane urządzenia energetyczne należy traktować jako czynne, będące pod napięciem i grożące porażeniem.</w:t>
      </w:r>
    </w:p>
    <w:p w14:paraId="7E305A41" w14:textId="77777777" w:rsidR="00181FEE" w:rsidRPr="00181FEE" w:rsidRDefault="00181FEE" w:rsidP="005C6F98">
      <w:pPr>
        <w:spacing w:before="0" w:line="276" w:lineRule="auto"/>
        <w:ind w:left="210" w:firstLine="499"/>
      </w:pPr>
      <w:r w:rsidRPr="00181FEE">
        <w:t>Po wykonaniu prac należy wykonać geodezyjną inwentaryzację powykonawczą oraz odtworzyć rozebrane nawierzchnie.</w:t>
      </w:r>
    </w:p>
    <w:p w14:paraId="20035F7C" w14:textId="77777777" w:rsidR="00181FEE" w:rsidRDefault="00181FEE" w:rsidP="005C6F98">
      <w:pPr>
        <w:spacing w:before="0" w:line="276" w:lineRule="auto"/>
        <w:ind w:left="210" w:firstLine="499"/>
      </w:pPr>
      <w:r w:rsidRPr="00181FEE">
        <w:t>Wszystkie istniejące elementy podlegające rozbiórce i ponownej zabudowie, powinny zostać odtworzone z istniejących elementów, tylko jeśli posiadają one odpowiedni stan techniczny, natomiast jeśli nie posiadają odpowiedniego stanu technicznego muszą zostać wymienione na nowe</w:t>
      </w:r>
      <w:r w:rsidRPr="00652A5B">
        <w:t>.</w:t>
      </w:r>
    </w:p>
    <w:p w14:paraId="3C72D2DE" w14:textId="77777777" w:rsidR="0026575E" w:rsidRDefault="0026575E" w:rsidP="005C6F98">
      <w:pPr>
        <w:spacing w:before="0" w:line="276" w:lineRule="auto"/>
        <w:ind w:left="210" w:firstLine="499"/>
      </w:pPr>
      <w:r w:rsidRPr="004E3DAD">
        <w:t>Prace ziemne nale</w:t>
      </w:r>
      <w:r w:rsidRPr="004E3DAD">
        <w:rPr>
          <w:rFonts w:hint="eastAsia"/>
        </w:rPr>
        <w:t>ż</w:t>
      </w:r>
      <w:r w:rsidRPr="004E3DAD">
        <w:t>y tak skoordynowa</w:t>
      </w:r>
      <w:r w:rsidRPr="004E3DAD">
        <w:rPr>
          <w:rFonts w:hint="eastAsia"/>
        </w:rPr>
        <w:t>ć</w:t>
      </w:r>
      <w:r w:rsidRPr="004E3DAD">
        <w:t xml:space="preserve"> z innymi bran</w:t>
      </w:r>
      <w:r w:rsidRPr="004E3DAD">
        <w:rPr>
          <w:rFonts w:hint="eastAsia"/>
        </w:rPr>
        <w:t>ż</w:t>
      </w:r>
      <w:r w:rsidRPr="004E3DAD">
        <w:t>ami na etapie budowy by nie wyst</w:t>
      </w:r>
      <w:r w:rsidRPr="004E3DAD">
        <w:rPr>
          <w:rFonts w:hint="eastAsia"/>
        </w:rPr>
        <w:t>ę</w:t>
      </w:r>
      <w:r w:rsidRPr="004E3DAD">
        <w:t>powa</w:t>
      </w:r>
      <w:r w:rsidRPr="004E3DAD">
        <w:rPr>
          <w:rFonts w:hint="eastAsia"/>
        </w:rPr>
        <w:t>ł</w:t>
      </w:r>
      <w:r w:rsidRPr="004E3DAD">
        <w:t>a konieczno</w:t>
      </w:r>
      <w:r w:rsidRPr="004E3DAD">
        <w:rPr>
          <w:rFonts w:hint="eastAsia"/>
        </w:rPr>
        <w:t>ść</w:t>
      </w:r>
      <w:r w:rsidRPr="004E3DAD">
        <w:t xml:space="preserve"> odbudowy nawierzchni (chodnika/jezdni).</w:t>
      </w:r>
    </w:p>
    <w:p w14:paraId="1C1058AE" w14:textId="77777777" w:rsidR="0026575E" w:rsidRDefault="0026575E" w:rsidP="005C6F98">
      <w:pPr>
        <w:spacing w:before="0" w:line="276" w:lineRule="auto"/>
        <w:ind w:left="210" w:firstLine="499"/>
      </w:pPr>
      <w:r w:rsidRPr="004E3DAD">
        <w:t>Zasypkę wykopów wykonać zgodnie z normą PN-S-02205 i zagęszczeniem jej, zgodnie z wymogami podanymi w pkt. 2.11.4 normy. Należ przewidzieć konieczność wymiany gruntu rodzimego z zagęszczeniem wymiany warstwami mieszanki dowiezionej w celu uzyskania prawidłowego współczynnika zagęszczenia podłoża w miejscu wykopu)</w:t>
      </w:r>
    </w:p>
    <w:p w14:paraId="3A26D05F" w14:textId="19C358BC" w:rsidR="00181FEE" w:rsidRDefault="00181FEE" w:rsidP="005C6F98">
      <w:pPr>
        <w:spacing w:before="0" w:line="276" w:lineRule="auto"/>
        <w:ind w:left="210" w:firstLine="499"/>
      </w:pPr>
      <w:r w:rsidRPr="00652A5B">
        <w:t>Rozpoczęcie i zakończenie prac</w:t>
      </w:r>
      <w:r w:rsidR="00FB271A" w:rsidRPr="00652A5B">
        <w:t xml:space="preserve"> w zakresie ENERGA Operator S.A. </w:t>
      </w:r>
      <w:r w:rsidRPr="00652A5B">
        <w:t xml:space="preserve"> zgłosić pisemnie do Energa Operator S.A. Oddział w Gdańsku</w:t>
      </w:r>
      <w:r w:rsidR="00FB271A" w:rsidRPr="00652A5B">
        <w:t xml:space="preserve">. </w:t>
      </w:r>
      <w:r w:rsidRPr="00652A5B">
        <w:t xml:space="preserve">Prace wykonywać pod nadzorem Energa Operator S.A. Oddział w Gdańsku </w:t>
      </w:r>
    </w:p>
    <w:p w14:paraId="278EF4E9" w14:textId="666F5A1F" w:rsidR="008A6B54" w:rsidRDefault="008A6B54" w:rsidP="008A6B54">
      <w:pPr>
        <w:spacing w:before="0" w:line="276" w:lineRule="auto"/>
        <w:ind w:left="210" w:firstLine="499"/>
      </w:pPr>
      <w:r w:rsidRPr="00652A5B">
        <w:t xml:space="preserve">Rozpoczęcie i zakończenie prac w zakresie </w:t>
      </w:r>
      <w:r>
        <w:t xml:space="preserve">GIWK zgłosić </w:t>
      </w:r>
      <w:r w:rsidRPr="006F45E5">
        <w:t>pisemnie z dwutygodniowym wyprzedzeniem do Działu Energetyki i Automatyki SNG S.A. oraz uzgodnić niezbędne szczegóły techniczne harmonogramu prac i dopuszczenia wykonawcy do robót.</w:t>
      </w:r>
    </w:p>
    <w:p w14:paraId="7E149916" w14:textId="11164B37" w:rsidR="00FB271A" w:rsidRPr="00652A5B" w:rsidRDefault="008A6B54" w:rsidP="005C6F98">
      <w:pPr>
        <w:spacing w:before="0" w:line="276" w:lineRule="auto"/>
        <w:ind w:left="210" w:firstLine="499"/>
      </w:pPr>
      <w:r w:rsidRPr="00652A5B">
        <w:t xml:space="preserve">Rozpoczęcie i zakończenie prac </w:t>
      </w:r>
      <w:r w:rsidRPr="000E6904">
        <w:rPr>
          <w:rFonts w:eastAsia="Arial" w:cs="Arial"/>
          <w:szCs w:val="22"/>
        </w:rPr>
        <w:t>na sieci oświetleniowej</w:t>
      </w:r>
      <w:r w:rsidRPr="00652A5B">
        <w:t xml:space="preserve"> w zakresie</w:t>
      </w:r>
      <w:r>
        <w:t xml:space="preserve"> </w:t>
      </w:r>
      <w:r w:rsidRPr="000E6904">
        <w:rPr>
          <w:rFonts w:eastAsia="Arial" w:cs="Arial"/>
          <w:szCs w:val="22"/>
        </w:rPr>
        <w:t>ENERGA Oświetlenie Sp. z o.o.</w:t>
      </w:r>
      <w:r>
        <w:rPr>
          <w:rFonts w:eastAsia="Arial" w:cs="Arial"/>
          <w:szCs w:val="22"/>
        </w:rPr>
        <w:t xml:space="preserve"> zgłosić do ENERGA Oświetlenie z co najmniej </w:t>
      </w:r>
      <w:r w:rsidRPr="000E6904">
        <w:rPr>
          <w:rFonts w:eastAsia="Arial" w:cs="Arial"/>
          <w:szCs w:val="22"/>
        </w:rPr>
        <w:t>14 dni</w:t>
      </w:r>
      <w:r>
        <w:rPr>
          <w:rFonts w:eastAsia="Arial" w:cs="Arial"/>
          <w:szCs w:val="22"/>
        </w:rPr>
        <w:t xml:space="preserve">owym wyprzedzeniem. </w:t>
      </w:r>
      <w:r w:rsidR="00FB271A" w:rsidRPr="00652A5B">
        <w:t>Prace w zakresie ENERGA Oświetlenie podlegają dopuszczeniu i etapowemu odbiorowi przez ENERGA Oświetlenie Sp. z o.o.</w:t>
      </w:r>
    </w:p>
    <w:p w14:paraId="7741D341" w14:textId="77777777" w:rsidR="006314A6" w:rsidRPr="00652A5B" w:rsidRDefault="006314A6" w:rsidP="00181FEE">
      <w:pPr>
        <w:spacing w:before="0"/>
      </w:pPr>
    </w:p>
    <w:p w14:paraId="335264F7" w14:textId="77777777" w:rsidR="00181FEE" w:rsidRDefault="0069652C" w:rsidP="00FA17B8">
      <w:pPr>
        <w:pStyle w:val="31"/>
      </w:pPr>
      <w:bookmarkStart w:id="146" w:name="_Toc182469130"/>
      <w:r w:rsidRPr="0069652C">
        <w:t>Kolizje WN</w:t>
      </w:r>
      <w:bookmarkEnd w:id="146"/>
    </w:p>
    <w:p w14:paraId="7AF83769" w14:textId="77777777" w:rsidR="0069652C" w:rsidRPr="00D36619" w:rsidRDefault="0069652C" w:rsidP="00D36619">
      <w:pPr>
        <w:spacing w:before="0" w:line="276" w:lineRule="auto"/>
        <w:ind w:left="210" w:firstLine="499"/>
        <w:rPr>
          <w:rFonts w:cs="Arial"/>
        </w:rPr>
      </w:pPr>
      <w:r w:rsidRPr="00D36619">
        <w:rPr>
          <w:rFonts w:cs="Arial"/>
        </w:rPr>
        <w:t>NIE DOTYCZY</w:t>
      </w:r>
    </w:p>
    <w:p w14:paraId="0EAE85FB" w14:textId="77777777" w:rsidR="0069652C" w:rsidRPr="002B5113" w:rsidRDefault="002B5113" w:rsidP="00FA17B8">
      <w:pPr>
        <w:pStyle w:val="31"/>
      </w:pPr>
      <w:bookmarkStart w:id="147" w:name="_Toc33518447"/>
      <w:bookmarkStart w:id="148" w:name="_Toc182469131"/>
      <w:r w:rsidRPr="002B5113">
        <w:t>Kolizje</w:t>
      </w:r>
      <w:r w:rsidR="0069652C" w:rsidRPr="002B5113">
        <w:t xml:space="preserve"> SN</w:t>
      </w:r>
      <w:bookmarkEnd w:id="147"/>
      <w:bookmarkEnd w:id="148"/>
    </w:p>
    <w:p w14:paraId="5856B344" w14:textId="30BE3EBD" w:rsidR="0069652C" w:rsidRDefault="0069652C" w:rsidP="00B4512D">
      <w:pPr>
        <w:pStyle w:val="32x"/>
      </w:pPr>
      <w:bookmarkStart w:id="149" w:name="_Toc182469132"/>
      <w:r w:rsidRPr="00690B61">
        <w:t>Obiekt SN-C5</w:t>
      </w:r>
      <w:r w:rsidR="008E735D">
        <w:t xml:space="preserve"> – km 188+855</w:t>
      </w:r>
      <w:bookmarkEnd w:id="149"/>
    </w:p>
    <w:p w14:paraId="4D4FB1D5" w14:textId="77777777" w:rsidR="00690B61" w:rsidRPr="00DB1B4D" w:rsidRDefault="00690B61" w:rsidP="00690B61">
      <w:pPr>
        <w:spacing w:before="0" w:line="276" w:lineRule="auto"/>
        <w:ind w:left="210" w:firstLine="499"/>
        <w:rPr>
          <w:rFonts w:cs="Arial"/>
        </w:rPr>
      </w:pPr>
      <w:r w:rsidRPr="00DB1B4D">
        <w:rPr>
          <w:rFonts w:cs="Arial"/>
        </w:rPr>
        <w:t>Własność: ENERGA Operator S.A.</w:t>
      </w:r>
    </w:p>
    <w:p w14:paraId="0025D31E" w14:textId="6F672ACE" w:rsidR="00B34D12" w:rsidRPr="00B34D12" w:rsidRDefault="00B34D12" w:rsidP="00690B61">
      <w:pPr>
        <w:spacing w:before="0" w:line="276" w:lineRule="auto"/>
        <w:ind w:left="210" w:firstLine="499"/>
      </w:pPr>
      <w:r w:rsidRPr="00B34D12">
        <w:t xml:space="preserve">Linia </w:t>
      </w:r>
      <w:r w:rsidRPr="00690B61">
        <w:rPr>
          <w:rFonts w:cs="Arial"/>
        </w:rPr>
        <w:t>SN</w:t>
      </w:r>
      <w:r w:rsidRPr="00B34D12">
        <w:t xml:space="preserve"> nr 014106</w:t>
      </w:r>
      <w:r w:rsidR="005F3299">
        <w:t xml:space="preserve"> relacji: SŁ31(014101) – T-1477 Osowa Jezioro</w:t>
      </w:r>
    </w:p>
    <w:p w14:paraId="112823AE" w14:textId="41EE3897" w:rsidR="0069652C" w:rsidRPr="00C43419" w:rsidRDefault="0069652C" w:rsidP="00EC2B77">
      <w:pPr>
        <w:pStyle w:val="Akapitzlist"/>
        <w:numPr>
          <w:ilvl w:val="1"/>
          <w:numId w:val="38"/>
        </w:numPr>
        <w:spacing w:before="0" w:line="300" w:lineRule="auto"/>
        <w:rPr>
          <w:sz w:val="22"/>
          <w:szCs w:val="22"/>
        </w:rPr>
      </w:pPr>
      <w:r w:rsidRPr="00C43419">
        <w:rPr>
          <w:sz w:val="22"/>
          <w:szCs w:val="22"/>
        </w:rPr>
        <w:t xml:space="preserve">Odkopać </w:t>
      </w:r>
      <w:r w:rsidRPr="00C43419">
        <w:rPr>
          <w:sz w:val="20"/>
          <w:szCs w:val="20"/>
        </w:rPr>
        <w:t>istniejącą</w:t>
      </w:r>
      <w:r w:rsidRPr="00C43419">
        <w:rPr>
          <w:sz w:val="22"/>
          <w:szCs w:val="22"/>
        </w:rPr>
        <w:t xml:space="preserve"> linię kablową pod proj. drogą w wykopie kontrolnym i zabezpieczyć rurą osłonową dwudzielną</w:t>
      </w:r>
    </w:p>
    <w:p w14:paraId="285D5342" w14:textId="7EFB3515" w:rsidR="00690B61" w:rsidRPr="00C43419" w:rsidRDefault="00690B61" w:rsidP="00690B61">
      <w:pPr>
        <w:pStyle w:val="Akapitzlist"/>
        <w:spacing w:before="0" w:after="120" w:line="276" w:lineRule="auto"/>
        <w:ind w:left="644" w:firstLine="0"/>
        <w:rPr>
          <w:i/>
          <w:sz w:val="22"/>
          <w:szCs w:val="22"/>
          <w:u w:val="single"/>
          <w:lang w:val="pl-PL"/>
        </w:rPr>
      </w:pPr>
      <w:r w:rsidRPr="00C43419">
        <w:rPr>
          <w:i/>
          <w:sz w:val="22"/>
          <w:szCs w:val="22"/>
          <w:u w:val="single"/>
        </w:rPr>
        <w:t>Przebudowę pokazano na rys. nr P224-PB-ELE-0</w:t>
      </w:r>
      <w:r w:rsidRPr="00C43419">
        <w:rPr>
          <w:i/>
          <w:sz w:val="22"/>
          <w:szCs w:val="22"/>
          <w:u w:val="single"/>
          <w:lang w:val="pl-PL"/>
        </w:rPr>
        <w:t>7</w:t>
      </w:r>
      <w:r w:rsidRPr="00C43419">
        <w:rPr>
          <w:i/>
          <w:sz w:val="22"/>
          <w:szCs w:val="22"/>
          <w:u w:val="single"/>
        </w:rPr>
        <w:t>-002-100</w:t>
      </w:r>
      <w:r w:rsidR="00C43419" w:rsidRPr="00C43419">
        <w:rPr>
          <w:i/>
          <w:sz w:val="22"/>
          <w:szCs w:val="22"/>
          <w:u w:val="single"/>
          <w:lang w:val="pl-PL"/>
        </w:rPr>
        <w:t>5</w:t>
      </w:r>
    </w:p>
    <w:p w14:paraId="4BED73DF" w14:textId="2C761F33" w:rsidR="00070350" w:rsidRPr="00C43419" w:rsidRDefault="00070350" w:rsidP="00B4512D">
      <w:pPr>
        <w:pStyle w:val="32x"/>
        <w:ind w:left="1069"/>
        <w:rPr>
          <w:b w:val="0"/>
        </w:rPr>
      </w:pPr>
      <w:bookmarkStart w:id="150" w:name="_Toc182469133"/>
      <w:r w:rsidRPr="00C43419">
        <w:t xml:space="preserve">Obiekt SN-C5A </w:t>
      </w:r>
      <w:r w:rsidR="008E735D">
        <w:t>– km 189+370</w:t>
      </w:r>
      <w:bookmarkEnd w:id="150"/>
    </w:p>
    <w:p w14:paraId="31573EB5" w14:textId="77777777" w:rsidR="00C43419" w:rsidRPr="00DB1B4D" w:rsidRDefault="00C43419" w:rsidP="00C43419">
      <w:pPr>
        <w:spacing w:before="0" w:line="276" w:lineRule="auto"/>
        <w:ind w:left="210" w:firstLine="499"/>
        <w:rPr>
          <w:rFonts w:cs="Arial"/>
        </w:rPr>
      </w:pPr>
      <w:r w:rsidRPr="00DB1B4D">
        <w:rPr>
          <w:rFonts w:cs="Arial"/>
        </w:rPr>
        <w:t>Własność: ENERGA Operator S.A.</w:t>
      </w:r>
    </w:p>
    <w:p w14:paraId="5161989F" w14:textId="77777777" w:rsidR="00C43419" w:rsidRPr="00C43419" w:rsidRDefault="00C43419" w:rsidP="00C43419">
      <w:pPr>
        <w:spacing w:before="0" w:line="276" w:lineRule="auto"/>
        <w:ind w:left="210" w:firstLine="499"/>
        <w:rPr>
          <w:rFonts w:eastAsiaTheme="minorHAnsi" w:cstheme="minorBidi"/>
          <w:szCs w:val="22"/>
          <w:lang w:eastAsia="en-US"/>
        </w:rPr>
      </w:pPr>
      <w:r w:rsidRPr="00C43419">
        <w:rPr>
          <w:rFonts w:eastAsiaTheme="minorHAnsi" w:cstheme="minorBidi"/>
          <w:szCs w:val="22"/>
          <w:lang w:eastAsia="en-US"/>
        </w:rPr>
        <w:t>Linia SN nr: S310157 relacji: SŁ12(LN014076) – ST 10-30</w:t>
      </w:r>
    </w:p>
    <w:p w14:paraId="115EFC63" w14:textId="77777777" w:rsidR="00070350" w:rsidRPr="00C43419" w:rsidRDefault="00070350" w:rsidP="00EC2B77">
      <w:pPr>
        <w:pStyle w:val="Akapitzlist"/>
        <w:numPr>
          <w:ilvl w:val="1"/>
          <w:numId w:val="38"/>
        </w:numPr>
        <w:spacing w:before="0" w:line="300" w:lineRule="auto"/>
        <w:rPr>
          <w:sz w:val="22"/>
          <w:szCs w:val="22"/>
        </w:rPr>
      </w:pPr>
      <w:r w:rsidRPr="00C43419">
        <w:rPr>
          <w:sz w:val="22"/>
          <w:szCs w:val="22"/>
        </w:rPr>
        <w:t xml:space="preserve">Odcinek linii kablowej </w:t>
      </w:r>
      <w:r w:rsidR="003F7A6A" w:rsidRPr="00C43419">
        <w:rPr>
          <w:sz w:val="22"/>
          <w:szCs w:val="22"/>
        </w:rPr>
        <w:t xml:space="preserve">(ziemnej) SN 3xXRUHAKXS 1x70 kierunek ST 10-30 odkopać i przełożyć po nowej trasie tak by wyprowadzić przedmiotowe linie kablowe spod projektowanych skarp drogowych. </w:t>
      </w:r>
    </w:p>
    <w:p w14:paraId="040525A1" w14:textId="57226AAC" w:rsidR="003F7A6A" w:rsidRPr="00C43419" w:rsidRDefault="003F7A6A" w:rsidP="00EC2B77">
      <w:pPr>
        <w:pStyle w:val="Akapitzlist"/>
        <w:numPr>
          <w:ilvl w:val="1"/>
          <w:numId w:val="38"/>
        </w:numPr>
        <w:spacing w:before="0" w:line="300" w:lineRule="auto"/>
        <w:rPr>
          <w:sz w:val="22"/>
          <w:szCs w:val="22"/>
        </w:rPr>
      </w:pPr>
      <w:r w:rsidRPr="00C43419">
        <w:rPr>
          <w:sz w:val="22"/>
          <w:szCs w:val="22"/>
        </w:rPr>
        <w:t xml:space="preserve">Zabezpieczyć linię kablową w miejscu skrzyżowania z </w:t>
      </w:r>
      <w:r w:rsidR="00720C7D" w:rsidRPr="00C43419">
        <w:rPr>
          <w:sz w:val="22"/>
          <w:szCs w:val="22"/>
        </w:rPr>
        <w:t xml:space="preserve">innymi mediami z wykorzystaniem </w:t>
      </w:r>
      <w:r w:rsidRPr="00C43419">
        <w:rPr>
          <w:sz w:val="22"/>
          <w:szCs w:val="22"/>
        </w:rPr>
        <w:t>rur osłonow</w:t>
      </w:r>
      <w:r w:rsidR="00720C7D" w:rsidRPr="00C43419">
        <w:rPr>
          <w:sz w:val="22"/>
          <w:szCs w:val="22"/>
        </w:rPr>
        <w:t>ych dzielonych</w:t>
      </w:r>
      <w:r w:rsidRPr="00C43419">
        <w:rPr>
          <w:sz w:val="22"/>
          <w:szCs w:val="22"/>
        </w:rPr>
        <w:t xml:space="preserve"> typu RHDPE-D 160</w:t>
      </w:r>
    </w:p>
    <w:p w14:paraId="24BD92A6" w14:textId="0B1C3D29" w:rsidR="00720C7D" w:rsidRPr="00C43419" w:rsidRDefault="00720C7D" w:rsidP="00EC2B77">
      <w:pPr>
        <w:pStyle w:val="Akapitzlist"/>
        <w:numPr>
          <w:ilvl w:val="1"/>
          <w:numId w:val="38"/>
        </w:numPr>
        <w:spacing w:before="0" w:line="300" w:lineRule="auto"/>
        <w:rPr>
          <w:sz w:val="22"/>
          <w:szCs w:val="22"/>
        </w:rPr>
      </w:pPr>
      <w:r w:rsidRPr="00C43419">
        <w:rPr>
          <w:sz w:val="22"/>
          <w:szCs w:val="22"/>
        </w:rPr>
        <w:t xml:space="preserve">Zabezpieczyć linię kablową w miejscu skrzyżowania z proj. drogą za pomocą rus osłonowych dzielonych typu RHDPE-D 160 </w:t>
      </w:r>
    </w:p>
    <w:p w14:paraId="557CE58C" w14:textId="7074A5A1" w:rsidR="00C43419" w:rsidRPr="00C43419" w:rsidRDefault="00C43419" w:rsidP="00812C0F">
      <w:pPr>
        <w:pStyle w:val="Akapitzlist"/>
        <w:spacing w:before="0" w:after="120" w:line="276" w:lineRule="auto"/>
        <w:ind w:left="644" w:firstLine="0"/>
        <w:rPr>
          <w:i/>
          <w:u w:val="single"/>
          <w:lang w:val="pl-PL"/>
        </w:rPr>
      </w:pPr>
      <w:r w:rsidRPr="00812C0F">
        <w:rPr>
          <w:i/>
          <w:sz w:val="22"/>
          <w:szCs w:val="22"/>
          <w:u w:val="single"/>
        </w:rPr>
        <w:t>Przebudowę</w:t>
      </w:r>
      <w:r w:rsidRPr="00C43419">
        <w:rPr>
          <w:i/>
          <w:u w:val="single"/>
        </w:rPr>
        <w:t xml:space="preserve"> pokazano na rys. nr P224-PB-ELE-0</w:t>
      </w:r>
      <w:r w:rsidRPr="00C43419">
        <w:rPr>
          <w:i/>
          <w:u w:val="single"/>
          <w:lang w:val="pl-PL"/>
        </w:rPr>
        <w:t>7</w:t>
      </w:r>
      <w:r w:rsidRPr="00C43419">
        <w:rPr>
          <w:i/>
          <w:u w:val="single"/>
        </w:rPr>
        <w:t>-002-100</w:t>
      </w:r>
      <w:r>
        <w:rPr>
          <w:i/>
          <w:u w:val="single"/>
        </w:rPr>
        <w:t>6</w:t>
      </w:r>
    </w:p>
    <w:p w14:paraId="548145CA" w14:textId="445E9CFC" w:rsidR="0069652C" w:rsidRDefault="0069652C" w:rsidP="00B4512D">
      <w:pPr>
        <w:pStyle w:val="32x"/>
        <w:ind w:left="1069"/>
        <w:rPr>
          <w:b w:val="0"/>
        </w:rPr>
      </w:pPr>
      <w:bookmarkStart w:id="151" w:name="_Toc182469134"/>
      <w:r w:rsidRPr="00A90E5B">
        <w:t xml:space="preserve">Obiekt </w:t>
      </w:r>
      <w:r w:rsidRPr="00812C0F">
        <w:t>SN</w:t>
      </w:r>
      <w:r w:rsidRPr="00A90E5B">
        <w:t>-C6</w:t>
      </w:r>
      <w:r w:rsidR="00430179">
        <w:t xml:space="preserve"> – km 190+465</w:t>
      </w:r>
      <w:bookmarkEnd w:id="151"/>
    </w:p>
    <w:p w14:paraId="7E9AEBE8" w14:textId="18593039" w:rsidR="00812C0F" w:rsidRDefault="00812C0F" w:rsidP="00812C0F">
      <w:pPr>
        <w:spacing w:before="0" w:line="276" w:lineRule="auto"/>
        <w:ind w:left="210" w:firstLine="499"/>
        <w:rPr>
          <w:rFonts w:cs="Arial"/>
        </w:rPr>
      </w:pPr>
      <w:r w:rsidRPr="00DB1B4D">
        <w:rPr>
          <w:rFonts w:cs="Arial"/>
        </w:rPr>
        <w:t>Własność: ENERGA Operator S.A</w:t>
      </w:r>
    </w:p>
    <w:p w14:paraId="20DB771E" w14:textId="30DFA160" w:rsidR="000B1DD7" w:rsidRPr="0046310C" w:rsidRDefault="000B1DD7" w:rsidP="000B1DD7">
      <w:pPr>
        <w:spacing w:before="0" w:line="276" w:lineRule="auto"/>
        <w:ind w:left="210" w:firstLine="499"/>
        <w:rPr>
          <w:rFonts w:cs="Arial"/>
          <w:color w:val="FF0000"/>
        </w:rPr>
      </w:pPr>
      <w:r w:rsidRPr="0046310C">
        <w:rPr>
          <w:rFonts w:cs="Arial"/>
          <w:color w:val="FF0000"/>
        </w:rPr>
        <w:t>WP: R/22/075344/2</w:t>
      </w:r>
    </w:p>
    <w:p w14:paraId="7E5F27FA" w14:textId="77777777" w:rsidR="0069652C" w:rsidRDefault="0069652C" w:rsidP="00812C0F">
      <w:pPr>
        <w:spacing w:before="0" w:line="276" w:lineRule="auto"/>
        <w:ind w:left="210" w:firstLine="499"/>
      </w:pPr>
      <w:r w:rsidRPr="00E85B83">
        <w:t xml:space="preserve">Linia SN nr: </w:t>
      </w:r>
      <w:r>
        <w:t>016053</w:t>
      </w:r>
      <w:r w:rsidRPr="00974019">
        <w:t xml:space="preserve"> </w:t>
      </w:r>
      <w:r>
        <w:t>relacji T-16562 „Drawska” – T-1443 „Osowa Wieś”</w:t>
      </w:r>
    </w:p>
    <w:p w14:paraId="238D9A9B" w14:textId="77777777" w:rsidR="0069652C" w:rsidRPr="00812C0F" w:rsidRDefault="0069652C" w:rsidP="00EC2B77">
      <w:pPr>
        <w:pStyle w:val="Akapitzlist"/>
        <w:numPr>
          <w:ilvl w:val="1"/>
          <w:numId w:val="38"/>
        </w:numPr>
        <w:spacing w:before="0" w:line="300" w:lineRule="auto"/>
        <w:rPr>
          <w:sz w:val="22"/>
          <w:szCs w:val="22"/>
        </w:rPr>
      </w:pPr>
      <w:r w:rsidRPr="00812C0F">
        <w:rPr>
          <w:sz w:val="22"/>
          <w:szCs w:val="22"/>
        </w:rPr>
        <w:t xml:space="preserve">wykonanie rowu kablowego pomiędzy punktem „C”, a </w:t>
      </w:r>
      <w:proofErr w:type="spellStart"/>
      <w:r w:rsidRPr="00812C0F">
        <w:rPr>
          <w:sz w:val="22"/>
          <w:szCs w:val="22"/>
        </w:rPr>
        <w:t>istn</w:t>
      </w:r>
      <w:proofErr w:type="spellEnd"/>
      <w:r w:rsidRPr="00812C0F">
        <w:rPr>
          <w:sz w:val="22"/>
          <w:szCs w:val="22"/>
        </w:rPr>
        <w:t>. stacją transformatorową nr T-1443 „Osowa Wieś”</w:t>
      </w:r>
    </w:p>
    <w:p w14:paraId="0A70FEA9" w14:textId="2473C3C5" w:rsidR="0069652C" w:rsidRPr="00812C0F" w:rsidRDefault="0069652C" w:rsidP="00EC2B77">
      <w:pPr>
        <w:pStyle w:val="Akapitzlist"/>
        <w:numPr>
          <w:ilvl w:val="1"/>
          <w:numId w:val="38"/>
        </w:numPr>
        <w:spacing w:before="0" w:line="300" w:lineRule="auto"/>
        <w:rPr>
          <w:sz w:val="22"/>
          <w:szCs w:val="22"/>
        </w:rPr>
      </w:pPr>
      <w:r w:rsidRPr="00812C0F">
        <w:rPr>
          <w:sz w:val="22"/>
          <w:szCs w:val="22"/>
        </w:rPr>
        <w:t xml:space="preserve">wykonanie przepustu kablowego w miejscu skrzyżowania z linią kolejową nr 201 </w:t>
      </w:r>
      <w:r w:rsidRPr="00812C0F">
        <w:rPr>
          <w:sz w:val="22"/>
          <w:szCs w:val="22"/>
        </w:rPr>
        <w:br/>
        <w:t xml:space="preserve">w km 190+465 z rur typu </w:t>
      </w:r>
      <w:proofErr w:type="spellStart"/>
      <w:r w:rsidRPr="00812C0F">
        <w:rPr>
          <w:sz w:val="22"/>
          <w:szCs w:val="22"/>
        </w:rPr>
        <w:t>RHDPEp</w:t>
      </w:r>
      <w:proofErr w:type="spellEnd"/>
      <w:r w:rsidRPr="00812C0F">
        <w:rPr>
          <w:sz w:val="22"/>
          <w:szCs w:val="22"/>
        </w:rPr>
        <w:t xml:space="preserve"> 160/14,6mm metodą przewiertu sterowanego</w:t>
      </w:r>
      <w:r w:rsidR="00C75C3E">
        <w:rPr>
          <w:sz w:val="22"/>
          <w:szCs w:val="22"/>
          <w:lang w:val="pl-PL"/>
        </w:rPr>
        <w:t xml:space="preserve"> </w:t>
      </w:r>
    </w:p>
    <w:p w14:paraId="2BE63E69" w14:textId="77777777" w:rsidR="0069652C" w:rsidRPr="00812C0F" w:rsidRDefault="0069652C" w:rsidP="00EC2B77">
      <w:pPr>
        <w:pStyle w:val="Akapitzlist"/>
        <w:numPr>
          <w:ilvl w:val="1"/>
          <w:numId w:val="38"/>
        </w:numPr>
        <w:spacing w:before="0" w:line="300" w:lineRule="auto"/>
        <w:rPr>
          <w:sz w:val="22"/>
          <w:szCs w:val="22"/>
        </w:rPr>
      </w:pPr>
      <w:r w:rsidRPr="00812C0F">
        <w:rPr>
          <w:sz w:val="22"/>
          <w:szCs w:val="22"/>
        </w:rPr>
        <w:t xml:space="preserve">Odkopanie istniejącego kabla, wykonanie rowu kablowego pomiędzy punktami „C1” – „C” oraz przełożenie do nowego rowu kablowego </w:t>
      </w:r>
      <w:proofErr w:type="spellStart"/>
      <w:r w:rsidRPr="00812C0F">
        <w:rPr>
          <w:sz w:val="22"/>
          <w:szCs w:val="22"/>
        </w:rPr>
        <w:t>istn</w:t>
      </w:r>
      <w:proofErr w:type="spellEnd"/>
      <w:r w:rsidRPr="00812C0F">
        <w:rPr>
          <w:sz w:val="22"/>
          <w:szCs w:val="22"/>
        </w:rPr>
        <w:t>. kabla;</w:t>
      </w:r>
    </w:p>
    <w:p w14:paraId="3AF511A5" w14:textId="76C6EF9E" w:rsidR="0069652C" w:rsidRDefault="0069652C" w:rsidP="00EC2B77">
      <w:pPr>
        <w:pStyle w:val="Akapitzlist"/>
        <w:numPr>
          <w:ilvl w:val="1"/>
          <w:numId w:val="38"/>
        </w:numPr>
        <w:spacing w:before="0" w:line="300" w:lineRule="auto"/>
        <w:rPr>
          <w:sz w:val="22"/>
          <w:szCs w:val="22"/>
        </w:rPr>
      </w:pPr>
      <w:r w:rsidRPr="00812C0F">
        <w:rPr>
          <w:sz w:val="22"/>
          <w:szCs w:val="22"/>
        </w:rPr>
        <w:t xml:space="preserve">ułożenie kabla typu 3xXRUHAKXS 1x150mm2 pomiędzy punktem „C”, a </w:t>
      </w:r>
      <w:proofErr w:type="spellStart"/>
      <w:r w:rsidRPr="00812C0F">
        <w:rPr>
          <w:sz w:val="22"/>
          <w:szCs w:val="22"/>
        </w:rPr>
        <w:t>istn</w:t>
      </w:r>
      <w:proofErr w:type="spellEnd"/>
      <w:r w:rsidRPr="00812C0F">
        <w:rPr>
          <w:sz w:val="22"/>
          <w:szCs w:val="22"/>
        </w:rPr>
        <w:t>. stacją transformatorową nr T-1443 „Osowa Wieś” oraz wykonanie punkcie „C” mufy przejściowej typu TRAJ-24/1x70-150</w:t>
      </w:r>
      <w:r w:rsidR="00E30E94">
        <w:rPr>
          <w:sz w:val="22"/>
          <w:szCs w:val="22"/>
          <w:lang w:val="pl-PL"/>
        </w:rPr>
        <w:t>-PL01</w:t>
      </w:r>
      <w:r w:rsidRPr="00812C0F">
        <w:rPr>
          <w:sz w:val="22"/>
          <w:szCs w:val="22"/>
        </w:rPr>
        <w:t>;</w:t>
      </w:r>
    </w:p>
    <w:p w14:paraId="48E36ED8" w14:textId="6E60F3E0" w:rsidR="003E6C77" w:rsidRPr="00812C0F" w:rsidRDefault="003E6C77" w:rsidP="00EC2B77">
      <w:pPr>
        <w:pStyle w:val="Akapitzlist"/>
        <w:numPr>
          <w:ilvl w:val="1"/>
          <w:numId w:val="38"/>
        </w:numPr>
        <w:spacing w:before="0" w:line="300" w:lineRule="auto"/>
        <w:rPr>
          <w:sz w:val="22"/>
          <w:szCs w:val="22"/>
        </w:rPr>
      </w:pPr>
      <w:r>
        <w:rPr>
          <w:sz w:val="22"/>
          <w:szCs w:val="22"/>
          <w:lang w:val="pl-PL"/>
        </w:rPr>
        <w:t>wykonanie zabezpieczenia proj. kabla w miejscu skrzyżowań z istniejącą i projektowaną infrastrukturą z rur typu HDPE1160</w:t>
      </w:r>
    </w:p>
    <w:p w14:paraId="66B2B610" w14:textId="2DF2F9F1" w:rsidR="0069652C" w:rsidRDefault="0069652C" w:rsidP="00EC2B77">
      <w:pPr>
        <w:pStyle w:val="Akapitzlist"/>
        <w:numPr>
          <w:ilvl w:val="1"/>
          <w:numId w:val="38"/>
        </w:numPr>
        <w:spacing w:before="0" w:line="300" w:lineRule="auto"/>
        <w:rPr>
          <w:sz w:val="22"/>
          <w:szCs w:val="22"/>
        </w:rPr>
      </w:pPr>
      <w:r w:rsidRPr="00812C0F">
        <w:rPr>
          <w:sz w:val="22"/>
          <w:szCs w:val="22"/>
        </w:rPr>
        <w:t xml:space="preserve">demontaż istniejącego kabla pomiędzy punktem „C”, a </w:t>
      </w:r>
      <w:proofErr w:type="spellStart"/>
      <w:r w:rsidRPr="00812C0F">
        <w:rPr>
          <w:sz w:val="22"/>
          <w:szCs w:val="22"/>
        </w:rPr>
        <w:t>istn</w:t>
      </w:r>
      <w:proofErr w:type="spellEnd"/>
      <w:r w:rsidRPr="00812C0F">
        <w:rPr>
          <w:sz w:val="22"/>
          <w:szCs w:val="22"/>
        </w:rPr>
        <w:t xml:space="preserve">. stacją transformatorową nr T-1443 „Osowa Wieś” </w:t>
      </w:r>
    </w:p>
    <w:p w14:paraId="6451A69F" w14:textId="7A1A6BBB" w:rsidR="00812C0F" w:rsidRPr="00812C0F" w:rsidRDefault="00812C0F" w:rsidP="00812C0F">
      <w:pPr>
        <w:pStyle w:val="Akapitzlist"/>
        <w:spacing w:before="0" w:after="120" w:line="276" w:lineRule="auto"/>
        <w:ind w:left="644" w:firstLine="0"/>
        <w:rPr>
          <w:i/>
          <w:sz w:val="22"/>
          <w:szCs w:val="22"/>
          <w:u w:val="single"/>
          <w:lang w:val="pl-PL"/>
        </w:rPr>
      </w:pPr>
      <w:r w:rsidRPr="00812C0F">
        <w:rPr>
          <w:i/>
          <w:sz w:val="22"/>
          <w:szCs w:val="22"/>
          <w:u w:val="single"/>
        </w:rPr>
        <w:t>Przebudowę pokazano na rys. nr P224-PB-ELE-07-002-100</w:t>
      </w:r>
      <w:r>
        <w:rPr>
          <w:i/>
          <w:sz w:val="22"/>
          <w:szCs w:val="22"/>
          <w:u w:val="single"/>
          <w:lang w:val="pl-PL"/>
        </w:rPr>
        <w:t>7</w:t>
      </w:r>
    </w:p>
    <w:p w14:paraId="48F118CF" w14:textId="77777777" w:rsidR="00812C0F" w:rsidRPr="00812C0F" w:rsidRDefault="00812C0F" w:rsidP="00812C0F">
      <w:pPr>
        <w:pStyle w:val="Akapitzlist"/>
        <w:spacing w:before="0" w:line="300" w:lineRule="auto"/>
        <w:ind w:left="1364" w:firstLine="0"/>
        <w:rPr>
          <w:sz w:val="22"/>
          <w:szCs w:val="22"/>
        </w:rPr>
      </w:pPr>
    </w:p>
    <w:p w14:paraId="70FF7CD2" w14:textId="0A2AE689" w:rsidR="0069652C" w:rsidRDefault="0069652C" w:rsidP="00B4512D">
      <w:pPr>
        <w:pStyle w:val="32x"/>
        <w:ind w:left="1069"/>
        <w:rPr>
          <w:b w:val="0"/>
        </w:rPr>
      </w:pPr>
      <w:bookmarkStart w:id="152" w:name="_Toc182469135"/>
      <w:r>
        <w:t>Obiekt SN-C6A</w:t>
      </w:r>
      <w:r w:rsidR="00430179">
        <w:t xml:space="preserve"> – km 190+465</w:t>
      </w:r>
      <w:bookmarkEnd w:id="152"/>
    </w:p>
    <w:p w14:paraId="280AAB31" w14:textId="77777777" w:rsidR="00812C0F" w:rsidRDefault="00812C0F" w:rsidP="00812C0F">
      <w:pPr>
        <w:spacing w:before="0" w:line="276" w:lineRule="auto"/>
        <w:ind w:left="210" w:firstLine="499"/>
        <w:rPr>
          <w:rFonts w:cs="Arial"/>
        </w:rPr>
      </w:pPr>
      <w:r w:rsidRPr="00DB1B4D">
        <w:rPr>
          <w:rFonts w:cs="Arial"/>
        </w:rPr>
        <w:t>Własność: ENERGA Operator S.A</w:t>
      </w:r>
    </w:p>
    <w:p w14:paraId="78A05C9E" w14:textId="3B0E1B79" w:rsidR="000B1DD7" w:rsidRPr="0046310C" w:rsidRDefault="000B1DD7" w:rsidP="00812C0F">
      <w:pPr>
        <w:spacing w:before="0" w:line="276" w:lineRule="auto"/>
        <w:ind w:left="210" w:firstLine="499"/>
        <w:rPr>
          <w:b/>
          <w:color w:val="FF0000"/>
          <w:lang w:eastAsia="x-none"/>
        </w:rPr>
      </w:pPr>
      <w:r w:rsidRPr="0046310C">
        <w:rPr>
          <w:rFonts w:cs="Arial"/>
          <w:color w:val="FF0000"/>
        </w:rPr>
        <w:t>WP: R/22/075344/2</w:t>
      </w:r>
    </w:p>
    <w:p w14:paraId="14646B8B" w14:textId="77777777" w:rsidR="0069652C" w:rsidRPr="000654A1" w:rsidRDefault="0069652C" w:rsidP="00812C0F">
      <w:pPr>
        <w:spacing w:before="0" w:line="276" w:lineRule="auto"/>
        <w:ind w:left="210" w:firstLine="499"/>
        <w:rPr>
          <w:b/>
          <w:lang w:eastAsia="x-none"/>
        </w:rPr>
      </w:pPr>
      <w:r w:rsidRPr="00E85B83">
        <w:t xml:space="preserve">Linia SN nr: </w:t>
      </w:r>
      <w:r>
        <w:t>016070 relacji T-1443 „Osowa Wieś” – T-16563 „Chełmińska”</w:t>
      </w:r>
    </w:p>
    <w:p w14:paraId="6B7E72A9" w14:textId="77777777" w:rsidR="0069652C" w:rsidRPr="00812C0F" w:rsidRDefault="0069652C" w:rsidP="00EC2B77">
      <w:pPr>
        <w:pStyle w:val="Akapitzlist"/>
        <w:numPr>
          <w:ilvl w:val="1"/>
          <w:numId w:val="38"/>
        </w:numPr>
        <w:spacing w:before="0" w:line="300" w:lineRule="auto"/>
        <w:rPr>
          <w:sz w:val="22"/>
          <w:szCs w:val="22"/>
        </w:rPr>
      </w:pPr>
      <w:r w:rsidRPr="00812C0F">
        <w:rPr>
          <w:sz w:val="22"/>
          <w:szCs w:val="22"/>
        </w:rPr>
        <w:t xml:space="preserve">wykonanie rowu kablowego pomiędzy punktem „D”, a </w:t>
      </w:r>
      <w:proofErr w:type="spellStart"/>
      <w:r w:rsidRPr="00812C0F">
        <w:rPr>
          <w:sz w:val="22"/>
          <w:szCs w:val="22"/>
        </w:rPr>
        <w:t>istn</w:t>
      </w:r>
      <w:proofErr w:type="spellEnd"/>
      <w:r w:rsidRPr="00812C0F">
        <w:rPr>
          <w:sz w:val="22"/>
          <w:szCs w:val="22"/>
        </w:rPr>
        <w:t>. stacją transformatorową nr T-1443 „Osowa Wieś”</w:t>
      </w:r>
    </w:p>
    <w:p w14:paraId="6D019BF4" w14:textId="77777777" w:rsidR="0069652C" w:rsidRPr="00812C0F" w:rsidRDefault="0069652C" w:rsidP="00EC2B77">
      <w:pPr>
        <w:pStyle w:val="Akapitzlist"/>
        <w:numPr>
          <w:ilvl w:val="1"/>
          <w:numId w:val="38"/>
        </w:numPr>
        <w:spacing w:before="0" w:line="300" w:lineRule="auto"/>
        <w:rPr>
          <w:sz w:val="22"/>
          <w:szCs w:val="22"/>
        </w:rPr>
      </w:pPr>
      <w:r w:rsidRPr="00812C0F">
        <w:rPr>
          <w:sz w:val="22"/>
          <w:szCs w:val="22"/>
        </w:rPr>
        <w:t xml:space="preserve">wykonanie przepustu kablowego w miejscu skrzyżowania z ul. </w:t>
      </w:r>
      <w:proofErr w:type="spellStart"/>
      <w:r w:rsidRPr="00812C0F">
        <w:rPr>
          <w:sz w:val="22"/>
          <w:szCs w:val="22"/>
        </w:rPr>
        <w:t>Kielnieńską</w:t>
      </w:r>
      <w:proofErr w:type="spellEnd"/>
      <w:r w:rsidRPr="00812C0F">
        <w:rPr>
          <w:sz w:val="22"/>
          <w:szCs w:val="22"/>
        </w:rPr>
        <w:t xml:space="preserve"> z rur typu </w:t>
      </w:r>
      <w:proofErr w:type="spellStart"/>
      <w:r w:rsidRPr="00812C0F">
        <w:rPr>
          <w:sz w:val="22"/>
          <w:szCs w:val="22"/>
        </w:rPr>
        <w:t>RHDPEp</w:t>
      </w:r>
      <w:proofErr w:type="spellEnd"/>
      <w:r w:rsidRPr="00812C0F">
        <w:rPr>
          <w:sz w:val="22"/>
          <w:szCs w:val="22"/>
        </w:rPr>
        <w:t xml:space="preserve"> 160/14,6mm metodą przewiertu sterowanego;</w:t>
      </w:r>
    </w:p>
    <w:p w14:paraId="71C8C278" w14:textId="6B6D68D5" w:rsidR="0069652C" w:rsidRPr="00812C0F" w:rsidRDefault="0069652C" w:rsidP="00EC2B77">
      <w:pPr>
        <w:pStyle w:val="Akapitzlist"/>
        <w:numPr>
          <w:ilvl w:val="1"/>
          <w:numId w:val="38"/>
        </w:numPr>
        <w:spacing w:before="0" w:line="300" w:lineRule="auto"/>
        <w:rPr>
          <w:sz w:val="22"/>
          <w:szCs w:val="22"/>
        </w:rPr>
      </w:pPr>
      <w:r w:rsidRPr="00812C0F">
        <w:rPr>
          <w:sz w:val="22"/>
          <w:szCs w:val="22"/>
        </w:rPr>
        <w:t xml:space="preserve">ułożenie kabla typu 3xXRUHAKXS 1x150mm2 pomiędzy punktem „D”, a </w:t>
      </w:r>
      <w:proofErr w:type="spellStart"/>
      <w:r w:rsidRPr="00812C0F">
        <w:rPr>
          <w:sz w:val="22"/>
          <w:szCs w:val="22"/>
        </w:rPr>
        <w:t>istn</w:t>
      </w:r>
      <w:proofErr w:type="spellEnd"/>
      <w:r w:rsidRPr="00812C0F">
        <w:rPr>
          <w:sz w:val="22"/>
          <w:szCs w:val="22"/>
        </w:rPr>
        <w:t>. stacją transformatorową nr T-1443 „Osowa Wieś” oraz wykonanie punkcie „D” mufy przejściowej typu TRAJ-24/1x70-150</w:t>
      </w:r>
      <w:r w:rsidR="00E30E94">
        <w:rPr>
          <w:sz w:val="22"/>
          <w:szCs w:val="22"/>
          <w:lang w:val="pl-PL"/>
        </w:rPr>
        <w:t>-PL01</w:t>
      </w:r>
      <w:r w:rsidRPr="00812C0F">
        <w:rPr>
          <w:sz w:val="22"/>
          <w:szCs w:val="22"/>
        </w:rPr>
        <w:t>;</w:t>
      </w:r>
    </w:p>
    <w:p w14:paraId="3DD965E9" w14:textId="33A14F29" w:rsidR="0069652C" w:rsidRDefault="0069652C" w:rsidP="00EC2B77">
      <w:pPr>
        <w:pStyle w:val="Akapitzlist"/>
        <w:numPr>
          <w:ilvl w:val="1"/>
          <w:numId w:val="38"/>
        </w:numPr>
        <w:spacing w:before="0" w:line="300" w:lineRule="auto"/>
        <w:rPr>
          <w:sz w:val="22"/>
          <w:szCs w:val="22"/>
        </w:rPr>
      </w:pPr>
      <w:r w:rsidRPr="00812C0F">
        <w:rPr>
          <w:sz w:val="22"/>
          <w:szCs w:val="22"/>
        </w:rPr>
        <w:t xml:space="preserve">demontaż istniejącego kabla pomiędzy punktem „D”, a </w:t>
      </w:r>
      <w:proofErr w:type="spellStart"/>
      <w:r w:rsidRPr="00812C0F">
        <w:rPr>
          <w:sz w:val="22"/>
          <w:szCs w:val="22"/>
        </w:rPr>
        <w:t>istn</w:t>
      </w:r>
      <w:proofErr w:type="spellEnd"/>
      <w:r w:rsidRPr="00812C0F">
        <w:rPr>
          <w:sz w:val="22"/>
          <w:szCs w:val="22"/>
        </w:rPr>
        <w:t>. stacją transformatorową nr T-1443 „Osowa Wieś”</w:t>
      </w:r>
    </w:p>
    <w:p w14:paraId="2A83178F" w14:textId="77777777" w:rsidR="00812C0F" w:rsidRPr="00812C0F" w:rsidRDefault="00812C0F" w:rsidP="00812C0F">
      <w:pPr>
        <w:pStyle w:val="Akapitzlist"/>
        <w:spacing w:before="0" w:after="120" w:line="276" w:lineRule="auto"/>
        <w:ind w:left="644" w:firstLine="0"/>
        <w:rPr>
          <w:i/>
          <w:sz w:val="22"/>
          <w:szCs w:val="22"/>
          <w:u w:val="single"/>
          <w:lang w:val="pl-PL"/>
        </w:rPr>
      </w:pPr>
      <w:r w:rsidRPr="00812C0F">
        <w:rPr>
          <w:i/>
          <w:sz w:val="22"/>
          <w:szCs w:val="22"/>
          <w:u w:val="single"/>
        </w:rPr>
        <w:t>Przebudowę pokazano na rys. nr P224-PB-ELE-07-002-100</w:t>
      </w:r>
      <w:r>
        <w:rPr>
          <w:i/>
          <w:sz w:val="22"/>
          <w:szCs w:val="22"/>
          <w:u w:val="single"/>
          <w:lang w:val="pl-PL"/>
        </w:rPr>
        <w:t>7</w:t>
      </w:r>
    </w:p>
    <w:p w14:paraId="58278046" w14:textId="2D90F86B" w:rsidR="0069652C" w:rsidRDefault="0069652C" w:rsidP="00B4512D">
      <w:pPr>
        <w:pStyle w:val="32x"/>
        <w:ind w:left="1069"/>
        <w:rPr>
          <w:b w:val="0"/>
        </w:rPr>
      </w:pPr>
      <w:bookmarkStart w:id="153" w:name="_Toc182469136"/>
      <w:r w:rsidRPr="0069652C">
        <w:t>Obiekt SN-C7</w:t>
      </w:r>
      <w:r w:rsidR="00351AB0">
        <w:t xml:space="preserve"> – km </w:t>
      </w:r>
      <w:r w:rsidR="004B760F">
        <w:t>190+465 LK201</w:t>
      </w:r>
      <w:bookmarkEnd w:id="153"/>
    </w:p>
    <w:p w14:paraId="6C7ABB54" w14:textId="0FE4CBBB" w:rsidR="00351AB0" w:rsidRPr="00351AB0" w:rsidRDefault="00351AB0" w:rsidP="00812C0F">
      <w:pPr>
        <w:spacing w:before="0" w:line="276" w:lineRule="auto"/>
        <w:ind w:left="210" w:firstLine="499"/>
      </w:pPr>
      <w:r w:rsidRPr="00351AB0">
        <w:t>Własność: G</w:t>
      </w:r>
      <w:r>
        <w:t>dańska Infrastruktura Wodociągowo – Kanalizacyjna</w:t>
      </w:r>
    </w:p>
    <w:p w14:paraId="33FBC6ED" w14:textId="3C57E61C" w:rsidR="00351AB0" w:rsidRPr="00EE4C24" w:rsidRDefault="00351AB0" w:rsidP="00812C0F">
      <w:pPr>
        <w:spacing w:before="0" w:line="276" w:lineRule="auto"/>
        <w:ind w:left="210" w:firstLine="499"/>
      </w:pPr>
      <w:r w:rsidRPr="00EE4C24">
        <w:t>Warunki: WT/628B/2019/DG z dn. 12.02.2021</w:t>
      </w:r>
    </w:p>
    <w:p w14:paraId="7E70D518" w14:textId="7A88E50C" w:rsidR="0069652C" w:rsidRDefault="0069652C" w:rsidP="00812C0F">
      <w:pPr>
        <w:spacing w:before="0" w:line="276" w:lineRule="auto"/>
        <w:ind w:left="210" w:firstLine="499"/>
      </w:pPr>
      <w:r w:rsidRPr="007D3296">
        <w:t xml:space="preserve">Linia SN </w:t>
      </w:r>
      <w:r w:rsidR="004B760F">
        <w:t>3xXRUHAKXS</w:t>
      </w:r>
      <w:r w:rsidR="00812C0F">
        <w:t xml:space="preserve"> </w:t>
      </w:r>
      <w:r w:rsidR="004B760F">
        <w:t xml:space="preserve">1x120 </w:t>
      </w:r>
      <w:r w:rsidRPr="007D3296">
        <w:t xml:space="preserve">nr: 016515 </w:t>
      </w:r>
      <w:r w:rsidR="00351AB0">
        <w:t>kier. Stacja Uzdatniania Wody „Osowa”</w:t>
      </w:r>
      <w:r w:rsidRPr="007D3296">
        <w:t xml:space="preserve"> </w:t>
      </w:r>
    </w:p>
    <w:p w14:paraId="7885EECA" w14:textId="77777777" w:rsidR="008C341F" w:rsidRPr="00812C0F" w:rsidRDefault="008C341F" w:rsidP="00EC2B77">
      <w:pPr>
        <w:pStyle w:val="Akapitzlist"/>
        <w:numPr>
          <w:ilvl w:val="1"/>
          <w:numId w:val="38"/>
        </w:numPr>
        <w:spacing w:before="0" w:line="300" w:lineRule="auto"/>
        <w:rPr>
          <w:sz w:val="22"/>
          <w:szCs w:val="22"/>
        </w:rPr>
      </w:pPr>
      <w:r w:rsidRPr="00812C0F">
        <w:rPr>
          <w:sz w:val="22"/>
          <w:szCs w:val="22"/>
        </w:rPr>
        <w:t>wykonanie rowu kablowego pomiędzy punktami „A” –„B”;</w:t>
      </w:r>
    </w:p>
    <w:p w14:paraId="4526A4CF" w14:textId="77777777" w:rsidR="008C341F" w:rsidRPr="00812C0F" w:rsidRDefault="008C341F" w:rsidP="00EC2B77">
      <w:pPr>
        <w:pStyle w:val="Akapitzlist"/>
        <w:numPr>
          <w:ilvl w:val="1"/>
          <w:numId w:val="38"/>
        </w:numPr>
        <w:spacing w:before="0" w:line="300" w:lineRule="auto"/>
        <w:rPr>
          <w:sz w:val="22"/>
          <w:szCs w:val="22"/>
        </w:rPr>
      </w:pPr>
      <w:r w:rsidRPr="00812C0F">
        <w:rPr>
          <w:sz w:val="22"/>
          <w:szCs w:val="22"/>
        </w:rPr>
        <w:t xml:space="preserve">wykonanie przepustu kablowego w miejscu skrzyżowania z linią kolejową nr 201 </w:t>
      </w:r>
      <w:r w:rsidRPr="00812C0F">
        <w:rPr>
          <w:sz w:val="22"/>
          <w:szCs w:val="22"/>
        </w:rPr>
        <w:br/>
        <w:t xml:space="preserve">w km 190+465 z rur typu </w:t>
      </w:r>
      <w:proofErr w:type="spellStart"/>
      <w:r w:rsidRPr="00812C0F">
        <w:rPr>
          <w:sz w:val="22"/>
          <w:szCs w:val="22"/>
        </w:rPr>
        <w:t>RHDPEp</w:t>
      </w:r>
      <w:proofErr w:type="spellEnd"/>
      <w:r w:rsidRPr="00812C0F">
        <w:rPr>
          <w:sz w:val="22"/>
          <w:szCs w:val="22"/>
        </w:rPr>
        <w:t xml:space="preserve"> 160/14,6mm metodą przewiertu sterowanego;</w:t>
      </w:r>
    </w:p>
    <w:p w14:paraId="768D628D" w14:textId="77777777" w:rsidR="008C341F" w:rsidRPr="00812C0F" w:rsidRDefault="008C341F" w:rsidP="00EC2B77">
      <w:pPr>
        <w:pStyle w:val="Akapitzlist"/>
        <w:numPr>
          <w:ilvl w:val="1"/>
          <w:numId w:val="38"/>
        </w:numPr>
        <w:spacing w:before="0" w:line="300" w:lineRule="auto"/>
        <w:rPr>
          <w:sz w:val="22"/>
          <w:szCs w:val="22"/>
        </w:rPr>
      </w:pPr>
      <w:r w:rsidRPr="00812C0F">
        <w:rPr>
          <w:sz w:val="22"/>
          <w:szCs w:val="22"/>
        </w:rPr>
        <w:t xml:space="preserve">wykonanie przepustu kablowego w miejscu skrzyżowania z ul. </w:t>
      </w:r>
      <w:proofErr w:type="spellStart"/>
      <w:r w:rsidRPr="00812C0F">
        <w:rPr>
          <w:sz w:val="22"/>
          <w:szCs w:val="22"/>
        </w:rPr>
        <w:t>Kielnieńską</w:t>
      </w:r>
      <w:proofErr w:type="spellEnd"/>
      <w:r w:rsidRPr="00812C0F">
        <w:rPr>
          <w:sz w:val="22"/>
          <w:szCs w:val="22"/>
        </w:rPr>
        <w:t xml:space="preserve"> z rur typu </w:t>
      </w:r>
      <w:proofErr w:type="spellStart"/>
      <w:r w:rsidRPr="00812C0F">
        <w:rPr>
          <w:sz w:val="22"/>
          <w:szCs w:val="22"/>
        </w:rPr>
        <w:t>RHDPEp</w:t>
      </w:r>
      <w:proofErr w:type="spellEnd"/>
      <w:r w:rsidRPr="00812C0F">
        <w:rPr>
          <w:sz w:val="22"/>
          <w:szCs w:val="22"/>
        </w:rPr>
        <w:t xml:space="preserve"> 160/14,6mm metodą przewiertu sterowanego;</w:t>
      </w:r>
    </w:p>
    <w:p w14:paraId="290AB4C2" w14:textId="77777777" w:rsidR="008C341F" w:rsidRPr="00812C0F" w:rsidRDefault="008C341F" w:rsidP="00EC2B77">
      <w:pPr>
        <w:pStyle w:val="Akapitzlist"/>
        <w:numPr>
          <w:ilvl w:val="1"/>
          <w:numId w:val="38"/>
        </w:numPr>
        <w:spacing w:before="0" w:line="300" w:lineRule="auto"/>
        <w:rPr>
          <w:sz w:val="22"/>
          <w:szCs w:val="22"/>
        </w:rPr>
      </w:pPr>
      <w:r w:rsidRPr="00812C0F">
        <w:rPr>
          <w:sz w:val="22"/>
          <w:szCs w:val="22"/>
        </w:rPr>
        <w:t>na skarpie drogowej zabezpieczyć kabel rurą osłonową HDPE160</w:t>
      </w:r>
    </w:p>
    <w:p w14:paraId="1AC541EF" w14:textId="1456994D" w:rsidR="008C341F" w:rsidRPr="00812C0F" w:rsidRDefault="008C341F" w:rsidP="00EC2B77">
      <w:pPr>
        <w:pStyle w:val="Akapitzlist"/>
        <w:numPr>
          <w:ilvl w:val="1"/>
          <w:numId w:val="38"/>
        </w:numPr>
        <w:spacing w:before="0" w:line="300" w:lineRule="auto"/>
        <w:rPr>
          <w:sz w:val="22"/>
          <w:szCs w:val="22"/>
        </w:rPr>
      </w:pPr>
      <w:r w:rsidRPr="00812C0F">
        <w:rPr>
          <w:sz w:val="22"/>
          <w:szCs w:val="22"/>
        </w:rPr>
        <w:t xml:space="preserve">Odkopanie istniejącego kabla, przełożenie po nowej trasie i </w:t>
      </w:r>
      <w:proofErr w:type="spellStart"/>
      <w:r w:rsidRPr="00812C0F">
        <w:rPr>
          <w:sz w:val="22"/>
          <w:szCs w:val="22"/>
        </w:rPr>
        <w:t>zmufowanie</w:t>
      </w:r>
      <w:proofErr w:type="spellEnd"/>
      <w:r w:rsidRPr="00812C0F">
        <w:rPr>
          <w:sz w:val="22"/>
          <w:szCs w:val="22"/>
        </w:rPr>
        <w:t xml:space="preserve"> w pkt „A”</w:t>
      </w:r>
      <w:r w:rsidR="00E30E94">
        <w:rPr>
          <w:sz w:val="22"/>
          <w:szCs w:val="22"/>
          <w:lang w:val="pl-PL"/>
        </w:rPr>
        <w:t xml:space="preserve"> z projektowanym kablem</w:t>
      </w:r>
    </w:p>
    <w:p w14:paraId="1C7F1DEE" w14:textId="1CD266C6" w:rsidR="008C341F" w:rsidRDefault="008C341F" w:rsidP="00EC2B77">
      <w:pPr>
        <w:pStyle w:val="Akapitzlist"/>
        <w:numPr>
          <w:ilvl w:val="1"/>
          <w:numId w:val="38"/>
        </w:numPr>
        <w:spacing w:before="0" w:line="300" w:lineRule="auto"/>
        <w:rPr>
          <w:sz w:val="22"/>
          <w:szCs w:val="22"/>
        </w:rPr>
      </w:pPr>
      <w:r w:rsidRPr="00812C0F">
        <w:rPr>
          <w:sz w:val="22"/>
          <w:szCs w:val="22"/>
        </w:rPr>
        <w:t xml:space="preserve">ułożenie kabla typu 3xXRUHAKXS 1x150mm2 pomiędzy punktami „A” –„B” oraz wykonanie w tych miejscach muf przelotowych SN. </w:t>
      </w:r>
    </w:p>
    <w:p w14:paraId="5399A646" w14:textId="77777777" w:rsidR="003E6C77" w:rsidRPr="00812C0F" w:rsidRDefault="003E6C77" w:rsidP="003E6C77">
      <w:pPr>
        <w:pStyle w:val="Akapitzlist"/>
        <w:numPr>
          <w:ilvl w:val="1"/>
          <w:numId w:val="38"/>
        </w:numPr>
        <w:spacing w:before="0" w:line="300" w:lineRule="auto"/>
        <w:rPr>
          <w:sz w:val="22"/>
          <w:szCs w:val="22"/>
        </w:rPr>
      </w:pPr>
      <w:r>
        <w:rPr>
          <w:sz w:val="22"/>
          <w:szCs w:val="22"/>
          <w:lang w:val="pl-PL"/>
        </w:rPr>
        <w:t>wykonanie zabezpieczenia proj. kabla w miejscu skrzyżowań z istniejącą i projektowaną infrastrukturą z rur typu HDPE1160</w:t>
      </w:r>
    </w:p>
    <w:p w14:paraId="53ABFE77" w14:textId="72FBC333" w:rsidR="008C341F" w:rsidRDefault="008C341F" w:rsidP="00EC2B77">
      <w:pPr>
        <w:pStyle w:val="Akapitzlist"/>
        <w:numPr>
          <w:ilvl w:val="1"/>
          <w:numId w:val="38"/>
        </w:numPr>
        <w:spacing w:before="0" w:line="300" w:lineRule="auto"/>
        <w:rPr>
          <w:sz w:val="22"/>
          <w:szCs w:val="22"/>
        </w:rPr>
      </w:pPr>
      <w:r w:rsidRPr="00812C0F">
        <w:rPr>
          <w:sz w:val="22"/>
          <w:szCs w:val="22"/>
        </w:rPr>
        <w:t xml:space="preserve">demontaż istniejącego kabla </w:t>
      </w:r>
    </w:p>
    <w:p w14:paraId="3F4B3054" w14:textId="7833829F" w:rsidR="00812C0F" w:rsidRDefault="00812C0F" w:rsidP="00812C0F">
      <w:pPr>
        <w:pStyle w:val="Akapitzlist"/>
        <w:spacing w:before="0" w:after="120" w:line="276" w:lineRule="auto"/>
        <w:ind w:left="644" w:firstLine="0"/>
        <w:rPr>
          <w:i/>
          <w:sz w:val="22"/>
          <w:szCs w:val="22"/>
          <w:u w:val="single"/>
          <w:lang w:val="pl-PL"/>
        </w:rPr>
      </w:pPr>
      <w:r w:rsidRPr="00812C0F">
        <w:rPr>
          <w:i/>
          <w:sz w:val="22"/>
          <w:szCs w:val="22"/>
          <w:u w:val="single"/>
        </w:rPr>
        <w:t>Przebudowę pokazano na rys. nr P224-PB-ELE-07-002-100</w:t>
      </w:r>
      <w:r>
        <w:rPr>
          <w:i/>
          <w:sz w:val="22"/>
          <w:szCs w:val="22"/>
          <w:u w:val="single"/>
          <w:lang w:val="pl-PL"/>
        </w:rPr>
        <w:t>7</w:t>
      </w:r>
    </w:p>
    <w:p w14:paraId="228862BE" w14:textId="58C9A7AC" w:rsidR="002A2EF5" w:rsidRPr="002B5113" w:rsidRDefault="0069652C" w:rsidP="00FA17B8">
      <w:pPr>
        <w:pStyle w:val="31"/>
      </w:pPr>
      <w:bookmarkStart w:id="154" w:name="_Toc182469137"/>
      <w:r w:rsidRPr="002B5113">
        <w:t>Kolizje</w:t>
      </w:r>
      <w:r w:rsidR="002A2EF5" w:rsidRPr="002B5113">
        <w:t xml:space="preserve"> </w:t>
      </w:r>
      <w:proofErr w:type="spellStart"/>
      <w:r w:rsidR="002A2EF5" w:rsidRPr="002B5113">
        <w:t>nN</w:t>
      </w:r>
      <w:bookmarkEnd w:id="145"/>
      <w:bookmarkEnd w:id="154"/>
      <w:proofErr w:type="spellEnd"/>
    </w:p>
    <w:p w14:paraId="6540DA0E" w14:textId="3C8EB3EC" w:rsidR="002A2EF5" w:rsidRDefault="002A2EF5" w:rsidP="00B4512D">
      <w:pPr>
        <w:pStyle w:val="33x"/>
      </w:pPr>
      <w:bookmarkStart w:id="155" w:name="_Toc182469138"/>
      <w:r w:rsidRPr="002A2EF5">
        <w:t>Obiekt nn-C1</w:t>
      </w:r>
      <w:r w:rsidR="00351AB0">
        <w:t xml:space="preserve"> </w:t>
      </w:r>
      <w:r w:rsidR="00430179">
        <w:t>– km 187+520</w:t>
      </w:r>
      <w:bookmarkEnd w:id="155"/>
    </w:p>
    <w:p w14:paraId="08BCEA1C" w14:textId="301A1E16" w:rsidR="00812C0F" w:rsidRDefault="00812C0F" w:rsidP="00812C0F">
      <w:pPr>
        <w:spacing w:before="0" w:line="276" w:lineRule="auto"/>
        <w:ind w:left="210" w:firstLine="499"/>
        <w:rPr>
          <w:rFonts w:cs="Arial"/>
        </w:rPr>
      </w:pPr>
      <w:r w:rsidRPr="00812C0F">
        <w:rPr>
          <w:rFonts w:cs="Arial"/>
        </w:rPr>
        <w:t>Własność: ENERGA Operator S.A.</w:t>
      </w:r>
    </w:p>
    <w:p w14:paraId="2383139C" w14:textId="72B3687D" w:rsidR="000B1DD7" w:rsidRPr="0046310C" w:rsidRDefault="000B1DD7" w:rsidP="000B1DD7">
      <w:pPr>
        <w:spacing w:before="0" w:line="276" w:lineRule="auto"/>
        <w:ind w:left="210" w:firstLine="499"/>
        <w:rPr>
          <w:b/>
          <w:color w:val="FF0000"/>
          <w:lang w:eastAsia="x-none"/>
        </w:rPr>
      </w:pPr>
      <w:r w:rsidRPr="0046310C">
        <w:rPr>
          <w:rFonts w:cs="Arial"/>
          <w:color w:val="FF0000"/>
        </w:rPr>
        <w:t>WP: R/22/075344/2</w:t>
      </w:r>
    </w:p>
    <w:p w14:paraId="03FA2C6C" w14:textId="77777777" w:rsidR="00487806" w:rsidRPr="004753C4" w:rsidRDefault="00487806" w:rsidP="00812C0F">
      <w:pPr>
        <w:spacing w:before="0" w:line="276" w:lineRule="auto"/>
        <w:ind w:left="210" w:firstLine="499"/>
        <w:rPr>
          <w:b/>
          <w:lang w:eastAsia="x-none"/>
        </w:rPr>
      </w:pPr>
      <w:r>
        <w:t>T-1461 „Barniewice II”</w:t>
      </w:r>
    </w:p>
    <w:p w14:paraId="2F86DCD7" w14:textId="65EC74F2" w:rsidR="002A2EF5" w:rsidRPr="00812C0F" w:rsidRDefault="002A2EF5" w:rsidP="00EC2B77">
      <w:pPr>
        <w:pStyle w:val="Akapitzlist"/>
        <w:numPr>
          <w:ilvl w:val="1"/>
          <w:numId w:val="38"/>
        </w:numPr>
        <w:spacing w:before="0" w:line="300" w:lineRule="auto"/>
        <w:rPr>
          <w:sz w:val="22"/>
          <w:szCs w:val="22"/>
        </w:rPr>
      </w:pPr>
      <w:r w:rsidRPr="00812C0F">
        <w:rPr>
          <w:sz w:val="22"/>
          <w:szCs w:val="22"/>
        </w:rPr>
        <w:t>m</w:t>
      </w:r>
      <w:r w:rsidR="007D5CD7" w:rsidRPr="00812C0F">
        <w:rPr>
          <w:sz w:val="22"/>
          <w:szCs w:val="22"/>
        </w:rPr>
        <w:t>ontaż słupa nr 102/1 typu K-12</w:t>
      </w:r>
      <w:r w:rsidRPr="00812C0F">
        <w:rPr>
          <w:sz w:val="22"/>
          <w:szCs w:val="22"/>
        </w:rPr>
        <w:t>/1</w:t>
      </w:r>
      <w:r w:rsidR="008E6D30" w:rsidRPr="00812C0F">
        <w:rPr>
          <w:sz w:val="22"/>
          <w:szCs w:val="22"/>
        </w:rPr>
        <w:t>0</w:t>
      </w:r>
      <w:r w:rsidRPr="00812C0F">
        <w:rPr>
          <w:sz w:val="22"/>
          <w:szCs w:val="22"/>
        </w:rPr>
        <w:t xml:space="preserve"> na żerdzi typu E;</w:t>
      </w:r>
    </w:p>
    <w:p w14:paraId="63D2E105" w14:textId="77777777" w:rsidR="002A2EF5" w:rsidRPr="00812C0F" w:rsidRDefault="002A2EF5" w:rsidP="00EC2B77">
      <w:pPr>
        <w:pStyle w:val="Akapitzlist"/>
        <w:numPr>
          <w:ilvl w:val="1"/>
          <w:numId w:val="38"/>
        </w:numPr>
        <w:spacing w:before="0" w:line="300" w:lineRule="auto"/>
        <w:rPr>
          <w:sz w:val="22"/>
          <w:szCs w:val="22"/>
        </w:rPr>
      </w:pPr>
      <w:r w:rsidRPr="00812C0F">
        <w:rPr>
          <w:sz w:val="22"/>
          <w:szCs w:val="22"/>
        </w:rPr>
        <w:t xml:space="preserve">montaż </w:t>
      </w:r>
      <w:r w:rsidR="007D5CD7" w:rsidRPr="00812C0F">
        <w:rPr>
          <w:sz w:val="22"/>
          <w:szCs w:val="22"/>
        </w:rPr>
        <w:t>słupa nr 301 typu K-12</w:t>
      </w:r>
      <w:r w:rsidRPr="00812C0F">
        <w:rPr>
          <w:sz w:val="22"/>
          <w:szCs w:val="22"/>
        </w:rPr>
        <w:t>/12 na żerdzi typu E;</w:t>
      </w:r>
    </w:p>
    <w:p w14:paraId="2C0F7082" w14:textId="77777777" w:rsidR="002A2EF5" w:rsidRPr="00812C0F" w:rsidRDefault="002A2EF5" w:rsidP="00EC2B77">
      <w:pPr>
        <w:pStyle w:val="Akapitzlist"/>
        <w:numPr>
          <w:ilvl w:val="1"/>
          <w:numId w:val="38"/>
        </w:numPr>
        <w:spacing w:before="0" w:line="300" w:lineRule="auto"/>
        <w:rPr>
          <w:sz w:val="22"/>
          <w:szCs w:val="22"/>
        </w:rPr>
      </w:pPr>
      <w:r w:rsidRPr="00812C0F">
        <w:rPr>
          <w:sz w:val="22"/>
          <w:szCs w:val="22"/>
        </w:rPr>
        <w:t>montaż na proj. słupie nr 301 ograniczników przepięć;</w:t>
      </w:r>
    </w:p>
    <w:p w14:paraId="675BF015" w14:textId="77777777" w:rsidR="002A2EF5" w:rsidRPr="00812C0F" w:rsidRDefault="002A2EF5" w:rsidP="00EC2B77">
      <w:pPr>
        <w:pStyle w:val="Akapitzlist"/>
        <w:numPr>
          <w:ilvl w:val="1"/>
          <w:numId w:val="38"/>
        </w:numPr>
        <w:spacing w:before="0" w:line="300" w:lineRule="auto"/>
        <w:rPr>
          <w:sz w:val="22"/>
          <w:szCs w:val="22"/>
        </w:rPr>
      </w:pPr>
      <w:r w:rsidRPr="00812C0F">
        <w:rPr>
          <w:sz w:val="22"/>
          <w:szCs w:val="22"/>
        </w:rPr>
        <w:t>montaż na proj. słupie nr 102/1 ograniczników przepięć;</w:t>
      </w:r>
    </w:p>
    <w:p w14:paraId="4D16530F" w14:textId="77777777" w:rsidR="002A2EF5" w:rsidRPr="00812C0F" w:rsidRDefault="002A2EF5" w:rsidP="00EC2B77">
      <w:pPr>
        <w:pStyle w:val="Akapitzlist"/>
        <w:numPr>
          <w:ilvl w:val="1"/>
          <w:numId w:val="38"/>
        </w:numPr>
        <w:spacing w:before="0" w:line="300" w:lineRule="auto"/>
        <w:rPr>
          <w:sz w:val="22"/>
          <w:szCs w:val="22"/>
        </w:rPr>
      </w:pPr>
      <w:r w:rsidRPr="00812C0F">
        <w:rPr>
          <w:sz w:val="22"/>
          <w:szCs w:val="22"/>
        </w:rPr>
        <w:t xml:space="preserve">przewieszenie przewodów typu 4xAL50mm2 z demontażu pomiędzy słupami: </w:t>
      </w:r>
      <w:r w:rsidRPr="00812C0F">
        <w:rPr>
          <w:sz w:val="22"/>
          <w:szCs w:val="22"/>
        </w:rPr>
        <w:br/>
        <w:t xml:space="preserve">proj. 301, a </w:t>
      </w:r>
      <w:proofErr w:type="spellStart"/>
      <w:r w:rsidRPr="00812C0F">
        <w:rPr>
          <w:sz w:val="22"/>
          <w:szCs w:val="22"/>
        </w:rPr>
        <w:t>istn</w:t>
      </w:r>
      <w:proofErr w:type="spellEnd"/>
      <w:r w:rsidRPr="00812C0F">
        <w:rPr>
          <w:sz w:val="22"/>
          <w:szCs w:val="22"/>
        </w:rPr>
        <w:t xml:space="preserve">. 302 oraz proj. 102/1, a </w:t>
      </w:r>
      <w:proofErr w:type="spellStart"/>
      <w:r w:rsidRPr="00812C0F">
        <w:rPr>
          <w:sz w:val="22"/>
          <w:szCs w:val="22"/>
        </w:rPr>
        <w:t>istn</w:t>
      </w:r>
      <w:proofErr w:type="spellEnd"/>
      <w:r w:rsidRPr="00812C0F">
        <w:rPr>
          <w:sz w:val="22"/>
          <w:szCs w:val="22"/>
        </w:rPr>
        <w:t>. 102;</w:t>
      </w:r>
    </w:p>
    <w:p w14:paraId="6C7D42D5" w14:textId="6EA579FD" w:rsidR="002A2EF5" w:rsidRPr="00812C0F" w:rsidRDefault="002A2EF5" w:rsidP="00EC2B77">
      <w:pPr>
        <w:pStyle w:val="Akapitzlist"/>
        <w:numPr>
          <w:ilvl w:val="1"/>
          <w:numId w:val="38"/>
        </w:numPr>
        <w:spacing w:before="0" w:line="300" w:lineRule="auto"/>
        <w:rPr>
          <w:sz w:val="22"/>
          <w:szCs w:val="22"/>
        </w:rPr>
      </w:pPr>
      <w:r w:rsidRPr="00812C0F">
        <w:rPr>
          <w:sz w:val="22"/>
          <w:szCs w:val="22"/>
        </w:rPr>
        <w:t xml:space="preserve">wykonanie rowu kablowego pomiędzy proj. słupem nr 102/1, a proj. słupem nr 301, ułożenie w nim kabla typu NA2XY 4x120mm2 oraz wykonanie przepustu kablowego w miejscu skrzyżowania z linią kolejową nr 201 (km 187+517) z rur typu </w:t>
      </w:r>
      <w:proofErr w:type="spellStart"/>
      <w:r w:rsidRPr="00812C0F">
        <w:rPr>
          <w:sz w:val="22"/>
          <w:szCs w:val="22"/>
        </w:rPr>
        <w:t>RHDPEp</w:t>
      </w:r>
      <w:proofErr w:type="spellEnd"/>
      <w:r w:rsidRPr="00812C0F">
        <w:rPr>
          <w:sz w:val="22"/>
          <w:szCs w:val="22"/>
        </w:rPr>
        <w:t xml:space="preserve"> 110/10 metodą przewiertu sterowanego;</w:t>
      </w:r>
    </w:p>
    <w:p w14:paraId="1C79E429" w14:textId="426BDE4A" w:rsidR="002A2EF5" w:rsidRPr="00812C0F" w:rsidRDefault="002A2EF5" w:rsidP="00EC2B77">
      <w:pPr>
        <w:pStyle w:val="Akapitzlist"/>
        <w:numPr>
          <w:ilvl w:val="1"/>
          <w:numId w:val="38"/>
        </w:numPr>
        <w:spacing w:before="0" w:line="300" w:lineRule="auto"/>
        <w:rPr>
          <w:sz w:val="22"/>
          <w:szCs w:val="22"/>
        </w:rPr>
      </w:pPr>
      <w:r w:rsidRPr="00812C0F">
        <w:rPr>
          <w:sz w:val="22"/>
          <w:szCs w:val="22"/>
        </w:rPr>
        <w:t>wykonanie zabezpieczenia wyprowadzenia kabli na słupy rurą RHDPE-UV</w:t>
      </w:r>
      <w:r w:rsidR="00812C0F">
        <w:rPr>
          <w:sz w:val="22"/>
          <w:szCs w:val="22"/>
          <w:lang w:val="pl-PL"/>
        </w:rPr>
        <w:t xml:space="preserve"> </w:t>
      </w:r>
      <w:r w:rsidRPr="00812C0F">
        <w:rPr>
          <w:sz w:val="22"/>
          <w:szCs w:val="22"/>
        </w:rPr>
        <w:t>75/7,0 dł. – 3m;</w:t>
      </w:r>
    </w:p>
    <w:p w14:paraId="0B32B943" w14:textId="77777777" w:rsidR="002A2EF5" w:rsidRPr="00812C0F" w:rsidRDefault="002A2EF5" w:rsidP="00EC2B77">
      <w:pPr>
        <w:pStyle w:val="Akapitzlist"/>
        <w:numPr>
          <w:ilvl w:val="1"/>
          <w:numId w:val="38"/>
        </w:numPr>
        <w:spacing w:before="0" w:line="300" w:lineRule="auto"/>
        <w:rPr>
          <w:sz w:val="22"/>
          <w:szCs w:val="22"/>
        </w:rPr>
      </w:pPr>
      <w:r w:rsidRPr="00812C0F">
        <w:rPr>
          <w:sz w:val="22"/>
          <w:szCs w:val="22"/>
        </w:rPr>
        <w:t>demontaż przewodów pomiędzy słupami nr 102/1, a nr 301;</w:t>
      </w:r>
    </w:p>
    <w:p w14:paraId="33F9F3F1" w14:textId="6AD2F73B" w:rsidR="002A2EF5" w:rsidRDefault="002A2EF5" w:rsidP="00EC2B77">
      <w:pPr>
        <w:pStyle w:val="Akapitzlist"/>
        <w:numPr>
          <w:ilvl w:val="1"/>
          <w:numId w:val="38"/>
        </w:numPr>
        <w:spacing w:before="0" w:line="300" w:lineRule="auto"/>
        <w:rPr>
          <w:sz w:val="22"/>
          <w:szCs w:val="22"/>
        </w:rPr>
      </w:pPr>
      <w:r w:rsidRPr="00812C0F">
        <w:rPr>
          <w:sz w:val="22"/>
          <w:szCs w:val="22"/>
        </w:rPr>
        <w:t>demontaż słupa nr 301 wraz z osprzętem;</w:t>
      </w:r>
    </w:p>
    <w:p w14:paraId="187BEEDC" w14:textId="2D3407F9" w:rsidR="00812C0F" w:rsidRDefault="00812C0F" w:rsidP="00812C0F">
      <w:pPr>
        <w:pStyle w:val="Akapitzlist"/>
        <w:spacing w:before="0" w:after="120" w:line="276" w:lineRule="auto"/>
        <w:ind w:left="644" w:firstLine="0"/>
        <w:rPr>
          <w:i/>
          <w:sz w:val="22"/>
          <w:szCs w:val="22"/>
          <w:u w:val="single"/>
          <w:lang w:val="pl-PL"/>
        </w:rPr>
      </w:pPr>
      <w:r w:rsidRPr="00812C0F">
        <w:rPr>
          <w:i/>
          <w:sz w:val="22"/>
          <w:szCs w:val="22"/>
          <w:u w:val="single"/>
        </w:rPr>
        <w:t>Przebudowę pokazano na rys. nr P224-PB-ELE-07-002-100</w:t>
      </w:r>
      <w:r>
        <w:rPr>
          <w:i/>
          <w:sz w:val="22"/>
          <w:szCs w:val="22"/>
          <w:u w:val="single"/>
          <w:lang w:val="pl-PL"/>
        </w:rPr>
        <w:t>2</w:t>
      </w:r>
    </w:p>
    <w:p w14:paraId="4EC2131E" w14:textId="6E9C382C" w:rsidR="00597B50" w:rsidRDefault="00597B50" w:rsidP="00113DFF">
      <w:pPr>
        <w:pStyle w:val="23x"/>
        <w:numPr>
          <w:ilvl w:val="0"/>
          <w:numId w:val="88"/>
        </w:numPr>
      </w:pPr>
      <w:bookmarkStart w:id="156" w:name="_Toc182469139"/>
      <w:r w:rsidRPr="00100C27">
        <w:t xml:space="preserve">Obiekt nn-C3 – </w:t>
      </w:r>
      <w:r w:rsidR="00E448DA">
        <w:rPr>
          <w:lang w:val="pl-PL"/>
        </w:rPr>
        <w:t xml:space="preserve">km </w:t>
      </w:r>
      <w:r w:rsidRPr="00100C27">
        <w:t>18</w:t>
      </w:r>
      <w:r w:rsidR="00DF6FF7">
        <w:rPr>
          <w:lang w:val="pl-PL"/>
        </w:rPr>
        <w:t>7+900</w:t>
      </w:r>
      <w:bookmarkEnd w:id="156"/>
    </w:p>
    <w:p w14:paraId="7AD553F4" w14:textId="395A0164" w:rsidR="00597B50" w:rsidRDefault="00597B50" w:rsidP="00597B50">
      <w:pPr>
        <w:spacing w:before="0" w:line="276" w:lineRule="auto"/>
        <w:ind w:left="210" w:firstLine="499"/>
        <w:rPr>
          <w:rFonts w:cs="Arial"/>
        </w:rPr>
      </w:pPr>
      <w:r w:rsidRPr="00DB1B4D">
        <w:rPr>
          <w:rFonts w:cs="Arial"/>
        </w:rPr>
        <w:t xml:space="preserve">Własność: </w:t>
      </w:r>
      <w:r w:rsidR="00DF6FF7">
        <w:rPr>
          <w:rFonts w:cs="Arial"/>
        </w:rPr>
        <w:t>ENERGA Operator S.A.</w:t>
      </w:r>
    </w:p>
    <w:p w14:paraId="0BF1E87E" w14:textId="5482FDDE" w:rsidR="00597B50" w:rsidRDefault="00597B50" w:rsidP="00597B50">
      <w:pPr>
        <w:spacing w:before="0" w:line="276" w:lineRule="auto"/>
        <w:ind w:left="210" w:firstLine="499"/>
        <w:rPr>
          <w:rFonts w:cs="Arial"/>
        </w:rPr>
      </w:pPr>
      <w:r>
        <w:rPr>
          <w:rFonts w:cs="Arial"/>
        </w:rPr>
        <w:t xml:space="preserve">Linia kablowa </w:t>
      </w:r>
      <w:proofErr w:type="spellStart"/>
      <w:r>
        <w:rPr>
          <w:rFonts w:cs="Arial"/>
        </w:rPr>
        <w:t>nn</w:t>
      </w:r>
      <w:proofErr w:type="spellEnd"/>
      <w:r>
        <w:rPr>
          <w:rFonts w:cs="Arial"/>
        </w:rPr>
        <w:t xml:space="preserve"> 0,4kV </w:t>
      </w:r>
      <w:r w:rsidR="00DF6FF7">
        <w:rPr>
          <w:rFonts w:cs="Arial"/>
        </w:rPr>
        <w:t>typu YAKY 4x120</w:t>
      </w:r>
    </w:p>
    <w:p w14:paraId="40521C78" w14:textId="270D2C39" w:rsidR="00DF6FF7" w:rsidRDefault="00DF6FF7" w:rsidP="00597B50">
      <w:pPr>
        <w:spacing w:before="0" w:line="276" w:lineRule="auto"/>
        <w:ind w:left="210" w:firstLine="499"/>
        <w:rPr>
          <w:rFonts w:cs="Arial"/>
        </w:rPr>
      </w:pPr>
      <w:r>
        <w:rPr>
          <w:rFonts w:cs="Arial"/>
        </w:rPr>
        <w:t>T-317170 Nowy Świat 66 relacji: ZK-Planetarna1 – ZK-dz457</w:t>
      </w:r>
    </w:p>
    <w:p w14:paraId="30E6F2BC" w14:textId="344C34B5" w:rsidR="00597B50" w:rsidRPr="00C43419" w:rsidRDefault="00597B50" w:rsidP="00597B50">
      <w:pPr>
        <w:pStyle w:val="Akapitzlist"/>
        <w:numPr>
          <w:ilvl w:val="1"/>
          <w:numId w:val="38"/>
        </w:numPr>
        <w:spacing w:before="0" w:line="300" w:lineRule="auto"/>
        <w:rPr>
          <w:sz w:val="22"/>
          <w:szCs w:val="22"/>
        </w:rPr>
      </w:pPr>
      <w:r w:rsidRPr="00C43419">
        <w:rPr>
          <w:sz w:val="22"/>
          <w:szCs w:val="22"/>
        </w:rPr>
        <w:t xml:space="preserve">Odkopać </w:t>
      </w:r>
      <w:r w:rsidRPr="00C43419">
        <w:rPr>
          <w:sz w:val="20"/>
          <w:szCs w:val="20"/>
        </w:rPr>
        <w:t>istniejącą</w:t>
      </w:r>
      <w:r w:rsidRPr="00C43419">
        <w:rPr>
          <w:sz w:val="22"/>
          <w:szCs w:val="22"/>
        </w:rPr>
        <w:t xml:space="preserve"> linię kablową i zabezpieczyć rur</w:t>
      </w:r>
      <w:r>
        <w:rPr>
          <w:sz w:val="22"/>
          <w:szCs w:val="22"/>
          <w:lang w:val="pl-PL"/>
        </w:rPr>
        <w:t>ami</w:t>
      </w:r>
      <w:r w:rsidRPr="00C43419">
        <w:rPr>
          <w:sz w:val="22"/>
          <w:szCs w:val="22"/>
        </w:rPr>
        <w:t xml:space="preserve"> osłonow</w:t>
      </w:r>
      <w:r>
        <w:rPr>
          <w:sz w:val="22"/>
          <w:szCs w:val="22"/>
          <w:lang w:val="pl-PL"/>
        </w:rPr>
        <w:t>ymi</w:t>
      </w:r>
      <w:r w:rsidRPr="00C43419">
        <w:rPr>
          <w:sz w:val="22"/>
          <w:szCs w:val="22"/>
        </w:rPr>
        <w:t xml:space="preserve"> dwudzieln</w:t>
      </w:r>
      <w:r>
        <w:rPr>
          <w:sz w:val="22"/>
          <w:szCs w:val="22"/>
          <w:lang w:val="pl-PL"/>
        </w:rPr>
        <w:t>ymi</w:t>
      </w:r>
    </w:p>
    <w:p w14:paraId="26FAF48F" w14:textId="54AF96BF" w:rsidR="00597B50" w:rsidRPr="00DF6FF7" w:rsidRDefault="00597B50" w:rsidP="00597B50">
      <w:pPr>
        <w:pStyle w:val="Akapitzlist"/>
        <w:spacing w:before="0" w:after="120" w:line="276" w:lineRule="auto"/>
        <w:ind w:left="644" w:firstLine="0"/>
        <w:rPr>
          <w:i/>
          <w:sz w:val="22"/>
          <w:szCs w:val="22"/>
          <w:u w:val="single"/>
          <w:lang w:val="pl-PL"/>
        </w:rPr>
      </w:pPr>
      <w:r w:rsidRPr="00C43419">
        <w:rPr>
          <w:i/>
          <w:sz w:val="22"/>
          <w:szCs w:val="22"/>
          <w:u w:val="single"/>
        </w:rPr>
        <w:t>Przebudowę pokazano na rys. nr P224-PB-ELE-0</w:t>
      </w:r>
      <w:r w:rsidRPr="00C43419">
        <w:rPr>
          <w:i/>
          <w:sz w:val="22"/>
          <w:szCs w:val="22"/>
          <w:u w:val="single"/>
          <w:lang w:val="pl-PL"/>
        </w:rPr>
        <w:t>7</w:t>
      </w:r>
      <w:r w:rsidRPr="00C43419">
        <w:rPr>
          <w:i/>
          <w:sz w:val="22"/>
          <w:szCs w:val="22"/>
          <w:u w:val="single"/>
        </w:rPr>
        <w:t>-002-100</w:t>
      </w:r>
      <w:r w:rsidR="00DF6FF7">
        <w:rPr>
          <w:i/>
          <w:sz w:val="22"/>
          <w:szCs w:val="22"/>
          <w:u w:val="single"/>
          <w:lang w:val="pl-PL"/>
        </w:rPr>
        <w:t>4</w:t>
      </w:r>
    </w:p>
    <w:p w14:paraId="447E25DC" w14:textId="017089EB" w:rsidR="00061741" w:rsidRDefault="00061741" w:rsidP="00B4512D">
      <w:pPr>
        <w:pStyle w:val="33x"/>
        <w:ind w:left="1069"/>
        <w:rPr>
          <w:b w:val="0"/>
        </w:rPr>
      </w:pPr>
      <w:bookmarkStart w:id="157" w:name="_Toc182469140"/>
      <w:r w:rsidRPr="00670EE7">
        <w:t>Obiekt nn-C4</w:t>
      </w:r>
      <w:r w:rsidR="00430179">
        <w:t xml:space="preserve"> – km 188+855</w:t>
      </w:r>
      <w:bookmarkEnd w:id="157"/>
    </w:p>
    <w:p w14:paraId="084A8D0D" w14:textId="77777777" w:rsidR="00812C0F" w:rsidRDefault="00812C0F" w:rsidP="00812C0F">
      <w:pPr>
        <w:spacing w:before="0" w:line="276" w:lineRule="auto"/>
        <w:ind w:left="210" w:firstLine="499"/>
        <w:rPr>
          <w:rFonts w:cs="Arial"/>
        </w:rPr>
      </w:pPr>
      <w:r w:rsidRPr="00812C0F">
        <w:rPr>
          <w:rFonts w:cs="Arial"/>
        </w:rPr>
        <w:t>Własność: ENERGA Operator S.A.</w:t>
      </w:r>
    </w:p>
    <w:p w14:paraId="7E665A99" w14:textId="67BD323C" w:rsidR="000B1DD7" w:rsidRPr="0046310C" w:rsidRDefault="000B1DD7" w:rsidP="000B1DD7">
      <w:pPr>
        <w:spacing w:before="0" w:line="276" w:lineRule="auto"/>
        <w:ind w:left="210" w:firstLine="499"/>
        <w:rPr>
          <w:b/>
          <w:color w:val="FF0000"/>
          <w:lang w:eastAsia="x-none"/>
        </w:rPr>
      </w:pPr>
      <w:r w:rsidRPr="0046310C">
        <w:rPr>
          <w:rFonts w:cs="Arial"/>
          <w:color w:val="FF0000"/>
        </w:rPr>
        <w:t>WP: R/22/075344/2</w:t>
      </w:r>
    </w:p>
    <w:p w14:paraId="367F48D5" w14:textId="77777777" w:rsidR="00061741" w:rsidRPr="00487806" w:rsidRDefault="00061741" w:rsidP="00812C0F">
      <w:pPr>
        <w:spacing w:before="0" w:line="276" w:lineRule="auto"/>
        <w:ind w:left="210" w:firstLine="499"/>
      </w:pPr>
      <w:r w:rsidRPr="00487806">
        <w:t>T-16521-400 „Boczna” relacji: T-16521 – Z3100531</w:t>
      </w:r>
    </w:p>
    <w:p w14:paraId="731F259F" w14:textId="18B10B23" w:rsidR="003748E0" w:rsidRPr="00812C0F" w:rsidRDefault="003748E0" w:rsidP="00EC2B77">
      <w:pPr>
        <w:pStyle w:val="Akapitzlist"/>
        <w:numPr>
          <w:ilvl w:val="1"/>
          <w:numId w:val="38"/>
        </w:numPr>
        <w:spacing w:before="0" w:line="300" w:lineRule="auto"/>
        <w:rPr>
          <w:sz w:val="22"/>
          <w:szCs w:val="22"/>
        </w:rPr>
      </w:pPr>
      <w:r w:rsidRPr="00812C0F">
        <w:rPr>
          <w:sz w:val="22"/>
          <w:szCs w:val="22"/>
        </w:rPr>
        <w:t xml:space="preserve">przestawienie złącz kablowych nr Z3100531 i Z3100532 do nowej lokalizacji (odtworzyć izolację powłokową (ochronną) </w:t>
      </w:r>
      <w:proofErr w:type="spellStart"/>
      <w:r w:rsidRPr="00812C0F">
        <w:rPr>
          <w:sz w:val="22"/>
          <w:szCs w:val="22"/>
        </w:rPr>
        <w:t>istn</w:t>
      </w:r>
      <w:proofErr w:type="spellEnd"/>
      <w:r w:rsidRPr="00812C0F">
        <w:rPr>
          <w:sz w:val="22"/>
          <w:szCs w:val="22"/>
        </w:rPr>
        <w:t>. fundamentów oraz uziemienie</w:t>
      </w:r>
    </w:p>
    <w:p w14:paraId="4C19E580" w14:textId="6381808A" w:rsidR="00061741" w:rsidRPr="00812C0F" w:rsidRDefault="00061741" w:rsidP="00EC2B77">
      <w:pPr>
        <w:pStyle w:val="Akapitzlist"/>
        <w:numPr>
          <w:ilvl w:val="1"/>
          <w:numId w:val="38"/>
        </w:numPr>
        <w:spacing w:before="0" w:line="300" w:lineRule="auto"/>
        <w:rPr>
          <w:sz w:val="22"/>
          <w:szCs w:val="22"/>
        </w:rPr>
      </w:pPr>
      <w:r w:rsidRPr="00812C0F">
        <w:rPr>
          <w:sz w:val="22"/>
          <w:szCs w:val="22"/>
        </w:rPr>
        <w:t>wykonanie rowu kablowego pomiędzy punkt</w:t>
      </w:r>
      <w:r w:rsidR="003748E0" w:rsidRPr="00812C0F">
        <w:rPr>
          <w:sz w:val="22"/>
          <w:szCs w:val="22"/>
        </w:rPr>
        <w:t>em</w:t>
      </w:r>
      <w:r w:rsidRPr="00812C0F">
        <w:rPr>
          <w:sz w:val="22"/>
          <w:szCs w:val="22"/>
        </w:rPr>
        <w:t xml:space="preserve"> „A”</w:t>
      </w:r>
      <w:r w:rsidR="003748E0" w:rsidRPr="00812C0F">
        <w:rPr>
          <w:sz w:val="22"/>
          <w:szCs w:val="22"/>
        </w:rPr>
        <w:t xml:space="preserve">, a ZK nr Z3100531 i </w:t>
      </w:r>
      <w:r w:rsidRPr="00812C0F">
        <w:rPr>
          <w:sz w:val="22"/>
          <w:szCs w:val="22"/>
        </w:rPr>
        <w:t>ułożenie w nim kabla</w:t>
      </w:r>
      <w:r w:rsidR="003748E0" w:rsidRPr="00812C0F">
        <w:rPr>
          <w:sz w:val="22"/>
          <w:szCs w:val="22"/>
        </w:rPr>
        <w:t xml:space="preserve"> </w:t>
      </w:r>
      <w:r w:rsidRPr="00812C0F">
        <w:rPr>
          <w:sz w:val="22"/>
          <w:szCs w:val="22"/>
        </w:rPr>
        <w:t>typu NA2XY 4x240mm2;</w:t>
      </w:r>
      <w:r w:rsidR="003748E0" w:rsidRPr="00812C0F">
        <w:rPr>
          <w:sz w:val="22"/>
          <w:szCs w:val="22"/>
        </w:rPr>
        <w:t xml:space="preserve"> w miejscu skrzyżowania z projektowaną drogą dojazdową zabezpieczyć proj. linię kablową rurą osłonową typu </w:t>
      </w:r>
      <w:proofErr w:type="spellStart"/>
      <w:r w:rsidR="003748E0" w:rsidRPr="00812C0F">
        <w:rPr>
          <w:sz w:val="22"/>
          <w:szCs w:val="22"/>
        </w:rPr>
        <w:t>RHDPEp</w:t>
      </w:r>
      <w:proofErr w:type="spellEnd"/>
      <w:r w:rsidR="003748E0" w:rsidRPr="00812C0F">
        <w:rPr>
          <w:sz w:val="22"/>
          <w:szCs w:val="22"/>
        </w:rPr>
        <w:t xml:space="preserve"> 110 (wykop otwarty)</w:t>
      </w:r>
    </w:p>
    <w:p w14:paraId="37942E2C" w14:textId="6E8AAF09" w:rsidR="003748E0" w:rsidRPr="00812C0F" w:rsidRDefault="003748E0" w:rsidP="00EC2B77">
      <w:pPr>
        <w:pStyle w:val="Akapitzlist"/>
        <w:numPr>
          <w:ilvl w:val="1"/>
          <w:numId w:val="38"/>
        </w:numPr>
        <w:spacing w:before="0" w:line="300" w:lineRule="auto"/>
        <w:rPr>
          <w:sz w:val="22"/>
          <w:szCs w:val="22"/>
        </w:rPr>
      </w:pPr>
      <w:r w:rsidRPr="00812C0F">
        <w:rPr>
          <w:sz w:val="22"/>
          <w:szCs w:val="22"/>
        </w:rPr>
        <w:t>wykonanie rowu kablowego pomiędzy ZK nr Z3100531, a ZK nr  Z3100532 i ułożenie w nim kabla typu NA2XY 4x240mm2;</w:t>
      </w:r>
    </w:p>
    <w:p w14:paraId="625CD66D" w14:textId="5E65E6A8" w:rsidR="003748E0" w:rsidRPr="003879B2" w:rsidRDefault="003748E0" w:rsidP="00EC2B77">
      <w:pPr>
        <w:pStyle w:val="Akapitzlist"/>
        <w:numPr>
          <w:ilvl w:val="1"/>
          <w:numId w:val="38"/>
        </w:numPr>
        <w:spacing w:before="0" w:line="300" w:lineRule="auto"/>
        <w:rPr>
          <w:sz w:val="22"/>
          <w:szCs w:val="22"/>
        </w:rPr>
      </w:pPr>
      <w:r w:rsidRPr="003879B2">
        <w:rPr>
          <w:sz w:val="22"/>
          <w:szCs w:val="22"/>
        </w:rPr>
        <w:t xml:space="preserve">Zabezpieczenie skrzyżowań z pozostałymi mediami z wykorzystaniem rur osłonowych typu </w:t>
      </w:r>
      <w:proofErr w:type="spellStart"/>
      <w:r w:rsidRPr="00812C0F">
        <w:rPr>
          <w:sz w:val="22"/>
          <w:szCs w:val="22"/>
        </w:rPr>
        <w:t>RHDPEk</w:t>
      </w:r>
      <w:proofErr w:type="spellEnd"/>
      <w:r w:rsidRPr="00812C0F">
        <w:rPr>
          <w:sz w:val="22"/>
          <w:szCs w:val="22"/>
        </w:rPr>
        <w:t>-f</w:t>
      </w:r>
      <w:r w:rsidRPr="003879B2">
        <w:rPr>
          <w:sz w:val="22"/>
          <w:szCs w:val="22"/>
        </w:rPr>
        <w:t xml:space="preserve"> 110</w:t>
      </w:r>
    </w:p>
    <w:p w14:paraId="70C58B1A" w14:textId="773800F0" w:rsidR="00061741" w:rsidRPr="00812C0F" w:rsidRDefault="00061741" w:rsidP="00EC2B77">
      <w:pPr>
        <w:pStyle w:val="Akapitzlist"/>
        <w:numPr>
          <w:ilvl w:val="1"/>
          <w:numId w:val="38"/>
        </w:numPr>
        <w:spacing w:before="0" w:line="300" w:lineRule="auto"/>
        <w:rPr>
          <w:sz w:val="22"/>
          <w:szCs w:val="22"/>
        </w:rPr>
      </w:pPr>
      <w:r w:rsidRPr="00812C0F">
        <w:rPr>
          <w:sz w:val="22"/>
          <w:szCs w:val="22"/>
        </w:rPr>
        <w:t xml:space="preserve">montaż w </w:t>
      </w:r>
      <w:r w:rsidR="003748E0" w:rsidRPr="00812C0F">
        <w:rPr>
          <w:sz w:val="22"/>
          <w:szCs w:val="22"/>
        </w:rPr>
        <w:t>punkcie „A”</w:t>
      </w:r>
      <w:r w:rsidRPr="00812C0F">
        <w:rPr>
          <w:sz w:val="22"/>
          <w:szCs w:val="22"/>
        </w:rPr>
        <w:t xml:space="preserve"> muf</w:t>
      </w:r>
      <w:r w:rsidR="003748E0" w:rsidRPr="00812C0F">
        <w:rPr>
          <w:sz w:val="22"/>
          <w:szCs w:val="22"/>
        </w:rPr>
        <w:t>y</w:t>
      </w:r>
      <w:r w:rsidRPr="00812C0F">
        <w:rPr>
          <w:sz w:val="22"/>
          <w:szCs w:val="22"/>
        </w:rPr>
        <w:t xml:space="preserve"> przelotow</w:t>
      </w:r>
      <w:r w:rsidR="003748E0" w:rsidRPr="00812C0F">
        <w:rPr>
          <w:sz w:val="22"/>
          <w:szCs w:val="22"/>
        </w:rPr>
        <w:t xml:space="preserve">ej </w:t>
      </w:r>
      <w:r w:rsidRPr="00812C0F">
        <w:rPr>
          <w:sz w:val="22"/>
          <w:szCs w:val="22"/>
        </w:rPr>
        <w:t xml:space="preserve">typu </w:t>
      </w:r>
      <w:r w:rsidR="00E05934">
        <w:rPr>
          <w:sz w:val="22"/>
          <w:szCs w:val="22"/>
          <w:lang w:val="pl-PL"/>
        </w:rPr>
        <w:t>SMHSV4 95-240</w:t>
      </w:r>
      <w:r w:rsidRPr="00812C0F">
        <w:rPr>
          <w:sz w:val="22"/>
          <w:szCs w:val="22"/>
        </w:rPr>
        <w:t>;</w:t>
      </w:r>
    </w:p>
    <w:p w14:paraId="6B466B9B" w14:textId="30C58887" w:rsidR="003748E0" w:rsidRDefault="003748E0" w:rsidP="00EC2B77">
      <w:pPr>
        <w:pStyle w:val="Akapitzlist"/>
        <w:numPr>
          <w:ilvl w:val="1"/>
          <w:numId w:val="38"/>
        </w:numPr>
        <w:spacing w:before="0" w:line="300" w:lineRule="auto"/>
        <w:rPr>
          <w:sz w:val="22"/>
          <w:szCs w:val="22"/>
        </w:rPr>
      </w:pPr>
      <w:r w:rsidRPr="00093B26">
        <w:rPr>
          <w:sz w:val="22"/>
          <w:szCs w:val="22"/>
        </w:rPr>
        <w:t xml:space="preserve">demontaż </w:t>
      </w:r>
      <w:proofErr w:type="spellStart"/>
      <w:r w:rsidRPr="00093B26">
        <w:rPr>
          <w:sz w:val="22"/>
          <w:szCs w:val="22"/>
        </w:rPr>
        <w:t>istn</w:t>
      </w:r>
      <w:proofErr w:type="spellEnd"/>
      <w:r w:rsidRPr="00093B26">
        <w:rPr>
          <w:sz w:val="22"/>
          <w:szCs w:val="22"/>
        </w:rPr>
        <w:t xml:space="preserve">. kabla pomiędzy punktem „A”, a złączem kablowym nr </w:t>
      </w:r>
      <w:r w:rsidRPr="00812C0F">
        <w:rPr>
          <w:sz w:val="22"/>
          <w:szCs w:val="22"/>
        </w:rPr>
        <w:t>Z3100531</w:t>
      </w:r>
    </w:p>
    <w:p w14:paraId="4C12DE3A" w14:textId="4566D279" w:rsidR="003748E0" w:rsidRDefault="000631BB" w:rsidP="00812C0F">
      <w:pPr>
        <w:pStyle w:val="Akapitzlist"/>
        <w:spacing w:before="0" w:after="120" w:line="276" w:lineRule="auto"/>
        <w:ind w:left="644" w:firstLine="0"/>
        <w:rPr>
          <w:iCs/>
          <w:sz w:val="22"/>
          <w:szCs w:val="22"/>
        </w:rPr>
      </w:pPr>
      <w:r w:rsidRPr="00812C0F">
        <w:rPr>
          <w:iCs/>
          <w:sz w:val="22"/>
          <w:szCs w:val="22"/>
        </w:rPr>
        <w:t>UWAGA: odtworzenie zasilania rezerwowego SRK dz. nr 842 (relacja Z3100532 – złącze SRK) wg. Opracowania „Część 5 – Energetyka Nietrakcyjna Zeszyt 1 – Sieci, instalacje i urządzenia do 1kV”</w:t>
      </w:r>
    </w:p>
    <w:p w14:paraId="56A5D6A6" w14:textId="01977B55" w:rsidR="00812C0F" w:rsidRDefault="00812C0F" w:rsidP="00812C0F">
      <w:pPr>
        <w:pStyle w:val="Akapitzlist"/>
        <w:spacing w:before="0" w:after="120" w:line="276" w:lineRule="auto"/>
        <w:ind w:left="644" w:firstLine="0"/>
        <w:rPr>
          <w:i/>
          <w:sz w:val="22"/>
          <w:szCs w:val="22"/>
          <w:u w:val="single"/>
          <w:lang w:val="pl-PL"/>
        </w:rPr>
      </w:pPr>
      <w:r w:rsidRPr="00812C0F">
        <w:rPr>
          <w:i/>
          <w:sz w:val="22"/>
          <w:szCs w:val="22"/>
          <w:u w:val="single"/>
        </w:rPr>
        <w:t>Przebudowę pokazano na rys. nr P224-PB-ELE-07-002-100</w:t>
      </w:r>
      <w:r>
        <w:rPr>
          <w:i/>
          <w:sz w:val="22"/>
          <w:szCs w:val="22"/>
          <w:u w:val="single"/>
          <w:lang w:val="pl-PL"/>
        </w:rPr>
        <w:t>6</w:t>
      </w:r>
    </w:p>
    <w:p w14:paraId="50E0B3A5" w14:textId="77777777" w:rsidR="000B1DD7" w:rsidRDefault="000B1DD7" w:rsidP="000B1DD7">
      <w:pPr>
        <w:pStyle w:val="33x"/>
        <w:ind w:left="1069"/>
        <w:rPr>
          <w:b w:val="0"/>
        </w:rPr>
      </w:pPr>
      <w:bookmarkStart w:id="158" w:name="_Toc182469141"/>
      <w:r w:rsidRPr="00E11517">
        <w:t>Obiekt nn-C</w:t>
      </w:r>
      <w:r>
        <w:t>5 – km 190+475</w:t>
      </w:r>
      <w:bookmarkEnd w:id="158"/>
    </w:p>
    <w:p w14:paraId="5758B275" w14:textId="77777777" w:rsidR="000B1DD7" w:rsidRDefault="000B1DD7" w:rsidP="000B1DD7">
      <w:pPr>
        <w:spacing w:before="0" w:line="276" w:lineRule="auto"/>
        <w:ind w:left="210" w:firstLine="499"/>
        <w:rPr>
          <w:rFonts w:cs="Arial"/>
        </w:rPr>
      </w:pPr>
      <w:r w:rsidRPr="00812C0F">
        <w:rPr>
          <w:rFonts w:cs="Arial"/>
        </w:rPr>
        <w:t>Własność: ENERGA Operator S.A.</w:t>
      </w:r>
    </w:p>
    <w:p w14:paraId="00C31377" w14:textId="77777777" w:rsidR="000B1DD7" w:rsidRPr="0046310C" w:rsidRDefault="000B1DD7" w:rsidP="000B1DD7">
      <w:pPr>
        <w:spacing w:before="0" w:line="276" w:lineRule="auto"/>
        <w:ind w:left="210" w:firstLine="499"/>
        <w:rPr>
          <w:b/>
          <w:color w:val="FF0000"/>
          <w:lang w:eastAsia="x-none"/>
        </w:rPr>
      </w:pPr>
      <w:r w:rsidRPr="0046310C">
        <w:rPr>
          <w:rFonts w:cs="Arial"/>
          <w:color w:val="FF0000"/>
        </w:rPr>
        <w:t>WP: R/22/075344/2</w:t>
      </w:r>
    </w:p>
    <w:p w14:paraId="56CE715B" w14:textId="77777777" w:rsidR="000B1DD7" w:rsidRDefault="000B1DD7" w:rsidP="000B1DD7">
      <w:pPr>
        <w:spacing w:before="0" w:line="276" w:lineRule="auto"/>
        <w:ind w:left="210" w:firstLine="499"/>
        <w:rPr>
          <w:rFonts w:cs="Arial"/>
          <w:b/>
        </w:rPr>
      </w:pPr>
      <w:r>
        <w:t>T-1443 „Osowa Wieś” [obwód 1443-900-1 kier. Oliwa]</w:t>
      </w:r>
    </w:p>
    <w:p w14:paraId="48DF8195" w14:textId="77777777" w:rsidR="000B1DD7" w:rsidRPr="00812C0F" w:rsidRDefault="000B1DD7" w:rsidP="000B1DD7">
      <w:pPr>
        <w:pStyle w:val="Akapitzlist"/>
        <w:numPr>
          <w:ilvl w:val="1"/>
          <w:numId w:val="38"/>
        </w:numPr>
        <w:spacing w:before="0" w:line="300" w:lineRule="auto"/>
        <w:rPr>
          <w:sz w:val="22"/>
          <w:szCs w:val="22"/>
        </w:rPr>
      </w:pPr>
      <w:r w:rsidRPr="00812C0F">
        <w:rPr>
          <w:sz w:val="22"/>
          <w:szCs w:val="22"/>
        </w:rPr>
        <w:t xml:space="preserve">wykonanie rowu kablowego pomiędzy punktem „E”, a </w:t>
      </w:r>
      <w:proofErr w:type="spellStart"/>
      <w:r w:rsidRPr="00812C0F">
        <w:rPr>
          <w:sz w:val="22"/>
          <w:szCs w:val="22"/>
        </w:rPr>
        <w:t>istn</w:t>
      </w:r>
      <w:proofErr w:type="spellEnd"/>
      <w:r w:rsidRPr="00812C0F">
        <w:rPr>
          <w:sz w:val="22"/>
          <w:szCs w:val="22"/>
        </w:rPr>
        <w:t>. stacją transformatorową nr T-1443 „Osowa Wieś”</w:t>
      </w:r>
    </w:p>
    <w:p w14:paraId="417B080C" w14:textId="77777777" w:rsidR="000B1DD7" w:rsidRPr="00812C0F" w:rsidRDefault="000B1DD7" w:rsidP="000B1DD7">
      <w:pPr>
        <w:pStyle w:val="Akapitzlist"/>
        <w:numPr>
          <w:ilvl w:val="1"/>
          <w:numId w:val="38"/>
        </w:numPr>
        <w:spacing w:before="0" w:line="300" w:lineRule="auto"/>
        <w:rPr>
          <w:sz w:val="22"/>
          <w:szCs w:val="22"/>
        </w:rPr>
      </w:pPr>
      <w:r w:rsidRPr="00812C0F">
        <w:rPr>
          <w:sz w:val="22"/>
          <w:szCs w:val="22"/>
        </w:rPr>
        <w:t xml:space="preserve">wykonanie przepustu kablowego w miejscu skrzyżowania z ul. </w:t>
      </w:r>
      <w:proofErr w:type="spellStart"/>
      <w:r w:rsidRPr="00812C0F">
        <w:rPr>
          <w:sz w:val="22"/>
          <w:szCs w:val="22"/>
        </w:rPr>
        <w:t>Kielnieńską</w:t>
      </w:r>
      <w:proofErr w:type="spellEnd"/>
      <w:r w:rsidRPr="00812C0F">
        <w:rPr>
          <w:sz w:val="22"/>
          <w:szCs w:val="22"/>
        </w:rPr>
        <w:t xml:space="preserve"> z rur typu </w:t>
      </w:r>
      <w:proofErr w:type="spellStart"/>
      <w:r w:rsidRPr="00812C0F">
        <w:rPr>
          <w:sz w:val="22"/>
          <w:szCs w:val="22"/>
        </w:rPr>
        <w:t>RHDPEp</w:t>
      </w:r>
      <w:proofErr w:type="spellEnd"/>
      <w:r w:rsidRPr="00812C0F">
        <w:rPr>
          <w:sz w:val="22"/>
          <w:szCs w:val="22"/>
        </w:rPr>
        <w:t xml:space="preserve"> 110/10mm metodą przewiertu sterowanego;</w:t>
      </w:r>
    </w:p>
    <w:p w14:paraId="27F082D0" w14:textId="1DE19806" w:rsidR="000B1DD7" w:rsidRPr="00812C0F" w:rsidRDefault="000B1DD7" w:rsidP="000B1DD7">
      <w:pPr>
        <w:pStyle w:val="Akapitzlist"/>
        <w:numPr>
          <w:ilvl w:val="1"/>
          <w:numId w:val="38"/>
        </w:numPr>
        <w:spacing w:before="0" w:line="300" w:lineRule="auto"/>
        <w:rPr>
          <w:sz w:val="22"/>
          <w:szCs w:val="22"/>
        </w:rPr>
      </w:pPr>
      <w:r w:rsidRPr="00812C0F">
        <w:rPr>
          <w:sz w:val="22"/>
          <w:szCs w:val="22"/>
        </w:rPr>
        <w:t xml:space="preserve">ułożenie kabli typu NA2XY 4x150mm2 pomiędzy punktem „E”, a </w:t>
      </w:r>
      <w:proofErr w:type="spellStart"/>
      <w:r w:rsidRPr="00812C0F">
        <w:rPr>
          <w:sz w:val="22"/>
          <w:szCs w:val="22"/>
        </w:rPr>
        <w:t>istn</w:t>
      </w:r>
      <w:proofErr w:type="spellEnd"/>
      <w:r w:rsidRPr="00812C0F">
        <w:rPr>
          <w:sz w:val="22"/>
          <w:szCs w:val="22"/>
        </w:rPr>
        <w:t>. stacją transformatorową nr T-1443 „Osowa Wieś” oraz wykonanie w tych miejscach muf przelotowych typu</w:t>
      </w:r>
      <w:r>
        <w:rPr>
          <w:sz w:val="22"/>
          <w:szCs w:val="22"/>
          <w:lang w:val="pl-PL"/>
        </w:rPr>
        <w:t xml:space="preserve"> SMHSV4 95-240</w:t>
      </w:r>
      <w:r w:rsidRPr="00812C0F">
        <w:rPr>
          <w:sz w:val="22"/>
          <w:szCs w:val="22"/>
        </w:rPr>
        <w:t>;</w:t>
      </w:r>
    </w:p>
    <w:p w14:paraId="50D71FDB" w14:textId="77777777" w:rsidR="000B1DD7" w:rsidRDefault="000B1DD7" w:rsidP="000B1DD7">
      <w:pPr>
        <w:pStyle w:val="Akapitzlist"/>
        <w:numPr>
          <w:ilvl w:val="1"/>
          <w:numId w:val="38"/>
        </w:numPr>
        <w:spacing w:before="0" w:line="300" w:lineRule="auto"/>
        <w:rPr>
          <w:sz w:val="22"/>
          <w:szCs w:val="22"/>
        </w:rPr>
      </w:pPr>
      <w:r w:rsidRPr="00812C0F">
        <w:rPr>
          <w:sz w:val="22"/>
          <w:szCs w:val="22"/>
        </w:rPr>
        <w:t xml:space="preserve">demontaż istniejących kabli pomiędzy punktem „E”, a </w:t>
      </w:r>
      <w:proofErr w:type="spellStart"/>
      <w:r w:rsidRPr="00812C0F">
        <w:rPr>
          <w:sz w:val="22"/>
          <w:szCs w:val="22"/>
        </w:rPr>
        <w:t>istn</w:t>
      </w:r>
      <w:proofErr w:type="spellEnd"/>
      <w:r w:rsidRPr="00812C0F">
        <w:rPr>
          <w:sz w:val="22"/>
          <w:szCs w:val="22"/>
        </w:rPr>
        <w:t>. stacją transformatorową nr T-1443 „Osowa Wieś”</w:t>
      </w:r>
    </w:p>
    <w:p w14:paraId="67EDFA89" w14:textId="77777777" w:rsidR="000B1DD7" w:rsidRPr="00F74538" w:rsidRDefault="000B1DD7" w:rsidP="000B1DD7">
      <w:pPr>
        <w:pStyle w:val="Akapitzlist"/>
        <w:spacing w:before="0" w:after="120" w:line="276" w:lineRule="auto"/>
        <w:ind w:left="644" w:firstLine="0"/>
        <w:rPr>
          <w:i/>
          <w:sz w:val="22"/>
          <w:szCs w:val="22"/>
          <w:u w:val="single"/>
          <w:lang w:val="pl-PL"/>
        </w:rPr>
      </w:pPr>
      <w:r w:rsidRPr="00812C0F">
        <w:rPr>
          <w:i/>
          <w:sz w:val="22"/>
          <w:szCs w:val="22"/>
          <w:u w:val="single"/>
        </w:rPr>
        <w:t>Przebudowę pokazano na rys. nr P224-PB-ELE-07-002-100</w:t>
      </w:r>
      <w:r>
        <w:rPr>
          <w:i/>
          <w:sz w:val="22"/>
          <w:szCs w:val="22"/>
          <w:u w:val="single"/>
          <w:lang w:val="pl-PL"/>
        </w:rPr>
        <w:t>7</w:t>
      </w:r>
    </w:p>
    <w:p w14:paraId="0839DA7D" w14:textId="4EA733A6" w:rsidR="00061741" w:rsidRPr="000B1DD7" w:rsidRDefault="00061741" w:rsidP="000B1DD7">
      <w:pPr>
        <w:pStyle w:val="33x"/>
        <w:ind w:left="1069"/>
        <w:rPr>
          <w:b w:val="0"/>
        </w:rPr>
      </w:pPr>
      <w:bookmarkStart w:id="159" w:name="_Toc182469142"/>
      <w:r w:rsidRPr="00E11517">
        <w:t>Obiekt nn-C</w:t>
      </w:r>
      <w:r w:rsidR="000B1DD7">
        <w:t>6</w:t>
      </w:r>
      <w:r w:rsidR="00430179">
        <w:t xml:space="preserve"> – km 190+475</w:t>
      </w:r>
      <w:bookmarkEnd w:id="159"/>
    </w:p>
    <w:p w14:paraId="65B861DC" w14:textId="77777777" w:rsidR="00812C0F" w:rsidRDefault="00812C0F" w:rsidP="00812C0F">
      <w:pPr>
        <w:spacing w:before="0" w:line="276" w:lineRule="auto"/>
        <w:ind w:left="210" w:firstLine="499"/>
        <w:rPr>
          <w:rFonts w:cs="Arial"/>
        </w:rPr>
      </w:pPr>
      <w:r w:rsidRPr="00812C0F">
        <w:rPr>
          <w:rFonts w:cs="Arial"/>
        </w:rPr>
        <w:t>Własność: ENERGA Operator S.A.</w:t>
      </w:r>
    </w:p>
    <w:p w14:paraId="1B20E185" w14:textId="57C32971" w:rsidR="000B1DD7" w:rsidRPr="0046310C" w:rsidRDefault="000B1DD7" w:rsidP="000B1DD7">
      <w:pPr>
        <w:spacing w:before="0" w:line="276" w:lineRule="auto"/>
        <w:ind w:left="210" w:firstLine="499"/>
        <w:rPr>
          <w:b/>
          <w:color w:val="FF0000"/>
          <w:lang w:eastAsia="x-none"/>
        </w:rPr>
      </w:pPr>
      <w:r w:rsidRPr="0046310C">
        <w:rPr>
          <w:rFonts w:cs="Arial"/>
          <w:color w:val="FF0000"/>
        </w:rPr>
        <w:t>WP: R/22/075344/2</w:t>
      </w:r>
    </w:p>
    <w:p w14:paraId="2E7FA65B" w14:textId="77777777" w:rsidR="00061741" w:rsidRDefault="00061741" w:rsidP="00812C0F">
      <w:pPr>
        <w:spacing w:before="0" w:line="276" w:lineRule="auto"/>
        <w:ind w:left="210" w:firstLine="499"/>
        <w:rPr>
          <w:rFonts w:cs="Arial"/>
          <w:b/>
        </w:rPr>
      </w:pPr>
      <w:r>
        <w:t>T-1443 „Osowa Wieś” [obwód 1443-800-1 kier. sł. Chwaszczyno]</w:t>
      </w:r>
    </w:p>
    <w:p w14:paraId="721DCCB1" w14:textId="77777777" w:rsidR="00061741" w:rsidRPr="00812C0F" w:rsidRDefault="00061741" w:rsidP="00EC2B77">
      <w:pPr>
        <w:pStyle w:val="Akapitzlist"/>
        <w:numPr>
          <w:ilvl w:val="1"/>
          <w:numId w:val="38"/>
        </w:numPr>
        <w:spacing w:before="0" w:line="300" w:lineRule="auto"/>
        <w:rPr>
          <w:sz w:val="22"/>
          <w:szCs w:val="22"/>
        </w:rPr>
      </w:pPr>
      <w:r w:rsidRPr="00812C0F">
        <w:rPr>
          <w:sz w:val="22"/>
          <w:szCs w:val="22"/>
        </w:rPr>
        <w:t xml:space="preserve">wykonanie rowu kablowego pomiędzy </w:t>
      </w:r>
      <w:proofErr w:type="spellStart"/>
      <w:r w:rsidRPr="00812C0F">
        <w:rPr>
          <w:sz w:val="22"/>
          <w:szCs w:val="22"/>
        </w:rPr>
        <w:t>istn</w:t>
      </w:r>
      <w:proofErr w:type="spellEnd"/>
      <w:r w:rsidRPr="00812C0F">
        <w:rPr>
          <w:sz w:val="22"/>
          <w:szCs w:val="22"/>
        </w:rPr>
        <w:t xml:space="preserve">. stacją transformatorową nr T-1443 „Osowa Wieś”, a </w:t>
      </w:r>
      <w:proofErr w:type="spellStart"/>
      <w:r w:rsidRPr="00812C0F">
        <w:rPr>
          <w:sz w:val="22"/>
          <w:szCs w:val="22"/>
        </w:rPr>
        <w:t>istn</w:t>
      </w:r>
      <w:proofErr w:type="spellEnd"/>
      <w:r w:rsidRPr="00812C0F">
        <w:rPr>
          <w:sz w:val="22"/>
          <w:szCs w:val="22"/>
        </w:rPr>
        <w:t>. słupem nr 901</w:t>
      </w:r>
    </w:p>
    <w:p w14:paraId="7C42A81F" w14:textId="77777777" w:rsidR="00061741" w:rsidRPr="00812C0F" w:rsidRDefault="00061741" w:rsidP="00EC2B77">
      <w:pPr>
        <w:pStyle w:val="Akapitzlist"/>
        <w:numPr>
          <w:ilvl w:val="1"/>
          <w:numId w:val="38"/>
        </w:numPr>
        <w:spacing w:before="0" w:line="300" w:lineRule="auto"/>
        <w:rPr>
          <w:sz w:val="22"/>
          <w:szCs w:val="22"/>
        </w:rPr>
      </w:pPr>
      <w:r w:rsidRPr="00812C0F">
        <w:rPr>
          <w:sz w:val="22"/>
          <w:szCs w:val="22"/>
        </w:rPr>
        <w:t xml:space="preserve">wykonanie przepustu kablowego w miejscu skrzyżowania z ul. </w:t>
      </w:r>
      <w:proofErr w:type="spellStart"/>
      <w:r w:rsidRPr="00812C0F">
        <w:rPr>
          <w:sz w:val="22"/>
          <w:szCs w:val="22"/>
        </w:rPr>
        <w:t>Kielnieńską</w:t>
      </w:r>
      <w:proofErr w:type="spellEnd"/>
      <w:r w:rsidRPr="00812C0F">
        <w:rPr>
          <w:sz w:val="22"/>
          <w:szCs w:val="22"/>
        </w:rPr>
        <w:t xml:space="preserve"> z rur typu </w:t>
      </w:r>
      <w:proofErr w:type="spellStart"/>
      <w:r w:rsidRPr="00812C0F">
        <w:rPr>
          <w:sz w:val="22"/>
          <w:szCs w:val="22"/>
        </w:rPr>
        <w:t>RHDPEp</w:t>
      </w:r>
      <w:proofErr w:type="spellEnd"/>
      <w:r w:rsidRPr="00812C0F">
        <w:rPr>
          <w:sz w:val="22"/>
          <w:szCs w:val="22"/>
        </w:rPr>
        <w:t xml:space="preserve"> 110/10mm metodą przewiertu sterowanego;</w:t>
      </w:r>
    </w:p>
    <w:p w14:paraId="243896FD" w14:textId="0FDE11BF" w:rsidR="00061741" w:rsidRPr="00812C0F" w:rsidRDefault="00061741" w:rsidP="00EC2B77">
      <w:pPr>
        <w:pStyle w:val="Akapitzlist"/>
        <w:numPr>
          <w:ilvl w:val="1"/>
          <w:numId w:val="38"/>
        </w:numPr>
        <w:spacing w:before="0" w:line="300" w:lineRule="auto"/>
        <w:rPr>
          <w:sz w:val="22"/>
          <w:szCs w:val="22"/>
        </w:rPr>
      </w:pPr>
      <w:r w:rsidRPr="00812C0F">
        <w:rPr>
          <w:sz w:val="22"/>
          <w:szCs w:val="22"/>
        </w:rPr>
        <w:t xml:space="preserve">ułożenie kabli typu NA2XY 4x120mm2 pomiędzy </w:t>
      </w:r>
      <w:proofErr w:type="spellStart"/>
      <w:r w:rsidRPr="00812C0F">
        <w:rPr>
          <w:sz w:val="22"/>
          <w:szCs w:val="22"/>
        </w:rPr>
        <w:t>istn</w:t>
      </w:r>
      <w:proofErr w:type="spellEnd"/>
      <w:r w:rsidRPr="00812C0F">
        <w:rPr>
          <w:sz w:val="22"/>
          <w:szCs w:val="22"/>
        </w:rPr>
        <w:t xml:space="preserve">. stacją transformatorową nr T-1443 „Osowa Wieś”, a </w:t>
      </w:r>
      <w:proofErr w:type="spellStart"/>
      <w:r w:rsidRPr="00812C0F">
        <w:rPr>
          <w:sz w:val="22"/>
          <w:szCs w:val="22"/>
        </w:rPr>
        <w:t>istn</w:t>
      </w:r>
      <w:proofErr w:type="spellEnd"/>
      <w:r w:rsidRPr="00812C0F">
        <w:rPr>
          <w:sz w:val="22"/>
          <w:szCs w:val="22"/>
        </w:rPr>
        <w:t>. słupem nr 901</w:t>
      </w:r>
    </w:p>
    <w:p w14:paraId="2A0526C7" w14:textId="376177BD" w:rsidR="00061741" w:rsidRPr="00812C0F" w:rsidRDefault="00061741" w:rsidP="00EC2B77">
      <w:pPr>
        <w:pStyle w:val="Akapitzlist"/>
        <w:numPr>
          <w:ilvl w:val="1"/>
          <w:numId w:val="38"/>
        </w:numPr>
        <w:spacing w:before="0" w:line="300" w:lineRule="auto"/>
        <w:rPr>
          <w:sz w:val="22"/>
          <w:szCs w:val="22"/>
        </w:rPr>
      </w:pPr>
      <w:r w:rsidRPr="00812C0F">
        <w:rPr>
          <w:sz w:val="22"/>
          <w:szCs w:val="22"/>
        </w:rPr>
        <w:t>wykonanie zabezpieczenia wyprowadzenia kabla na słupy rurą RHDPE-UV 75/7,0 dł. – 3m;</w:t>
      </w:r>
    </w:p>
    <w:p w14:paraId="22AD62FB" w14:textId="313B53B8" w:rsidR="00061741" w:rsidRDefault="00061741" w:rsidP="00EC2B77">
      <w:pPr>
        <w:pStyle w:val="Akapitzlist"/>
        <w:numPr>
          <w:ilvl w:val="1"/>
          <w:numId w:val="38"/>
        </w:numPr>
        <w:spacing w:before="0" w:line="300" w:lineRule="auto"/>
        <w:rPr>
          <w:sz w:val="22"/>
          <w:szCs w:val="22"/>
        </w:rPr>
      </w:pPr>
      <w:r w:rsidRPr="00812C0F">
        <w:rPr>
          <w:sz w:val="22"/>
          <w:szCs w:val="22"/>
        </w:rPr>
        <w:t xml:space="preserve">demontaż istniejących kabli pomiędzy </w:t>
      </w:r>
      <w:proofErr w:type="spellStart"/>
      <w:r w:rsidRPr="00812C0F">
        <w:rPr>
          <w:sz w:val="22"/>
          <w:szCs w:val="22"/>
        </w:rPr>
        <w:t>istn</w:t>
      </w:r>
      <w:proofErr w:type="spellEnd"/>
      <w:r w:rsidRPr="00812C0F">
        <w:rPr>
          <w:sz w:val="22"/>
          <w:szCs w:val="22"/>
        </w:rPr>
        <w:t xml:space="preserve">. stacją transformatorową nr T-1443 „Osowa Wieś”, a </w:t>
      </w:r>
      <w:proofErr w:type="spellStart"/>
      <w:r w:rsidRPr="00812C0F">
        <w:rPr>
          <w:sz w:val="22"/>
          <w:szCs w:val="22"/>
        </w:rPr>
        <w:t>istn</w:t>
      </w:r>
      <w:proofErr w:type="spellEnd"/>
      <w:r w:rsidRPr="00812C0F">
        <w:rPr>
          <w:sz w:val="22"/>
          <w:szCs w:val="22"/>
        </w:rPr>
        <w:t>. słupem nr 901</w:t>
      </w:r>
    </w:p>
    <w:p w14:paraId="5F6DE14C" w14:textId="2706DC23" w:rsidR="00812C0F" w:rsidRPr="00F74538" w:rsidRDefault="00812C0F" w:rsidP="00812C0F">
      <w:pPr>
        <w:pStyle w:val="Akapitzlist"/>
        <w:spacing w:before="0" w:after="120" w:line="276" w:lineRule="auto"/>
        <w:ind w:left="644" w:firstLine="0"/>
        <w:rPr>
          <w:i/>
          <w:sz w:val="22"/>
          <w:szCs w:val="22"/>
          <w:u w:val="single"/>
          <w:lang w:val="pl-PL"/>
        </w:rPr>
      </w:pPr>
      <w:proofErr w:type="spellStart"/>
      <w:r w:rsidRPr="00812C0F">
        <w:rPr>
          <w:i/>
          <w:sz w:val="22"/>
          <w:szCs w:val="22"/>
          <w:u w:val="single"/>
        </w:rPr>
        <w:t>Przebu</w:t>
      </w:r>
      <w:r>
        <w:rPr>
          <w:i/>
          <w:sz w:val="22"/>
          <w:szCs w:val="22"/>
          <w:u w:val="single"/>
          <w:lang w:val="pl-PL"/>
        </w:rPr>
        <w:t>d</w:t>
      </w:r>
      <w:r w:rsidRPr="00812C0F">
        <w:rPr>
          <w:i/>
          <w:sz w:val="22"/>
          <w:szCs w:val="22"/>
          <w:u w:val="single"/>
        </w:rPr>
        <w:t>owę</w:t>
      </w:r>
      <w:proofErr w:type="spellEnd"/>
      <w:r w:rsidRPr="00812C0F">
        <w:rPr>
          <w:i/>
          <w:sz w:val="22"/>
          <w:szCs w:val="22"/>
          <w:u w:val="single"/>
        </w:rPr>
        <w:t xml:space="preserve"> pokazano na rys. nr P224-PB-ELE-07-002-100</w:t>
      </w:r>
      <w:r w:rsidR="00F74538">
        <w:rPr>
          <w:i/>
          <w:sz w:val="22"/>
          <w:szCs w:val="22"/>
          <w:u w:val="single"/>
          <w:lang w:val="pl-PL"/>
        </w:rPr>
        <w:t>7</w:t>
      </w:r>
    </w:p>
    <w:p w14:paraId="7D256FD0" w14:textId="295A1196" w:rsidR="005727D1" w:rsidRDefault="00061741" w:rsidP="00B4512D">
      <w:pPr>
        <w:pStyle w:val="33x"/>
        <w:ind w:left="1069"/>
        <w:rPr>
          <w:rFonts w:eastAsiaTheme="minorHAnsi" w:cstheme="minorBidi"/>
          <w:lang w:eastAsia="en-US"/>
        </w:rPr>
      </w:pPr>
      <w:bookmarkStart w:id="160" w:name="_Toc182469143"/>
      <w:r w:rsidRPr="00F74538">
        <w:t>Obiekt</w:t>
      </w:r>
      <w:r w:rsidRPr="005727D1">
        <w:rPr>
          <w:rFonts w:eastAsiaTheme="minorHAnsi" w:cstheme="minorBidi"/>
          <w:bCs/>
          <w:lang w:eastAsia="en-US"/>
        </w:rPr>
        <w:t xml:space="preserve"> nn-C9</w:t>
      </w:r>
      <w:r w:rsidR="00F74538">
        <w:rPr>
          <w:rFonts w:eastAsiaTheme="minorHAnsi" w:cstheme="minorBidi"/>
          <w:bCs/>
          <w:lang w:eastAsia="en-US"/>
        </w:rPr>
        <w:t xml:space="preserve"> </w:t>
      </w:r>
      <w:r w:rsidR="00430179">
        <w:rPr>
          <w:rFonts w:eastAsiaTheme="minorHAnsi" w:cstheme="minorBidi"/>
          <w:bCs/>
          <w:lang w:eastAsia="en-US"/>
        </w:rPr>
        <w:t>– km 190+700</w:t>
      </w:r>
      <w:bookmarkEnd w:id="160"/>
    </w:p>
    <w:p w14:paraId="3764DF89" w14:textId="77777777" w:rsidR="00F74538" w:rsidRDefault="00F74538" w:rsidP="00F74538">
      <w:pPr>
        <w:spacing w:before="0" w:line="276" w:lineRule="auto"/>
        <w:ind w:left="210" w:firstLine="499"/>
        <w:rPr>
          <w:rFonts w:cs="Arial"/>
        </w:rPr>
      </w:pPr>
      <w:r w:rsidRPr="00812C0F">
        <w:rPr>
          <w:rFonts w:cs="Arial"/>
        </w:rPr>
        <w:t>Własność: ENERGA Operator S.A.</w:t>
      </w:r>
    </w:p>
    <w:p w14:paraId="0C80FC7C" w14:textId="04AF8E0A" w:rsidR="000B1DD7" w:rsidRPr="0046310C" w:rsidRDefault="000B1DD7" w:rsidP="000B1DD7">
      <w:pPr>
        <w:spacing w:before="0" w:line="276" w:lineRule="auto"/>
        <w:ind w:left="210" w:firstLine="499"/>
        <w:rPr>
          <w:b/>
          <w:color w:val="FF0000"/>
          <w:lang w:eastAsia="x-none"/>
        </w:rPr>
      </w:pPr>
      <w:r w:rsidRPr="0046310C">
        <w:rPr>
          <w:rFonts w:cs="Arial"/>
          <w:color w:val="FF0000"/>
        </w:rPr>
        <w:t>WP: R/22/075344/2</w:t>
      </w:r>
    </w:p>
    <w:p w14:paraId="3034A3C7" w14:textId="2D85B2B4" w:rsidR="00061741" w:rsidRPr="005727D1" w:rsidRDefault="00061741" w:rsidP="00F74538">
      <w:pPr>
        <w:spacing w:before="0" w:line="276" w:lineRule="auto"/>
        <w:ind w:left="210" w:firstLine="499"/>
        <w:rPr>
          <w:rFonts w:eastAsiaTheme="minorHAnsi" w:cstheme="minorBidi"/>
          <w:szCs w:val="22"/>
          <w:lang w:eastAsia="en-US"/>
        </w:rPr>
      </w:pPr>
      <w:r w:rsidRPr="005727D1">
        <w:rPr>
          <w:rFonts w:eastAsiaTheme="minorHAnsi" w:cstheme="minorBidi"/>
          <w:szCs w:val="22"/>
          <w:lang w:eastAsia="en-US"/>
        </w:rPr>
        <w:t>T-</w:t>
      </w:r>
      <w:r w:rsidRPr="00F74538">
        <w:t>1443</w:t>
      </w:r>
      <w:r w:rsidRPr="005727D1">
        <w:rPr>
          <w:rFonts w:eastAsiaTheme="minorHAnsi" w:cstheme="minorBidi"/>
          <w:szCs w:val="22"/>
          <w:lang w:eastAsia="en-US"/>
        </w:rPr>
        <w:t xml:space="preserve"> „Osowa Wieś”</w:t>
      </w:r>
    </w:p>
    <w:p w14:paraId="1DEB6D62" w14:textId="5459C62E" w:rsidR="00061741" w:rsidRPr="00FF36F5" w:rsidRDefault="00061741" w:rsidP="00EC2B77">
      <w:pPr>
        <w:pStyle w:val="Akapitzlist"/>
        <w:numPr>
          <w:ilvl w:val="1"/>
          <w:numId w:val="38"/>
        </w:numPr>
        <w:spacing w:before="0" w:line="300" w:lineRule="auto"/>
        <w:rPr>
          <w:sz w:val="22"/>
          <w:szCs w:val="22"/>
        </w:rPr>
      </w:pPr>
      <w:r w:rsidRPr="00FF36F5">
        <w:rPr>
          <w:sz w:val="22"/>
          <w:szCs w:val="22"/>
        </w:rPr>
        <w:t>montaż słup</w:t>
      </w:r>
      <w:r w:rsidR="00FF36F5" w:rsidRPr="00FF36F5">
        <w:rPr>
          <w:sz w:val="22"/>
          <w:szCs w:val="22"/>
        </w:rPr>
        <w:t>ów</w:t>
      </w:r>
      <w:r w:rsidRPr="00FF36F5">
        <w:rPr>
          <w:sz w:val="22"/>
          <w:szCs w:val="22"/>
        </w:rPr>
        <w:t xml:space="preserve"> nr 906</w:t>
      </w:r>
      <w:r w:rsidR="00FF36F5" w:rsidRPr="00FF36F5">
        <w:rPr>
          <w:sz w:val="22"/>
          <w:szCs w:val="22"/>
        </w:rPr>
        <w:t xml:space="preserve"> i 908</w:t>
      </w:r>
      <w:r w:rsidRPr="00FF36F5">
        <w:rPr>
          <w:sz w:val="22"/>
          <w:szCs w:val="22"/>
        </w:rPr>
        <w:t xml:space="preserve"> typu ON-1</w:t>
      </w:r>
      <w:r w:rsidR="00FF36F5" w:rsidRPr="00FF36F5">
        <w:rPr>
          <w:sz w:val="22"/>
          <w:szCs w:val="22"/>
        </w:rPr>
        <w:t>0,5</w:t>
      </w:r>
      <w:r w:rsidRPr="00FF36F5">
        <w:rPr>
          <w:sz w:val="22"/>
          <w:szCs w:val="22"/>
        </w:rPr>
        <w:t>/</w:t>
      </w:r>
      <w:r w:rsidR="00FF36F5" w:rsidRPr="00FF36F5">
        <w:rPr>
          <w:sz w:val="22"/>
          <w:szCs w:val="22"/>
        </w:rPr>
        <w:t>6</w:t>
      </w:r>
      <w:r w:rsidRPr="00FF36F5">
        <w:rPr>
          <w:sz w:val="22"/>
          <w:szCs w:val="22"/>
        </w:rPr>
        <w:t xml:space="preserve"> na żerdzi typu E</w:t>
      </w:r>
      <w:r w:rsidR="00FF36F5" w:rsidRPr="00FF36F5">
        <w:rPr>
          <w:sz w:val="22"/>
          <w:szCs w:val="22"/>
        </w:rPr>
        <w:t xml:space="preserve"> oraz</w:t>
      </w:r>
      <w:r w:rsidRPr="00FF36F5">
        <w:rPr>
          <w:sz w:val="22"/>
          <w:szCs w:val="22"/>
        </w:rPr>
        <w:t xml:space="preserve"> nr 90</w:t>
      </w:r>
      <w:r w:rsidR="00FF36F5" w:rsidRPr="00FF36F5">
        <w:rPr>
          <w:sz w:val="22"/>
          <w:szCs w:val="22"/>
        </w:rPr>
        <w:t>7</w:t>
      </w:r>
      <w:r w:rsidRPr="00FF36F5">
        <w:rPr>
          <w:sz w:val="22"/>
          <w:szCs w:val="22"/>
        </w:rPr>
        <w:t xml:space="preserve"> typu </w:t>
      </w:r>
      <w:r w:rsidR="00FF36F5" w:rsidRPr="00FF36F5">
        <w:rPr>
          <w:sz w:val="22"/>
          <w:szCs w:val="22"/>
        </w:rPr>
        <w:t>P-10,5/4,3</w:t>
      </w:r>
      <w:r w:rsidRPr="00FF36F5">
        <w:rPr>
          <w:sz w:val="22"/>
          <w:szCs w:val="22"/>
        </w:rPr>
        <w:t xml:space="preserve"> na żerdzi typu E</w:t>
      </w:r>
      <w:r w:rsidR="00FF36F5" w:rsidRPr="00FF36F5">
        <w:rPr>
          <w:sz w:val="22"/>
          <w:szCs w:val="22"/>
        </w:rPr>
        <w:t xml:space="preserve">, projektowane słupy uzbroić w oparciu o wytyczne albumów linii napowietrznych opracowanych przez </w:t>
      </w:r>
      <w:proofErr w:type="spellStart"/>
      <w:r w:rsidR="00FF36F5" w:rsidRPr="00FF36F5">
        <w:rPr>
          <w:sz w:val="22"/>
          <w:szCs w:val="22"/>
        </w:rPr>
        <w:t>PTPiREE</w:t>
      </w:r>
      <w:proofErr w:type="spellEnd"/>
    </w:p>
    <w:p w14:paraId="6BD01C25" w14:textId="476DBB73" w:rsidR="00061741" w:rsidRPr="00FF36F5" w:rsidRDefault="00FF36F5" w:rsidP="00EC2B77">
      <w:pPr>
        <w:pStyle w:val="Akapitzlist"/>
        <w:numPr>
          <w:ilvl w:val="1"/>
          <w:numId w:val="38"/>
        </w:numPr>
        <w:spacing w:before="0" w:line="300" w:lineRule="auto"/>
        <w:rPr>
          <w:sz w:val="22"/>
          <w:szCs w:val="22"/>
        </w:rPr>
      </w:pPr>
      <w:r w:rsidRPr="00FF36F5">
        <w:rPr>
          <w:sz w:val="22"/>
          <w:szCs w:val="22"/>
        </w:rPr>
        <w:t>przewieszenie p</w:t>
      </w:r>
      <w:r w:rsidR="00061741" w:rsidRPr="00FF36F5">
        <w:rPr>
          <w:sz w:val="22"/>
          <w:szCs w:val="22"/>
        </w:rPr>
        <w:t xml:space="preserve">rzewodów z demontażu typu 4x AL35mm2 pomiędzy słupami: </w:t>
      </w:r>
      <w:r w:rsidR="005727D1">
        <w:rPr>
          <w:sz w:val="22"/>
          <w:szCs w:val="22"/>
        </w:rPr>
        <w:br/>
      </w:r>
      <w:r w:rsidR="00061741" w:rsidRPr="00FF36F5">
        <w:rPr>
          <w:sz w:val="22"/>
          <w:szCs w:val="22"/>
        </w:rPr>
        <w:t xml:space="preserve">proj. nr 906,  a </w:t>
      </w:r>
      <w:proofErr w:type="spellStart"/>
      <w:r w:rsidR="00061741" w:rsidRPr="00FF36F5">
        <w:rPr>
          <w:sz w:val="22"/>
          <w:szCs w:val="22"/>
        </w:rPr>
        <w:t>istn</w:t>
      </w:r>
      <w:proofErr w:type="spellEnd"/>
      <w:r w:rsidR="00061741" w:rsidRPr="00FF36F5">
        <w:rPr>
          <w:sz w:val="22"/>
          <w:szCs w:val="22"/>
        </w:rPr>
        <w:t>. nr 905</w:t>
      </w:r>
      <w:r w:rsidRPr="00FF36F5">
        <w:rPr>
          <w:sz w:val="22"/>
          <w:szCs w:val="22"/>
        </w:rPr>
        <w:t xml:space="preserve"> oraz proj. nr 908 a </w:t>
      </w:r>
      <w:proofErr w:type="spellStart"/>
      <w:r w:rsidRPr="00FF36F5">
        <w:rPr>
          <w:sz w:val="22"/>
          <w:szCs w:val="22"/>
        </w:rPr>
        <w:t>istn</w:t>
      </w:r>
      <w:proofErr w:type="spellEnd"/>
      <w:r w:rsidRPr="00FF36F5">
        <w:rPr>
          <w:sz w:val="22"/>
          <w:szCs w:val="22"/>
        </w:rPr>
        <w:t>. 909</w:t>
      </w:r>
    </w:p>
    <w:p w14:paraId="5DE145EE" w14:textId="57BCF508" w:rsidR="00061741" w:rsidRPr="00FF36F5" w:rsidRDefault="00061741" w:rsidP="00EC2B77">
      <w:pPr>
        <w:pStyle w:val="Akapitzlist"/>
        <w:numPr>
          <w:ilvl w:val="1"/>
          <w:numId w:val="38"/>
        </w:numPr>
        <w:spacing w:before="0" w:line="300" w:lineRule="auto"/>
        <w:rPr>
          <w:sz w:val="22"/>
          <w:szCs w:val="22"/>
        </w:rPr>
      </w:pPr>
      <w:r w:rsidRPr="00FF36F5">
        <w:rPr>
          <w:sz w:val="22"/>
          <w:szCs w:val="22"/>
        </w:rPr>
        <w:t xml:space="preserve">montaż przewodów typu </w:t>
      </w:r>
      <w:proofErr w:type="spellStart"/>
      <w:r w:rsidRPr="00FF36F5">
        <w:rPr>
          <w:sz w:val="22"/>
          <w:szCs w:val="22"/>
        </w:rPr>
        <w:t>AsXSn</w:t>
      </w:r>
      <w:proofErr w:type="spellEnd"/>
      <w:r w:rsidRPr="00FF36F5">
        <w:rPr>
          <w:sz w:val="22"/>
          <w:szCs w:val="22"/>
        </w:rPr>
        <w:t xml:space="preserve"> 4x35mm2 pomiędzy słupami: proj. nr 906, a proj. nr 90</w:t>
      </w:r>
      <w:r w:rsidR="00FF36F5" w:rsidRPr="00FF36F5">
        <w:rPr>
          <w:sz w:val="22"/>
          <w:szCs w:val="22"/>
        </w:rPr>
        <w:t>8</w:t>
      </w:r>
    </w:p>
    <w:p w14:paraId="26449E85" w14:textId="3C710380" w:rsidR="00061741" w:rsidRPr="00FF36F5" w:rsidRDefault="00061741" w:rsidP="00EC2B77">
      <w:pPr>
        <w:pStyle w:val="Akapitzlist"/>
        <w:numPr>
          <w:ilvl w:val="1"/>
          <w:numId w:val="38"/>
        </w:numPr>
        <w:spacing w:before="0" w:line="300" w:lineRule="auto"/>
        <w:rPr>
          <w:sz w:val="22"/>
          <w:szCs w:val="22"/>
        </w:rPr>
      </w:pPr>
      <w:r w:rsidRPr="00FF36F5">
        <w:rPr>
          <w:sz w:val="22"/>
          <w:szCs w:val="22"/>
        </w:rPr>
        <w:t>montaż na proj. słupach nr 906 i proj. słupie 90</w:t>
      </w:r>
      <w:r w:rsidR="00FF36F5" w:rsidRPr="00FF36F5">
        <w:rPr>
          <w:sz w:val="22"/>
          <w:szCs w:val="22"/>
        </w:rPr>
        <w:t>8</w:t>
      </w:r>
      <w:r w:rsidRPr="00FF36F5">
        <w:rPr>
          <w:sz w:val="22"/>
          <w:szCs w:val="22"/>
        </w:rPr>
        <w:t xml:space="preserve"> ograniczników przepięć </w:t>
      </w:r>
      <w:r w:rsidRPr="00FF36F5">
        <w:rPr>
          <w:sz w:val="22"/>
          <w:szCs w:val="22"/>
        </w:rPr>
        <w:br/>
        <w:t>typu BOP-R 0.</w:t>
      </w:r>
      <w:r w:rsidR="00FF36F5" w:rsidRPr="00FF36F5">
        <w:rPr>
          <w:sz w:val="22"/>
          <w:szCs w:val="22"/>
        </w:rPr>
        <w:t>5</w:t>
      </w:r>
      <w:r w:rsidRPr="00FF36F5">
        <w:rPr>
          <w:sz w:val="22"/>
          <w:szCs w:val="22"/>
        </w:rPr>
        <w:t>/10</w:t>
      </w:r>
      <w:r w:rsidR="00FF36F5" w:rsidRPr="00FF36F5">
        <w:rPr>
          <w:sz w:val="22"/>
          <w:szCs w:val="22"/>
        </w:rPr>
        <w:t xml:space="preserve"> </w:t>
      </w:r>
    </w:p>
    <w:p w14:paraId="31820CBD" w14:textId="5AE14028" w:rsidR="00061741" w:rsidRPr="00FF36F5" w:rsidRDefault="00061741" w:rsidP="00EC2B77">
      <w:pPr>
        <w:pStyle w:val="Akapitzlist"/>
        <w:numPr>
          <w:ilvl w:val="1"/>
          <w:numId w:val="38"/>
        </w:numPr>
        <w:spacing w:before="0" w:line="300" w:lineRule="auto"/>
        <w:rPr>
          <w:sz w:val="22"/>
          <w:szCs w:val="22"/>
        </w:rPr>
      </w:pPr>
      <w:r w:rsidRPr="00FF36F5">
        <w:rPr>
          <w:sz w:val="22"/>
          <w:szCs w:val="22"/>
        </w:rPr>
        <w:t xml:space="preserve">demontaż </w:t>
      </w:r>
      <w:proofErr w:type="spellStart"/>
      <w:r w:rsidRPr="00FF36F5">
        <w:rPr>
          <w:sz w:val="22"/>
          <w:szCs w:val="22"/>
        </w:rPr>
        <w:t>istn</w:t>
      </w:r>
      <w:proofErr w:type="spellEnd"/>
      <w:r w:rsidRPr="00FF36F5">
        <w:rPr>
          <w:sz w:val="22"/>
          <w:szCs w:val="22"/>
        </w:rPr>
        <w:t xml:space="preserve">. słupów </w:t>
      </w:r>
      <w:r w:rsidR="00FF36F5" w:rsidRPr="00FF36F5">
        <w:rPr>
          <w:sz w:val="22"/>
          <w:szCs w:val="22"/>
        </w:rPr>
        <w:t>elektroenergetycznych</w:t>
      </w:r>
      <w:r w:rsidRPr="00FF36F5">
        <w:rPr>
          <w:sz w:val="22"/>
          <w:szCs w:val="22"/>
        </w:rPr>
        <w:t xml:space="preserve"> nr 906 i 907 wraz z osprzętem.</w:t>
      </w:r>
    </w:p>
    <w:p w14:paraId="0E671F0B" w14:textId="131E6F84" w:rsidR="00FF36F5" w:rsidRPr="00F74538" w:rsidRDefault="00FF36F5" w:rsidP="00F74538">
      <w:pPr>
        <w:pStyle w:val="Akapitzlist"/>
        <w:spacing w:before="0" w:after="120" w:line="276" w:lineRule="auto"/>
        <w:ind w:left="644" w:firstLine="0"/>
        <w:rPr>
          <w:iCs/>
          <w:sz w:val="22"/>
          <w:szCs w:val="22"/>
        </w:rPr>
      </w:pPr>
      <w:r w:rsidRPr="00F74538">
        <w:rPr>
          <w:iCs/>
          <w:sz w:val="22"/>
          <w:szCs w:val="22"/>
        </w:rPr>
        <w:t>UWAGA:</w:t>
      </w:r>
    </w:p>
    <w:p w14:paraId="1196D23E" w14:textId="24580C09" w:rsidR="00FF36F5" w:rsidRDefault="00FF36F5" w:rsidP="00F74538">
      <w:pPr>
        <w:pStyle w:val="Akapitzlist"/>
        <w:spacing w:before="0" w:after="120" w:line="276" w:lineRule="auto"/>
        <w:ind w:left="644" w:firstLine="0"/>
        <w:rPr>
          <w:iCs/>
          <w:sz w:val="22"/>
          <w:szCs w:val="22"/>
        </w:rPr>
      </w:pPr>
      <w:r w:rsidRPr="00F74538">
        <w:rPr>
          <w:iCs/>
          <w:sz w:val="22"/>
          <w:szCs w:val="22"/>
        </w:rPr>
        <w:t>W związku z projektowanym nowym stanowiskiem słupowym niemodernizowane słupy należy odpowiednio prze</w:t>
      </w:r>
      <w:r w:rsidR="005727D1" w:rsidRPr="00F74538">
        <w:rPr>
          <w:iCs/>
          <w:sz w:val="22"/>
          <w:szCs w:val="22"/>
        </w:rPr>
        <w:t>n</w:t>
      </w:r>
      <w:r w:rsidRPr="00F74538">
        <w:rPr>
          <w:iCs/>
          <w:sz w:val="22"/>
          <w:szCs w:val="22"/>
        </w:rPr>
        <w:t>umerować w uzgodnieniu z Energa Operator S.A.</w:t>
      </w:r>
    </w:p>
    <w:p w14:paraId="60D26EF6" w14:textId="15DB8E6D" w:rsidR="00F74538" w:rsidRDefault="00F74538" w:rsidP="00F74538">
      <w:pPr>
        <w:pStyle w:val="Akapitzlist"/>
        <w:spacing w:before="0" w:after="120" w:line="276" w:lineRule="auto"/>
        <w:ind w:left="644" w:firstLine="0"/>
        <w:rPr>
          <w:i/>
          <w:sz w:val="22"/>
          <w:szCs w:val="22"/>
          <w:u w:val="single"/>
          <w:lang w:val="pl-PL"/>
        </w:rPr>
      </w:pPr>
      <w:r w:rsidRPr="00812C0F">
        <w:rPr>
          <w:i/>
          <w:sz w:val="22"/>
          <w:szCs w:val="22"/>
          <w:u w:val="single"/>
        </w:rPr>
        <w:t>Przebudowę pokazano na rys. nr P224-PB-ELE-07-002-100</w:t>
      </w:r>
      <w:r>
        <w:rPr>
          <w:i/>
          <w:sz w:val="22"/>
          <w:szCs w:val="22"/>
          <w:u w:val="single"/>
          <w:lang w:val="pl-PL"/>
        </w:rPr>
        <w:t>7</w:t>
      </w:r>
    </w:p>
    <w:p w14:paraId="28EB078B" w14:textId="77777777" w:rsidR="002A2EF5" w:rsidRPr="002B5113" w:rsidRDefault="00B66AD6" w:rsidP="000B1DD7">
      <w:pPr>
        <w:pStyle w:val="31"/>
      </w:pPr>
      <w:bookmarkStart w:id="161" w:name="_Toc33518448"/>
      <w:bookmarkStart w:id="162" w:name="_Toc182469144"/>
      <w:r w:rsidRPr="001B75DD">
        <w:t>Kolizje</w:t>
      </w:r>
      <w:r w:rsidR="002A2EF5" w:rsidRPr="002B5113">
        <w:t xml:space="preserve"> oświetleniowe</w:t>
      </w:r>
      <w:bookmarkEnd w:id="161"/>
      <w:bookmarkEnd w:id="162"/>
    </w:p>
    <w:p w14:paraId="5B8D32F7" w14:textId="77777777" w:rsidR="00FF2436" w:rsidRPr="00FF2436" w:rsidRDefault="00FF2436" w:rsidP="00B4512D">
      <w:pPr>
        <w:pStyle w:val="34x"/>
      </w:pPr>
      <w:bookmarkStart w:id="163" w:name="_Hlk68793022"/>
      <w:bookmarkStart w:id="164" w:name="_Toc182469145"/>
      <w:r w:rsidRPr="00FF2436">
        <w:t>Obiekt ośw-C1 – km 189+501</w:t>
      </w:r>
      <w:bookmarkEnd w:id="164"/>
    </w:p>
    <w:p w14:paraId="52E914E8" w14:textId="77777777" w:rsidR="00FF2436" w:rsidRDefault="00FF2436"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SOU-435 „</w:t>
      </w:r>
      <w:proofErr w:type="spellStart"/>
      <w:r w:rsidRPr="00FF2436">
        <w:rPr>
          <w:rFonts w:eastAsiaTheme="minorHAnsi" w:cstheme="minorBidi"/>
          <w:szCs w:val="22"/>
          <w:lang w:eastAsia="en-US"/>
        </w:rPr>
        <w:t>Barniewicka</w:t>
      </w:r>
      <w:proofErr w:type="spellEnd"/>
      <w:r w:rsidRPr="00FF2436">
        <w:rPr>
          <w:rFonts w:eastAsiaTheme="minorHAnsi" w:cstheme="minorBidi"/>
          <w:szCs w:val="22"/>
          <w:lang w:eastAsia="en-US"/>
        </w:rPr>
        <w:t>”</w:t>
      </w:r>
    </w:p>
    <w:p w14:paraId="3841805B" w14:textId="77777777" w:rsidR="009D579F" w:rsidRPr="00430179" w:rsidRDefault="009D579F" w:rsidP="009D579F">
      <w:pPr>
        <w:pStyle w:val="Akapitzlist"/>
        <w:spacing w:before="0" w:after="120" w:line="276" w:lineRule="auto"/>
        <w:ind w:left="0" w:firstLine="644"/>
        <w:rPr>
          <w:iCs/>
          <w:sz w:val="22"/>
          <w:szCs w:val="22"/>
        </w:rPr>
      </w:pPr>
      <w:r w:rsidRPr="00430179">
        <w:rPr>
          <w:iCs/>
          <w:sz w:val="22"/>
          <w:szCs w:val="22"/>
        </w:rPr>
        <w:t xml:space="preserve">Przewidziano przebudowę sieci oświetlenia ulicznego wzdłuż przebudowywanego odcinka ul. Letniskowej w Gdańsku. </w:t>
      </w:r>
    </w:p>
    <w:p w14:paraId="43E5F195" w14:textId="77777777" w:rsidR="009D579F" w:rsidRPr="00430179" w:rsidRDefault="009D579F" w:rsidP="009D579F">
      <w:pPr>
        <w:pStyle w:val="Akapitzlist"/>
        <w:spacing w:before="0" w:after="120" w:line="276" w:lineRule="auto"/>
        <w:ind w:left="0" w:firstLine="644"/>
        <w:rPr>
          <w:iCs/>
          <w:sz w:val="22"/>
          <w:szCs w:val="22"/>
        </w:rPr>
      </w:pPr>
      <w:r w:rsidRPr="00430179">
        <w:rPr>
          <w:iCs/>
          <w:sz w:val="22"/>
          <w:szCs w:val="22"/>
        </w:rPr>
        <w:t>Zgodnie z warunkami technicznymi nr IE/123/2019/JR przebudowy oświetlenia w ramach usunięcia kolizji istniejącego oświetlenia ul. Letniskowej zasilanie oświetlenia pozostaje bez zmian, a moc przyłączona do SOU-435 „</w:t>
      </w:r>
      <w:proofErr w:type="spellStart"/>
      <w:r w:rsidRPr="00430179">
        <w:rPr>
          <w:iCs/>
          <w:sz w:val="22"/>
          <w:szCs w:val="22"/>
        </w:rPr>
        <w:t>Barniewicka</w:t>
      </w:r>
      <w:proofErr w:type="spellEnd"/>
      <w:r w:rsidRPr="00430179">
        <w:rPr>
          <w:iCs/>
          <w:sz w:val="22"/>
          <w:szCs w:val="22"/>
        </w:rPr>
        <w:t xml:space="preserve">” jest wystarczająca dla wskazanego zamierzenia inwestycyjnego. </w:t>
      </w:r>
    </w:p>
    <w:p w14:paraId="6771C8C1" w14:textId="77777777" w:rsidR="009D579F" w:rsidRPr="009028BA" w:rsidRDefault="009D579F" w:rsidP="009D579F">
      <w:pPr>
        <w:pStyle w:val="Akapitzlist"/>
        <w:spacing w:before="0" w:after="120" w:line="276" w:lineRule="auto"/>
        <w:ind w:left="0"/>
        <w:rPr>
          <w:iCs/>
          <w:sz w:val="22"/>
          <w:szCs w:val="22"/>
        </w:rPr>
      </w:pPr>
      <w:r w:rsidRPr="00430179">
        <w:rPr>
          <w:iCs/>
          <w:sz w:val="22"/>
          <w:szCs w:val="22"/>
        </w:rPr>
        <w:t xml:space="preserve">Standard wykonania robót zgodnie z punktem B warunków technicznych </w:t>
      </w:r>
      <w:r w:rsidRPr="00430179">
        <w:rPr>
          <w:iCs/>
          <w:sz w:val="22"/>
          <w:szCs w:val="22"/>
        </w:rPr>
        <w:br/>
        <w:t>nr IE</w:t>
      </w:r>
      <w:r w:rsidRPr="009028BA">
        <w:rPr>
          <w:iCs/>
          <w:sz w:val="22"/>
          <w:szCs w:val="22"/>
        </w:rPr>
        <w:t xml:space="preserve">/123/123/2019/JR z dnia 07.11.2019r. </w:t>
      </w:r>
    </w:p>
    <w:p w14:paraId="132F75F9" w14:textId="77777777" w:rsidR="009D579F" w:rsidRPr="009028BA" w:rsidRDefault="009D579F" w:rsidP="009D579F">
      <w:pPr>
        <w:pStyle w:val="Akapitzlist"/>
        <w:numPr>
          <w:ilvl w:val="0"/>
          <w:numId w:val="93"/>
        </w:numPr>
        <w:spacing w:before="0" w:line="300" w:lineRule="auto"/>
        <w:rPr>
          <w:sz w:val="22"/>
          <w:szCs w:val="22"/>
        </w:rPr>
      </w:pPr>
      <w:r w:rsidRPr="009028BA">
        <w:rPr>
          <w:sz w:val="22"/>
          <w:szCs w:val="22"/>
        </w:rPr>
        <w:t>Montaż słupów oświetleniowych stalowych nr 4/1, 5/1, 6/1, 7/1, 8/1, 9/1, 10/1, 11/1  o wysokości 7 m,  posadowionych na fundamencie prefabrykowanych z osprzętem – łącznie 8 słupów</w:t>
      </w:r>
    </w:p>
    <w:p w14:paraId="1ECD8D7A" w14:textId="77777777" w:rsidR="009D579F" w:rsidRPr="009028BA" w:rsidRDefault="009D579F" w:rsidP="009D579F">
      <w:pPr>
        <w:pStyle w:val="Akapitzlist"/>
        <w:numPr>
          <w:ilvl w:val="0"/>
          <w:numId w:val="93"/>
        </w:numPr>
        <w:spacing w:before="0" w:line="300" w:lineRule="auto"/>
        <w:rPr>
          <w:sz w:val="22"/>
          <w:szCs w:val="22"/>
        </w:rPr>
      </w:pPr>
      <w:r w:rsidRPr="009028BA">
        <w:rPr>
          <w:sz w:val="22"/>
          <w:szCs w:val="22"/>
        </w:rPr>
        <w:t>Montaż wysięgników łukowych</w:t>
      </w:r>
      <w:r w:rsidRPr="009028BA">
        <w:rPr>
          <w:sz w:val="22"/>
          <w:szCs w:val="22"/>
          <w:lang w:val="pl-PL"/>
        </w:rPr>
        <w:t>:</w:t>
      </w:r>
      <w:r w:rsidRPr="009028BA">
        <w:rPr>
          <w:sz w:val="22"/>
          <w:szCs w:val="22"/>
        </w:rPr>
        <w:t xml:space="preserve"> wys. 1m</w:t>
      </w:r>
      <w:r w:rsidRPr="009028BA">
        <w:rPr>
          <w:sz w:val="22"/>
          <w:szCs w:val="22"/>
          <w:lang w:val="pl-PL"/>
        </w:rPr>
        <w:t xml:space="preserve"> </w:t>
      </w:r>
      <w:r w:rsidRPr="009028BA">
        <w:rPr>
          <w:sz w:val="22"/>
          <w:szCs w:val="22"/>
        </w:rPr>
        <w:t>/</w:t>
      </w:r>
      <w:r w:rsidRPr="009028BA">
        <w:rPr>
          <w:sz w:val="22"/>
          <w:szCs w:val="22"/>
          <w:lang w:val="pl-PL"/>
        </w:rPr>
        <w:t xml:space="preserve"> </w:t>
      </w:r>
      <w:r w:rsidRPr="009028BA">
        <w:rPr>
          <w:sz w:val="22"/>
          <w:szCs w:val="22"/>
        </w:rPr>
        <w:t>dł</w:t>
      </w:r>
      <w:r w:rsidRPr="009028BA">
        <w:rPr>
          <w:sz w:val="22"/>
          <w:szCs w:val="22"/>
          <w:lang w:val="pl-PL"/>
        </w:rPr>
        <w:t xml:space="preserve">. </w:t>
      </w:r>
      <w:r w:rsidRPr="009028BA">
        <w:rPr>
          <w:sz w:val="22"/>
          <w:szCs w:val="22"/>
        </w:rPr>
        <w:t>2m na słupach nr 4/1, 5/1, 6/1</w:t>
      </w:r>
      <w:r w:rsidRPr="009028BA">
        <w:rPr>
          <w:sz w:val="22"/>
          <w:szCs w:val="22"/>
          <w:lang w:val="pl-PL"/>
        </w:rPr>
        <w:t xml:space="preserve">, </w:t>
      </w:r>
      <w:r w:rsidRPr="009028BA">
        <w:rPr>
          <w:sz w:val="22"/>
          <w:szCs w:val="22"/>
        </w:rPr>
        <w:t>7/1</w:t>
      </w:r>
    </w:p>
    <w:p w14:paraId="4EB947C1" w14:textId="77777777" w:rsidR="009D579F" w:rsidRPr="009028BA" w:rsidRDefault="009D579F" w:rsidP="009D579F">
      <w:pPr>
        <w:pStyle w:val="Akapitzlist"/>
        <w:numPr>
          <w:ilvl w:val="0"/>
          <w:numId w:val="93"/>
        </w:numPr>
        <w:spacing w:before="0" w:line="300" w:lineRule="auto"/>
        <w:rPr>
          <w:sz w:val="22"/>
          <w:szCs w:val="22"/>
        </w:rPr>
      </w:pPr>
      <w:r w:rsidRPr="009028BA">
        <w:rPr>
          <w:sz w:val="22"/>
          <w:szCs w:val="22"/>
        </w:rPr>
        <w:t>Montaż wysięgników łukowych</w:t>
      </w:r>
      <w:r w:rsidRPr="009028BA">
        <w:rPr>
          <w:sz w:val="22"/>
          <w:szCs w:val="22"/>
          <w:lang w:val="pl-PL"/>
        </w:rPr>
        <w:t>:</w:t>
      </w:r>
      <w:r w:rsidRPr="009028BA">
        <w:rPr>
          <w:sz w:val="22"/>
          <w:szCs w:val="22"/>
        </w:rPr>
        <w:t xml:space="preserve"> wys. 1m / dł. 1m na słupach nr 8/1, 9/1, 10/1, 11/1</w:t>
      </w:r>
    </w:p>
    <w:p w14:paraId="35028710" w14:textId="77777777" w:rsidR="009D579F" w:rsidRPr="009028BA" w:rsidRDefault="009D579F" w:rsidP="009D579F">
      <w:pPr>
        <w:pStyle w:val="Akapitzlist"/>
        <w:numPr>
          <w:ilvl w:val="0"/>
          <w:numId w:val="93"/>
        </w:numPr>
        <w:spacing w:before="0" w:line="300" w:lineRule="auto"/>
        <w:rPr>
          <w:sz w:val="22"/>
          <w:szCs w:val="22"/>
        </w:rPr>
      </w:pPr>
      <w:r w:rsidRPr="009028BA">
        <w:rPr>
          <w:sz w:val="22"/>
          <w:szCs w:val="22"/>
        </w:rPr>
        <w:t xml:space="preserve">Montaż opraw oświetleniowych na słupach nr </w:t>
      </w:r>
      <w:r w:rsidRPr="009028BA">
        <w:rPr>
          <w:sz w:val="22"/>
          <w:szCs w:val="22"/>
          <w:lang w:val="pl-PL"/>
        </w:rPr>
        <w:t xml:space="preserve">5/1, </w:t>
      </w:r>
      <w:r w:rsidRPr="009028BA">
        <w:rPr>
          <w:sz w:val="22"/>
          <w:szCs w:val="22"/>
        </w:rPr>
        <w:t>6/1</w:t>
      </w:r>
      <w:r w:rsidRPr="009028BA">
        <w:rPr>
          <w:sz w:val="22"/>
          <w:szCs w:val="22"/>
          <w:lang w:val="pl-PL"/>
        </w:rPr>
        <w:t xml:space="preserve"> oraz 7/1</w:t>
      </w:r>
      <w:r w:rsidRPr="009028BA">
        <w:rPr>
          <w:sz w:val="22"/>
          <w:szCs w:val="22"/>
        </w:rPr>
        <w:t xml:space="preserve"> – oprawy </w:t>
      </w:r>
      <w:r w:rsidRPr="009028BA">
        <w:rPr>
          <w:sz w:val="22"/>
          <w:szCs w:val="22"/>
        </w:rPr>
        <w:br/>
        <w:t xml:space="preserve">ze źródłem </w:t>
      </w:r>
      <w:r w:rsidRPr="009028BA">
        <w:rPr>
          <w:sz w:val="22"/>
          <w:szCs w:val="22"/>
          <w:lang w:val="pl-PL"/>
        </w:rPr>
        <w:t xml:space="preserve"> </w:t>
      </w:r>
      <w:r w:rsidRPr="009028BA">
        <w:rPr>
          <w:sz w:val="22"/>
          <w:szCs w:val="22"/>
        </w:rPr>
        <w:t xml:space="preserve">światła LED o </w:t>
      </w:r>
      <w:r w:rsidRPr="009028BA">
        <w:rPr>
          <w:sz w:val="22"/>
          <w:szCs w:val="22"/>
          <w:lang w:val="pl-PL"/>
        </w:rPr>
        <w:t xml:space="preserve">mocy maks. </w:t>
      </w:r>
      <w:r w:rsidRPr="0046310C">
        <w:rPr>
          <w:color w:val="FF0000"/>
          <w:sz w:val="22"/>
          <w:szCs w:val="22"/>
          <w:lang w:val="pl-PL"/>
        </w:rPr>
        <w:t>122</w:t>
      </w:r>
      <w:r w:rsidRPr="0046310C">
        <w:rPr>
          <w:color w:val="FF0000"/>
          <w:sz w:val="22"/>
          <w:szCs w:val="22"/>
        </w:rPr>
        <w:t>W</w:t>
      </w:r>
      <w:r w:rsidRPr="009028BA">
        <w:rPr>
          <w:sz w:val="22"/>
          <w:szCs w:val="22"/>
          <w:lang w:val="pl-PL"/>
        </w:rPr>
        <w:t xml:space="preserve"> i strumieniu światła min.</w:t>
      </w:r>
      <w:r w:rsidRPr="0046310C">
        <w:rPr>
          <w:color w:val="FF0000"/>
          <w:sz w:val="22"/>
          <w:szCs w:val="22"/>
          <w:lang w:val="pl-PL"/>
        </w:rPr>
        <w:t>15690lm</w:t>
      </w:r>
      <w:r w:rsidRPr="009028BA">
        <w:rPr>
          <w:sz w:val="22"/>
          <w:szCs w:val="22"/>
        </w:rPr>
        <w:t xml:space="preserve">– łącznie </w:t>
      </w:r>
      <w:r w:rsidRPr="009028BA">
        <w:rPr>
          <w:sz w:val="22"/>
          <w:szCs w:val="22"/>
          <w:lang w:val="pl-PL"/>
        </w:rPr>
        <w:t>3</w:t>
      </w:r>
      <w:r w:rsidRPr="009028BA">
        <w:rPr>
          <w:sz w:val="22"/>
          <w:szCs w:val="22"/>
        </w:rPr>
        <w:t xml:space="preserve"> opraw</w:t>
      </w:r>
      <w:r w:rsidRPr="009028BA">
        <w:rPr>
          <w:sz w:val="22"/>
          <w:szCs w:val="22"/>
          <w:lang w:val="pl-PL"/>
        </w:rPr>
        <w:t>y</w:t>
      </w:r>
      <w:r w:rsidRPr="009028BA">
        <w:rPr>
          <w:sz w:val="22"/>
          <w:szCs w:val="22"/>
        </w:rPr>
        <w:t>,</w:t>
      </w:r>
    </w:p>
    <w:p w14:paraId="3D044362" w14:textId="77777777" w:rsidR="009D579F" w:rsidRPr="009028BA" w:rsidRDefault="009D579F" w:rsidP="009D579F">
      <w:pPr>
        <w:pStyle w:val="Akapitzlist"/>
        <w:numPr>
          <w:ilvl w:val="0"/>
          <w:numId w:val="93"/>
        </w:numPr>
        <w:spacing w:before="0" w:line="300" w:lineRule="auto"/>
        <w:rPr>
          <w:sz w:val="22"/>
          <w:szCs w:val="22"/>
        </w:rPr>
      </w:pPr>
      <w:r w:rsidRPr="009028BA">
        <w:rPr>
          <w:sz w:val="22"/>
          <w:szCs w:val="22"/>
        </w:rPr>
        <w:t xml:space="preserve">Montaż opraw oświetleniowych na słupach nr 4/1, 8/1, </w:t>
      </w:r>
      <w:r w:rsidRPr="009028BA">
        <w:rPr>
          <w:sz w:val="22"/>
          <w:szCs w:val="22"/>
          <w:lang w:val="pl-PL"/>
        </w:rPr>
        <w:t xml:space="preserve">9/1, </w:t>
      </w:r>
      <w:r w:rsidRPr="009028BA">
        <w:rPr>
          <w:sz w:val="22"/>
          <w:szCs w:val="22"/>
        </w:rPr>
        <w:t>10/1</w:t>
      </w:r>
      <w:r w:rsidRPr="009028BA">
        <w:rPr>
          <w:sz w:val="22"/>
          <w:szCs w:val="22"/>
          <w:lang w:val="pl-PL"/>
        </w:rPr>
        <w:t xml:space="preserve"> oraz </w:t>
      </w:r>
      <w:r w:rsidRPr="009028BA">
        <w:rPr>
          <w:sz w:val="22"/>
          <w:szCs w:val="22"/>
        </w:rPr>
        <w:t xml:space="preserve">11/1 –  oprawy ze źródłem światła LED o mocy maks. </w:t>
      </w:r>
      <w:r w:rsidRPr="0046310C">
        <w:rPr>
          <w:color w:val="FF0000"/>
          <w:sz w:val="22"/>
          <w:szCs w:val="22"/>
          <w:lang w:val="pl-PL"/>
        </w:rPr>
        <w:t>62W</w:t>
      </w:r>
      <w:r w:rsidRPr="009028BA">
        <w:rPr>
          <w:sz w:val="22"/>
          <w:szCs w:val="22"/>
          <w:lang w:val="pl-PL"/>
        </w:rPr>
        <w:t xml:space="preserve"> </w:t>
      </w:r>
      <w:r w:rsidRPr="009028BA">
        <w:rPr>
          <w:sz w:val="22"/>
          <w:szCs w:val="22"/>
        </w:rPr>
        <w:t xml:space="preserve">i strumieniu światła </w:t>
      </w:r>
      <w:r w:rsidRPr="009028BA">
        <w:rPr>
          <w:sz w:val="22"/>
          <w:szCs w:val="22"/>
        </w:rPr>
        <w:br/>
        <w:t xml:space="preserve">min. </w:t>
      </w:r>
      <w:r w:rsidRPr="0046310C">
        <w:rPr>
          <w:color w:val="FF0000"/>
          <w:sz w:val="22"/>
          <w:szCs w:val="22"/>
          <w:lang w:val="pl-PL"/>
        </w:rPr>
        <w:t>7926</w:t>
      </w:r>
      <w:r w:rsidRPr="0046310C">
        <w:rPr>
          <w:color w:val="FF0000"/>
          <w:sz w:val="22"/>
          <w:szCs w:val="22"/>
        </w:rPr>
        <w:t>lm</w:t>
      </w:r>
      <w:r w:rsidRPr="009028BA">
        <w:rPr>
          <w:sz w:val="22"/>
          <w:szCs w:val="22"/>
        </w:rPr>
        <w:t xml:space="preserve"> – łącznie </w:t>
      </w:r>
      <w:r w:rsidRPr="009028BA">
        <w:rPr>
          <w:sz w:val="22"/>
          <w:szCs w:val="22"/>
          <w:lang w:val="pl-PL"/>
        </w:rPr>
        <w:t>5</w:t>
      </w:r>
      <w:r w:rsidRPr="009028BA">
        <w:rPr>
          <w:sz w:val="22"/>
          <w:szCs w:val="22"/>
        </w:rPr>
        <w:t xml:space="preserve"> opraw,</w:t>
      </w:r>
    </w:p>
    <w:p w14:paraId="6799E6E2" w14:textId="77777777" w:rsidR="009D579F" w:rsidRDefault="009D579F" w:rsidP="009D579F">
      <w:pPr>
        <w:pStyle w:val="Akapitzlist"/>
        <w:numPr>
          <w:ilvl w:val="0"/>
          <w:numId w:val="93"/>
        </w:numPr>
        <w:spacing w:before="0" w:line="300" w:lineRule="auto"/>
        <w:rPr>
          <w:sz w:val="22"/>
          <w:szCs w:val="22"/>
        </w:rPr>
      </w:pPr>
      <w:r w:rsidRPr="009028BA">
        <w:rPr>
          <w:sz w:val="22"/>
          <w:szCs w:val="22"/>
          <w:lang w:val="pl-PL"/>
        </w:rPr>
        <w:t>m</w:t>
      </w:r>
      <w:proofErr w:type="spellStart"/>
      <w:r w:rsidRPr="009028BA">
        <w:rPr>
          <w:sz w:val="22"/>
          <w:szCs w:val="22"/>
        </w:rPr>
        <w:t>ontaż</w:t>
      </w:r>
      <w:proofErr w:type="spellEnd"/>
      <w:r w:rsidRPr="009028BA">
        <w:rPr>
          <w:sz w:val="22"/>
          <w:szCs w:val="22"/>
        </w:rPr>
        <w:t xml:space="preserve"> opraw oświetleniowych naściennych nr 5.1/1, 5.2/1, 5.3/1, 6.1/1, 6.2/1, 6.3/1 – oprawy wandaloodporne ze źródłem światła LED o mocy maks. </w:t>
      </w:r>
      <w:r w:rsidRPr="009028BA">
        <w:rPr>
          <w:sz w:val="22"/>
          <w:szCs w:val="22"/>
          <w:lang w:val="pl-PL"/>
        </w:rPr>
        <w:t>36,6</w:t>
      </w:r>
      <w:r w:rsidRPr="009028BA">
        <w:rPr>
          <w:sz w:val="22"/>
          <w:szCs w:val="22"/>
        </w:rPr>
        <w:t xml:space="preserve">W i strumieniu światła min. </w:t>
      </w:r>
      <w:r w:rsidRPr="009028BA">
        <w:rPr>
          <w:sz w:val="22"/>
          <w:szCs w:val="22"/>
          <w:lang w:val="pl-PL"/>
        </w:rPr>
        <w:t>4173</w:t>
      </w:r>
      <w:r w:rsidRPr="009028BA">
        <w:rPr>
          <w:sz w:val="22"/>
          <w:szCs w:val="22"/>
        </w:rPr>
        <w:t xml:space="preserve">lm o temperaturze barwowej </w:t>
      </w:r>
      <w:r w:rsidRPr="009028BA">
        <w:rPr>
          <w:sz w:val="22"/>
          <w:szCs w:val="22"/>
          <w:lang w:val="pl-PL"/>
        </w:rPr>
        <w:t xml:space="preserve">równej </w:t>
      </w:r>
      <w:r w:rsidRPr="0046310C">
        <w:rPr>
          <w:color w:val="FF0000"/>
          <w:sz w:val="22"/>
          <w:szCs w:val="22"/>
          <w:lang w:val="pl-PL"/>
        </w:rPr>
        <w:t>3000K</w:t>
      </w:r>
      <w:r w:rsidRPr="009028BA">
        <w:rPr>
          <w:sz w:val="22"/>
          <w:szCs w:val="22"/>
        </w:rPr>
        <w:t xml:space="preserve">, klasa ochronności </w:t>
      </w:r>
      <w:r w:rsidRPr="00FF2436">
        <w:rPr>
          <w:sz w:val="22"/>
          <w:szCs w:val="22"/>
        </w:rPr>
        <w:t>II montowanych bezpośrednio na ścianie obiektu przy użyciu wspornika mocującego – łącznie 6 opraw</w:t>
      </w:r>
    </w:p>
    <w:p w14:paraId="163B559A" w14:textId="77777777" w:rsidR="009D579F" w:rsidRPr="00FF2436" w:rsidRDefault="009D579F" w:rsidP="009D579F">
      <w:pPr>
        <w:pStyle w:val="Akapitzlist"/>
        <w:numPr>
          <w:ilvl w:val="0"/>
          <w:numId w:val="93"/>
        </w:numPr>
        <w:spacing w:before="0" w:line="300" w:lineRule="auto"/>
        <w:rPr>
          <w:sz w:val="22"/>
          <w:szCs w:val="22"/>
        </w:rPr>
      </w:pPr>
      <w:r w:rsidRPr="00FF2436">
        <w:rPr>
          <w:sz w:val="22"/>
          <w:szCs w:val="22"/>
        </w:rPr>
        <w:t>Zabezpieczenie proj. kabla w miejscy skrzyżowania z ul. Letniskową za pomocą  rur osłonowych typu HDPE 110 – wykop otwarty (na etapie realizacji należy skoordynować prace w ramach poszczególnych projektów branżowych tak, by nie wyst</w:t>
      </w:r>
      <w:r w:rsidRPr="00FF2436">
        <w:rPr>
          <w:rFonts w:hint="eastAsia"/>
          <w:sz w:val="22"/>
          <w:szCs w:val="22"/>
        </w:rPr>
        <w:t>ę</w:t>
      </w:r>
      <w:r w:rsidRPr="00FF2436">
        <w:rPr>
          <w:sz w:val="22"/>
          <w:szCs w:val="22"/>
        </w:rPr>
        <w:t>powa</w:t>
      </w:r>
      <w:r w:rsidRPr="00FF2436">
        <w:rPr>
          <w:rFonts w:hint="eastAsia"/>
          <w:sz w:val="22"/>
          <w:szCs w:val="22"/>
        </w:rPr>
        <w:t>ł</w:t>
      </w:r>
      <w:r w:rsidRPr="00FF2436">
        <w:rPr>
          <w:sz w:val="22"/>
          <w:szCs w:val="22"/>
        </w:rPr>
        <w:t>a konieczno</w:t>
      </w:r>
      <w:r w:rsidRPr="00FF2436">
        <w:rPr>
          <w:rFonts w:hint="eastAsia"/>
          <w:sz w:val="22"/>
          <w:szCs w:val="22"/>
        </w:rPr>
        <w:t>ść</w:t>
      </w:r>
      <w:r w:rsidRPr="00FF2436">
        <w:rPr>
          <w:sz w:val="22"/>
          <w:szCs w:val="22"/>
        </w:rPr>
        <w:t xml:space="preserve"> odbudowy nawierzchni (chodnika/jezdni).</w:t>
      </w:r>
    </w:p>
    <w:p w14:paraId="7D4FC531" w14:textId="77777777" w:rsidR="009D579F" w:rsidRPr="00FF2436" w:rsidRDefault="009D579F" w:rsidP="009D579F">
      <w:pPr>
        <w:pStyle w:val="Akapitzlist"/>
        <w:numPr>
          <w:ilvl w:val="0"/>
          <w:numId w:val="93"/>
        </w:numPr>
        <w:spacing w:before="0" w:line="300" w:lineRule="auto"/>
        <w:rPr>
          <w:sz w:val="22"/>
          <w:szCs w:val="22"/>
        </w:rPr>
      </w:pPr>
      <w:r w:rsidRPr="00FF2436">
        <w:rPr>
          <w:sz w:val="22"/>
          <w:szCs w:val="22"/>
        </w:rPr>
        <w:t xml:space="preserve">Odkopanie odcinka linii kablowej relacji 3/1 – 4/1, wycofanie z </w:t>
      </w:r>
      <w:proofErr w:type="spellStart"/>
      <w:r w:rsidRPr="00FF2436">
        <w:rPr>
          <w:sz w:val="22"/>
          <w:szCs w:val="22"/>
        </w:rPr>
        <w:t>dem</w:t>
      </w:r>
      <w:proofErr w:type="spellEnd"/>
      <w:r w:rsidRPr="00FF2436">
        <w:rPr>
          <w:sz w:val="22"/>
          <w:szCs w:val="22"/>
        </w:rPr>
        <w:t>. sł. nr 4/1, przełożenie po nowej trasie oraz wprowadzenie kabla do proj. słupa nr 4/1 w nowej lokalizacji (nadmiar kabla uciąć)</w:t>
      </w:r>
    </w:p>
    <w:p w14:paraId="784CD73E" w14:textId="77777777" w:rsidR="009D579F" w:rsidRPr="00FF2436" w:rsidRDefault="009D579F" w:rsidP="009D579F">
      <w:pPr>
        <w:pStyle w:val="Akapitzlist"/>
        <w:numPr>
          <w:ilvl w:val="0"/>
          <w:numId w:val="93"/>
        </w:numPr>
        <w:spacing w:before="0" w:line="300" w:lineRule="auto"/>
        <w:rPr>
          <w:sz w:val="22"/>
          <w:szCs w:val="22"/>
        </w:rPr>
      </w:pPr>
      <w:r w:rsidRPr="00FF2436">
        <w:rPr>
          <w:sz w:val="22"/>
          <w:szCs w:val="22"/>
        </w:rPr>
        <w:t>Wykonanie rowu kablowego pomiędzy słupami nr 4/1 – 5/1 – 6/1 – 7/1 – 8/1 – 9/1 – 10/1 – 11/1 ułożenia kabla typu YAKXS 4x</w:t>
      </w:r>
      <w:r>
        <w:rPr>
          <w:sz w:val="22"/>
          <w:szCs w:val="22"/>
          <w:lang w:val="pl-PL"/>
        </w:rPr>
        <w:t>3</w:t>
      </w:r>
      <w:r w:rsidRPr="00FF2436">
        <w:rPr>
          <w:sz w:val="22"/>
          <w:szCs w:val="22"/>
        </w:rPr>
        <w:t xml:space="preserve">5mm2, pod kablem układać bednarkę ocynkowaną </w:t>
      </w:r>
      <w:proofErr w:type="spellStart"/>
      <w:r w:rsidRPr="00FF2436">
        <w:rPr>
          <w:sz w:val="22"/>
          <w:szCs w:val="22"/>
        </w:rPr>
        <w:t>FeZn</w:t>
      </w:r>
      <w:proofErr w:type="spellEnd"/>
      <w:r w:rsidRPr="00FF2436">
        <w:rPr>
          <w:sz w:val="22"/>
          <w:szCs w:val="22"/>
        </w:rPr>
        <w:t xml:space="preserve"> </w:t>
      </w:r>
      <w:r>
        <w:rPr>
          <w:sz w:val="22"/>
          <w:szCs w:val="22"/>
          <w:lang w:val="pl-PL"/>
        </w:rPr>
        <w:t>30</w:t>
      </w:r>
      <w:r w:rsidRPr="00FF2436">
        <w:rPr>
          <w:sz w:val="22"/>
          <w:szCs w:val="22"/>
        </w:rPr>
        <w:t>/4</w:t>
      </w:r>
    </w:p>
    <w:p w14:paraId="36EA5BD6" w14:textId="77777777" w:rsidR="009D579F" w:rsidRDefault="009D579F" w:rsidP="009D579F">
      <w:pPr>
        <w:pStyle w:val="Akapitzlist"/>
        <w:numPr>
          <w:ilvl w:val="0"/>
          <w:numId w:val="93"/>
        </w:numPr>
        <w:spacing w:before="0" w:line="300" w:lineRule="auto"/>
        <w:rPr>
          <w:sz w:val="22"/>
          <w:szCs w:val="22"/>
        </w:rPr>
      </w:pPr>
      <w:r w:rsidRPr="00FF2436">
        <w:rPr>
          <w:sz w:val="22"/>
          <w:szCs w:val="22"/>
        </w:rPr>
        <w:t xml:space="preserve">Wykonanie zasilenia opraw naściennych nr 5/1.1 oraz 6/1.1 na odczepach </w:t>
      </w:r>
      <w:r w:rsidRPr="00FF2436">
        <w:rPr>
          <w:sz w:val="22"/>
          <w:szCs w:val="22"/>
        </w:rPr>
        <w:br/>
        <w:t xml:space="preserve">z tabliczki bezpiecznikowej we wnękach słupów odpowiednio 5/1 i 6/1 </w:t>
      </w:r>
      <w:r w:rsidRPr="00FF2436">
        <w:rPr>
          <w:sz w:val="22"/>
          <w:szCs w:val="22"/>
        </w:rPr>
        <w:br/>
        <w:t xml:space="preserve">kablem YKY 4x2,5 </w:t>
      </w:r>
      <w:r w:rsidRPr="00FB13FB">
        <w:rPr>
          <w:sz w:val="22"/>
          <w:szCs w:val="22"/>
        </w:rPr>
        <w:t>doprowadzenie zasilania do opraw oświetleniowych</w:t>
      </w:r>
      <w:r w:rsidRPr="00430179">
        <w:rPr>
          <w:sz w:val="22"/>
          <w:szCs w:val="22"/>
        </w:rPr>
        <w:t xml:space="preserve"> </w:t>
      </w:r>
      <w:r w:rsidRPr="00FB13FB">
        <w:rPr>
          <w:sz w:val="22"/>
          <w:szCs w:val="22"/>
        </w:rPr>
        <w:t>z wykorzystaniem dedykowanych rur osłonowych w konstrukcji obiektu zgodnie z opracowaniem</w:t>
      </w:r>
      <w:r w:rsidRPr="00430179">
        <w:rPr>
          <w:sz w:val="22"/>
          <w:szCs w:val="22"/>
        </w:rPr>
        <w:t xml:space="preserve"> branży OBI</w:t>
      </w:r>
      <w:r w:rsidRPr="00FF2436">
        <w:rPr>
          <w:sz w:val="22"/>
          <w:szCs w:val="22"/>
        </w:rPr>
        <w:t xml:space="preserve"> </w:t>
      </w:r>
    </w:p>
    <w:p w14:paraId="57D1F363" w14:textId="77777777" w:rsidR="009D579F" w:rsidRDefault="009D579F" w:rsidP="009D579F">
      <w:pPr>
        <w:pStyle w:val="Akapitzlist"/>
        <w:numPr>
          <w:ilvl w:val="0"/>
          <w:numId w:val="93"/>
        </w:numPr>
        <w:spacing w:before="0" w:line="300" w:lineRule="auto"/>
        <w:rPr>
          <w:sz w:val="22"/>
          <w:szCs w:val="22"/>
        </w:rPr>
      </w:pPr>
      <w:r w:rsidRPr="00FF2436">
        <w:rPr>
          <w:sz w:val="22"/>
          <w:szCs w:val="22"/>
        </w:rPr>
        <w:t xml:space="preserve">Wykonani połączeń pomiędzy oprawami oświetleniowymi 5/1.1 – 5/1.2 – 5/1.3 oraz 6/1.1 – 6/1.2 – 6/1.3 kablem typu YDY 2x2,5 </w:t>
      </w:r>
      <w:r w:rsidRPr="00430179">
        <w:rPr>
          <w:sz w:val="22"/>
          <w:szCs w:val="22"/>
        </w:rPr>
        <w:t xml:space="preserve">kable układać w wandaloodpornych profilach pełniących rolę dystansu pomiędzy oprawami,  wyposażonych w zaślepki, tworzących linię świetlną </w:t>
      </w:r>
    </w:p>
    <w:p w14:paraId="2C730438" w14:textId="77777777" w:rsidR="009D579F" w:rsidRPr="00FF2436" w:rsidRDefault="009D579F" w:rsidP="009D579F">
      <w:pPr>
        <w:pStyle w:val="Akapitzlist"/>
        <w:numPr>
          <w:ilvl w:val="0"/>
          <w:numId w:val="93"/>
        </w:numPr>
        <w:spacing w:before="0" w:line="300" w:lineRule="auto"/>
        <w:rPr>
          <w:sz w:val="22"/>
          <w:szCs w:val="22"/>
        </w:rPr>
      </w:pPr>
      <w:r w:rsidRPr="00FF2436">
        <w:rPr>
          <w:sz w:val="22"/>
          <w:szCs w:val="22"/>
        </w:rPr>
        <w:t>Demontaż istniejących słupów oświetleniowych stalowych 8 m z wysięgnikami i oprawami sodowymi – 7 słupów</w:t>
      </w:r>
    </w:p>
    <w:p w14:paraId="5375975C" w14:textId="77777777" w:rsidR="009D579F" w:rsidRPr="00FF2436" w:rsidRDefault="009D579F" w:rsidP="009D579F">
      <w:pPr>
        <w:pStyle w:val="Akapitzlist"/>
        <w:numPr>
          <w:ilvl w:val="0"/>
          <w:numId w:val="93"/>
        </w:numPr>
        <w:spacing w:before="0" w:line="300" w:lineRule="auto"/>
        <w:rPr>
          <w:sz w:val="22"/>
          <w:szCs w:val="22"/>
        </w:rPr>
      </w:pPr>
      <w:r w:rsidRPr="00FF2436">
        <w:rPr>
          <w:sz w:val="22"/>
          <w:szCs w:val="22"/>
        </w:rPr>
        <w:t xml:space="preserve">Demontaż istniejących opraw oświetleniowych naściennych pod wiaduktem kolejowym – </w:t>
      </w:r>
      <w:r>
        <w:rPr>
          <w:sz w:val="22"/>
          <w:szCs w:val="22"/>
          <w:lang w:val="pl-PL"/>
        </w:rPr>
        <w:t>4</w:t>
      </w:r>
      <w:r w:rsidRPr="00FF2436">
        <w:rPr>
          <w:sz w:val="22"/>
          <w:szCs w:val="22"/>
        </w:rPr>
        <w:t xml:space="preserve"> opraw</w:t>
      </w:r>
      <w:r>
        <w:rPr>
          <w:sz w:val="22"/>
          <w:szCs w:val="22"/>
          <w:lang w:val="pl-PL"/>
        </w:rPr>
        <w:t>y</w:t>
      </w:r>
    </w:p>
    <w:p w14:paraId="613C750B" w14:textId="77777777" w:rsidR="009D579F" w:rsidRPr="00FF2436" w:rsidRDefault="009D579F" w:rsidP="009D579F">
      <w:pPr>
        <w:pStyle w:val="Akapitzlist"/>
        <w:numPr>
          <w:ilvl w:val="0"/>
          <w:numId w:val="93"/>
        </w:numPr>
        <w:spacing w:before="0" w:line="300" w:lineRule="auto"/>
        <w:rPr>
          <w:sz w:val="22"/>
          <w:szCs w:val="22"/>
        </w:rPr>
      </w:pPr>
      <w:r w:rsidRPr="00FF2436">
        <w:rPr>
          <w:sz w:val="22"/>
          <w:szCs w:val="22"/>
        </w:rPr>
        <w:t>Demontaż istniejącego kabla oświetleniowego od słupa nr 4/1 do słupa 10/1</w:t>
      </w:r>
    </w:p>
    <w:p w14:paraId="676311EB" w14:textId="77777777" w:rsidR="009D579F" w:rsidRPr="00E16B9E" w:rsidRDefault="009D579F" w:rsidP="009D579F">
      <w:pPr>
        <w:spacing w:before="0" w:after="120" w:line="276" w:lineRule="auto"/>
        <w:ind w:firstLine="0"/>
        <w:rPr>
          <w:b/>
          <w:bCs/>
        </w:rPr>
      </w:pPr>
      <w:r w:rsidRPr="00E16B9E">
        <w:rPr>
          <w:b/>
          <w:bCs/>
          <w:iCs/>
          <w:szCs w:val="22"/>
        </w:rPr>
        <w:t>UWAGA</w:t>
      </w:r>
      <w:r w:rsidRPr="00E16B9E">
        <w:rPr>
          <w:b/>
          <w:bCs/>
        </w:rPr>
        <w:t xml:space="preserve">: </w:t>
      </w:r>
    </w:p>
    <w:p w14:paraId="5EB345ED"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Wybudowane oświetlenie będzie stanowiło majątek Gminy Miasta Gdańska po przekazaniu na majątek dowodami PT wraz z zobowiązaniem do utrzymywania, eksploatacji i pokrywania kosztów energii elektrycznej.</w:t>
      </w:r>
    </w:p>
    <w:p w14:paraId="1E8E81F9"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Kable należy prowadzić w całości w rurach osłonowych karbowanych giętkich o średnicy 50mm, pod drogami rury zabezpieczyć rurami osłonowymi typu SRS110. Pod kablem układać bednarkę ocynkowaną. Prace ziemne nale</w:t>
      </w:r>
      <w:r w:rsidRPr="00430179">
        <w:rPr>
          <w:rFonts w:hint="eastAsia"/>
          <w:iCs/>
          <w:sz w:val="22"/>
          <w:szCs w:val="22"/>
        </w:rPr>
        <w:t>ż</w:t>
      </w:r>
      <w:r w:rsidRPr="00430179">
        <w:rPr>
          <w:iCs/>
          <w:sz w:val="22"/>
          <w:szCs w:val="22"/>
        </w:rPr>
        <w:t>y tak skoordynowa</w:t>
      </w:r>
      <w:r w:rsidRPr="00430179">
        <w:rPr>
          <w:rFonts w:hint="eastAsia"/>
          <w:iCs/>
          <w:sz w:val="22"/>
          <w:szCs w:val="22"/>
        </w:rPr>
        <w:t>ć</w:t>
      </w:r>
      <w:r w:rsidRPr="00430179">
        <w:rPr>
          <w:iCs/>
          <w:sz w:val="22"/>
          <w:szCs w:val="22"/>
        </w:rPr>
        <w:t xml:space="preserve"> z innymi bran</w:t>
      </w:r>
      <w:r w:rsidRPr="00430179">
        <w:rPr>
          <w:rFonts w:hint="eastAsia"/>
          <w:iCs/>
          <w:sz w:val="22"/>
          <w:szCs w:val="22"/>
        </w:rPr>
        <w:t>ż</w:t>
      </w:r>
      <w:r w:rsidRPr="00430179">
        <w:rPr>
          <w:iCs/>
          <w:sz w:val="22"/>
          <w:szCs w:val="22"/>
        </w:rPr>
        <w:t>ami na etapie budowy by nie wyst</w:t>
      </w:r>
      <w:r w:rsidRPr="00430179">
        <w:rPr>
          <w:rFonts w:hint="eastAsia"/>
          <w:iCs/>
          <w:sz w:val="22"/>
          <w:szCs w:val="22"/>
        </w:rPr>
        <w:t>ę</w:t>
      </w:r>
      <w:r w:rsidRPr="00430179">
        <w:rPr>
          <w:iCs/>
          <w:sz w:val="22"/>
          <w:szCs w:val="22"/>
        </w:rPr>
        <w:t>powa</w:t>
      </w:r>
      <w:r w:rsidRPr="00430179">
        <w:rPr>
          <w:rFonts w:hint="eastAsia"/>
          <w:iCs/>
          <w:sz w:val="22"/>
          <w:szCs w:val="22"/>
        </w:rPr>
        <w:t>ł</w:t>
      </w:r>
      <w:r w:rsidRPr="00430179">
        <w:rPr>
          <w:iCs/>
          <w:sz w:val="22"/>
          <w:szCs w:val="22"/>
        </w:rPr>
        <w:t>a konieczno</w:t>
      </w:r>
      <w:r w:rsidRPr="00430179">
        <w:rPr>
          <w:rFonts w:hint="eastAsia"/>
          <w:iCs/>
          <w:sz w:val="22"/>
          <w:szCs w:val="22"/>
        </w:rPr>
        <w:t>ść</w:t>
      </w:r>
      <w:r w:rsidRPr="00430179">
        <w:rPr>
          <w:iCs/>
          <w:sz w:val="22"/>
          <w:szCs w:val="22"/>
        </w:rPr>
        <w:t xml:space="preserve"> odbudowy nawierzchni (chodnika/jezdni).</w:t>
      </w:r>
    </w:p>
    <w:p w14:paraId="5C1CDE02"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 xml:space="preserve">kable oświetleniowe pod nawierzchnią chodnika układać na minimalnej </w:t>
      </w:r>
      <w:r>
        <w:rPr>
          <w:iCs/>
          <w:sz w:val="22"/>
          <w:szCs w:val="22"/>
        </w:rPr>
        <w:br/>
      </w:r>
      <w:r w:rsidRPr="00430179">
        <w:rPr>
          <w:iCs/>
          <w:sz w:val="22"/>
          <w:szCs w:val="22"/>
        </w:rPr>
        <w:t>głębokości 0,7m.</w:t>
      </w:r>
    </w:p>
    <w:p w14:paraId="5A7DE78A"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W istniejącej szafce o</w:t>
      </w:r>
      <w:r w:rsidRPr="00430179">
        <w:rPr>
          <w:rFonts w:hint="eastAsia"/>
          <w:iCs/>
          <w:sz w:val="22"/>
          <w:szCs w:val="22"/>
        </w:rPr>
        <w:t>ś</w:t>
      </w:r>
      <w:r w:rsidRPr="00430179">
        <w:rPr>
          <w:iCs/>
          <w:sz w:val="22"/>
          <w:szCs w:val="22"/>
        </w:rPr>
        <w:t>wietleniowej SOU-435 ”</w:t>
      </w:r>
      <w:proofErr w:type="spellStart"/>
      <w:r w:rsidRPr="00430179">
        <w:rPr>
          <w:iCs/>
          <w:sz w:val="22"/>
          <w:szCs w:val="22"/>
        </w:rPr>
        <w:t>Barniewicka</w:t>
      </w:r>
      <w:proofErr w:type="spellEnd"/>
      <w:r w:rsidRPr="00430179">
        <w:rPr>
          <w:iCs/>
          <w:sz w:val="22"/>
          <w:szCs w:val="22"/>
        </w:rPr>
        <w:t>” na wewnętrznej stronie drzwi nale</w:t>
      </w:r>
      <w:r w:rsidRPr="00430179">
        <w:rPr>
          <w:rFonts w:hint="eastAsia"/>
          <w:iCs/>
          <w:sz w:val="22"/>
          <w:szCs w:val="22"/>
        </w:rPr>
        <w:t>ż</w:t>
      </w:r>
      <w:r w:rsidRPr="00430179">
        <w:rPr>
          <w:iCs/>
          <w:sz w:val="22"/>
          <w:szCs w:val="22"/>
        </w:rPr>
        <w:t>y umie</w:t>
      </w:r>
      <w:r w:rsidRPr="00430179">
        <w:rPr>
          <w:rFonts w:hint="eastAsia"/>
          <w:iCs/>
          <w:sz w:val="22"/>
          <w:szCs w:val="22"/>
        </w:rPr>
        <w:t>ś</w:t>
      </w:r>
      <w:r w:rsidRPr="00430179">
        <w:rPr>
          <w:iCs/>
          <w:sz w:val="22"/>
          <w:szCs w:val="22"/>
        </w:rPr>
        <w:t>ci</w:t>
      </w:r>
      <w:r w:rsidRPr="00430179">
        <w:rPr>
          <w:rFonts w:hint="eastAsia"/>
          <w:iCs/>
          <w:sz w:val="22"/>
          <w:szCs w:val="22"/>
        </w:rPr>
        <w:t>ć</w:t>
      </w:r>
      <w:r w:rsidRPr="00430179">
        <w:rPr>
          <w:iCs/>
          <w:sz w:val="22"/>
          <w:szCs w:val="22"/>
        </w:rPr>
        <w:t xml:space="preserve"> zalaminowany zaktualizowany schemat sieci o</w:t>
      </w:r>
      <w:r w:rsidRPr="00430179">
        <w:rPr>
          <w:rFonts w:hint="eastAsia"/>
          <w:iCs/>
          <w:sz w:val="22"/>
          <w:szCs w:val="22"/>
        </w:rPr>
        <w:t>ś</w:t>
      </w:r>
      <w:r w:rsidRPr="00430179">
        <w:rPr>
          <w:iCs/>
          <w:sz w:val="22"/>
          <w:szCs w:val="22"/>
        </w:rPr>
        <w:t>wietleniowej zasilonej z przedmiotowej szafki</w:t>
      </w:r>
    </w:p>
    <w:p w14:paraId="2B2879CB"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 xml:space="preserve">Po robotach teren w rejonie inwestycji należy uporządkować i przywrócić do stanu pierwotnego, nie gorszego niż stan przed przystąpieniem do wykonywania robót. </w:t>
      </w:r>
    </w:p>
    <w:p w14:paraId="4AD5205C"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Przed przystąpieniem robót należy uzyskać stosowne zezwolenie na prowadzenie robót w pasie drogowym ulic. Biwakowej, Letniskowej w Gdańsku</w:t>
      </w:r>
    </w:p>
    <w:p w14:paraId="6D474B6D"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 xml:space="preserve">W czasie realizacji zamierzenia należy zapewnić dojazd i dojście do obiektów znajdujących się w rejonie inwestycji. </w:t>
      </w:r>
    </w:p>
    <w:p w14:paraId="632584EA" w14:textId="77777777" w:rsidR="009D579F" w:rsidRPr="00430179" w:rsidRDefault="009D579F" w:rsidP="009D579F">
      <w:pPr>
        <w:pStyle w:val="Akapitzlist"/>
        <w:numPr>
          <w:ilvl w:val="0"/>
          <w:numId w:val="94"/>
        </w:numPr>
        <w:spacing w:before="0" w:after="120" w:line="276" w:lineRule="auto"/>
        <w:rPr>
          <w:iCs/>
          <w:sz w:val="22"/>
          <w:szCs w:val="22"/>
        </w:rPr>
      </w:pPr>
      <w:r w:rsidRPr="00430179">
        <w:rPr>
          <w:iCs/>
          <w:sz w:val="22"/>
          <w:szCs w:val="22"/>
        </w:rPr>
        <w:t>Na czas prowadzenia robót miejsce prowadzonych robót należy zabezpieczyć zgodnie z warunkami zawartymi w rozporządzeniu Ministra Infrastruktury z dnia 3 lipca 2003 r. w sprawie szczegółowych warunków technicznych dla znaków i sygnałów drogowych oraz urządzeń bezpieczeństwa ruchu drogowego i warunków ich umieszczenia na drogach (</w:t>
      </w:r>
      <w:proofErr w:type="spellStart"/>
      <w:r w:rsidRPr="00430179">
        <w:rPr>
          <w:iCs/>
          <w:sz w:val="22"/>
          <w:szCs w:val="22"/>
        </w:rPr>
        <w:t>t.j</w:t>
      </w:r>
      <w:proofErr w:type="spellEnd"/>
      <w:r w:rsidRPr="00430179">
        <w:rPr>
          <w:iCs/>
          <w:sz w:val="22"/>
          <w:szCs w:val="22"/>
        </w:rPr>
        <w:t xml:space="preserve">. </w:t>
      </w:r>
      <w:proofErr w:type="spellStart"/>
      <w:r w:rsidRPr="00430179">
        <w:rPr>
          <w:iCs/>
          <w:sz w:val="22"/>
          <w:szCs w:val="22"/>
        </w:rPr>
        <w:t>dZ.</w:t>
      </w:r>
      <w:proofErr w:type="spellEnd"/>
      <w:r w:rsidRPr="00430179">
        <w:rPr>
          <w:iCs/>
          <w:sz w:val="22"/>
          <w:szCs w:val="22"/>
        </w:rPr>
        <w:t xml:space="preserve"> U. z 2019 r. poz. 2311 z </w:t>
      </w:r>
      <w:proofErr w:type="spellStart"/>
      <w:r w:rsidRPr="00430179">
        <w:rPr>
          <w:iCs/>
          <w:sz w:val="22"/>
          <w:szCs w:val="22"/>
        </w:rPr>
        <w:t>późn</w:t>
      </w:r>
      <w:proofErr w:type="spellEnd"/>
      <w:r w:rsidRPr="00430179">
        <w:rPr>
          <w:iCs/>
          <w:sz w:val="22"/>
          <w:szCs w:val="22"/>
        </w:rPr>
        <w:t>. Zm.)</w:t>
      </w:r>
    </w:p>
    <w:p w14:paraId="3C0B219F" w14:textId="77777777" w:rsidR="009D579F" w:rsidRPr="009D579F" w:rsidRDefault="009D579F" w:rsidP="009D579F">
      <w:pPr>
        <w:pStyle w:val="Akapitzlist"/>
        <w:numPr>
          <w:ilvl w:val="0"/>
          <w:numId w:val="94"/>
        </w:numPr>
        <w:spacing w:before="0" w:after="120" w:line="276" w:lineRule="auto"/>
        <w:rPr>
          <w:iCs/>
          <w:sz w:val="22"/>
          <w:szCs w:val="22"/>
        </w:rPr>
      </w:pPr>
      <w:r w:rsidRPr="00430179">
        <w:rPr>
          <w:iCs/>
          <w:sz w:val="22"/>
          <w:szCs w:val="22"/>
        </w:rPr>
        <w:t xml:space="preserve">Sterowanie oprawami w technologii LED poprzez zastosowanie w oprawach indywidualnych autonomicznych reduktorów mocy zaprogramowanych fabrycznie na następujące czasy i poziomy redukcji: 23:00 – 5:00 wyposażonych w interfejs 1-10V w obudowie przystosowanej do złącza NEMA zmniejszającą natężenie oświetlenia. </w:t>
      </w:r>
      <w:r>
        <w:rPr>
          <w:iCs/>
          <w:sz w:val="22"/>
          <w:szCs w:val="22"/>
          <w:lang w:val="pl-PL"/>
        </w:rPr>
        <w:t xml:space="preserve">(poziom redukcji: oprawy liniowe – redukcja do 55%, oprawy nr </w:t>
      </w:r>
      <w:r>
        <w:rPr>
          <w:sz w:val="22"/>
          <w:szCs w:val="22"/>
          <w:lang w:val="pl-PL"/>
        </w:rPr>
        <w:t xml:space="preserve">5/1, </w:t>
      </w:r>
      <w:r w:rsidRPr="00FF2436">
        <w:rPr>
          <w:sz w:val="22"/>
          <w:szCs w:val="22"/>
        </w:rPr>
        <w:t>6/1</w:t>
      </w:r>
      <w:r>
        <w:rPr>
          <w:sz w:val="22"/>
          <w:szCs w:val="22"/>
          <w:lang w:val="pl-PL"/>
        </w:rPr>
        <w:t xml:space="preserve"> oraz 7/1 – redukcja do 80%, oprawy </w:t>
      </w:r>
      <w:r w:rsidRPr="00430179">
        <w:rPr>
          <w:sz w:val="22"/>
          <w:szCs w:val="22"/>
        </w:rPr>
        <w:t xml:space="preserve">4/1, 8/1, </w:t>
      </w:r>
      <w:r>
        <w:rPr>
          <w:sz w:val="22"/>
          <w:szCs w:val="22"/>
          <w:lang w:val="pl-PL"/>
        </w:rPr>
        <w:t xml:space="preserve">9/1, </w:t>
      </w:r>
      <w:r w:rsidRPr="00430179">
        <w:rPr>
          <w:sz w:val="22"/>
          <w:szCs w:val="22"/>
        </w:rPr>
        <w:t>10/1</w:t>
      </w:r>
      <w:r>
        <w:rPr>
          <w:sz w:val="22"/>
          <w:szCs w:val="22"/>
          <w:lang w:val="pl-PL"/>
        </w:rPr>
        <w:t xml:space="preserve"> oraz </w:t>
      </w:r>
      <w:r w:rsidRPr="00430179">
        <w:rPr>
          <w:sz w:val="22"/>
          <w:szCs w:val="22"/>
        </w:rPr>
        <w:t>11/1</w:t>
      </w:r>
      <w:r>
        <w:rPr>
          <w:sz w:val="22"/>
          <w:szCs w:val="22"/>
          <w:lang w:val="pl-PL"/>
        </w:rPr>
        <w:t xml:space="preserve"> – redukcja do 75%)</w:t>
      </w:r>
    </w:p>
    <w:p w14:paraId="7B5D2944" w14:textId="0335A517" w:rsidR="009D579F" w:rsidRPr="009D579F" w:rsidRDefault="009D579F" w:rsidP="009D579F">
      <w:pPr>
        <w:pStyle w:val="Akapitzlist"/>
        <w:numPr>
          <w:ilvl w:val="0"/>
          <w:numId w:val="94"/>
        </w:numPr>
        <w:spacing w:before="0" w:after="120" w:line="276" w:lineRule="auto"/>
        <w:rPr>
          <w:iCs/>
          <w:sz w:val="22"/>
          <w:szCs w:val="22"/>
        </w:rPr>
      </w:pPr>
      <w:r w:rsidRPr="009D579F">
        <w:rPr>
          <w:iCs/>
          <w:szCs w:val="22"/>
        </w:rPr>
        <w:t xml:space="preserve">Reduktory kompatybilne z istniejącym sterownikiem </w:t>
      </w:r>
      <w:proofErr w:type="spellStart"/>
      <w:r w:rsidRPr="009D579F">
        <w:rPr>
          <w:iCs/>
          <w:szCs w:val="22"/>
        </w:rPr>
        <w:t>CPANet</w:t>
      </w:r>
      <w:proofErr w:type="spellEnd"/>
      <w:r w:rsidRPr="009D579F">
        <w:rPr>
          <w:iCs/>
          <w:szCs w:val="22"/>
        </w:rPr>
        <w:t xml:space="preserve"> </w:t>
      </w:r>
      <w:proofErr w:type="spellStart"/>
      <w:r w:rsidRPr="009D579F">
        <w:rPr>
          <w:iCs/>
          <w:szCs w:val="22"/>
        </w:rPr>
        <w:t>prod</w:t>
      </w:r>
      <w:proofErr w:type="spellEnd"/>
      <w:r w:rsidRPr="009D579F">
        <w:rPr>
          <w:iCs/>
          <w:szCs w:val="22"/>
        </w:rPr>
        <w:t>. Rabbit oraz możliwością programowania lokalnie z poziomu szafy</w:t>
      </w:r>
    </w:p>
    <w:bookmarkEnd w:id="163"/>
    <w:p w14:paraId="5C6D0197" w14:textId="07DEDDD3" w:rsidR="00430179" w:rsidRPr="00430179" w:rsidRDefault="00430179" w:rsidP="00430179">
      <w:pPr>
        <w:pStyle w:val="Akapitzlist"/>
        <w:spacing w:before="0" w:after="120" w:line="276" w:lineRule="auto"/>
        <w:ind w:left="644" w:firstLine="0"/>
        <w:rPr>
          <w:i/>
          <w:sz w:val="22"/>
          <w:szCs w:val="22"/>
          <w:u w:val="single"/>
          <w:lang w:val="pl-PL"/>
        </w:rPr>
      </w:pPr>
      <w:r w:rsidRPr="00430179">
        <w:rPr>
          <w:i/>
          <w:sz w:val="22"/>
          <w:szCs w:val="22"/>
          <w:u w:val="single"/>
        </w:rPr>
        <w:t>Przebudowę pokazano na rys. nr P224-PB-ELE-07-002-100</w:t>
      </w:r>
      <w:r>
        <w:rPr>
          <w:i/>
          <w:sz w:val="22"/>
          <w:szCs w:val="22"/>
          <w:u w:val="single"/>
          <w:lang w:val="pl-PL"/>
        </w:rPr>
        <w:t>6</w:t>
      </w:r>
    </w:p>
    <w:p w14:paraId="7B0AB2AE" w14:textId="12A6838C" w:rsidR="00735F1A" w:rsidRPr="00083BE9" w:rsidRDefault="00735F1A" w:rsidP="00B4512D">
      <w:pPr>
        <w:pStyle w:val="34x"/>
        <w:ind w:left="1069"/>
        <w:rPr>
          <w:b w:val="0"/>
        </w:rPr>
      </w:pPr>
      <w:bookmarkStart w:id="165" w:name="_Toc182469146"/>
      <w:r w:rsidRPr="00083BE9">
        <w:t>Obiekt ośw-C2</w:t>
      </w:r>
      <w:r w:rsidR="00246E9E">
        <w:t xml:space="preserve"> – </w:t>
      </w:r>
      <w:r w:rsidR="0022580C">
        <w:rPr>
          <w:lang w:val="pl-PL"/>
        </w:rPr>
        <w:t xml:space="preserve">km </w:t>
      </w:r>
      <w:r w:rsidR="00246E9E">
        <w:t>190+465</w:t>
      </w:r>
      <w:bookmarkEnd w:id="165"/>
    </w:p>
    <w:p w14:paraId="6475BA0A" w14:textId="77777777" w:rsidR="00735F1A" w:rsidRPr="00083BE9" w:rsidRDefault="00735F1A" w:rsidP="00083BE9">
      <w:pPr>
        <w:spacing w:before="0" w:after="120" w:line="276" w:lineRule="auto"/>
        <w:ind w:left="210" w:firstLine="499"/>
        <w:contextualSpacing/>
        <w:rPr>
          <w:rFonts w:eastAsiaTheme="minorHAnsi" w:cstheme="minorBidi"/>
          <w:szCs w:val="22"/>
          <w:lang w:eastAsia="en-US"/>
        </w:rPr>
      </w:pPr>
      <w:r w:rsidRPr="00083BE9">
        <w:rPr>
          <w:rFonts w:eastAsiaTheme="minorHAnsi" w:cstheme="minorBidi"/>
          <w:szCs w:val="22"/>
          <w:lang w:eastAsia="en-US"/>
        </w:rPr>
        <w:t xml:space="preserve">SO-138 </w:t>
      </w:r>
      <w:proofErr w:type="spellStart"/>
      <w:r w:rsidRPr="00083BE9">
        <w:rPr>
          <w:rFonts w:eastAsiaTheme="minorHAnsi" w:cstheme="minorBidi"/>
          <w:szCs w:val="22"/>
          <w:lang w:eastAsia="en-US"/>
        </w:rPr>
        <w:t>Kielnieńska</w:t>
      </w:r>
      <w:proofErr w:type="spellEnd"/>
      <w:r w:rsidRPr="00083BE9">
        <w:rPr>
          <w:rFonts w:eastAsiaTheme="minorHAnsi" w:cstheme="minorBidi"/>
          <w:szCs w:val="22"/>
          <w:lang w:eastAsia="en-US"/>
        </w:rPr>
        <w:t xml:space="preserve"> za wiaduktem – stacja: T-1443 „Osowa Wieś”</w:t>
      </w:r>
    </w:p>
    <w:p w14:paraId="136F0327" w14:textId="77777777" w:rsidR="00735F1A" w:rsidRPr="00083BE9" w:rsidRDefault="00735F1A" w:rsidP="00083BE9">
      <w:pPr>
        <w:spacing w:before="0" w:after="120" w:line="276" w:lineRule="auto"/>
        <w:ind w:left="210" w:firstLine="499"/>
        <w:contextualSpacing/>
        <w:rPr>
          <w:rFonts w:eastAsiaTheme="minorHAnsi" w:cstheme="minorBidi"/>
          <w:szCs w:val="22"/>
          <w:lang w:eastAsia="en-US"/>
        </w:rPr>
      </w:pPr>
      <w:r w:rsidRPr="00083BE9">
        <w:rPr>
          <w:rFonts w:eastAsiaTheme="minorHAnsi" w:cstheme="minorBidi"/>
          <w:szCs w:val="22"/>
          <w:lang w:eastAsia="en-US"/>
        </w:rPr>
        <w:t xml:space="preserve">SO-137 </w:t>
      </w:r>
      <w:proofErr w:type="spellStart"/>
      <w:r w:rsidRPr="00083BE9">
        <w:rPr>
          <w:rFonts w:eastAsiaTheme="minorHAnsi" w:cstheme="minorBidi"/>
          <w:szCs w:val="22"/>
          <w:lang w:eastAsia="en-US"/>
        </w:rPr>
        <w:t>Kielnieńska</w:t>
      </w:r>
      <w:proofErr w:type="spellEnd"/>
      <w:r w:rsidRPr="00083BE9">
        <w:rPr>
          <w:rFonts w:eastAsiaTheme="minorHAnsi" w:cstheme="minorBidi"/>
          <w:szCs w:val="22"/>
          <w:lang w:eastAsia="en-US"/>
        </w:rPr>
        <w:t xml:space="preserve"> szkoła – stacja: T-1490 „</w:t>
      </w:r>
      <w:proofErr w:type="spellStart"/>
      <w:r w:rsidRPr="00083BE9">
        <w:rPr>
          <w:rFonts w:eastAsiaTheme="minorHAnsi" w:cstheme="minorBidi"/>
          <w:szCs w:val="22"/>
          <w:lang w:eastAsia="en-US"/>
        </w:rPr>
        <w:t>Kielnieńska</w:t>
      </w:r>
      <w:proofErr w:type="spellEnd"/>
      <w:r w:rsidRPr="00083BE9">
        <w:rPr>
          <w:rFonts w:eastAsiaTheme="minorHAnsi" w:cstheme="minorBidi"/>
          <w:szCs w:val="22"/>
          <w:lang w:eastAsia="en-US"/>
        </w:rPr>
        <w:t xml:space="preserve"> 116”</w:t>
      </w:r>
    </w:p>
    <w:p w14:paraId="24D8A9C4" w14:textId="7EE70B49" w:rsidR="00735F1A" w:rsidRPr="00246E9E" w:rsidRDefault="00735F1A" w:rsidP="00EC2B77">
      <w:pPr>
        <w:pStyle w:val="Akapitzlist"/>
        <w:numPr>
          <w:ilvl w:val="1"/>
          <w:numId w:val="38"/>
        </w:numPr>
        <w:spacing w:before="0" w:line="300" w:lineRule="auto"/>
        <w:rPr>
          <w:sz w:val="22"/>
          <w:szCs w:val="22"/>
        </w:rPr>
      </w:pPr>
      <w:r w:rsidRPr="00246E9E">
        <w:rPr>
          <w:sz w:val="22"/>
          <w:szCs w:val="22"/>
        </w:rPr>
        <w:t>demontaż słupów nr 1/1/4, 1/1, 2/1, 14/1, 13/1/1, 12/</w:t>
      </w:r>
      <w:r w:rsidR="00AD59BC">
        <w:rPr>
          <w:sz w:val="22"/>
          <w:szCs w:val="22"/>
          <w:lang w:val="pl-PL"/>
        </w:rPr>
        <w:t>A</w:t>
      </w:r>
      <w:r w:rsidRPr="00246E9E">
        <w:rPr>
          <w:sz w:val="22"/>
          <w:szCs w:val="22"/>
        </w:rPr>
        <w:t>/</w:t>
      </w:r>
      <w:r w:rsidR="00AD59BC">
        <w:rPr>
          <w:sz w:val="22"/>
          <w:szCs w:val="22"/>
          <w:lang w:val="pl-PL"/>
        </w:rPr>
        <w:t>1</w:t>
      </w:r>
      <w:r w:rsidRPr="00246E9E">
        <w:rPr>
          <w:sz w:val="22"/>
          <w:szCs w:val="22"/>
        </w:rPr>
        <w:t>, 12/1/1</w:t>
      </w:r>
      <w:r w:rsidR="00AD59BC">
        <w:rPr>
          <w:sz w:val="22"/>
          <w:szCs w:val="22"/>
          <w:lang w:val="pl-PL"/>
        </w:rPr>
        <w:t>, 11/1/1</w:t>
      </w:r>
      <w:r w:rsidRPr="00246E9E">
        <w:rPr>
          <w:sz w:val="22"/>
          <w:szCs w:val="22"/>
        </w:rPr>
        <w:t xml:space="preserve"> oraz sieci oświetleniowej</w:t>
      </w:r>
    </w:p>
    <w:p w14:paraId="4ECC4258" w14:textId="77777777" w:rsidR="00430179" w:rsidRPr="00430179" w:rsidRDefault="00430179" w:rsidP="00430179">
      <w:pPr>
        <w:pStyle w:val="Akapitzlist"/>
        <w:spacing w:before="0" w:after="120" w:line="276" w:lineRule="auto"/>
        <w:ind w:left="644" w:firstLine="0"/>
        <w:rPr>
          <w:i/>
          <w:sz w:val="22"/>
          <w:szCs w:val="22"/>
          <w:u w:val="single"/>
        </w:rPr>
      </w:pPr>
      <w:r w:rsidRPr="00430179">
        <w:rPr>
          <w:i/>
          <w:sz w:val="22"/>
          <w:szCs w:val="22"/>
          <w:u w:val="single"/>
        </w:rPr>
        <w:t>Przebudowę pokazano na rys. nr P224-PB-ELE-07-002-1007</w:t>
      </w:r>
    </w:p>
    <w:p w14:paraId="26F57954" w14:textId="6B1394FD" w:rsidR="00E11517" w:rsidRDefault="00E11517" w:rsidP="00B4512D">
      <w:pPr>
        <w:pStyle w:val="34x"/>
        <w:ind w:left="1069"/>
        <w:rPr>
          <w:b w:val="0"/>
        </w:rPr>
      </w:pPr>
      <w:bookmarkStart w:id="166" w:name="_Toc182469147"/>
      <w:r w:rsidRPr="00ED3A23">
        <w:t>Obiekt ośw-C</w:t>
      </w:r>
      <w:r w:rsidR="00735F1A" w:rsidRPr="00ED3A23">
        <w:t>3</w:t>
      </w:r>
      <w:r w:rsidR="00246E9E">
        <w:t xml:space="preserve"> – </w:t>
      </w:r>
      <w:r w:rsidR="0022580C">
        <w:rPr>
          <w:lang w:val="pl-PL"/>
        </w:rPr>
        <w:t xml:space="preserve">km </w:t>
      </w:r>
      <w:r w:rsidR="00246E9E">
        <w:t>190+465</w:t>
      </w:r>
      <w:bookmarkEnd w:id="166"/>
    </w:p>
    <w:p w14:paraId="476CBC9A" w14:textId="4529C0C0" w:rsidR="0022580C" w:rsidRDefault="0022580C" w:rsidP="00D85577">
      <w:pPr>
        <w:spacing w:before="0" w:after="120" w:line="276" w:lineRule="auto"/>
        <w:ind w:left="210" w:firstLine="499"/>
        <w:contextualSpacing/>
        <w:rPr>
          <w:rFonts w:eastAsiaTheme="minorHAnsi" w:cstheme="minorBidi"/>
          <w:szCs w:val="22"/>
          <w:lang w:eastAsia="en-US"/>
        </w:rPr>
      </w:pPr>
      <w:r>
        <w:rPr>
          <w:rFonts w:eastAsiaTheme="minorHAnsi" w:cstheme="minorBidi"/>
          <w:szCs w:val="22"/>
          <w:lang w:eastAsia="en-US"/>
        </w:rPr>
        <w:t xml:space="preserve">Lokalizacja: ul. </w:t>
      </w:r>
      <w:proofErr w:type="spellStart"/>
      <w:r>
        <w:rPr>
          <w:rFonts w:eastAsiaTheme="minorHAnsi" w:cstheme="minorBidi"/>
          <w:szCs w:val="22"/>
          <w:lang w:eastAsia="en-US"/>
        </w:rPr>
        <w:t>Kielnieńska</w:t>
      </w:r>
      <w:proofErr w:type="spellEnd"/>
      <w:r>
        <w:rPr>
          <w:rFonts w:eastAsiaTheme="minorHAnsi" w:cstheme="minorBidi"/>
          <w:szCs w:val="22"/>
          <w:lang w:eastAsia="en-US"/>
        </w:rPr>
        <w:t>, Gdańsk</w:t>
      </w:r>
    </w:p>
    <w:p w14:paraId="6DD47278" w14:textId="7DA28611" w:rsidR="0022580C" w:rsidRDefault="0022580C" w:rsidP="00D85577">
      <w:pPr>
        <w:spacing w:before="0" w:after="120" w:line="276" w:lineRule="auto"/>
        <w:ind w:left="210" w:firstLine="499"/>
        <w:contextualSpacing/>
        <w:rPr>
          <w:rFonts w:eastAsiaTheme="minorHAnsi" w:cstheme="minorBidi"/>
          <w:szCs w:val="22"/>
          <w:lang w:eastAsia="en-US"/>
        </w:rPr>
      </w:pPr>
      <w:r>
        <w:rPr>
          <w:rFonts w:eastAsiaTheme="minorHAnsi" w:cstheme="minorBidi"/>
          <w:szCs w:val="22"/>
          <w:lang w:eastAsia="en-US"/>
        </w:rPr>
        <w:t>Własność: nowoprojektowane</w:t>
      </w:r>
    </w:p>
    <w:p w14:paraId="5EFE45B1" w14:textId="61EAB083" w:rsidR="0022580C" w:rsidRDefault="0022580C" w:rsidP="00D85577">
      <w:pPr>
        <w:spacing w:before="0" w:after="120" w:line="276" w:lineRule="auto"/>
        <w:ind w:left="210" w:firstLine="499"/>
        <w:contextualSpacing/>
        <w:rPr>
          <w:rFonts w:eastAsiaTheme="minorHAnsi" w:cstheme="minorBidi"/>
          <w:szCs w:val="22"/>
          <w:lang w:eastAsia="en-US"/>
        </w:rPr>
      </w:pPr>
      <w:r>
        <w:rPr>
          <w:rFonts w:eastAsiaTheme="minorHAnsi" w:cstheme="minorBidi"/>
          <w:szCs w:val="22"/>
          <w:lang w:eastAsia="en-US"/>
        </w:rPr>
        <w:t>WP: IE/</w:t>
      </w:r>
      <w:r w:rsidR="003F0649">
        <w:rPr>
          <w:rFonts w:eastAsiaTheme="minorHAnsi" w:cstheme="minorBidi"/>
          <w:szCs w:val="22"/>
          <w:lang w:eastAsia="en-US"/>
        </w:rPr>
        <w:t>151</w:t>
      </w:r>
      <w:r>
        <w:rPr>
          <w:rFonts w:eastAsiaTheme="minorHAnsi" w:cstheme="minorBidi"/>
          <w:szCs w:val="22"/>
          <w:lang w:eastAsia="en-US"/>
        </w:rPr>
        <w:t>/20</w:t>
      </w:r>
      <w:r w:rsidR="003F0649">
        <w:rPr>
          <w:rFonts w:eastAsiaTheme="minorHAnsi" w:cstheme="minorBidi"/>
          <w:szCs w:val="22"/>
          <w:lang w:eastAsia="en-US"/>
        </w:rPr>
        <w:t>22</w:t>
      </w:r>
      <w:r>
        <w:rPr>
          <w:rFonts w:eastAsiaTheme="minorHAnsi" w:cstheme="minorBidi"/>
          <w:szCs w:val="22"/>
          <w:lang w:eastAsia="en-US"/>
        </w:rPr>
        <w:t>/JR</w:t>
      </w:r>
    </w:p>
    <w:p w14:paraId="323C5D0A" w14:textId="61D227D6" w:rsidR="00E11517" w:rsidRDefault="00E11517" w:rsidP="00ED3A23">
      <w:pPr>
        <w:spacing w:before="0" w:line="276" w:lineRule="auto"/>
        <w:ind w:left="210" w:firstLine="499"/>
        <w:rPr>
          <w:iCs/>
          <w:szCs w:val="22"/>
        </w:rPr>
      </w:pPr>
      <w:r w:rsidRPr="00ED3A23">
        <w:rPr>
          <w:iCs/>
          <w:szCs w:val="22"/>
        </w:rPr>
        <w:t xml:space="preserve">W ramach </w:t>
      </w:r>
      <w:r w:rsidR="00C0061A">
        <w:rPr>
          <w:iCs/>
          <w:szCs w:val="22"/>
        </w:rPr>
        <w:t>przebudowy:</w:t>
      </w:r>
      <w:r w:rsidRPr="00ED3A23">
        <w:rPr>
          <w:iCs/>
          <w:szCs w:val="22"/>
        </w:rPr>
        <w:t xml:space="preserve"> </w:t>
      </w:r>
      <w:r w:rsidR="00C0061A">
        <w:rPr>
          <w:iCs/>
          <w:szCs w:val="22"/>
        </w:rPr>
        <w:t>„</w:t>
      </w:r>
      <w:r w:rsidR="00735F1A" w:rsidRPr="00ED3A23">
        <w:rPr>
          <w:iCs/>
          <w:szCs w:val="22"/>
        </w:rPr>
        <w:t>Obiekt ośw-C2</w:t>
      </w:r>
      <w:r w:rsidR="00C0061A">
        <w:rPr>
          <w:iCs/>
          <w:szCs w:val="22"/>
        </w:rPr>
        <w:t>”</w:t>
      </w:r>
      <w:r w:rsidR="00735F1A" w:rsidRPr="00ED3A23">
        <w:rPr>
          <w:iCs/>
          <w:szCs w:val="22"/>
        </w:rPr>
        <w:t xml:space="preserve"> </w:t>
      </w:r>
      <w:r w:rsidRPr="00ED3A23">
        <w:rPr>
          <w:iCs/>
          <w:szCs w:val="22"/>
        </w:rPr>
        <w:t xml:space="preserve">demontażowi podlegać będą słupy </w:t>
      </w:r>
      <w:r w:rsidRPr="00ED3A23">
        <w:rPr>
          <w:rFonts w:cs="Arial"/>
        </w:rPr>
        <w:t>własność</w:t>
      </w:r>
      <w:r w:rsidRPr="00ED3A23">
        <w:rPr>
          <w:iCs/>
          <w:szCs w:val="22"/>
        </w:rPr>
        <w:t xml:space="preserve"> ENERGA Oświetlenie Sp. z o.o. </w:t>
      </w:r>
      <w:r w:rsidR="00C0061A">
        <w:rPr>
          <w:iCs/>
          <w:szCs w:val="22"/>
        </w:rPr>
        <w:t xml:space="preserve">Docelowy układ oświetlenia </w:t>
      </w:r>
      <w:r w:rsidRPr="00ED3A23">
        <w:rPr>
          <w:iCs/>
          <w:szCs w:val="22"/>
        </w:rPr>
        <w:t xml:space="preserve">ul. </w:t>
      </w:r>
      <w:proofErr w:type="spellStart"/>
      <w:r w:rsidRPr="00ED3A23">
        <w:rPr>
          <w:iCs/>
          <w:szCs w:val="22"/>
        </w:rPr>
        <w:t>Kielnieńskiej</w:t>
      </w:r>
      <w:proofErr w:type="spellEnd"/>
      <w:r w:rsidRPr="00ED3A23">
        <w:rPr>
          <w:iCs/>
          <w:szCs w:val="22"/>
        </w:rPr>
        <w:t xml:space="preserve"> realizowan</w:t>
      </w:r>
      <w:r w:rsidR="00C0061A">
        <w:rPr>
          <w:iCs/>
          <w:szCs w:val="22"/>
        </w:rPr>
        <w:t>y</w:t>
      </w:r>
      <w:r w:rsidRPr="00ED3A23">
        <w:rPr>
          <w:iCs/>
          <w:szCs w:val="22"/>
        </w:rPr>
        <w:t xml:space="preserve"> będzie</w:t>
      </w:r>
      <w:r w:rsidR="00ED3A23" w:rsidRPr="00ED3A23">
        <w:rPr>
          <w:iCs/>
          <w:szCs w:val="22"/>
        </w:rPr>
        <w:t xml:space="preserve"> </w:t>
      </w:r>
      <w:r w:rsidRPr="00ED3A23">
        <w:rPr>
          <w:iCs/>
          <w:szCs w:val="22"/>
        </w:rPr>
        <w:t>z wykorzystaniem nowoprojektowanej linii oświetleniowej</w:t>
      </w:r>
      <w:r w:rsidR="0022580C">
        <w:rPr>
          <w:iCs/>
          <w:szCs w:val="22"/>
        </w:rPr>
        <w:t xml:space="preserve">. Nowoprojektowana sieć oświetleniowa po wybudowaniu zostanie bezpłatnie przekazana na majątek Gminy </w:t>
      </w:r>
      <w:r w:rsidRPr="00ED3A23">
        <w:rPr>
          <w:iCs/>
          <w:szCs w:val="22"/>
        </w:rPr>
        <w:t xml:space="preserve">Miasta Gdańska </w:t>
      </w:r>
      <w:r w:rsidR="0022580C">
        <w:rPr>
          <w:iCs/>
          <w:szCs w:val="22"/>
        </w:rPr>
        <w:t xml:space="preserve">wraz z zobowiązaniem do utrzymania i eksploatacji. </w:t>
      </w:r>
    </w:p>
    <w:p w14:paraId="564F22B9" w14:textId="77777777" w:rsidR="00E33106" w:rsidRDefault="00E33106" w:rsidP="00ED3A23">
      <w:pPr>
        <w:spacing w:before="0" w:line="276" w:lineRule="auto"/>
        <w:ind w:left="210" w:firstLine="499"/>
        <w:rPr>
          <w:iCs/>
          <w:szCs w:val="22"/>
        </w:rPr>
      </w:pPr>
    </w:p>
    <w:p w14:paraId="4297BF17" w14:textId="77777777" w:rsidR="009D579F" w:rsidRPr="00C652F4" w:rsidRDefault="009D579F" w:rsidP="009D579F">
      <w:pPr>
        <w:pStyle w:val="Akapitzlist"/>
        <w:numPr>
          <w:ilvl w:val="1"/>
          <w:numId w:val="38"/>
        </w:numPr>
        <w:spacing w:before="0" w:line="300" w:lineRule="auto"/>
        <w:rPr>
          <w:sz w:val="22"/>
          <w:szCs w:val="22"/>
          <w:lang w:val="pl-PL"/>
        </w:rPr>
      </w:pPr>
      <w:r w:rsidRPr="00C652F4">
        <w:rPr>
          <w:sz w:val="22"/>
          <w:szCs w:val="22"/>
          <w:lang w:val="pl-PL"/>
        </w:rPr>
        <w:t xml:space="preserve">posadowienie kompletnych słupów oświetleniowych nr SO23/1, SO24/1, SO25/1, SO28/1 i SO29/1 na fundamentach prefabrykowanych dostosowanych do przejętych słupów (wysokość 7m, słupy stalowe, ocynkowane, stożkowe o przekroju okrągłym, o wysokości grubości ścianki 4mm. malowane proszkowo na kolor RAL 9007 w wykończeniu mat struktura lub aluminiowe anodowane na kolor zbliżony. Podstawę i dolną część słupa do wysokości 30cm pomalować farbą antykorozyjną polimerową. Fundamenty słupów w całości pomalować </w:t>
      </w:r>
      <w:proofErr w:type="spellStart"/>
      <w:r w:rsidRPr="00C652F4">
        <w:rPr>
          <w:sz w:val="22"/>
          <w:szCs w:val="22"/>
          <w:lang w:val="pl-PL"/>
        </w:rPr>
        <w:t>abizolem</w:t>
      </w:r>
      <w:proofErr w:type="spellEnd"/>
      <w:r w:rsidRPr="00C652F4">
        <w:rPr>
          <w:sz w:val="22"/>
          <w:szCs w:val="22"/>
          <w:lang w:val="pl-PL"/>
        </w:rPr>
        <w:t xml:space="preserve">.) z wysięgnikami oświetleniowymi dwuramiennymi, prostymi o wysokości H=1m i wysięgu W=1m (średnica króćca pod oprawę Ø60). Instalację w słupach, pomiędzy IZK, a oprawą należy wykonać przewodami typu YDY 3x2,5 – 3 żyłę zaizolować i zachować jako rezerwa. Przewody i kable wewnątrz słupa na całej długości prowadzone w rurkach.) Wnęki słupowe ustawiać w kierunku przeciwnym do ruchu pojazdów. </w:t>
      </w:r>
      <w:r w:rsidRPr="0046310C">
        <w:rPr>
          <w:color w:val="FF0000"/>
          <w:sz w:val="22"/>
          <w:szCs w:val="22"/>
          <w:lang w:val="pl-PL"/>
        </w:rPr>
        <w:t xml:space="preserve">Minimalne wymiary wnęki słupowej 100mm x 300mm. Stosować zamknięcie pokryw wnęk słupowych śrubami M-8 </w:t>
      </w:r>
      <w:proofErr w:type="spellStart"/>
      <w:r w:rsidRPr="0046310C">
        <w:rPr>
          <w:color w:val="FF0000"/>
          <w:sz w:val="22"/>
          <w:szCs w:val="22"/>
          <w:lang w:val="pl-PL"/>
        </w:rPr>
        <w:t>imbusowymi</w:t>
      </w:r>
      <w:proofErr w:type="spellEnd"/>
      <w:r w:rsidRPr="0046310C">
        <w:rPr>
          <w:color w:val="FF0000"/>
          <w:sz w:val="22"/>
          <w:szCs w:val="22"/>
          <w:lang w:val="pl-PL"/>
        </w:rPr>
        <w:t xml:space="preserve"> "wpuszczanymi" w pokrywę wnęki słupa. Zapewnić pole obsługi w promieniu 80cm od wnęki. Dostęp eksploatacyjny do słupów zlokalizowanych przy barierkach na wiadukcie drogowym zapewniony poprzez wykorzystanie barier rozbieralnych zgodnie z opracowaniem: "Część 7 - Obiekty inżynieryjne. Zeszyt 3. WD-01 km 190+483 (km 190+588)"</w:t>
      </w:r>
      <w:r>
        <w:rPr>
          <w:sz w:val="22"/>
          <w:szCs w:val="22"/>
          <w:lang w:val="pl-PL"/>
        </w:rPr>
        <w:t>.</w:t>
      </w:r>
    </w:p>
    <w:p w14:paraId="528ABF61" w14:textId="77777777" w:rsidR="009D579F" w:rsidRDefault="009D579F" w:rsidP="009D579F">
      <w:pPr>
        <w:pStyle w:val="Akapitzlist"/>
        <w:numPr>
          <w:ilvl w:val="1"/>
          <w:numId w:val="38"/>
        </w:numPr>
        <w:spacing w:before="0" w:line="300" w:lineRule="auto"/>
        <w:rPr>
          <w:sz w:val="22"/>
          <w:szCs w:val="22"/>
          <w:lang w:val="pl-PL"/>
        </w:rPr>
      </w:pPr>
      <w:r w:rsidRPr="003B79A7">
        <w:rPr>
          <w:sz w:val="22"/>
          <w:szCs w:val="22"/>
          <w:lang w:val="pl-PL"/>
        </w:rPr>
        <w:t xml:space="preserve">Posadowienie kompletnych słupów oświetleniowych nr SO26/1, SO27/1, SO25.1/1 oraz SO25.2/1 (wysokość </w:t>
      </w:r>
      <w:r>
        <w:rPr>
          <w:sz w:val="22"/>
          <w:szCs w:val="22"/>
          <w:lang w:val="pl-PL"/>
        </w:rPr>
        <w:t>7</w:t>
      </w:r>
      <w:r w:rsidRPr="003B79A7">
        <w:rPr>
          <w:sz w:val="22"/>
          <w:szCs w:val="22"/>
          <w:lang w:val="pl-PL"/>
        </w:rPr>
        <w:t>m, słupy stalowe, ocynkowane, stożkowe o przekroju okrągłym, o wysokości grubości ścianki 4mm. malowane proszkowo na kolor RAL 9007 w wykończeniu mat struktura lub aluminiowe anodowane na kolor zbliżony. Podstawę i dolną część słupa do wysokości 30cm pomalować farbą antykorozyjną polimerową)</w:t>
      </w:r>
      <w:r>
        <w:rPr>
          <w:sz w:val="22"/>
          <w:szCs w:val="22"/>
          <w:lang w:val="pl-PL"/>
        </w:rPr>
        <w:t xml:space="preserve"> </w:t>
      </w:r>
      <w:r w:rsidRPr="003B79A7">
        <w:rPr>
          <w:sz w:val="22"/>
          <w:szCs w:val="22"/>
          <w:lang w:val="pl-PL"/>
        </w:rPr>
        <w:t>na wiadukcie drogowym na dedykowanych półkach za pomocą kotew płytkowych (</w:t>
      </w:r>
      <w:r>
        <w:rPr>
          <w:sz w:val="22"/>
          <w:szCs w:val="22"/>
          <w:lang w:val="pl-PL"/>
        </w:rPr>
        <w:t xml:space="preserve">montaż kotew w konstrukcji obiektu zgodnie z opracowaniem </w:t>
      </w:r>
      <w:r w:rsidRPr="003B79A7">
        <w:rPr>
          <w:sz w:val="22"/>
          <w:szCs w:val="22"/>
        </w:rPr>
        <w:t>„Część 7 – Obiekty inżynieryjne. Zeszyt 3. Wiadukt drogowy WD-01 w km 190+483 LK201 (istniejący km 190+588).”</w:t>
      </w:r>
      <w:r>
        <w:rPr>
          <w:sz w:val="22"/>
          <w:szCs w:val="22"/>
          <w:lang w:val="pl-PL"/>
        </w:rPr>
        <w:t xml:space="preserve">) z wysięgnikami oświetleniowymi jednoramiennymi, prostymi o wysokości H = 1m i wysięgu W = 1m </w:t>
      </w:r>
      <w:r w:rsidRPr="00C33577">
        <w:rPr>
          <w:sz w:val="22"/>
          <w:szCs w:val="22"/>
        </w:rPr>
        <w:t>(średnica króćca pod oprawę Ø60)</w:t>
      </w:r>
      <w:r>
        <w:rPr>
          <w:sz w:val="22"/>
          <w:szCs w:val="22"/>
          <w:lang w:val="pl-PL"/>
        </w:rPr>
        <w:t xml:space="preserve">. </w:t>
      </w:r>
      <w:r w:rsidRPr="00C33577">
        <w:rPr>
          <w:sz w:val="22"/>
          <w:szCs w:val="22"/>
        </w:rPr>
        <w:t xml:space="preserve">Instalację w słupach, pomiędzy </w:t>
      </w:r>
      <w:r>
        <w:rPr>
          <w:sz w:val="22"/>
          <w:szCs w:val="22"/>
          <w:lang w:val="pl-PL"/>
        </w:rPr>
        <w:t>IZK</w:t>
      </w:r>
      <w:r w:rsidRPr="00C33577">
        <w:rPr>
          <w:sz w:val="22"/>
          <w:szCs w:val="22"/>
        </w:rPr>
        <w:t>, a oprawą należy wykonać przewodami typu YDY 3x2,5 – 3 żyłę zaizolować i zachować jako rezerwa</w:t>
      </w:r>
      <w:r>
        <w:rPr>
          <w:sz w:val="22"/>
          <w:szCs w:val="22"/>
          <w:lang w:val="pl-PL"/>
        </w:rPr>
        <w:t>.</w:t>
      </w:r>
      <w:r w:rsidRPr="002330A9">
        <w:rPr>
          <w:sz w:val="22"/>
          <w:szCs w:val="22"/>
          <w:lang w:val="pl-PL"/>
        </w:rPr>
        <w:t xml:space="preserve"> </w:t>
      </w:r>
      <w:r>
        <w:rPr>
          <w:sz w:val="22"/>
          <w:szCs w:val="22"/>
          <w:lang w:val="pl-PL"/>
        </w:rPr>
        <w:t>Przewody i kable wewnątrz słupa na całej długości prowadzone w rurkach.</w:t>
      </w:r>
    </w:p>
    <w:p w14:paraId="2FDCC6E7" w14:textId="77777777" w:rsidR="009D579F" w:rsidRPr="002330A9" w:rsidRDefault="009D579F" w:rsidP="009D579F">
      <w:pPr>
        <w:pStyle w:val="Akapitzlist"/>
        <w:numPr>
          <w:ilvl w:val="1"/>
          <w:numId w:val="38"/>
        </w:numPr>
        <w:spacing w:before="0" w:line="300" w:lineRule="auto"/>
        <w:rPr>
          <w:sz w:val="22"/>
          <w:szCs w:val="22"/>
          <w:lang w:val="pl-PL"/>
        </w:rPr>
      </w:pPr>
      <w:r>
        <w:rPr>
          <w:sz w:val="22"/>
          <w:szCs w:val="22"/>
          <w:lang w:val="pl-PL"/>
        </w:rPr>
        <w:t xml:space="preserve">Montaż opraw oświetleniowych na </w:t>
      </w:r>
      <w:r w:rsidRPr="002330A9">
        <w:rPr>
          <w:sz w:val="22"/>
          <w:szCs w:val="22"/>
          <w:lang w:val="pl-PL"/>
        </w:rPr>
        <w:t xml:space="preserve">typu LED w obudowie z aluminium, malowane na kolor RAL 9007. Temperatura barwowa </w:t>
      </w:r>
      <w:r w:rsidRPr="0046310C">
        <w:rPr>
          <w:color w:val="FF0000"/>
          <w:sz w:val="22"/>
          <w:szCs w:val="22"/>
          <w:lang w:val="pl-PL"/>
        </w:rPr>
        <w:t>2600-3300K</w:t>
      </w:r>
      <w:r w:rsidRPr="002330A9">
        <w:rPr>
          <w:sz w:val="22"/>
          <w:szCs w:val="22"/>
          <w:lang w:val="pl-PL"/>
        </w:rPr>
        <w:t>, skuteczność ɳ ≥ 105lm/W, prąd sterowania oprawy nie większy niż 500mA, stopień szczelności IP65, wykonane w II klasie ochronności</w:t>
      </w:r>
      <w:r>
        <w:rPr>
          <w:sz w:val="22"/>
          <w:szCs w:val="22"/>
          <w:lang w:val="pl-PL"/>
        </w:rPr>
        <w:t xml:space="preserve"> o mocy maksymalnej,  minimalnym strumieniu światła oraz ustawieniu odbłyśnika zgodnym ze schematem oraz obliczeniami fotometrycznymi załączonymi do projektu. </w:t>
      </w:r>
    </w:p>
    <w:p w14:paraId="43C75D84" w14:textId="77777777" w:rsidR="009D579F" w:rsidRPr="0047230C" w:rsidRDefault="009D579F" w:rsidP="009D579F">
      <w:pPr>
        <w:pStyle w:val="Akapitzlist"/>
        <w:numPr>
          <w:ilvl w:val="1"/>
          <w:numId w:val="38"/>
        </w:numPr>
        <w:spacing w:before="0" w:line="300" w:lineRule="auto"/>
        <w:rPr>
          <w:sz w:val="22"/>
          <w:szCs w:val="22"/>
          <w:lang w:val="pl-PL"/>
        </w:rPr>
      </w:pPr>
      <w:r>
        <w:rPr>
          <w:sz w:val="22"/>
          <w:szCs w:val="22"/>
          <w:lang w:val="pl-PL"/>
        </w:rPr>
        <w:t xml:space="preserve">Ułożenie kabla elektroenergetycznego typu YAKXS 4x35mm2 pomiędzy </w:t>
      </w:r>
      <w:r w:rsidRPr="0047230C">
        <w:rPr>
          <w:sz w:val="22"/>
          <w:szCs w:val="22"/>
          <w:lang w:val="pl-PL"/>
        </w:rPr>
        <w:t xml:space="preserve">proj. w ramach opracowania </w:t>
      </w:r>
      <w:proofErr w:type="spellStart"/>
      <w:r w:rsidRPr="0047230C">
        <w:rPr>
          <w:sz w:val="22"/>
          <w:szCs w:val="22"/>
          <w:lang w:val="pl-PL"/>
        </w:rPr>
        <w:t>ZDiZ</w:t>
      </w:r>
      <w:proofErr w:type="spellEnd"/>
      <w:r w:rsidRPr="0047230C">
        <w:rPr>
          <w:sz w:val="22"/>
          <w:szCs w:val="22"/>
          <w:lang w:val="pl-PL"/>
        </w:rPr>
        <w:t xml:space="preserve"> Gdynia SO22/1, a proj. SO23/1, SO24/1, SO25/1, SO26/1, SO27/1, SO28/1 i SO29/1 oraz pomiędzy proj. SO28/1, SO28.1/1</w:t>
      </w:r>
      <w:r>
        <w:rPr>
          <w:sz w:val="22"/>
          <w:szCs w:val="22"/>
          <w:lang w:val="pl-PL"/>
        </w:rPr>
        <w:t xml:space="preserve"> i SO28.2/1 oraz pomiędzy proj. SO29/1, a </w:t>
      </w:r>
      <w:proofErr w:type="spellStart"/>
      <w:r>
        <w:rPr>
          <w:sz w:val="22"/>
          <w:szCs w:val="22"/>
          <w:lang w:val="pl-PL"/>
        </w:rPr>
        <w:t>istn</w:t>
      </w:r>
      <w:proofErr w:type="spellEnd"/>
      <w:r>
        <w:rPr>
          <w:sz w:val="22"/>
          <w:szCs w:val="22"/>
          <w:lang w:val="pl-PL"/>
        </w:rPr>
        <w:t xml:space="preserve">. SO-138 . </w:t>
      </w:r>
      <w:r w:rsidRPr="0047230C">
        <w:rPr>
          <w:sz w:val="22"/>
          <w:szCs w:val="22"/>
          <w:lang w:val="pl-PL"/>
        </w:rPr>
        <w:t xml:space="preserve">Kable należy prowadzić w całości w rurach osłonowych karbowanych giętkich o średnicy 50mm, pod drogami rury zabezpieczyć rurami osłonowymi typu RHDPE110. Pod kablem układać bednarkę ocynkowaną FeZn30x4. </w:t>
      </w:r>
    </w:p>
    <w:p w14:paraId="525B6360" w14:textId="77777777" w:rsidR="009D579F" w:rsidRPr="0047230C" w:rsidRDefault="009D579F" w:rsidP="009D579F">
      <w:pPr>
        <w:pStyle w:val="Akapitzlist"/>
        <w:numPr>
          <w:ilvl w:val="1"/>
          <w:numId w:val="38"/>
        </w:numPr>
        <w:spacing w:before="0" w:line="300" w:lineRule="auto"/>
        <w:rPr>
          <w:sz w:val="22"/>
          <w:szCs w:val="22"/>
          <w:lang w:val="pl-PL"/>
        </w:rPr>
      </w:pPr>
      <w:r w:rsidRPr="0047230C">
        <w:rPr>
          <w:sz w:val="22"/>
          <w:szCs w:val="22"/>
          <w:lang w:val="pl-PL"/>
        </w:rPr>
        <w:t xml:space="preserve">Doprowadzenie zasilania do SO26/1, SO27/1, SO28.1/1 i SO28.2/1 </w:t>
      </w:r>
      <w:r w:rsidRPr="0047230C">
        <w:rPr>
          <w:sz w:val="22"/>
          <w:szCs w:val="22"/>
          <w:lang w:val="pl-PL"/>
        </w:rPr>
        <w:br/>
        <w:t xml:space="preserve">z wykorzystaniem dedykowanych rur osłonowych </w:t>
      </w:r>
      <w:r>
        <w:rPr>
          <w:sz w:val="22"/>
          <w:szCs w:val="22"/>
          <w:lang w:val="pl-PL"/>
        </w:rPr>
        <w:t>podwieszonych do konstrukcji obiektu (montaż rur osłonowych zgodnie z</w:t>
      </w:r>
      <w:r w:rsidRPr="0047230C">
        <w:rPr>
          <w:sz w:val="22"/>
          <w:szCs w:val="22"/>
          <w:lang w:val="pl-PL"/>
        </w:rPr>
        <w:t xml:space="preserve"> opracowaniem „Część 7 – Obiekty inżynieryjne. Zeszyt 3. Wiadukt drogowy WD-01 w km 190+483 LK201 (istniejący km 190+588).”</w:t>
      </w:r>
    </w:p>
    <w:p w14:paraId="17002C39" w14:textId="77777777" w:rsidR="009D579F" w:rsidRPr="0047230C" w:rsidRDefault="009D579F" w:rsidP="009D579F">
      <w:pPr>
        <w:pStyle w:val="Akapitzlist"/>
        <w:numPr>
          <w:ilvl w:val="1"/>
          <w:numId w:val="38"/>
        </w:numPr>
        <w:spacing w:before="0" w:line="300" w:lineRule="auto"/>
        <w:rPr>
          <w:sz w:val="22"/>
          <w:szCs w:val="22"/>
          <w:lang w:val="pl-PL"/>
        </w:rPr>
      </w:pPr>
      <w:r w:rsidRPr="0047230C">
        <w:rPr>
          <w:sz w:val="22"/>
          <w:szCs w:val="22"/>
          <w:lang w:val="pl-PL"/>
        </w:rPr>
        <w:t>Wskazane w projekcie słupy uziemić. Wartość uziomu uziemienia roboczego mniejsza niż 10 Ω. Po wykonaniu uziomów dokonać pomiaru uziemienia.</w:t>
      </w:r>
    </w:p>
    <w:p w14:paraId="7CAD5215" w14:textId="77777777" w:rsidR="009D579F" w:rsidRDefault="009D579F" w:rsidP="009D579F">
      <w:pPr>
        <w:pStyle w:val="Akapitzlist"/>
        <w:numPr>
          <w:ilvl w:val="1"/>
          <w:numId w:val="38"/>
        </w:numPr>
        <w:spacing w:before="0" w:line="300" w:lineRule="auto"/>
        <w:rPr>
          <w:sz w:val="22"/>
          <w:szCs w:val="22"/>
          <w:lang w:val="pl-PL"/>
        </w:rPr>
      </w:pPr>
      <w:r w:rsidRPr="0047230C">
        <w:rPr>
          <w:sz w:val="22"/>
          <w:szCs w:val="22"/>
          <w:lang w:val="pl-PL"/>
        </w:rPr>
        <w:t>Słupy oświetleniowe wyposażyć w trwałą numerację wykonaną metodą malowania czarnymi literami o wysokości 5cm, grubości 5mm na żółtym tle o wysokości 10 cm. Oznaczenie na słupach malować na wysokości h/m=1,8m od strony ruchu.</w:t>
      </w:r>
    </w:p>
    <w:p w14:paraId="2032E57E" w14:textId="77777777" w:rsidR="009D579F" w:rsidRPr="0046310C" w:rsidRDefault="009D579F" w:rsidP="009D579F">
      <w:pPr>
        <w:pStyle w:val="Akapitzlist"/>
        <w:numPr>
          <w:ilvl w:val="1"/>
          <w:numId w:val="38"/>
        </w:numPr>
        <w:spacing w:before="0" w:line="300" w:lineRule="auto"/>
        <w:rPr>
          <w:color w:val="FF0000"/>
          <w:sz w:val="22"/>
          <w:szCs w:val="22"/>
          <w:lang w:val="pl-PL"/>
        </w:rPr>
      </w:pPr>
      <w:r w:rsidRPr="0046310C">
        <w:rPr>
          <w:color w:val="FF0000"/>
          <w:sz w:val="22"/>
          <w:szCs w:val="22"/>
          <w:lang w:val="pl-PL"/>
        </w:rPr>
        <w:t xml:space="preserve">Sterowanie oprawami w technologii LED poprzez zastosowanie w oprawach indywidualnych, autonomicznych reduktorów mocy zaprogramowanych fabrycznie na czas i poziom redukcji: 23:00 - 5:00 - redukcja do 65%. Reduktory wyposażone w interfejs 1-10V w obudowie przystosowanej do złącza NEMA zmniejszającej natężenie oświetlenia. </w:t>
      </w:r>
    </w:p>
    <w:p w14:paraId="5B9AE1F9" w14:textId="77777777" w:rsidR="009D579F" w:rsidRDefault="009D579F" w:rsidP="009D579F">
      <w:pPr>
        <w:pStyle w:val="Akapitzlist"/>
        <w:numPr>
          <w:ilvl w:val="1"/>
          <w:numId w:val="38"/>
        </w:numPr>
        <w:spacing w:before="0" w:line="300" w:lineRule="auto"/>
        <w:rPr>
          <w:sz w:val="22"/>
          <w:szCs w:val="22"/>
          <w:lang w:val="pl-PL"/>
        </w:rPr>
      </w:pPr>
      <w:r w:rsidRPr="0047230C">
        <w:rPr>
          <w:sz w:val="22"/>
          <w:szCs w:val="22"/>
          <w:lang w:val="pl-PL"/>
        </w:rPr>
        <w:t xml:space="preserve">Zasilenie oświetlenia zgodnie z pkt. 4.8 WT nr IE/151/2022/JR </w:t>
      </w:r>
      <w:r>
        <w:rPr>
          <w:sz w:val="22"/>
          <w:szCs w:val="22"/>
          <w:lang w:val="pl-PL"/>
        </w:rPr>
        <w:br/>
      </w:r>
      <w:r w:rsidRPr="0047230C">
        <w:rPr>
          <w:sz w:val="22"/>
          <w:szCs w:val="22"/>
          <w:lang w:val="pl-PL"/>
        </w:rPr>
        <w:t>z dn. 31.10.2022</w:t>
      </w:r>
      <w:r>
        <w:rPr>
          <w:sz w:val="22"/>
          <w:szCs w:val="22"/>
          <w:lang w:val="pl-PL"/>
        </w:rPr>
        <w:t xml:space="preserve"> </w:t>
      </w:r>
      <w:r w:rsidRPr="0047230C">
        <w:rPr>
          <w:sz w:val="22"/>
          <w:szCs w:val="22"/>
          <w:lang w:val="pl-PL"/>
        </w:rPr>
        <w:t xml:space="preserve">r. z projektowanej w ramach zadania inwestycyjnego </w:t>
      </w:r>
      <w:r>
        <w:rPr>
          <w:sz w:val="22"/>
          <w:szCs w:val="22"/>
          <w:lang w:val="pl-PL"/>
        </w:rPr>
        <w:br/>
      </w:r>
      <w:r w:rsidRPr="0047230C">
        <w:rPr>
          <w:sz w:val="22"/>
          <w:szCs w:val="22"/>
          <w:lang w:val="pl-PL"/>
        </w:rPr>
        <w:t xml:space="preserve">pn. „Przebudowa ul. </w:t>
      </w:r>
      <w:proofErr w:type="spellStart"/>
      <w:r w:rsidRPr="0047230C">
        <w:rPr>
          <w:sz w:val="22"/>
          <w:szCs w:val="22"/>
          <w:lang w:val="pl-PL"/>
        </w:rPr>
        <w:t>Kielnieńskiej</w:t>
      </w:r>
      <w:proofErr w:type="spellEnd"/>
      <w:r w:rsidRPr="0047230C">
        <w:rPr>
          <w:sz w:val="22"/>
          <w:szCs w:val="22"/>
          <w:lang w:val="pl-PL"/>
        </w:rPr>
        <w:t xml:space="preserve"> w Gdańsku na odcinku od obwodnicy do wiaduktu kolejowego” szaf</w:t>
      </w:r>
      <w:r>
        <w:rPr>
          <w:sz w:val="22"/>
          <w:szCs w:val="22"/>
          <w:lang w:val="pl-PL"/>
        </w:rPr>
        <w:t>ki</w:t>
      </w:r>
      <w:r w:rsidRPr="0047230C">
        <w:rPr>
          <w:sz w:val="22"/>
          <w:szCs w:val="22"/>
          <w:lang w:val="pl-PL"/>
        </w:rPr>
        <w:t xml:space="preserve"> oświetleniowej SO-3 </w:t>
      </w:r>
      <w:proofErr w:type="spellStart"/>
      <w:r w:rsidRPr="0047230C">
        <w:rPr>
          <w:sz w:val="22"/>
          <w:szCs w:val="22"/>
          <w:lang w:val="pl-PL"/>
        </w:rPr>
        <w:t>Kielnieńska</w:t>
      </w:r>
      <w:proofErr w:type="spellEnd"/>
      <w:r w:rsidRPr="0047230C">
        <w:rPr>
          <w:sz w:val="22"/>
          <w:szCs w:val="22"/>
          <w:lang w:val="pl-PL"/>
        </w:rPr>
        <w:t xml:space="preserve"> – Jurata</w:t>
      </w:r>
      <w:r>
        <w:rPr>
          <w:sz w:val="22"/>
          <w:szCs w:val="22"/>
          <w:lang w:val="pl-PL"/>
        </w:rPr>
        <w:t xml:space="preserve">. </w:t>
      </w:r>
      <w:r>
        <w:rPr>
          <w:sz w:val="22"/>
          <w:szCs w:val="22"/>
          <w:lang w:val="pl-PL"/>
        </w:rPr>
        <w:br/>
      </w:r>
      <w:r w:rsidRPr="0047230C">
        <w:rPr>
          <w:sz w:val="22"/>
          <w:szCs w:val="22"/>
          <w:lang w:val="pl-PL"/>
        </w:rPr>
        <w:t>W szafce oświetleniowej umieścić zalaminowany, zaktualizowany schemat sieci i szafki oświetleniowej.</w:t>
      </w:r>
    </w:p>
    <w:p w14:paraId="3EE0977D" w14:textId="57255CCE" w:rsidR="0047230C" w:rsidRPr="009D579F" w:rsidRDefault="009D579F" w:rsidP="009D579F">
      <w:pPr>
        <w:pStyle w:val="Akapitzlist"/>
        <w:numPr>
          <w:ilvl w:val="1"/>
          <w:numId w:val="38"/>
        </w:numPr>
        <w:spacing w:before="0" w:line="300" w:lineRule="auto"/>
        <w:rPr>
          <w:sz w:val="22"/>
          <w:szCs w:val="22"/>
          <w:lang w:val="pl-PL"/>
        </w:rPr>
      </w:pPr>
      <w:r>
        <w:rPr>
          <w:sz w:val="22"/>
          <w:szCs w:val="22"/>
          <w:lang w:val="pl-PL"/>
        </w:rPr>
        <w:t xml:space="preserve">Projektowane oświetlenie połączyć na podział sieci z oświetleniem </w:t>
      </w:r>
      <w:r>
        <w:rPr>
          <w:sz w:val="22"/>
          <w:szCs w:val="22"/>
          <w:lang w:val="pl-PL"/>
        </w:rPr>
        <w:br/>
        <w:t xml:space="preserve">ul. </w:t>
      </w:r>
      <w:proofErr w:type="spellStart"/>
      <w:r>
        <w:rPr>
          <w:sz w:val="22"/>
          <w:szCs w:val="22"/>
          <w:lang w:val="pl-PL"/>
        </w:rPr>
        <w:t>Kielnieńskiej</w:t>
      </w:r>
      <w:proofErr w:type="spellEnd"/>
      <w:r>
        <w:rPr>
          <w:sz w:val="22"/>
          <w:szCs w:val="22"/>
          <w:lang w:val="pl-PL"/>
        </w:rPr>
        <w:t xml:space="preserve"> stanowiącym majątek ENERGA Oświetlenie Sp. z o.o. </w:t>
      </w:r>
      <w:r>
        <w:rPr>
          <w:sz w:val="22"/>
          <w:szCs w:val="22"/>
          <w:lang w:val="pl-PL"/>
        </w:rPr>
        <w:br/>
        <w:t xml:space="preserve">Połączenia dokonać w </w:t>
      </w:r>
      <w:proofErr w:type="spellStart"/>
      <w:r>
        <w:rPr>
          <w:sz w:val="22"/>
          <w:szCs w:val="22"/>
          <w:lang w:val="pl-PL"/>
        </w:rPr>
        <w:t>istn</w:t>
      </w:r>
      <w:proofErr w:type="spellEnd"/>
      <w:r>
        <w:rPr>
          <w:sz w:val="22"/>
          <w:szCs w:val="22"/>
          <w:lang w:val="pl-PL"/>
        </w:rPr>
        <w:t>. SO-138 „</w:t>
      </w:r>
      <w:proofErr w:type="spellStart"/>
      <w:r>
        <w:rPr>
          <w:sz w:val="22"/>
          <w:szCs w:val="22"/>
          <w:lang w:val="pl-PL"/>
        </w:rPr>
        <w:t>Kielnieńska</w:t>
      </w:r>
      <w:proofErr w:type="spellEnd"/>
      <w:r>
        <w:rPr>
          <w:sz w:val="22"/>
          <w:szCs w:val="22"/>
          <w:lang w:val="pl-PL"/>
        </w:rPr>
        <w:t xml:space="preserve"> za wiaduktem” znajdującej się na słupie nr 901 wł. ENERGA Operator S.A. (zlokalizowanej na dz. ew. nr 1342 obręb 0001 Osowa w rejonie skrzyżowania z ul. </w:t>
      </w:r>
      <w:proofErr w:type="spellStart"/>
      <w:r>
        <w:rPr>
          <w:sz w:val="22"/>
          <w:szCs w:val="22"/>
          <w:lang w:val="pl-PL"/>
        </w:rPr>
        <w:t>Gowidlińską</w:t>
      </w:r>
      <w:proofErr w:type="spellEnd"/>
      <w:r>
        <w:rPr>
          <w:sz w:val="22"/>
          <w:szCs w:val="22"/>
          <w:lang w:val="pl-PL"/>
        </w:rPr>
        <w:t>.</w:t>
      </w:r>
    </w:p>
    <w:p w14:paraId="30BBE21C" w14:textId="4BF8F6E9" w:rsidR="00ED3A23" w:rsidRPr="00ED3A23" w:rsidRDefault="00ED3A23" w:rsidP="00ED3A23">
      <w:pPr>
        <w:pStyle w:val="Akapitzlist"/>
        <w:spacing w:before="0" w:after="120" w:line="276" w:lineRule="auto"/>
        <w:ind w:left="644" w:firstLine="0"/>
        <w:rPr>
          <w:i/>
          <w:sz w:val="22"/>
          <w:szCs w:val="22"/>
          <w:u w:val="single"/>
        </w:rPr>
      </w:pPr>
      <w:r w:rsidRPr="00ED3A23">
        <w:rPr>
          <w:i/>
          <w:sz w:val="22"/>
          <w:szCs w:val="22"/>
          <w:u w:val="single"/>
        </w:rPr>
        <w:t>Przebudowę pokazano na rys. nr P224-PB-ELE-07-002-1007</w:t>
      </w:r>
    </w:p>
    <w:p w14:paraId="50B44189" w14:textId="77777777" w:rsidR="00ED3A23" w:rsidRDefault="00ED3A23">
      <w:pPr>
        <w:spacing w:before="0" w:line="240" w:lineRule="auto"/>
        <w:ind w:left="0" w:firstLine="0"/>
        <w:jc w:val="left"/>
        <w:rPr>
          <w:b/>
          <w:lang w:eastAsia="x-none"/>
        </w:rPr>
      </w:pPr>
    </w:p>
    <w:p w14:paraId="3FC5FD8F" w14:textId="77777777" w:rsidR="004A5CCB" w:rsidRPr="002B5113" w:rsidRDefault="004A5CCB" w:rsidP="00FA17B8">
      <w:pPr>
        <w:pStyle w:val="Nagwek2"/>
      </w:pPr>
      <w:bookmarkStart w:id="167" w:name="_Toc182469148"/>
      <w:r w:rsidRPr="002B5113">
        <w:t>Szczegółowe rozwiązania projektowe</w:t>
      </w:r>
      <w:bookmarkEnd w:id="167"/>
    </w:p>
    <w:p w14:paraId="299D23C1" w14:textId="77777777" w:rsidR="004A5CCB" w:rsidRPr="00A4736C" w:rsidRDefault="004A5CCB" w:rsidP="00083BE9">
      <w:pPr>
        <w:spacing w:before="0" w:after="120" w:line="276" w:lineRule="auto"/>
        <w:ind w:left="210" w:firstLine="499"/>
      </w:pPr>
      <w:r w:rsidRPr="00A4736C">
        <w:t>Przebudowy linii napowietrznych i kablowych niskiego i średniego napięcia zaprojektowano w oparciu o opracowania katalogowe i albumy typizacyjne:</w:t>
      </w:r>
    </w:p>
    <w:p w14:paraId="0C715D90" w14:textId="77777777" w:rsidR="004A5CCB" w:rsidRPr="00A4736C" w:rsidRDefault="004A5CCB" w:rsidP="00EC2B77">
      <w:pPr>
        <w:pStyle w:val="Akapitzlist"/>
        <w:numPr>
          <w:ilvl w:val="0"/>
          <w:numId w:val="61"/>
        </w:numPr>
        <w:spacing w:before="0" w:after="120" w:line="276" w:lineRule="auto"/>
      </w:pPr>
      <w:proofErr w:type="spellStart"/>
      <w:r w:rsidRPr="00A4736C">
        <w:t>PTPiREE</w:t>
      </w:r>
      <w:proofErr w:type="spellEnd"/>
      <w:r w:rsidRPr="00A4736C">
        <w:t xml:space="preserve"> Poznań, maj 2002r.,</w:t>
      </w:r>
    </w:p>
    <w:p w14:paraId="741F047F" w14:textId="77777777" w:rsidR="004A5CCB" w:rsidRPr="00A4736C" w:rsidRDefault="004A5CCB" w:rsidP="00EC2B77">
      <w:pPr>
        <w:pStyle w:val="Akapitzlist"/>
        <w:numPr>
          <w:ilvl w:val="0"/>
          <w:numId w:val="61"/>
        </w:numPr>
        <w:spacing w:before="0" w:after="120" w:line="276" w:lineRule="auto"/>
      </w:pPr>
      <w:proofErr w:type="spellStart"/>
      <w:r w:rsidRPr="00A4736C">
        <w:t>ELprojekt</w:t>
      </w:r>
      <w:proofErr w:type="spellEnd"/>
      <w:r w:rsidRPr="00A4736C">
        <w:t xml:space="preserve"> Poznań, marzec 2008r.,</w:t>
      </w:r>
    </w:p>
    <w:p w14:paraId="64FC7C43" w14:textId="77777777" w:rsidR="004A5CCB" w:rsidRDefault="004A5CCB" w:rsidP="00EC2B77">
      <w:pPr>
        <w:pStyle w:val="Akapitzlist"/>
        <w:numPr>
          <w:ilvl w:val="0"/>
          <w:numId w:val="61"/>
        </w:numPr>
        <w:spacing w:before="0" w:after="120" w:line="276" w:lineRule="auto"/>
      </w:pPr>
      <w:proofErr w:type="spellStart"/>
      <w:r w:rsidRPr="00A4736C">
        <w:t>Ensto</w:t>
      </w:r>
      <w:proofErr w:type="spellEnd"/>
      <w:r w:rsidRPr="00A4736C">
        <w:t>, sierpień 2014r.</w:t>
      </w:r>
    </w:p>
    <w:p w14:paraId="4538078E" w14:textId="77777777" w:rsidR="000B24FF" w:rsidRPr="000B24FF" w:rsidRDefault="000B24FF" w:rsidP="00083BE9">
      <w:pPr>
        <w:spacing w:before="0" w:after="120" w:line="276" w:lineRule="auto"/>
        <w:ind w:left="210" w:firstLine="499"/>
      </w:pPr>
      <w:r w:rsidRPr="000B24FF">
        <w:t>Szczegółowe zestawienie materiałów wykorzystanych do przebudowy zostało przedstawione w tabeli montażowej.</w:t>
      </w:r>
    </w:p>
    <w:p w14:paraId="1186BE09" w14:textId="77777777" w:rsidR="004A5CCB" w:rsidRDefault="004A5CCB" w:rsidP="00FA17B8">
      <w:pPr>
        <w:pStyle w:val="4X"/>
      </w:pPr>
      <w:bookmarkStart w:id="168" w:name="_Toc182469149"/>
      <w:r w:rsidRPr="00366B9F">
        <w:t>Linie napo</w:t>
      </w:r>
      <w:r w:rsidRPr="002B5113">
        <w:t>wietrzne</w:t>
      </w:r>
      <w:bookmarkStart w:id="169" w:name="_Toc33518449"/>
      <w:bookmarkEnd w:id="168"/>
    </w:p>
    <w:p w14:paraId="793524E0" w14:textId="77777777" w:rsidR="00A4736C" w:rsidRPr="001A0EBA" w:rsidRDefault="00A4736C" w:rsidP="00FA17B8">
      <w:pPr>
        <w:pStyle w:val="41x"/>
        <w:rPr>
          <w:b/>
          <w:bCs w:val="0"/>
        </w:rPr>
      </w:pPr>
      <w:bookmarkStart w:id="170" w:name="_Toc182469150"/>
      <w:r w:rsidRPr="001A0EBA">
        <w:rPr>
          <w:b/>
          <w:bCs w:val="0"/>
        </w:rPr>
        <w:t>Przewody napowietrzne</w:t>
      </w:r>
      <w:bookmarkEnd w:id="170"/>
    </w:p>
    <w:p w14:paraId="06D49BC4" w14:textId="23F5C7FB" w:rsidR="00A4736C" w:rsidRDefault="00A4736C" w:rsidP="00083BE9">
      <w:pPr>
        <w:spacing w:before="0" w:line="276" w:lineRule="auto"/>
        <w:ind w:left="210" w:firstLine="499"/>
      </w:pPr>
      <w:r w:rsidRPr="00742652">
        <w:t>Dla pr</w:t>
      </w:r>
      <w:r>
        <w:t xml:space="preserve">zebudowy linii napowietrznych </w:t>
      </w:r>
      <w:proofErr w:type="spellStart"/>
      <w:r>
        <w:t>nN</w:t>
      </w:r>
      <w:proofErr w:type="spellEnd"/>
      <w:r w:rsidRPr="00742652">
        <w:t xml:space="preserve"> </w:t>
      </w:r>
      <w:r>
        <w:t xml:space="preserve">należy zastosować przewody samonośne o żyłach aluminiowych w izolacji z polietylenu usieciowanego typu </w:t>
      </w:r>
      <w:proofErr w:type="spellStart"/>
      <w:r>
        <w:t>AsXSn</w:t>
      </w:r>
      <w:proofErr w:type="spellEnd"/>
      <w:r>
        <w:t xml:space="preserve"> o odpowiednich przekrojach.  </w:t>
      </w:r>
      <w:r w:rsidRPr="002F2345">
        <w:t>Naprężenia projektowanych przewodów i odpowiadające im naciągi przyjęto zgodnie z danymi katalogowymi.</w:t>
      </w:r>
    </w:p>
    <w:p w14:paraId="25686162" w14:textId="27059EA9" w:rsidR="00A4736C" w:rsidRPr="002F2345" w:rsidRDefault="00A4736C" w:rsidP="00083BE9">
      <w:pPr>
        <w:spacing w:before="0" w:line="276" w:lineRule="auto"/>
        <w:ind w:left="210" w:firstLine="499"/>
      </w:pPr>
      <w:r w:rsidRPr="002F2345">
        <w:t xml:space="preserve">Przewody elektroenergetyczne </w:t>
      </w:r>
      <w:proofErr w:type="spellStart"/>
      <w:r w:rsidRPr="002F2345">
        <w:t>nn</w:t>
      </w:r>
      <w:proofErr w:type="spellEnd"/>
      <w:r w:rsidRPr="002F2345">
        <w:t xml:space="preserve"> mają spełniać warunki określone w specyfikacji ENERGA Operator S.A. Załącznik nr 3b do Procedury „Standardy techniczne w ENERGA-OPERATOR S.A.” – „Przewody elektroenergetyczne SN i </w:t>
      </w:r>
      <w:proofErr w:type="spellStart"/>
      <w:r w:rsidRPr="002F2345">
        <w:t>nn</w:t>
      </w:r>
      <w:proofErr w:type="spellEnd"/>
      <w:r w:rsidRPr="002F2345">
        <w:t>”</w:t>
      </w:r>
    </w:p>
    <w:p w14:paraId="306CA267" w14:textId="39176C40" w:rsidR="004A5CCB" w:rsidRPr="001A0EBA" w:rsidRDefault="00A4736C" w:rsidP="00FA17B8">
      <w:pPr>
        <w:pStyle w:val="41x"/>
        <w:rPr>
          <w:b/>
          <w:bCs w:val="0"/>
        </w:rPr>
      </w:pPr>
      <w:bookmarkStart w:id="171" w:name="_Toc182469151"/>
      <w:bookmarkEnd w:id="169"/>
      <w:r w:rsidRPr="001A0EBA">
        <w:rPr>
          <w:b/>
          <w:bCs w:val="0"/>
        </w:rPr>
        <w:t xml:space="preserve">Konstrukcje wsporcze i </w:t>
      </w:r>
      <w:proofErr w:type="spellStart"/>
      <w:r w:rsidRPr="001A0EBA">
        <w:rPr>
          <w:b/>
          <w:bCs w:val="0"/>
        </w:rPr>
        <w:t>ustoje</w:t>
      </w:r>
      <w:bookmarkEnd w:id="171"/>
      <w:proofErr w:type="spellEnd"/>
    </w:p>
    <w:p w14:paraId="529F0CED" w14:textId="77777777" w:rsidR="00A4736C" w:rsidRPr="00A4736C" w:rsidRDefault="00A4736C" w:rsidP="00B34D12">
      <w:pPr>
        <w:spacing w:before="0" w:line="276" w:lineRule="auto"/>
        <w:ind w:left="210" w:firstLine="499"/>
      </w:pPr>
      <w:bookmarkStart w:id="172" w:name="_Toc33518450"/>
      <w:r w:rsidRPr="00A4736C">
        <w:t xml:space="preserve">Projektowane stanowiska słupowe przewidziano jako żerdzie wirowane typu E. </w:t>
      </w:r>
      <w:proofErr w:type="spellStart"/>
      <w:r w:rsidRPr="00A4736C">
        <w:t>Ustoje</w:t>
      </w:r>
      <w:proofErr w:type="spellEnd"/>
      <w:r w:rsidRPr="00A4736C">
        <w:t xml:space="preserve"> dla projektowanych słupów przyjęto dla gruntu słabego. W przypadku stwierdzenia gruntu o gorszych warunkach niż przyjęto, dobór </w:t>
      </w:r>
      <w:proofErr w:type="spellStart"/>
      <w:r w:rsidRPr="00A4736C">
        <w:t>ustojów</w:t>
      </w:r>
      <w:proofErr w:type="spellEnd"/>
      <w:r w:rsidRPr="00A4736C">
        <w:t xml:space="preserve"> należy odpowiednio skorygować. Żelbetowe elementy </w:t>
      </w:r>
      <w:proofErr w:type="spellStart"/>
      <w:r w:rsidRPr="00A4736C">
        <w:t>ustojowe</w:t>
      </w:r>
      <w:proofErr w:type="spellEnd"/>
      <w:r w:rsidRPr="00A4736C">
        <w:t xml:space="preserve"> należy chronić przed szkodliwymi wpływami w gruncie agresywnym przez pokrycie przed posadowieniem izolacją (powłoką) ochronną. Cz</w:t>
      </w:r>
      <w:r w:rsidRPr="00A4736C">
        <w:rPr>
          <w:rFonts w:hint="eastAsia"/>
        </w:rPr>
        <w:t>ęś</w:t>
      </w:r>
      <w:r w:rsidRPr="00A4736C">
        <w:t>ci podziemne s</w:t>
      </w:r>
      <w:r w:rsidRPr="00A4736C">
        <w:rPr>
          <w:rFonts w:hint="eastAsia"/>
        </w:rPr>
        <w:t>ł</w:t>
      </w:r>
      <w:r w:rsidRPr="00A4736C">
        <w:t>upów na wys. 0,35m ponad poziom terenu winny by</w:t>
      </w:r>
      <w:r w:rsidRPr="00A4736C">
        <w:rPr>
          <w:rFonts w:hint="eastAsia"/>
        </w:rPr>
        <w:t>ć</w:t>
      </w:r>
      <w:r w:rsidRPr="00A4736C">
        <w:t xml:space="preserve"> pokryte pow</w:t>
      </w:r>
      <w:r w:rsidRPr="00A4736C">
        <w:rPr>
          <w:rFonts w:hint="eastAsia"/>
        </w:rPr>
        <w:t>ł</w:t>
      </w:r>
      <w:r w:rsidRPr="00A4736C">
        <w:t>okow</w:t>
      </w:r>
      <w:r w:rsidRPr="00A4736C">
        <w:rPr>
          <w:rFonts w:hint="eastAsia"/>
        </w:rPr>
        <w:t>ą</w:t>
      </w:r>
      <w:r w:rsidRPr="00A4736C">
        <w:t xml:space="preserve"> z </w:t>
      </w:r>
      <w:proofErr w:type="spellStart"/>
      <w:r w:rsidRPr="00A4736C">
        <w:t>abizolu</w:t>
      </w:r>
      <w:proofErr w:type="spellEnd"/>
      <w:r w:rsidRPr="00A4736C">
        <w:t>. Wykona</w:t>
      </w:r>
      <w:r w:rsidRPr="00A4736C">
        <w:rPr>
          <w:rFonts w:hint="eastAsia"/>
        </w:rPr>
        <w:t>ć</w:t>
      </w:r>
      <w:r w:rsidRPr="00A4736C">
        <w:t xml:space="preserve"> oznaczenie na s</w:t>
      </w:r>
      <w:r w:rsidRPr="00A4736C">
        <w:rPr>
          <w:rFonts w:hint="eastAsia"/>
        </w:rPr>
        <w:t>ł</w:t>
      </w:r>
      <w:r w:rsidRPr="00A4736C">
        <w:t>upach i numeracj</w:t>
      </w:r>
      <w:r w:rsidRPr="00A4736C">
        <w:rPr>
          <w:rFonts w:hint="eastAsia"/>
        </w:rPr>
        <w:t>ę</w:t>
      </w:r>
      <w:r w:rsidRPr="00A4736C">
        <w:t xml:space="preserve"> zgodną z standardami oznakowania i numeracji obiektów energetycznych ENERGA Operator S.A. </w:t>
      </w:r>
    </w:p>
    <w:p w14:paraId="3ABFD330" w14:textId="77777777" w:rsidR="00A4736C" w:rsidRPr="00A4736C" w:rsidRDefault="00A4736C" w:rsidP="00B34D12">
      <w:pPr>
        <w:spacing w:before="0" w:line="276" w:lineRule="auto"/>
        <w:ind w:left="210" w:firstLine="499"/>
      </w:pPr>
      <w:r w:rsidRPr="00A4736C">
        <w:t xml:space="preserve">Wierzchołki żerdzi wirowanych należy zabezpieczyć osłoną trwale przymocowaną do żerdzi. </w:t>
      </w:r>
    </w:p>
    <w:p w14:paraId="6C15B246" w14:textId="1DA46EE5" w:rsidR="00A4736C" w:rsidRPr="00A4736C" w:rsidRDefault="00A4736C" w:rsidP="00B34D12">
      <w:pPr>
        <w:spacing w:before="0" w:line="276" w:lineRule="auto"/>
        <w:ind w:left="210" w:firstLine="499"/>
      </w:pPr>
      <w:r w:rsidRPr="00A4736C">
        <w:t xml:space="preserve">Słupy i prefabrykaty z betonu do elektroenergetycznych linii napowietrznych </w:t>
      </w:r>
      <w:proofErr w:type="spellStart"/>
      <w:r w:rsidRPr="00A4736C">
        <w:t>nn</w:t>
      </w:r>
      <w:proofErr w:type="spellEnd"/>
      <w:r w:rsidRPr="00A4736C">
        <w:t xml:space="preserve"> mają spełniać warunki określone w specyfikacji ENERGA Operator S.A. Załącznik nr 8 do Procedury „Standardy techniczne w ENERGA-OPERATOR SA” – „Słupy i prefabrykaty z betonu do elektroenergetycznych linii napowietrznych SN i </w:t>
      </w:r>
      <w:proofErr w:type="spellStart"/>
      <w:r w:rsidRPr="00A4736C">
        <w:t>nn</w:t>
      </w:r>
      <w:proofErr w:type="spellEnd"/>
      <w:r w:rsidRPr="00A4736C">
        <w:t xml:space="preserve">” oraz dokumentach normatywnych w niej wymienionych. </w:t>
      </w:r>
    </w:p>
    <w:p w14:paraId="17651F78" w14:textId="77777777" w:rsidR="00A4736C" w:rsidRDefault="00A4736C" w:rsidP="00B34D12">
      <w:pPr>
        <w:spacing w:before="0" w:line="276" w:lineRule="auto"/>
        <w:ind w:left="210" w:firstLine="499"/>
      </w:pPr>
      <w:r w:rsidRPr="00A4736C">
        <w:t>Konstrukcje stalowe (poprzeczniki) należy wykonać z profili walcowanych ze stali typu: St3SY. Konstrukcje stalowe dobrać należy w zależności od układu i rodzaju przewodów, w oparciu o typowe rozwiązania katalogowe. Wszystkie konstrukcje stalowe będące wystawione na wpływ atmosfery podczas eksploatacji, za wyjątkiem wykonanych z właściwej stali nierdzewnej, zabezpieczyć przed korozją przez ocynkowanie ogniowe zgodnie z PN-EN ISO 1461:2011.</w:t>
      </w:r>
    </w:p>
    <w:p w14:paraId="1D74F1C6" w14:textId="77777777" w:rsidR="00A4736C" w:rsidRPr="001A0EBA" w:rsidRDefault="00A4736C" w:rsidP="00FA17B8">
      <w:pPr>
        <w:pStyle w:val="41x"/>
        <w:rPr>
          <w:b/>
          <w:bCs w:val="0"/>
        </w:rPr>
      </w:pPr>
      <w:bookmarkStart w:id="173" w:name="_Toc57728959"/>
      <w:bookmarkStart w:id="174" w:name="_Toc182469152"/>
      <w:r w:rsidRPr="001A0EBA">
        <w:rPr>
          <w:b/>
          <w:bCs w:val="0"/>
        </w:rPr>
        <w:t>Osprzęt</w:t>
      </w:r>
      <w:r w:rsidRPr="001B75DD">
        <w:t xml:space="preserve"> </w:t>
      </w:r>
      <w:r w:rsidRPr="001A0EBA">
        <w:rPr>
          <w:b/>
          <w:bCs w:val="0"/>
        </w:rPr>
        <w:t>podstawowy</w:t>
      </w:r>
      <w:bookmarkEnd w:id="173"/>
      <w:bookmarkEnd w:id="174"/>
    </w:p>
    <w:p w14:paraId="2A6BEEBB" w14:textId="77777777" w:rsidR="00A4736C" w:rsidRPr="009940FD" w:rsidRDefault="00A4736C" w:rsidP="00B34D12">
      <w:pPr>
        <w:spacing w:before="0" w:line="276" w:lineRule="auto"/>
        <w:ind w:left="210" w:firstLine="499"/>
      </w:pPr>
      <w:r w:rsidRPr="009940FD">
        <w:t xml:space="preserve">Należy zastosować materiały oraz sprzęt podany w opracowaniach katalogowych i albumach typizacyjnych o dobrej jakości wykonania spełniający wymogi Ustawy o wyrobach budowlanych. </w:t>
      </w:r>
    </w:p>
    <w:p w14:paraId="09B23F73" w14:textId="3BF1C0D3" w:rsidR="00A4736C" w:rsidRDefault="00A4736C" w:rsidP="00B34D12">
      <w:pPr>
        <w:spacing w:before="0" w:line="276" w:lineRule="auto"/>
        <w:ind w:left="210" w:firstLine="499"/>
      </w:pPr>
      <w:r w:rsidRPr="009940FD">
        <w:t>Jako osłony w miejscach wyprowadzenia kabli na konstrukcje wsporcze należy zastosować rury HDPE w kolorze czarnym, uodpornione na działanie promieni UV</w:t>
      </w:r>
      <w:r>
        <w:t xml:space="preserve"> </w:t>
      </w:r>
      <w:r w:rsidRPr="009940FD">
        <w:t>o długości 3,0m</w:t>
      </w:r>
      <w:r>
        <w:t xml:space="preserve"> o grubości ścianki minimum 5mm</w:t>
      </w:r>
      <w:r w:rsidRPr="009940FD">
        <w:t>, przy czym rura ma wystawać 2,5m ponad powierzchnię terenu o średnicy dostosowanej do</w:t>
      </w:r>
      <w:r>
        <w:t> </w:t>
      </w:r>
      <w:r w:rsidRPr="009940FD">
        <w:t xml:space="preserve">zabezpieczanego kabla. Wprowadzenie kabla do rury należy zabezpieczyć </w:t>
      </w:r>
      <w:proofErr w:type="spellStart"/>
      <w:r w:rsidRPr="009940FD">
        <w:t>głowiczką</w:t>
      </w:r>
      <w:proofErr w:type="spellEnd"/>
      <w:r w:rsidRPr="009940FD">
        <w:t xml:space="preserve"> termokurczliwą, analogicznie na rozszycie kabla na szczycie słupa zamontować palczatkę termokurczliwą. Rury</w:t>
      </w:r>
      <w:r>
        <w:t xml:space="preserve"> </w:t>
      </w:r>
      <w:r w:rsidRPr="009940FD">
        <w:t>osłonowe i</w:t>
      </w:r>
      <w:r>
        <w:t> </w:t>
      </w:r>
      <w:r w:rsidRPr="009940FD">
        <w:t>kabel zamocować odpowiednimi uchwytami do słupa.</w:t>
      </w:r>
    </w:p>
    <w:p w14:paraId="447F45D4" w14:textId="77777777" w:rsidR="00B34D12" w:rsidRPr="009940FD" w:rsidRDefault="00B34D12" w:rsidP="00B34D12">
      <w:pPr>
        <w:spacing w:before="0" w:line="276" w:lineRule="auto"/>
        <w:ind w:left="210" w:firstLine="499"/>
      </w:pPr>
    </w:p>
    <w:p w14:paraId="1638C525" w14:textId="77777777" w:rsidR="00A4736C" w:rsidRPr="001A0EBA" w:rsidRDefault="00A4736C" w:rsidP="00FA17B8">
      <w:pPr>
        <w:pStyle w:val="41x"/>
        <w:rPr>
          <w:b/>
          <w:bCs w:val="0"/>
        </w:rPr>
      </w:pPr>
      <w:bookmarkStart w:id="175" w:name="_Toc182469153"/>
      <w:r w:rsidRPr="001A0EBA">
        <w:rPr>
          <w:b/>
          <w:bCs w:val="0"/>
        </w:rPr>
        <w:t>Głowice kablowe</w:t>
      </w:r>
      <w:bookmarkEnd w:id="175"/>
    </w:p>
    <w:p w14:paraId="19FCE344" w14:textId="1209546E" w:rsidR="00A4736C" w:rsidRDefault="00A4736C" w:rsidP="00B34D12">
      <w:pPr>
        <w:spacing w:before="0" w:line="276" w:lineRule="auto"/>
        <w:ind w:left="210" w:firstLine="499"/>
      </w:pPr>
      <w:r w:rsidRPr="00A4736C">
        <w:t xml:space="preserve">Osprzęt do kabli elektroenergetycznych SN i </w:t>
      </w:r>
      <w:proofErr w:type="spellStart"/>
      <w:r w:rsidRPr="00A4736C">
        <w:t>nn</w:t>
      </w:r>
      <w:proofErr w:type="spellEnd"/>
      <w:r w:rsidRPr="00A4736C">
        <w:t xml:space="preserve"> ma spełniać warunki określone </w:t>
      </w:r>
      <w:r w:rsidRPr="00A4736C">
        <w:br/>
        <w:t xml:space="preserve">w specyfikacji ENERGA Operator S.A. Załącznik nr 6 do Procedury „Standardy techniczne </w:t>
      </w:r>
      <w:r w:rsidRPr="00A4736C">
        <w:br/>
        <w:t xml:space="preserve">w ENERGA-OPERATOR S.A.” – „Osprzęt do kabli elektroenergetycznych SN i </w:t>
      </w:r>
      <w:proofErr w:type="spellStart"/>
      <w:r w:rsidRPr="00A4736C">
        <w:t>nn</w:t>
      </w:r>
      <w:proofErr w:type="spellEnd"/>
      <w:r w:rsidRPr="00A4736C">
        <w:t>”</w:t>
      </w:r>
    </w:p>
    <w:p w14:paraId="0AF8AF05" w14:textId="77777777" w:rsidR="00B34D12" w:rsidRDefault="00B34D12" w:rsidP="00B34D12">
      <w:pPr>
        <w:spacing w:before="0" w:line="276" w:lineRule="auto"/>
        <w:ind w:left="210" w:firstLine="499"/>
      </w:pPr>
    </w:p>
    <w:p w14:paraId="15A77A6D" w14:textId="77777777" w:rsidR="00A4736C" w:rsidRPr="001A0EBA" w:rsidRDefault="00A4736C" w:rsidP="00FA17B8">
      <w:pPr>
        <w:pStyle w:val="41x"/>
        <w:rPr>
          <w:b/>
          <w:bCs w:val="0"/>
        </w:rPr>
      </w:pPr>
      <w:bookmarkStart w:id="176" w:name="_Toc57728961"/>
      <w:bookmarkStart w:id="177" w:name="_Toc182469154"/>
      <w:r w:rsidRPr="001A0EBA">
        <w:rPr>
          <w:b/>
          <w:bCs w:val="0"/>
        </w:rPr>
        <w:t>Ograniczniki przepięć</w:t>
      </w:r>
      <w:bookmarkEnd w:id="176"/>
      <w:bookmarkEnd w:id="177"/>
    </w:p>
    <w:p w14:paraId="5BE17F4A" w14:textId="77777777" w:rsidR="00A4736C" w:rsidRPr="00A4736C" w:rsidRDefault="00A4736C" w:rsidP="00B34D12">
      <w:pPr>
        <w:spacing w:before="0" w:line="276" w:lineRule="auto"/>
        <w:ind w:left="210" w:firstLine="499"/>
      </w:pPr>
      <w:r w:rsidRPr="00A4736C">
        <w:t xml:space="preserve">Do ochrony linii </w:t>
      </w:r>
      <w:proofErr w:type="spellStart"/>
      <w:r w:rsidRPr="00A4736C">
        <w:t>nn</w:t>
      </w:r>
      <w:proofErr w:type="spellEnd"/>
      <w:r w:rsidRPr="00A4736C">
        <w:t xml:space="preserve"> od przepięć zastosowano </w:t>
      </w:r>
      <w:proofErr w:type="spellStart"/>
      <w:r w:rsidRPr="00A4736C">
        <w:t>beziskiernikowe</w:t>
      </w:r>
      <w:proofErr w:type="spellEnd"/>
      <w:r w:rsidRPr="00A4736C">
        <w:t xml:space="preserve"> ograniczniki przepięć </w:t>
      </w:r>
      <w:proofErr w:type="spellStart"/>
      <w:r w:rsidRPr="00A4736C">
        <w:t>nN</w:t>
      </w:r>
      <w:proofErr w:type="spellEnd"/>
      <w:r w:rsidRPr="00A4736C">
        <w:t xml:space="preserve"> posiadające jedną gałęź ochrony włączaną między fazę a przewód neutralny wyposażony w odłącznik i we wskaźnik uszkodzenia. Ogranicznik </w:t>
      </w:r>
      <w:proofErr w:type="spellStart"/>
      <w:r w:rsidRPr="00A4736C">
        <w:t>przepieć</w:t>
      </w:r>
      <w:proofErr w:type="spellEnd"/>
      <w:r w:rsidRPr="00A4736C">
        <w:t xml:space="preserve"> </w:t>
      </w:r>
      <w:proofErr w:type="spellStart"/>
      <w:r w:rsidRPr="00A4736C">
        <w:t>nn</w:t>
      </w:r>
      <w:proofErr w:type="spellEnd"/>
      <w:r w:rsidRPr="00A4736C">
        <w:t xml:space="preserve"> ma posiadać niżej wymienione właściwości i parametry:</w:t>
      </w:r>
    </w:p>
    <w:p w14:paraId="74DD2D6B" w14:textId="77777777" w:rsidR="00A4736C" w:rsidRPr="00B34D12" w:rsidRDefault="00A4736C" w:rsidP="00EC2B77">
      <w:pPr>
        <w:pStyle w:val="Akapitzlist"/>
        <w:numPr>
          <w:ilvl w:val="0"/>
          <w:numId w:val="69"/>
        </w:numPr>
        <w:spacing w:before="0" w:after="120" w:line="276" w:lineRule="auto"/>
        <w:rPr>
          <w:sz w:val="22"/>
          <w:szCs w:val="22"/>
        </w:rPr>
      </w:pPr>
      <w:r w:rsidRPr="00B34D12">
        <w:rPr>
          <w:sz w:val="22"/>
          <w:szCs w:val="22"/>
        </w:rPr>
        <w:t>typ SPD – ograniczający napięcie,</w:t>
      </w:r>
    </w:p>
    <w:p w14:paraId="64246585" w14:textId="77777777" w:rsidR="00A4736C" w:rsidRPr="00B34D12" w:rsidRDefault="00A4736C" w:rsidP="00EC2B77">
      <w:pPr>
        <w:pStyle w:val="Akapitzlist"/>
        <w:numPr>
          <w:ilvl w:val="0"/>
          <w:numId w:val="69"/>
        </w:numPr>
        <w:spacing w:before="0" w:after="120" w:line="276" w:lineRule="auto"/>
        <w:rPr>
          <w:sz w:val="22"/>
          <w:szCs w:val="22"/>
        </w:rPr>
      </w:pPr>
      <w:r w:rsidRPr="00B34D12">
        <w:rPr>
          <w:sz w:val="22"/>
          <w:szCs w:val="22"/>
        </w:rPr>
        <w:t xml:space="preserve">największe napięcie trwałej pracy </w:t>
      </w:r>
      <w:proofErr w:type="spellStart"/>
      <w:r w:rsidRPr="00B34D12">
        <w:rPr>
          <w:sz w:val="22"/>
          <w:szCs w:val="22"/>
        </w:rPr>
        <w:t>Uc</w:t>
      </w:r>
      <w:proofErr w:type="spellEnd"/>
      <w:r w:rsidRPr="00B34D12">
        <w:rPr>
          <w:sz w:val="22"/>
          <w:szCs w:val="22"/>
        </w:rPr>
        <w:t xml:space="preserve"> – 440 (500) V,</w:t>
      </w:r>
    </w:p>
    <w:p w14:paraId="63577EB3" w14:textId="77777777" w:rsidR="00A4736C" w:rsidRPr="00B34D12" w:rsidRDefault="00A4736C" w:rsidP="00EC2B77">
      <w:pPr>
        <w:pStyle w:val="Akapitzlist"/>
        <w:numPr>
          <w:ilvl w:val="0"/>
          <w:numId w:val="69"/>
        </w:numPr>
        <w:spacing w:before="0" w:after="120" w:line="276" w:lineRule="auto"/>
        <w:rPr>
          <w:sz w:val="22"/>
          <w:szCs w:val="22"/>
        </w:rPr>
      </w:pPr>
      <w:r w:rsidRPr="00B34D12">
        <w:rPr>
          <w:sz w:val="22"/>
          <w:szCs w:val="22"/>
        </w:rPr>
        <w:t xml:space="preserve">napięciowy poziom ochrony </w:t>
      </w:r>
      <w:proofErr w:type="spellStart"/>
      <w:r w:rsidRPr="00B34D12">
        <w:rPr>
          <w:sz w:val="22"/>
          <w:szCs w:val="22"/>
        </w:rPr>
        <w:t>Up</w:t>
      </w:r>
      <w:proofErr w:type="spellEnd"/>
      <w:r w:rsidRPr="00B34D12">
        <w:rPr>
          <w:sz w:val="22"/>
          <w:szCs w:val="22"/>
        </w:rPr>
        <w:t xml:space="preserve"> – nie mniejszy niż 1,8 (2,1) </w:t>
      </w:r>
      <w:proofErr w:type="spellStart"/>
      <w:r w:rsidRPr="00B34D12">
        <w:rPr>
          <w:sz w:val="22"/>
          <w:szCs w:val="22"/>
        </w:rPr>
        <w:t>kV</w:t>
      </w:r>
      <w:proofErr w:type="spellEnd"/>
      <w:r w:rsidRPr="00B34D12">
        <w:rPr>
          <w:sz w:val="22"/>
          <w:szCs w:val="22"/>
        </w:rPr>
        <w:t>,</w:t>
      </w:r>
    </w:p>
    <w:p w14:paraId="2EA47BA2" w14:textId="77777777" w:rsidR="00A4736C" w:rsidRPr="00B34D12" w:rsidRDefault="00A4736C" w:rsidP="00EC2B77">
      <w:pPr>
        <w:pStyle w:val="Akapitzlist"/>
        <w:numPr>
          <w:ilvl w:val="0"/>
          <w:numId w:val="69"/>
        </w:numPr>
        <w:spacing w:before="0" w:after="120" w:line="276" w:lineRule="auto"/>
        <w:rPr>
          <w:sz w:val="22"/>
          <w:szCs w:val="22"/>
        </w:rPr>
      </w:pPr>
      <w:r w:rsidRPr="00B34D12">
        <w:rPr>
          <w:sz w:val="22"/>
          <w:szCs w:val="22"/>
        </w:rPr>
        <w:t xml:space="preserve">znamionowy prąd wyładowczy In – nie mniejszy niż 10 </w:t>
      </w:r>
      <w:proofErr w:type="spellStart"/>
      <w:r w:rsidRPr="00B34D12">
        <w:rPr>
          <w:sz w:val="22"/>
          <w:szCs w:val="22"/>
        </w:rPr>
        <w:t>kA</w:t>
      </w:r>
      <w:proofErr w:type="spellEnd"/>
      <w:r w:rsidRPr="00B34D12">
        <w:rPr>
          <w:sz w:val="22"/>
          <w:szCs w:val="22"/>
        </w:rPr>
        <w:t xml:space="preserve">, </w:t>
      </w:r>
    </w:p>
    <w:p w14:paraId="7727D130" w14:textId="77777777" w:rsidR="00A4736C" w:rsidRPr="00B34D12" w:rsidRDefault="00A4736C" w:rsidP="00EC2B77">
      <w:pPr>
        <w:pStyle w:val="Akapitzlist"/>
        <w:numPr>
          <w:ilvl w:val="0"/>
          <w:numId w:val="69"/>
        </w:numPr>
        <w:spacing w:before="0" w:after="120" w:line="276" w:lineRule="auto"/>
        <w:rPr>
          <w:sz w:val="22"/>
          <w:szCs w:val="22"/>
        </w:rPr>
      </w:pPr>
      <w:r w:rsidRPr="00B34D12">
        <w:rPr>
          <w:sz w:val="22"/>
          <w:szCs w:val="22"/>
        </w:rPr>
        <w:t xml:space="preserve">największy prąd wyładowczy </w:t>
      </w:r>
      <w:proofErr w:type="spellStart"/>
      <w:r w:rsidRPr="00B34D12">
        <w:rPr>
          <w:sz w:val="22"/>
          <w:szCs w:val="22"/>
        </w:rPr>
        <w:t>Imax</w:t>
      </w:r>
      <w:proofErr w:type="spellEnd"/>
      <w:r w:rsidRPr="00B34D12">
        <w:rPr>
          <w:sz w:val="22"/>
          <w:szCs w:val="22"/>
        </w:rPr>
        <w:t xml:space="preserve"> – nie mniejszy niż 40 </w:t>
      </w:r>
      <w:proofErr w:type="spellStart"/>
      <w:r w:rsidRPr="00B34D12">
        <w:rPr>
          <w:sz w:val="22"/>
          <w:szCs w:val="22"/>
        </w:rPr>
        <w:t>kA</w:t>
      </w:r>
      <w:proofErr w:type="spellEnd"/>
      <w:r w:rsidRPr="00B34D12">
        <w:rPr>
          <w:sz w:val="22"/>
          <w:szCs w:val="22"/>
        </w:rPr>
        <w:t>,</w:t>
      </w:r>
    </w:p>
    <w:p w14:paraId="4D910863" w14:textId="77777777" w:rsidR="00A4736C" w:rsidRPr="00B34D12" w:rsidRDefault="00A4736C" w:rsidP="00EC2B77">
      <w:pPr>
        <w:pStyle w:val="Akapitzlist"/>
        <w:numPr>
          <w:ilvl w:val="0"/>
          <w:numId w:val="69"/>
        </w:numPr>
        <w:spacing w:before="0" w:after="120" w:line="276" w:lineRule="auto"/>
        <w:rPr>
          <w:sz w:val="22"/>
          <w:szCs w:val="22"/>
        </w:rPr>
      </w:pPr>
      <w:r w:rsidRPr="00B34D12">
        <w:rPr>
          <w:sz w:val="22"/>
          <w:szCs w:val="22"/>
        </w:rPr>
        <w:t xml:space="preserve">prąd trwały SPD – nie większy niż 0,5 </w:t>
      </w:r>
      <w:proofErr w:type="spellStart"/>
      <w:r w:rsidRPr="00B34D12">
        <w:rPr>
          <w:sz w:val="22"/>
          <w:szCs w:val="22"/>
        </w:rPr>
        <w:t>mA</w:t>
      </w:r>
      <w:proofErr w:type="spellEnd"/>
      <w:r w:rsidRPr="00B34D12">
        <w:rPr>
          <w:sz w:val="22"/>
          <w:szCs w:val="22"/>
        </w:rPr>
        <w:t xml:space="preserve">, </w:t>
      </w:r>
    </w:p>
    <w:p w14:paraId="4FFB91CF" w14:textId="77777777" w:rsidR="00A4736C" w:rsidRPr="00B34D12" w:rsidRDefault="00A4736C" w:rsidP="00EC2B77">
      <w:pPr>
        <w:pStyle w:val="Akapitzlist"/>
        <w:numPr>
          <w:ilvl w:val="0"/>
          <w:numId w:val="69"/>
        </w:numPr>
        <w:spacing w:before="0" w:after="120" w:line="276" w:lineRule="auto"/>
        <w:rPr>
          <w:sz w:val="22"/>
          <w:szCs w:val="22"/>
        </w:rPr>
      </w:pPr>
      <w:r w:rsidRPr="00B34D12">
        <w:rPr>
          <w:sz w:val="22"/>
          <w:szCs w:val="22"/>
        </w:rPr>
        <w:t xml:space="preserve">wytrzymałość zwarciowa – nie mniejsza niż 3 </w:t>
      </w:r>
      <w:proofErr w:type="spellStart"/>
      <w:r w:rsidRPr="00B34D12">
        <w:rPr>
          <w:sz w:val="22"/>
          <w:szCs w:val="22"/>
        </w:rPr>
        <w:t>kA</w:t>
      </w:r>
      <w:proofErr w:type="spellEnd"/>
      <w:r w:rsidRPr="00B34D12">
        <w:rPr>
          <w:sz w:val="22"/>
          <w:szCs w:val="22"/>
        </w:rPr>
        <w:t>,</w:t>
      </w:r>
    </w:p>
    <w:p w14:paraId="7B99178B" w14:textId="218F59FC" w:rsidR="00B34D12" w:rsidRDefault="00A4736C" w:rsidP="00B34D12">
      <w:pPr>
        <w:spacing w:before="0" w:line="276" w:lineRule="auto"/>
        <w:ind w:left="210" w:firstLine="499"/>
      </w:pPr>
      <w:r w:rsidRPr="00A4736C">
        <w:t xml:space="preserve">Ograniczniki przepięć </w:t>
      </w:r>
      <w:proofErr w:type="spellStart"/>
      <w:r w:rsidRPr="00A4736C">
        <w:t>nn</w:t>
      </w:r>
      <w:proofErr w:type="spellEnd"/>
      <w:r w:rsidRPr="00A4736C">
        <w:t xml:space="preserve"> mają spełniać warunki określone w specyfikacji ENERGA Operator S.A. Załącznik nr 11 do Procedury „Standardy techniczne w ENERGA-OPERATOR S.A.</w:t>
      </w:r>
      <w:r>
        <w:t xml:space="preserve">” – „Ograniczniki przepięć </w:t>
      </w:r>
      <w:proofErr w:type="spellStart"/>
      <w:r>
        <w:t>nn</w:t>
      </w:r>
      <w:proofErr w:type="spellEnd"/>
      <w:r>
        <w:t>”,</w:t>
      </w:r>
    </w:p>
    <w:p w14:paraId="2C6A35CA" w14:textId="77777777" w:rsidR="00B34D12" w:rsidRPr="00B34D12" w:rsidRDefault="00B34D12" w:rsidP="00E36B35">
      <w:pPr>
        <w:spacing w:before="0" w:line="276" w:lineRule="auto"/>
        <w:ind w:left="0" w:firstLine="0"/>
      </w:pPr>
    </w:p>
    <w:p w14:paraId="6D5F5AB5" w14:textId="77777777" w:rsidR="00A4736C" w:rsidRPr="001A0EBA" w:rsidRDefault="00E00C4C" w:rsidP="00FA17B8">
      <w:pPr>
        <w:pStyle w:val="41x"/>
        <w:rPr>
          <w:b/>
          <w:bCs w:val="0"/>
        </w:rPr>
      </w:pPr>
      <w:bookmarkStart w:id="178" w:name="_Toc182469155"/>
      <w:r w:rsidRPr="001A0EBA">
        <w:rPr>
          <w:b/>
          <w:bCs w:val="0"/>
        </w:rPr>
        <w:t>Izolacja</w:t>
      </w:r>
      <w:bookmarkEnd w:id="178"/>
    </w:p>
    <w:p w14:paraId="269B244C" w14:textId="0917E139" w:rsidR="00E00C4C" w:rsidRPr="00E00C4C" w:rsidRDefault="00E00C4C" w:rsidP="00E00C4C">
      <w:pPr>
        <w:spacing w:before="0"/>
      </w:pPr>
      <w:r w:rsidRPr="00E00C4C">
        <w:t xml:space="preserve">Izolatory wsporcze </w:t>
      </w:r>
      <w:proofErr w:type="spellStart"/>
      <w:r w:rsidRPr="00E00C4C">
        <w:t>nn</w:t>
      </w:r>
      <w:proofErr w:type="spellEnd"/>
      <w:r w:rsidRPr="00E00C4C">
        <w:t xml:space="preserve"> mają spełniać warunki określone w specyfikacji ENERGA Operator S.A. Załącznik nr 13 do Procedury „Standardy techniczne w ENERGA-OPERATOR S.A.” – „Izolatory liniowe wsporcze i wiszące WN, SN i nn.”</w:t>
      </w:r>
    </w:p>
    <w:p w14:paraId="28CC4709" w14:textId="77777777" w:rsidR="00A4736C" w:rsidRPr="00E00C4C" w:rsidRDefault="00E00C4C" w:rsidP="00FA17B8">
      <w:pPr>
        <w:pStyle w:val="4X"/>
      </w:pPr>
      <w:bookmarkStart w:id="179" w:name="_Hlk63248331"/>
      <w:bookmarkStart w:id="180" w:name="_Toc182469156"/>
      <w:r w:rsidRPr="00E00C4C">
        <w:t>Linie kablowe</w:t>
      </w:r>
      <w:bookmarkEnd w:id="180"/>
    </w:p>
    <w:p w14:paraId="3FCDEC6D" w14:textId="77777777" w:rsidR="00E00C4C" w:rsidRPr="001B75DD" w:rsidRDefault="00E00C4C" w:rsidP="00FA17B8">
      <w:pPr>
        <w:pStyle w:val="42X"/>
      </w:pPr>
      <w:bookmarkStart w:id="181" w:name="_Toc57728965"/>
      <w:bookmarkStart w:id="182" w:name="_Toc182469157"/>
      <w:r w:rsidRPr="001B75DD">
        <w:t>Kable energetyczne</w:t>
      </w:r>
      <w:bookmarkEnd w:id="181"/>
      <w:bookmarkEnd w:id="182"/>
    </w:p>
    <w:p w14:paraId="59F3E85D" w14:textId="77777777" w:rsidR="00E00C4C" w:rsidRPr="00E00C4C" w:rsidRDefault="00E00C4C" w:rsidP="00B34D12">
      <w:pPr>
        <w:spacing w:before="0" w:line="276" w:lineRule="auto"/>
        <w:ind w:left="210" w:firstLine="499"/>
      </w:pPr>
      <w:r w:rsidRPr="00E00C4C">
        <w:t>Dla linii kablowych SN, dobrano kable elektroenergetyczne jednożyłowe o aluminiowej żyle roboczej i przekroju 150mm2 oraz 240mm2 izolacji z polietylenu usieciowanego z żyłą powrotną miedzianą koncentryczną o przekroju 50mm2. Uszczelnienie kabli wzdłużne i promieniowe. Napięcie znamionowe izolacji 12/20kV.</w:t>
      </w:r>
    </w:p>
    <w:p w14:paraId="7D261EA9" w14:textId="77777777" w:rsidR="00E00C4C" w:rsidRPr="00E00C4C" w:rsidRDefault="00E00C4C" w:rsidP="00B34D12">
      <w:pPr>
        <w:spacing w:before="0" w:line="276" w:lineRule="auto"/>
        <w:ind w:left="210" w:firstLine="499"/>
      </w:pPr>
      <w:r w:rsidRPr="00E00C4C">
        <w:t xml:space="preserve">Dla linii kablowych </w:t>
      </w:r>
      <w:proofErr w:type="spellStart"/>
      <w:r w:rsidRPr="00E00C4C">
        <w:t>nN</w:t>
      </w:r>
      <w:proofErr w:type="spellEnd"/>
      <w:r w:rsidRPr="00E00C4C">
        <w:t xml:space="preserve"> projektuje się kable czterożyłowe z żyłami aluminiowymi  o przekrojach 35, 70, 120 lub 240mm2. Kable o izolacji </w:t>
      </w:r>
      <w:proofErr w:type="spellStart"/>
      <w:r w:rsidRPr="00E00C4C">
        <w:t>polwinitowej</w:t>
      </w:r>
      <w:proofErr w:type="spellEnd"/>
      <w:r w:rsidRPr="00E00C4C">
        <w:t xml:space="preserve"> lub z polietylenu usieciowanego i powłoce </w:t>
      </w:r>
      <w:proofErr w:type="spellStart"/>
      <w:r w:rsidRPr="00E00C4C">
        <w:t>polwinitowej</w:t>
      </w:r>
      <w:proofErr w:type="spellEnd"/>
      <w:r w:rsidRPr="00E00C4C">
        <w:t xml:space="preserve"> o napięciu znamionowym izolacji 0,6/1kV.</w:t>
      </w:r>
    </w:p>
    <w:p w14:paraId="3A73224B" w14:textId="7F44B0C7" w:rsidR="00E00C4C" w:rsidRDefault="00E00C4C" w:rsidP="00B34D12">
      <w:pPr>
        <w:spacing w:before="0" w:line="276" w:lineRule="auto"/>
        <w:ind w:left="210" w:firstLine="499"/>
      </w:pPr>
      <w:r w:rsidRPr="00E00C4C">
        <w:t xml:space="preserve">Kable SN i </w:t>
      </w:r>
      <w:proofErr w:type="spellStart"/>
      <w:r w:rsidRPr="00E00C4C">
        <w:t>nn</w:t>
      </w:r>
      <w:proofErr w:type="spellEnd"/>
      <w:r w:rsidRPr="00E00C4C">
        <w:t xml:space="preserve"> mają spełniać warunki określone w specyfikacji ENERGA Operator S.A. Załącznik nr 3a do Procedury „Standardy techniczne w ENERGA-OPERATOR S.A.” – „Kable elektroenergetyczne SN i </w:t>
      </w:r>
      <w:proofErr w:type="spellStart"/>
      <w:r w:rsidRPr="00E00C4C">
        <w:t>nn</w:t>
      </w:r>
      <w:proofErr w:type="spellEnd"/>
      <w:r w:rsidRPr="00E00C4C">
        <w:t>”</w:t>
      </w:r>
    </w:p>
    <w:p w14:paraId="6DF77C79" w14:textId="77777777" w:rsidR="00E00C4C" w:rsidRPr="00E00C4C" w:rsidRDefault="00E00C4C" w:rsidP="00FA17B8">
      <w:pPr>
        <w:pStyle w:val="42X"/>
      </w:pPr>
      <w:bookmarkStart w:id="183" w:name="_Toc57728966"/>
      <w:bookmarkStart w:id="184" w:name="_Toc182469158"/>
      <w:r w:rsidRPr="00E00C4C">
        <w:t>Mufy kablowe</w:t>
      </w:r>
      <w:bookmarkEnd w:id="183"/>
      <w:bookmarkEnd w:id="184"/>
    </w:p>
    <w:p w14:paraId="4A6F1702" w14:textId="77777777" w:rsidR="00E00C4C" w:rsidRPr="00E00C4C" w:rsidRDefault="00E00C4C" w:rsidP="00B34D12">
      <w:pPr>
        <w:spacing w:before="0" w:line="276" w:lineRule="auto"/>
        <w:ind w:left="210" w:firstLine="499"/>
      </w:pPr>
      <w:r w:rsidRPr="00E00C4C">
        <w:t xml:space="preserve">Do łączenia kabli 4 żyłowych o izolacji z polietylenu usieciowanego XLPE lub PCV na napięcie 0,6/1 </w:t>
      </w:r>
      <w:proofErr w:type="spellStart"/>
      <w:r w:rsidRPr="00E00C4C">
        <w:t>kV</w:t>
      </w:r>
      <w:proofErr w:type="spellEnd"/>
      <w:r w:rsidRPr="00E00C4C">
        <w:t xml:space="preserve"> zastosowano mufy przelotowe </w:t>
      </w:r>
      <w:proofErr w:type="spellStart"/>
      <w:r w:rsidRPr="00E00C4C">
        <w:t>nN</w:t>
      </w:r>
      <w:proofErr w:type="spellEnd"/>
      <w:r w:rsidRPr="00E00C4C">
        <w:t xml:space="preserve"> o żyle roboczej 25-240 mm2 łączonej za pomocą złączek zaprasowywanych na sześciokąt lub śrubowych.</w:t>
      </w:r>
    </w:p>
    <w:p w14:paraId="22D274AE" w14:textId="77777777" w:rsidR="00E00C4C" w:rsidRPr="00E00C4C" w:rsidRDefault="00E00C4C" w:rsidP="00B34D12">
      <w:pPr>
        <w:spacing w:before="0" w:line="276" w:lineRule="auto"/>
        <w:ind w:left="210" w:firstLine="499"/>
      </w:pPr>
      <w:r w:rsidRPr="00E00C4C">
        <w:t xml:space="preserve">Do łączenia kabli trójżyłowych o izolacji papierowo-olejowej, opancerzonych i nieopancerzonych i wspólnej powłoce metalowej na napięcie 12/20 </w:t>
      </w:r>
      <w:proofErr w:type="spellStart"/>
      <w:r w:rsidRPr="00E00C4C">
        <w:t>kV</w:t>
      </w:r>
      <w:proofErr w:type="spellEnd"/>
      <w:r w:rsidRPr="00E00C4C">
        <w:t xml:space="preserve"> z kablami jednożyłowymi o izolacji z polietylenu usieciowanego XLPE na napięcie 12/20 </w:t>
      </w:r>
      <w:proofErr w:type="spellStart"/>
      <w:r w:rsidRPr="00E00C4C">
        <w:t>kV</w:t>
      </w:r>
      <w:proofErr w:type="spellEnd"/>
      <w:r w:rsidRPr="00E00C4C">
        <w:t xml:space="preserve"> zastosowano mufy przejściowe SN prefabrykowane o żyle roboczej 35-240 mm2 łączonej za pomocą złączek śrubowych z przegrodą.</w:t>
      </w:r>
    </w:p>
    <w:p w14:paraId="7ED2FF97" w14:textId="77777777" w:rsidR="00E00C4C" w:rsidRPr="00E00C4C" w:rsidRDefault="00E00C4C" w:rsidP="00B34D12">
      <w:pPr>
        <w:spacing w:before="0" w:line="276" w:lineRule="auto"/>
        <w:ind w:left="210" w:firstLine="499"/>
      </w:pPr>
      <w:r w:rsidRPr="00E00C4C">
        <w:t xml:space="preserve">Do łączenia kabli jednożyłowych o izolacji z polietylenu usieciowanego XLPE na napięcie 12/20kV zastosowano mufy przelotowe SN prefabrykowane o żyle roboczej 35-240 mm2 łączonej za pomocą złączek zaprasowywanych na sześciokąt lub śrubowych, izolacja podstawowa kabla ze zintegrowanym sterowaniem pola odtwarzana w technologii nasuwanej lub </w:t>
      </w:r>
      <w:proofErr w:type="spellStart"/>
      <w:r w:rsidRPr="00E00C4C">
        <w:t>zimnokurczliwej</w:t>
      </w:r>
      <w:proofErr w:type="spellEnd"/>
      <w:r w:rsidRPr="00E00C4C">
        <w:t>.</w:t>
      </w:r>
    </w:p>
    <w:p w14:paraId="7FA42F86" w14:textId="77777777" w:rsidR="00E00C4C" w:rsidRPr="00E00C4C" w:rsidRDefault="00E00C4C" w:rsidP="00B34D12">
      <w:pPr>
        <w:spacing w:before="0" w:line="276" w:lineRule="auto"/>
        <w:ind w:left="210" w:firstLine="499"/>
      </w:pPr>
      <w:r w:rsidRPr="00E00C4C">
        <w:t>Na każde 500m projektowanej linii kablowej oraz do łączenia projektowanego kabla z kablem istniejącym należy przewidzieć jeden zestaw muf przelotowych. Należy dążyć do minimalizacji ilości muf przelotowych na projektowanym odcinku kabla - mufy należy stosować tylko w uzasadnionych przypadkach.</w:t>
      </w:r>
    </w:p>
    <w:p w14:paraId="58C028A1" w14:textId="77777777" w:rsidR="00E00C4C" w:rsidRPr="00E00C4C" w:rsidRDefault="00E00C4C" w:rsidP="00FA17B8">
      <w:pPr>
        <w:pStyle w:val="42X"/>
      </w:pPr>
      <w:bookmarkStart w:id="185" w:name="_Toc57728967"/>
      <w:bookmarkStart w:id="186" w:name="_Toc182469159"/>
      <w:r w:rsidRPr="00E00C4C">
        <w:t>Układanie kabli</w:t>
      </w:r>
      <w:bookmarkEnd w:id="185"/>
      <w:bookmarkEnd w:id="186"/>
    </w:p>
    <w:p w14:paraId="5EE3998E" w14:textId="6AA9F615" w:rsidR="00E00C4C" w:rsidRPr="00E00C4C" w:rsidRDefault="00E00C4C" w:rsidP="00B34D12">
      <w:pPr>
        <w:spacing w:before="0" w:line="276" w:lineRule="auto"/>
        <w:ind w:left="210" w:firstLine="499"/>
      </w:pPr>
      <w:r w:rsidRPr="00E00C4C">
        <w:t>Układanie kabli wykonać zgodnie z normą PN-76/E-05125</w:t>
      </w:r>
      <w:r w:rsidR="009028BA">
        <w:t xml:space="preserve"> oraz</w:t>
      </w:r>
      <w:r w:rsidRPr="00E00C4C">
        <w:t xml:space="preserve"> N SEP-E-004. Głębokość ułożenia kabli w ziemi, mierzona od powierzchni ziemi do górnej powierzchni kabla, powinna wynosić na całej długości trasy przynajmniej:</w:t>
      </w:r>
    </w:p>
    <w:p w14:paraId="5C86BA18" w14:textId="1F99804D" w:rsidR="00E00C4C" w:rsidRPr="00E00C4C" w:rsidRDefault="00C649AE" w:rsidP="00EC2B77">
      <w:pPr>
        <w:pStyle w:val="Akapitzlist"/>
        <w:numPr>
          <w:ilvl w:val="0"/>
          <w:numId w:val="69"/>
        </w:numPr>
        <w:spacing w:before="0" w:after="120" w:line="276" w:lineRule="auto"/>
        <w:rPr>
          <w:sz w:val="22"/>
          <w:szCs w:val="22"/>
        </w:rPr>
      </w:pPr>
      <w:r>
        <w:rPr>
          <w:sz w:val="22"/>
          <w:szCs w:val="22"/>
          <w:lang w:val="pl-PL"/>
        </w:rPr>
        <w:t>7</w:t>
      </w:r>
      <w:r w:rsidR="00E00C4C" w:rsidRPr="00E00C4C">
        <w:rPr>
          <w:sz w:val="22"/>
          <w:szCs w:val="22"/>
        </w:rPr>
        <w:t>0 cm dla kabli o napięciu znamionowym do 1kV ułożonych pod chodnikami, drogą rowerową, przeznaczonych dla oświetlenia ulicznego;</w:t>
      </w:r>
    </w:p>
    <w:p w14:paraId="379E1EEF" w14:textId="77777777" w:rsidR="00E00C4C" w:rsidRPr="00E00C4C" w:rsidRDefault="00E00C4C" w:rsidP="00EC2B77">
      <w:pPr>
        <w:pStyle w:val="Akapitzlist"/>
        <w:numPr>
          <w:ilvl w:val="0"/>
          <w:numId w:val="69"/>
        </w:numPr>
        <w:spacing w:before="0" w:after="120" w:line="276" w:lineRule="auto"/>
        <w:rPr>
          <w:sz w:val="22"/>
          <w:szCs w:val="22"/>
        </w:rPr>
      </w:pPr>
      <w:smartTag w:uri="urn:schemas-microsoft-com:office:smarttags" w:element="metricconverter">
        <w:smartTagPr>
          <w:attr w:name="ProductID" w:val="70 cm"/>
        </w:smartTagPr>
        <w:r w:rsidRPr="00E00C4C">
          <w:rPr>
            <w:sz w:val="22"/>
            <w:szCs w:val="22"/>
          </w:rPr>
          <w:t>70 cm</w:t>
        </w:r>
      </w:smartTag>
      <w:r w:rsidRPr="00E00C4C">
        <w:rPr>
          <w:sz w:val="22"/>
          <w:szCs w:val="22"/>
        </w:rPr>
        <w:t xml:space="preserve"> dla kabli o napięciu znamionowym do 1kV ułożonych poza użytkami rolnymi;</w:t>
      </w:r>
    </w:p>
    <w:p w14:paraId="48158619" w14:textId="77777777" w:rsidR="00E00C4C" w:rsidRPr="00E00C4C" w:rsidRDefault="00E00C4C" w:rsidP="00EC2B77">
      <w:pPr>
        <w:pStyle w:val="Akapitzlist"/>
        <w:numPr>
          <w:ilvl w:val="0"/>
          <w:numId w:val="69"/>
        </w:numPr>
        <w:spacing w:before="0" w:after="120" w:line="276" w:lineRule="auto"/>
        <w:rPr>
          <w:sz w:val="22"/>
          <w:szCs w:val="22"/>
        </w:rPr>
      </w:pPr>
      <w:smartTag w:uri="urn:schemas-microsoft-com:office:smarttags" w:element="metricconverter">
        <w:smartTagPr>
          <w:attr w:name="ProductID" w:val="90 cm"/>
        </w:smartTagPr>
        <w:r w:rsidRPr="00E00C4C">
          <w:rPr>
            <w:sz w:val="22"/>
            <w:szCs w:val="22"/>
          </w:rPr>
          <w:t>90 cm</w:t>
        </w:r>
      </w:smartTag>
      <w:r w:rsidRPr="00E00C4C">
        <w:rPr>
          <w:sz w:val="22"/>
          <w:szCs w:val="22"/>
        </w:rPr>
        <w:t xml:space="preserve"> dla kabli o napięciu znamionowym do 30kV ułożonych na użytkach rolnych;. </w:t>
      </w:r>
    </w:p>
    <w:p w14:paraId="7CC64DA9" w14:textId="77777777" w:rsidR="00E00C4C" w:rsidRPr="00F21B1E" w:rsidRDefault="00E00C4C" w:rsidP="00F21B1E">
      <w:pPr>
        <w:spacing w:before="0" w:line="276" w:lineRule="auto"/>
        <w:ind w:left="210" w:firstLine="499"/>
      </w:pPr>
      <w:r w:rsidRPr="00E00C4C">
        <w:t xml:space="preserve">W przypadku skrzyżowań i zbliżeń projektowanych linii kablowych do infrastruktury podziemnej oraz przy budowie przepustów należy zachować następujące minimalne </w:t>
      </w:r>
      <w:r w:rsidRPr="00F21B1E">
        <w:t xml:space="preserve">odległości: </w:t>
      </w:r>
    </w:p>
    <w:p w14:paraId="5E9E51C4" w14:textId="4FF6DD1A" w:rsidR="00E00C4C" w:rsidRPr="00F21B1E" w:rsidRDefault="00E00C4C" w:rsidP="00EC2B77">
      <w:pPr>
        <w:pStyle w:val="Akapitzlist"/>
        <w:numPr>
          <w:ilvl w:val="0"/>
          <w:numId w:val="69"/>
        </w:numPr>
        <w:spacing w:before="0" w:after="120" w:line="276" w:lineRule="auto"/>
        <w:rPr>
          <w:sz w:val="22"/>
          <w:szCs w:val="22"/>
        </w:rPr>
      </w:pPr>
      <w:r w:rsidRPr="00F21B1E">
        <w:rPr>
          <w:sz w:val="22"/>
          <w:szCs w:val="22"/>
        </w:rPr>
        <w:t xml:space="preserve">pionowe - pomiędzy górną powierzchnią rury, a: </w:t>
      </w:r>
    </w:p>
    <w:p w14:paraId="7AB3B254" w14:textId="77777777" w:rsidR="00E00C4C" w:rsidRPr="00E00C4C" w:rsidRDefault="00E00C4C" w:rsidP="00EC2B77">
      <w:pPr>
        <w:pStyle w:val="Akapitzlist"/>
        <w:numPr>
          <w:ilvl w:val="1"/>
          <w:numId w:val="69"/>
        </w:numPr>
        <w:spacing w:before="0" w:after="120" w:line="276" w:lineRule="auto"/>
        <w:rPr>
          <w:sz w:val="22"/>
          <w:szCs w:val="22"/>
        </w:rPr>
      </w:pPr>
      <w:r w:rsidRPr="00E00C4C">
        <w:rPr>
          <w:sz w:val="22"/>
          <w:szCs w:val="22"/>
        </w:rPr>
        <w:t xml:space="preserve">główką szyny - 1,5 m, </w:t>
      </w:r>
    </w:p>
    <w:p w14:paraId="5ACD3075" w14:textId="2F9AEF78" w:rsidR="00E00C4C" w:rsidRPr="00E00C4C" w:rsidRDefault="00E00C4C" w:rsidP="00EC2B77">
      <w:pPr>
        <w:pStyle w:val="Akapitzlist"/>
        <w:numPr>
          <w:ilvl w:val="1"/>
          <w:numId w:val="69"/>
        </w:numPr>
        <w:spacing w:before="0" w:after="120" w:line="276" w:lineRule="auto"/>
        <w:rPr>
          <w:sz w:val="22"/>
          <w:szCs w:val="22"/>
        </w:rPr>
      </w:pPr>
      <w:r w:rsidRPr="00E00C4C">
        <w:rPr>
          <w:sz w:val="22"/>
          <w:szCs w:val="22"/>
        </w:rPr>
        <w:t>nawierzchnią pozostałych dróg - 1,</w:t>
      </w:r>
      <w:r w:rsidR="00C649AE">
        <w:rPr>
          <w:sz w:val="22"/>
          <w:szCs w:val="22"/>
          <w:lang w:val="pl-PL"/>
        </w:rPr>
        <w:t>0</w:t>
      </w:r>
      <w:r w:rsidRPr="00E00C4C">
        <w:rPr>
          <w:sz w:val="22"/>
          <w:szCs w:val="22"/>
        </w:rPr>
        <w:t xml:space="preserve"> m, </w:t>
      </w:r>
    </w:p>
    <w:p w14:paraId="0CC8E0BC" w14:textId="4AA6E96B" w:rsidR="00E00C4C" w:rsidRPr="00E00C4C" w:rsidRDefault="00E00C4C" w:rsidP="00EC2B77">
      <w:pPr>
        <w:pStyle w:val="Akapitzlist"/>
        <w:numPr>
          <w:ilvl w:val="1"/>
          <w:numId w:val="69"/>
        </w:numPr>
        <w:spacing w:before="0" w:after="120" w:line="276" w:lineRule="auto"/>
        <w:rPr>
          <w:sz w:val="22"/>
          <w:szCs w:val="22"/>
        </w:rPr>
      </w:pPr>
      <w:r w:rsidRPr="00E00C4C">
        <w:rPr>
          <w:sz w:val="22"/>
          <w:szCs w:val="22"/>
        </w:rPr>
        <w:t xml:space="preserve">dnem rowu odwadniającego - </w:t>
      </w:r>
      <w:r w:rsidR="00C649AE">
        <w:rPr>
          <w:sz w:val="22"/>
          <w:szCs w:val="22"/>
          <w:lang w:val="pl-PL"/>
        </w:rPr>
        <w:t>0</w:t>
      </w:r>
      <w:r w:rsidRPr="00E00C4C">
        <w:rPr>
          <w:sz w:val="22"/>
          <w:szCs w:val="22"/>
        </w:rPr>
        <w:t>,</w:t>
      </w:r>
      <w:r w:rsidR="00C649AE">
        <w:rPr>
          <w:sz w:val="22"/>
          <w:szCs w:val="22"/>
          <w:lang w:val="pl-PL"/>
        </w:rPr>
        <w:t>5</w:t>
      </w:r>
      <w:r w:rsidRPr="00E00C4C">
        <w:rPr>
          <w:sz w:val="22"/>
          <w:szCs w:val="22"/>
        </w:rPr>
        <w:t xml:space="preserve"> m,</w:t>
      </w:r>
    </w:p>
    <w:p w14:paraId="116232D0" w14:textId="3CFAC74A" w:rsidR="00E00C4C" w:rsidRPr="00F21B1E" w:rsidRDefault="00E00C4C" w:rsidP="00EC2B77">
      <w:pPr>
        <w:pStyle w:val="Akapitzlist"/>
        <w:numPr>
          <w:ilvl w:val="0"/>
          <w:numId w:val="69"/>
        </w:numPr>
        <w:spacing w:before="0" w:after="120" w:line="276" w:lineRule="auto"/>
        <w:rPr>
          <w:sz w:val="22"/>
          <w:szCs w:val="22"/>
        </w:rPr>
      </w:pPr>
      <w:r w:rsidRPr="00F21B1E">
        <w:rPr>
          <w:sz w:val="22"/>
          <w:szCs w:val="22"/>
        </w:rPr>
        <w:t>poziome - pomiędzy końcem przepustu, a:</w:t>
      </w:r>
    </w:p>
    <w:p w14:paraId="7F4416F9" w14:textId="77777777" w:rsidR="00E00C4C" w:rsidRPr="00E00C4C" w:rsidRDefault="00E00C4C" w:rsidP="00EC2B77">
      <w:pPr>
        <w:pStyle w:val="Akapitzlist"/>
        <w:numPr>
          <w:ilvl w:val="1"/>
          <w:numId w:val="69"/>
        </w:numPr>
        <w:spacing w:before="0" w:after="120" w:line="276" w:lineRule="auto"/>
        <w:rPr>
          <w:sz w:val="22"/>
          <w:szCs w:val="22"/>
        </w:rPr>
      </w:pPr>
      <w:r w:rsidRPr="00E00C4C">
        <w:rPr>
          <w:sz w:val="22"/>
          <w:szCs w:val="22"/>
        </w:rPr>
        <w:t>krawędzią rowu odwadniającego - 1,0m,</w:t>
      </w:r>
    </w:p>
    <w:p w14:paraId="72323E3F" w14:textId="77777777" w:rsidR="00E00C4C" w:rsidRPr="00E00C4C" w:rsidRDefault="00E00C4C" w:rsidP="00EC2B77">
      <w:pPr>
        <w:pStyle w:val="Akapitzlist"/>
        <w:numPr>
          <w:ilvl w:val="1"/>
          <w:numId w:val="69"/>
        </w:numPr>
        <w:spacing w:before="0" w:after="120" w:line="276" w:lineRule="auto"/>
        <w:rPr>
          <w:sz w:val="22"/>
          <w:szCs w:val="22"/>
        </w:rPr>
      </w:pPr>
      <w:r w:rsidRPr="00E00C4C">
        <w:rPr>
          <w:sz w:val="22"/>
          <w:szCs w:val="22"/>
        </w:rPr>
        <w:t>krawędzią nasypu - 1,0m,</w:t>
      </w:r>
    </w:p>
    <w:p w14:paraId="0C8AF764" w14:textId="77777777" w:rsidR="00E00C4C" w:rsidRPr="00E00C4C" w:rsidRDefault="00E00C4C" w:rsidP="00EC2B77">
      <w:pPr>
        <w:pStyle w:val="Akapitzlist"/>
        <w:numPr>
          <w:ilvl w:val="1"/>
          <w:numId w:val="69"/>
        </w:numPr>
        <w:spacing w:before="0" w:after="120" w:line="276" w:lineRule="auto"/>
        <w:rPr>
          <w:sz w:val="22"/>
          <w:szCs w:val="22"/>
        </w:rPr>
      </w:pPr>
      <w:r w:rsidRPr="00E00C4C">
        <w:rPr>
          <w:sz w:val="22"/>
          <w:szCs w:val="22"/>
        </w:rPr>
        <w:t>od osi toru – 2,2m.</w:t>
      </w:r>
    </w:p>
    <w:p w14:paraId="4A417E96" w14:textId="77777777" w:rsidR="00E00C4C" w:rsidRPr="00E00C4C" w:rsidRDefault="00E00C4C" w:rsidP="00F21B1E">
      <w:pPr>
        <w:spacing w:before="0" w:line="276" w:lineRule="auto"/>
        <w:ind w:left="210" w:firstLine="499"/>
      </w:pPr>
      <w:r w:rsidRPr="00E00C4C">
        <w:t>Wszystkie skrzyżowania oraz zbliżenia z pozostałymi mediami należy wykonać w rurach ochronnych ułożonych na całej długości skrzyżowania oraz 0,5m w obie strony. W miejscach krzyżowania istniejących kabli i innych liniowych elementów zagospodarowania przewidziano dla krzyżowanych elementów rury osłonowe dzielone.</w:t>
      </w:r>
      <w:r>
        <w:t xml:space="preserve"> </w:t>
      </w:r>
      <w:r w:rsidRPr="00E00C4C">
        <w:t>Miejsca wprowadzenia kabli do osłon otaczających powinny być uszczelnione, a kable zabezpieczone przed uszkodzeniem. Prowadzenie kabla powyżej względnie poniżej skrzyżowanych obiektów w zależności od warunków lokalnych należy wykonać zgodnie z normą SEP N SEP–E–004, z zachowaniem przepisowych odległości oraz odpowiednim zabezpieczeniem zgodnym z powyższą normą.</w:t>
      </w:r>
    </w:p>
    <w:p w14:paraId="4DA2105E" w14:textId="77777777" w:rsidR="00E00C4C" w:rsidRPr="00E00C4C" w:rsidRDefault="00E00C4C" w:rsidP="00F21B1E">
      <w:pPr>
        <w:spacing w:before="0" w:line="276" w:lineRule="auto"/>
        <w:ind w:left="210" w:firstLine="499"/>
      </w:pPr>
      <w:r w:rsidRPr="00E00C4C">
        <w:t>Kable elektroenergetyczne biegn</w:t>
      </w:r>
      <w:r w:rsidRPr="00E00C4C">
        <w:rPr>
          <w:rFonts w:hint="eastAsia"/>
        </w:rPr>
        <w:t>ą</w:t>
      </w:r>
      <w:r w:rsidRPr="00E00C4C">
        <w:t>ce pod przebudowywanymi b</w:t>
      </w:r>
      <w:r w:rsidRPr="00E00C4C">
        <w:rPr>
          <w:rFonts w:hint="eastAsia"/>
        </w:rPr>
        <w:t>ą</w:t>
      </w:r>
      <w:r w:rsidRPr="00E00C4C">
        <w:t>d</w:t>
      </w:r>
      <w:r w:rsidRPr="00E00C4C">
        <w:rPr>
          <w:rFonts w:hint="eastAsia"/>
        </w:rPr>
        <w:t>ź</w:t>
      </w:r>
      <w:r w:rsidRPr="00E00C4C">
        <w:t xml:space="preserve"> projektowanymi zjazdami nale</w:t>
      </w:r>
      <w:r w:rsidRPr="00E00C4C">
        <w:rPr>
          <w:rFonts w:hint="eastAsia"/>
        </w:rPr>
        <w:t>ż</w:t>
      </w:r>
      <w:r w:rsidRPr="00E00C4C">
        <w:t>y odkry</w:t>
      </w:r>
      <w:r w:rsidRPr="00E00C4C">
        <w:rPr>
          <w:rFonts w:hint="eastAsia"/>
        </w:rPr>
        <w:t>ć</w:t>
      </w:r>
      <w:r w:rsidRPr="00E00C4C">
        <w:t xml:space="preserve"> wykopem kontrolnym i w razie braku os</w:t>
      </w:r>
      <w:r w:rsidRPr="00E00C4C">
        <w:rPr>
          <w:rFonts w:hint="eastAsia"/>
        </w:rPr>
        <w:t>ł</w:t>
      </w:r>
      <w:r w:rsidRPr="00E00C4C">
        <w:t>ony zabezpieczy</w:t>
      </w:r>
      <w:r w:rsidRPr="00E00C4C">
        <w:rPr>
          <w:rFonts w:hint="eastAsia"/>
        </w:rPr>
        <w:t>ć</w:t>
      </w:r>
      <w:r w:rsidRPr="00E00C4C">
        <w:t xml:space="preserve"> rur</w:t>
      </w:r>
      <w:r w:rsidRPr="00E00C4C">
        <w:rPr>
          <w:rFonts w:hint="eastAsia"/>
        </w:rPr>
        <w:t>ą</w:t>
      </w:r>
      <w:r w:rsidRPr="00E00C4C">
        <w:t xml:space="preserve"> dwudzieln</w:t>
      </w:r>
      <w:r w:rsidRPr="00E00C4C">
        <w:rPr>
          <w:rFonts w:hint="eastAsia"/>
        </w:rPr>
        <w:t>ą</w:t>
      </w:r>
      <w:r w:rsidRPr="00E00C4C">
        <w:t>. W miejscach gdzie nast</w:t>
      </w:r>
      <w:r w:rsidRPr="00E00C4C">
        <w:rPr>
          <w:rFonts w:hint="eastAsia"/>
        </w:rPr>
        <w:t>ę</w:t>
      </w:r>
      <w:r w:rsidRPr="00E00C4C">
        <w:t>puje regulacja wysoko</w:t>
      </w:r>
      <w:r w:rsidRPr="00E00C4C">
        <w:rPr>
          <w:rFonts w:hint="eastAsia"/>
        </w:rPr>
        <w:t>ś</w:t>
      </w:r>
      <w:r w:rsidRPr="00E00C4C">
        <w:t>ciowa terenu sprawdzi</w:t>
      </w:r>
      <w:r w:rsidRPr="00E00C4C">
        <w:rPr>
          <w:rFonts w:hint="eastAsia"/>
        </w:rPr>
        <w:t>ć</w:t>
      </w:r>
      <w:r w:rsidRPr="00E00C4C">
        <w:t xml:space="preserve"> stan i rz</w:t>
      </w:r>
      <w:r w:rsidRPr="00E00C4C">
        <w:rPr>
          <w:rFonts w:hint="eastAsia"/>
        </w:rPr>
        <w:t>ę</w:t>
      </w:r>
      <w:r w:rsidRPr="00E00C4C">
        <w:t>dne u</w:t>
      </w:r>
      <w:r w:rsidRPr="00E00C4C">
        <w:rPr>
          <w:rFonts w:hint="eastAsia"/>
        </w:rPr>
        <w:t>ł</w:t>
      </w:r>
      <w:r w:rsidRPr="00E00C4C">
        <w:t>o</w:t>
      </w:r>
      <w:r w:rsidRPr="00E00C4C">
        <w:rPr>
          <w:rFonts w:hint="eastAsia"/>
        </w:rPr>
        <w:t>ż</w:t>
      </w:r>
      <w:r w:rsidRPr="00E00C4C">
        <w:t xml:space="preserve">enia linii kablowych, w razie ewentualnego </w:t>
      </w:r>
      <w:proofErr w:type="spellStart"/>
      <w:r w:rsidRPr="00E00C4C">
        <w:t>wyp</w:t>
      </w:r>
      <w:r w:rsidRPr="00E00C4C">
        <w:rPr>
          <w:rFonts w:hint="eastAsia"/>
        </w:rPr>
        <w:t>ł</w:t>
      </w:r>
      <w:r w:rsidRPr="00E00C4C">
        <w:t>ycenia</w:t>
      </w:r>
      <w:proofErr w:type="spellEnd"/>
      <w:r w:rsidRPr="00E00C4C">
        <w:t xml:space="preserve"> przebiegu wykona</w:t>
      </w:r>
      <w:r w:rsidRPr="00E00C4C">
        <w:rPr>
          <w:rFonts w:hint="eastAsia"/>
        </w:rPr>
        <w:t>ć</w:t>
      </w:r>
      <w:r w:rsidRPr="00E00C4C">
        <w:t xml:space="preserve"> regulacj</w:t>
      </w:r>
      <w:r w:rsidRPr="00E00C4C">
        <w:rPr>
          <w:rFonts w:hint="eastAsia"/>
        </w:rPr>
        <w:t>ę</w:t>
      </w:r>
      <w:r w:rsidRPr="00E00C4C">
        <w:t xml:space="preserve"> wysoko</w:t>
      </w:r>
      <w:r w:rsidRPr="00E00C4C">
        <w:rPr>
          <w:rFonts w:hint="eastAsia"/>
        </w:rPr>
        <w:t>ś</w:t>
      </w:r>
      <w:r w:rsidRPr="00E00C4C">
        <w:t>ciow</w:t>
      </w:r>
      <w:r w:rsidRPr="00E00C4C">
        <w:rPr>
          <w:rFonts w:hint="eastAsia"/>
        </w:rPr>
        <w:t>ą</w:t>
      </w:r>
      <w:r w:rsidRPr="00E00C4C">
        <w:t xml:space="preserve"> przebiegu kabla.</w:t>
      </w:r>
    </w:p>
    <w:p w14:paraId="5D5AB1C0" w14:textId="77777777" w:rsidR="00E00C4C" w:rsidRPr="00E00C4C" w:rsidRDefault="00E00C4C" w:rsidP="00F21B1E">
      <w:pPr>
        <w:spacing w:before="0" w:line="276" w:lineRule="auto"/>
        <w:ind w:left="210" w:firstLine="499"/>
      </w:pPr>
      <w:r w:rsidRPr="00E00C4C">
        <w:t>W miejscach nie oznaczonych na planie sytuacyjnym w przypadku kolizji z istniej</w:t>
      </w:r>
      <w:r w:rsidRPr="00E00C4C">
        <w:rPr>
          <w:rFonts w:hint="eastAsia"/>
        </w:rPr>
        <w:t>ą</w:t>
      </w:r>
      <w:r w:rsidRPr="00E00C4C">
        <w:t>c</w:t>
      </w:r>
      <w:r w:rsidRPr="00E00C4C">
        <w:rPr>
          <w:rFonts w:hint="eastAsia"/>
        </w:rPr>
        <w:t>ą</w:t>
      </w:r>
      <w:r w:rsidRPr="00E00C4C">
        <w:t xml:space="preserve"> infrastruktur</w:t>
      </w:r>
      <w:r w:rsidRPr="00E00C4C">
        <w:rPr>
          <w:rFonts w:hint="eastAsia"/>
        </w:rPr>
        <w:t>ą</w:t>
      </w:r>
      <w:r w:rsidRPr="00E00C4C">
        <w:t xml:space="preserve"> lub niezewidencjonowanymi wjazdami zabezpieczy</w:t>
      </w:r>
      <w:r w:rsidRPr="00E00C4C">
        <w:rPr>
          <w:rFonts w:hint="eastAsia"/>
        </w:rPr>
        <w:t>ć</w:t>
      </w:r>
      <w:r w:rsidRPr="00E00C4C">
        <w:t xml:space="preserve"> kable rurami os</w:t>
      </w:r>
      <w:r w:rsidRPr="00E00C4C">
        <w:rPr>
          <w:rFonts w:hint="eastAsia"/>
        </w:rPr>
        <w:t>ł</w:t>
      </w:r>
      <w:r w:rsidRPr="00E00C4C">
        <w:t>onowymi</w:t>
      </w:r>
    </w:p>
    <w:p w14:paraId="7B61F727" w14:textId="77777777" w:rsidR="00E00C4C" w:rsidRPr="00F21B1E" w:rsidRDefault="00E00C4C" w:rsidP="00F21B1E">
      <w:pPr>
        <w:spacing w:before="0" w:line="276" w:lineRule="auto"/>
        <w:ind w:left="210" w:firstLine="499"/>
      </w:pPr>
      <w:r w:rsidRPr="00E00C4C">
        <w:t>Kabel układać linią falistą z zap</w:t>
      </w:r>
      <w:r w:rsidRPr="00F21B1E">
        <w:t>asem (do 3% długości wykopu).</w:t>
      </w:r>
    </w:p>
    <w:p w14:paraId="78537C4A" w14:textId="77777777" w:rsidR="00E00C4C" w:rsidRPr="00F21B1E" w:rsidRDefault="00E00C4C" w:rsidP="00F21B1E">
      <w:pPr>
        <w:spacing w:before="0" w:line="276" w:lineRule="auto"/>
        <w:ind w:left="210" w:firstLine="499"/>
      </w:pPr>
      <w:r w:rsidRPr="00F21B1E">
        <w:t xml:space="preserve">Po ułożeniu kabli </w:t>
      </w:r>
      <w:proofErr w:type="spellStart"/>
      <w:r w:rsidRPr="00F21B1E">
        <w:t>nN</w:t>
      </w:r>
      <w:proofErr w:type="spellEnd"/>
      <w:r w:rsidRPr="00F21B1E">
        <w:t xml:space="preserve"> w rowie kablowym, na warstwie piasku o grubości 0,10m, należy zasypać je drugą warstwą piasku o grubości 0,10m, następnie warstwą gruntu rodzimego grubości 0,20m, przykryć taśmą ostrzegawczą koloru niebieskiego (perforowaną) o szerokości 0,3m, grubości min. 0,5mm i zasypać gruntem rodzimym bez kamieni i gruzu. Folię ostrzegawczą należy ułożyć centralnie (folia powinna w równych odległościach wystawać poza krawędzie zewnętrzne kabla). W przypadku układania dwóch lub więcej torów linii kablowej w jednym wykopie należy nad każdym z nich ułożyć oddzielną folię ostrzegawczą. </w:t>
      </w:r>
    </w:p>
    <w:p w14:paraId="35D41D18" w14:textId="77777777" w:rsidR="00E00C4C" w:rsidRPr="00F21B1E" w:rsidRDefault="00E00C4C" w:rsidP="00F21B1E">
      <w:pPr>
        <w:spacing w:before="0" w:line="276" w:lineRule="auto"/>
        <w:ind w:left="210" w:firstLine="499"/>
      </w:pPr>
      <w:r w:rsidRPr="00F21B1E">
        <w:t xml:space="preserve">Po ułożeniu kabli SN w rowie kablowym, na warstwie piasku o grubości 0,10m, należy zasypać je drugą warstwą piasku o grubości 0,20m, następnie warstwą gruntu rodzimego o grubości 0,05m, przykryć taśmą ostrzegawczą koloru czerwonego (perforowaną) o szerokości 0,3m, grubości min. 0,5mm i zasypać gruntem rodzimym bez kamieni i gruzu. Dodatkowo przed całkowitym zasypaniem - na głębokości 30cm od powierzchni - ułożyć w gruncie rodzimym dodatkowy pas folii ochronnej w kolorze czerwonym z napisem „UWAGA KABEL – na głębokości 0,5÷1,0m, KABEL POD NAPIĘCIEM”. Folię ostrzegawczą należy ułożyć centralnie (folia powinna w równych odległościach wystawać poza krawędzie zewnętrzne kabla). W przypadku układania dwóch lub więcej torów linii kablowej w jednym wykopie należy nad każdym z nich ułożyć oddzielną folię ostrzegawczą. </w:t>
      </w:r>
    </w:p>
    <w:p w14:paraId="256CDF16" w14:textId="77777777" w:rsidR="00E00C4C" w:rsidRPr="00F21B1E" w:rsidRDefault="00E00C4C" w:rsidP="00F21B1E">
      <w:pPr>
        <w:spacing w:before="0" w:line="276" w:lineRule="auto"/>
        <w:ind w:left="210" w:firstLine="499"/>
      </w:pPr>
      <w:r w:rsidRPr="00F21B1E">
        <w:t>Odcinki kabli winny być o takich długościach, aby stosować jak najmniejsza liczbę muf kablowych na trasie kabla.</w:t>
      </w:r>
    </w:p>
    <w:p w14:paraId="5CB71FC3" w14:textId="77777777" w:rsidR="00E00C4C" w:rsidRPr="00F21B1E" w:rsidRDefault="00E00C4C" w:rsidP="00F21B1E">
      <w:pPr>
        <w:spacing w:before="0" w:line="276" w:lineRule="auto"/>
        <w:ind w:left="210" w:firstLine="499"/>
      </w:pPr>
      <w:r w:rsidRPr="00F21B1E">
        <w:t>Projektowane kable, przed zasypaniem zaopatrzyć w trwałe oznaczniki z tworzywa sztucznego o grubości minimum 1mm, rozmieszczone w odstępach nie większych niż 10 m oraz w odległości nie większej niż 1m przy skrzyżowaniach z obcą infrastrukturą techniczną, przepustach kablowych, mufach, zapasach kabli i innych miejscach charakterystycznych. Na oznacznikach należy zamieścić opisy zgodnie z normą N SEP-E-004. Należy zastosować oznaczniki kablowe np. OKI, na których należy zapisać m.in.</w:t>
      </w:r>
    </w:p>
    <w:p w14:paraId="784A74B2" w14:textId="77777777" w:rsidR="00E00C4C" w:rsidRPr="00E00C4C" w:rsidRDefault="00E00C4C" w:rsidP="00EC2B77">
      <w:pPr>
        <w:pStyle w:val="Akapitzlist"/>
        <w:numPr>
          <w:ilvl w:val="0"/>
          <w:numId w:val="69"/>
        </w:numPr>
        <w:spacing w:before="0" w:after="120" w:line="276" w:lineRule="auto"/>
        <w:rPr>
          <w:sz w:val="22"/>
          <w:szCs w:val="22"/>
        </w:rPr>
      </w:pPr>
      <w:r w:rsidRPr="00E00C4C">
        <w:rPr>
          <w:sz w:val="22"/>
          <w:szCs w:val="22"/>
        </w:rPr>
        <w:t>symbol i nr ewidencyjny linii,</w:t>
      </w:r>
    </w:p>
    <w:p w14:paraId="5B6BD057" w14:textId="77777777" w:rsidR="00E00C4C" w:rsidRPr="00E00C4C" w:rsidRDefault="00E00C4C" w:rsidP="00EC2B77">
      <w:pPr>
        <w:pStyle w:val="Akapitzlist"/>
        <w:numPr>
          <w:ilvl w:val="0"/>
          <w:numId w:val="69"/>
        </w:numPr>
        <w:spacing w:before="0" w:after="120" w:line="276" w:lineRule="auto"/>
        <w:rPr>
          <w:sz w:val="22"/>
          <w:szCs w:val="22"/>
        </w:rPr>
      </w:pPr>
      <w:r w:rsidRPr="00E00C4C">
        <w:rPr>
          <w:sz w:val="22"/>
          <w:szCs w:val="22"/>
        </w:rPr>
        <w:t>typ, przekrój, napięcie znamionowe kabla,</w:t>
      </w:r>
    </w:p>
    <w:p w14:paraId="5224873A" w14:textId="77777777" w:rsidR="00E00C4C" w:rsidRPr="00E00C4C" w:rsidRDefault="00E00C4C" w:rsidP="00EC2B77">
      <w:pPr>
        <w:pStyle w:val="Akapitzlist"/>
        <w:numPr>
          <w:ilvl w:val="0"/>
          <w:numId w:val="69"/>
        </w:numPr>
        <w:spacing w:before="0" w:after="120" w:line="276" w:lineRule="auto"/>
        <w:rPr>
          <w:sz w:val="22"/>
          <w:szCs w:val="22"/>
        </w:rPr>
      </w:pPr>
      <w:r w:rsidRPr="00E00C4C">
        <w:rPr>
          <w:sz w:val="22"/>
          <w:szCs w:val="22"/>
        </w:rPr>
        <w:t>znak fazy,</w:t>
      </w:r>
    </w:p>
    <w:p w14:paraId="5E648BF1" w14:textId="77777777" w:rsidR="00E00C4C" w:rsidRPr="00E00C4C" w:rsidRDefault="00E00C4C" w:rsidP="00EC2B77">
      <w:pPr>
        <w:pStyle w:val="Akapitzlist"/>
        <w:numPr>
          <w:ilvl w:val="0"/>
          <w:numId w:val="69"/>
        </w:numPr>
        <w:spacing w:before="0" w:after="120" w:line="276" w:lineRule="auto"/>
        <w:rPr>
          <w:sz w:val="22"/>
          <w:szCs w:val="22"/>
        </w:rPr>
      </w:pPr>
      <w:r w:rsidRPr="00E00C4C">
        <w:rPr>
          <w:sz w:val="22"/>
          <w:szCs w:val="22"/>
        </w:rPr>
        <w:t>znak użytkownika kabla,</w:t>
      </w:r>
    </w:p>
    <w:p w14:paraId="52598E84" w14:textId="77777777" w:rsidR="00E00C4C" w:rsidRPr="00F21B1E" w:rsidRDefault="00E00C4C" w:rsidP="00EC2B77">
      <w:pPr>
        <w:pStyle w:val="Akapitzlist"/>
        <w:numPr>
          <w:ilvl w:val="0"/>
          <w:numId w:val="69"/>
        </w:numPr>
        <w:spacing w:before="0" w:after="120" w:line="276" w:lineRule="auto"/>
        <w:rPr>
          <w:sz w:val="22"/>
          <w:szCs w:val="22"/>
        </w:rPr>
      </w:pPr>
      <w:r w:rsidRPr="00E00C4C">
        <w:rPr>
          <w:sz w:val="22"/>
          <w:szCs w:val="22"/>
        </w:rPr>
        <w:t>rok ułożenia.</w:t>
      </w:r>
    </w:p>
    <w:p w14:paraId="07A78630" w14:textId="491AFEB3" w:rsidR="00E00C4C" w:rsidRPr="00E00C4C" w:rsidRDefault="00E00C4C" w:rsidP="009028BA">
      <w:pPr>
        <w:spacing w:before="0" w:line="276" w:lineRule="auto"/>
        <w:ind w:left="210" w:firstLine="499"/>
      </w:pPr>
      <w:r w:rsidRPr="00E00C4C">
        <w:t>W terenie silnie zurbanizowanym, na kablach ułożonych w ziemi oraz na rurach osłonowych w wykopach otwartych, stosować oznaczniki kabla nie rzadziej niż co 5 m.</w:t>
      </w:r>
    </w:p>
    <w:p w14:paraId="40D38CD8" w14:textId="77777777" w:rsidR="00E00C4C" w:rsidRPr="00E00C4C" w:rsidRDefault="00E00C4C" w:rsidP="00F21B1E">
      <w:pPr>
        <w:spacing w:before="0" w:line="276" w:lineRule="auto"/>
        <w:ind w:left="210" w:firstLine="499"/>
      </w:pPr>
      <w:r w:rsidRPr="00E00C4C">
        <w:t>Przy kopaniu rowu wzdłuż toru kolejowego urobek ziemi układać obok rowu z zastosowaniem osłony tłucznia (dla ochrony tłucznia przed zanieczyszczeniem urobkiem).</w:t>
      </w:r>
    </w:p>
    <w:p w14:paraId="0ECF1729" w14:textId="77777777" w:rsidR="00E00C4C" w:rsidRPr="00E00C4C" w:rsidRDefault="00E00C4C" w:rsidP="00F21B1E">
      <w:pPr>
        <w:spacing w:before="0" w:line="276" w:lineRule="auto"/>
        <w:ind w:left="210" w:firstLine="499"/>
      </w:pPr>
      <w:r w:rsidRPr="00E00C4C">
        <w:t>Ziemi</w:t>
      </w:r>
      <w:r w:rsidRPr="00E00C4C">
        <w:rPr>
          <w:rFonts w:hint="eastAsia"/>
        </w:rPr>
        <w:t>ę</w:t>
      </w:r>
      <w:r w:rsidRPr="00E00C4C">
        <w:t xml:space="preserve"> w rowach po pracach ziemnych ubija</w:t>
      </w:r>
      <w:r w:rsidRPr="00E00C4C">
        <w:rPr>
          <w:rFonts w:hint="eastAsia"/>
        </w:rPr>
        <w:t>ć</w:t>
      </w:r>
      <w:r w:rsidRPr="00E00C4C">
        <w:t xml:space="preserve"> warstwowo do uzyskania po</w:t>
      </w:r>
      <w:r w:rsidRPr="00E00C4C">
        <w:rPr>
          <w:rFonts w:hint="eastAsia"/>
        </w:rPr>
        <w:t>żą</w:t>
      </w:r>
      <w:r w:rsidRPr="00E00C4C">
        <w:t>danej warto</w:t>
      </w:r>
      <w:r w:rsidRPr="00E00C4C">
        <w:rPr>
          <w:rFonts w:hint="eastAsia"/>
        </w:rPr>
        <w:t>ś</w:t>
      </w:r>
      <w:r w:rsidRPr="00E00C4C">
        <w:t>ci zag</w:t>
      </w:r>
      <w:r w:rsidRPr="00E00C4C">
        <w:rPr>
          <w:rFonts w:hint="eastAsia"/>
        </w:rPr>
        <w:t>ę</w:t>
      </w:r>
      <w:r w:rsidRPr="00E00C4C">
        <w:t>szczenia gruntu. Kable przed zasypaniem podlegaj</w:t>
      </w:r>
      <w:r w:rsidRPr="00E00C4C">
        <w:rPr>
          <w:rFonts w:hint="eastAsia"/>
        </w:rPr>
        <w:t>ą</w:t>
      </w:r>
      <w:r w:rsidRPr="00E00C4C">
        <w:t xml:space="preserve"> etapowemu odbiorowi przez u</w:t>
      </w:r>
      <w:r w:rsidRPr="00E00C4C">
        <w:rPr>
          <w:rFonts w:hint="eastAsia"/>
        </w:rPr>
        <w:t>ż</w:t>
      </w:r>
      <w:r w:rsidRPr="00E00C4C">
        <w:t>ytkownika oraz s</w:t>
      </w:r>
      <w:r w:rsidRPr="00E00C4C">
        <w:rPr>
          <w:rFonts w:hint="eastAsia"/>
        </w:rPr>
        <w:t>ł</w:t>
      </w:r>
      <w:r w:rsidRPr="00E00C4C">
        <w:t>u</w:t>
      </w:r>
      <w:r w:rsidRPr="00E00C4C">
        <w:rPr>
          <w:rFonts w:hint="eastAsia"/>
        </w:rPr>
        <w:t>ż</w:t>
      </w:r>
      <w:r w:rsidRPr="00E00C4C">
        <w:t>by geodezyjne. Przy zasypywaniu rowu zachować kolejność warstw ziemi z wykopu.</w:t>
      </w:r>
    </w:p>
    <w:p w14:paraId="39B82775" w14:textId="77777777" w:rsidR="00E00C4C" w:rsidRPr="00E00C4C" w:rsidRDefault="00E00C4C" w:rsidP="00F21B1E">
      <w:pPr>
        <w:spacing w:before="0" w:line="276" w:lineRule="auto"/>
        <w:ind w:left="210" w:firstLine="499"/>
      </w:pPr>
      <w:r w:rsidRPr="00E00C4C">
        <w:t>Prace ziemne nale</w:t>
      </w:r>
      <w:r w:rsidRPr="00E00C4C">
        <w:rPr>
          <w:rFonts w:hint="eastAsia"/>
        </w:rPr>
        <w:t>ż</w:t>
      </w:r>
      <w:r w:rsidRPr="00E00C4C">
        <w:t>y tak skoordynowa</w:t>
      </w:r>
      <w:r w:rsidRPr="00E00C4C">
        <w:rPr>
          <w:rFonts w:hint="eastAsia"/>
        </w:rPr>
        <w:t>ć</w:t>
      </w:r>
      <w:r w:rsidRPr="00E00C4C">
        <w:t xml:space="preserve"> z innymi bran</w:t>
      </w:r>
      <w:r w:rsidRPr="00E00C4C">
        <w:rPr>
          <w:rFonts w:hint="eastAsia"/>
        </w:rPr>
        <w:t>ż</w:t>
      </w:r>
      <w:r w:rsidRPr="00E00C4C">
        <w:t>ami na etapie budowy by nie wyst</w:t>
      </w:r>
      <w:r w:rsidRPr="00E00C4C">
        <w:rPr>
          <w:rFonts w:hint="eastAsia"/>
        </w:rPr>
        <w:t>ę</w:t>
      </w:r>
      <w:r w:rsidRPr="00E00C4C">
        <w:t>powa</w:t>
      </w:r>
      <w:r w:rsidRPr="00E00C4C">
        <w:rPr>
          <w:rFonts w:hint="eastAsia"/>
        </w:rPr>
        <w:t>ł</w:t>
      </w:r>
      <w:r w:rsidRPr="00E00C4C">
        <w:t>a konieczno</w:t>
      </w:r>
      <w:r w:rsidRPr="00E00C4C">
        <w:rPr>
          <w:rFonts w:hint="eastAsia"/>
        </w:rPr>
        <w:t>ść</w:t>
      </w:r>
      <w:r w:rsidRPr="00E00C4C">
        <w:t xml:space="preserve"> odbudowy nawierzchni (chodnika/jezdni).</w:t>
      </w:r>
    </w:p>
    <w:p w14:paraId="68CE89BF" w14:textId="6D302B5D" w:rsidR="00E00C4C" w:rsidRDefault="00E00C4C" w:rsidP="00E00C4C">
      <w:pPr>
        <w:spacing w:before="0"/>
      </w:pPr>
      <w:r w:rsidRPr="00E00C4C">
        <w:t>Wszystkie demontowane odcinki linii kablowych należy fizycznie usunąć z gruntu.</w:t>
      </w:r>
    </w:p>
    <w:p w14:paraId="568740D9" w14:textId="77777777" w:rsidR="00E00C4C" w:rsidRPr="00E00C4C" w:rsidRDefault="00E00C4C" w:rsidP="00FA17B8">
      <w:pPr>
        <w:pStyle w:val="42X"/>
      </w:pPr>
      <w:bookmarkStart w:id="187" w:name="_Toc57728968"/>
      <w:bookmarkStart w:id="188" w:name="_Toc182469160"/>
      <w:r w:rsidRPr="00E00C4C">
        <w:t>Przepusty kablowe</w:t>
      </w:r>
      <w:bookmarkEnd w:id="187"/>
      <w:bookmarkEnd w:id="188"/>
    </w:p>
    <w:p w14:paraId="1DCFA438" w14:textId="77777777" w:rsidR="00E00C4C" w:rsidRPr="00E00C4C" w:rsidRDefault="00E00C4C" w:rsidP="00F21B1E">
      <w:pPr>
        <w:spacing w:before="0" w:line="276" w:lineRule="auto"/>
        <w:ind w:left="210" w:firstLine="499"/>
      </w:pPr>
      <w:r w:rsidRPr="00E00C4C">
        <w:t>W miejscu planowanych lub istniejących dróg , torowisk, ścieżek rowerowych projektowane kable należy osłaniać rurami:</w:t>
      </w:r>
    </w:p>
    <w:p w14:paraId="41DBB496" w14:textId="77777777" w:rsidR="00E00C4C" w:rsidRPr="00F21B1E" w:rsidRDefault="00E00C4C" w:rsidP="00EC2B77">
      <w:pPr>
        <w:pStyle w:val="Akapitzlist"/>
        <w:numPr>
          <w:ilvl w:val="0"/>
          <w:numId w:val="69"/>
        </w:numPr>
        <w:spacing w:before="0" w:after="120" w:line="276" w:lineRule="auto"/>
        <w:rPr>
          <w:sz w:val="22"/>
          <w:szCs w:val="22"/>
        </w:rPr>
      </w:pPr>
      <w:r w:rsidRPr="00F21B1E">
        <w:rPr>
          <w:sz w:val="22"/>
          <w:szCs w:val="22"/>
        </w:rPr>
        <w:t>Rurami przepustowymi gładkościennymi z HDPE o średnicy 160mm oraz 110mm o odporności na ściskanie wg PN-EN 61386-24 i sztywności obwodowej SN wg PN-EN ISO-99-69:2008</w:t>
      </w:r>
    </w:p>
    <w:p w14:paraId="24ABB9D5" w14:textId="77777777" w:rsidR="00E00C4C" w:rsidRPr="00F21B1E" w:rsidRDefault="00E00C4C" w:rsidP="00EC2B77">
      <w:pPr>
        <w:pStyle w:val="Akapitzlist"/>
        <w:numPr>
          <w:ilvl w:val="0"/>
          <w:numId w:val="69"/>
        </w:numPr>
        <w:spacing w:before="0" w:after="120" w:line="276" w:lineRule="auto"/>
        <w:rPr>
          <w:sz w:val="22"/>
          <w:szCs w:val="22"/>
        </w:rPr>
      </w:pPr>
      <w:r w:rsidRPr="00F21B1E">
        <w:rPr>
          <w:sz w:val="22"/>
          <w:szCs w:val="22"/>
        </w:rPr>
        <w:t>Rurami osłonowymi dwudzielnymi z HDPE o średnicy 160mm oraz 110mm dzielonymi wzdłużnie o odporności na ściskanie wg PN-EN 61386-24 i sztywności obwodowej SN wg PN</w:t>
      </w:r>
      <w:r w:rsidRPr="00F21B1E">
        <w:rPr>
          <w:sz w:val="22"/>
          <w:szCs w:val="22"/>
        </w:rPr>
        <w:noBreakHyphen/>
        <w:t>EN ISO-99-69:2008</w:t>
      </w:r>
    </w:p>
    <w:p w14:paraId="6B04E3F6" w14:textId="77777777" w:rsidR="00E00C4C" w:rsidRPr="00F21B1E" w:rsidRDefault="00E00C4C" w:rsidP="00EC2B77">
      <w:pPr>
        <w:pStyle w:val="Akapitzlist"/>
        <w:numPr>
          <w:ilvl w:val="0"/>
          <w:numId w:val="69"/>
        </w:numPr>
        <w:spacing w:before="0" w:after="120" w:line="276" w:lineRule="auto"/>
        <w:rPr>
          <w:sz w:val="22"/>
          <w:szCs w:val="22"/>
        </w:rPr>
      </w:pPr>
      <w:r w:rsidRPr="00F21B1E">
        <w:rPr>
          <w:sz w:val="22"/>
          <w:szCs w:val="22"/>
        </w:rPr>
        <w:t>Rurami osłonowymi gładkościennymi z HDPE o średnicy 160mm oraz 110mm</w:t>
      </w:r>
    </w:p>
    <w:p w14:paraId="35AA4E6D" w14:textId="77777777" w:rsidR="00E00C4C" w:rsidRPr="00E00C4C" w:rsidRDefault="00E00C4C" w:rsidP="00F21B1E">
      <w:pPr>
        <w:spacing w:before="0" w:line="276" w:lineRule="auto"/>
        <w:ind w:left="210" w:firstLine="499"/>
      </w:pPr>
      <w:r w:rsidRPr="00E00C4C">
        <w:t>Konieczność przebudowy istniejących linii kablowych krzyżujących modernizowaną linię kolejową należy potwierdzić na etapie wykonywania prac budowlanych. W tym celu przed robotami torowymi należy wykonać przekopy kontrolne w celu zlokalizowania linii kablowej i dokonania pomiaru jej zagłębienia oraz potwierdzenia występowania zabezpieczenia na kablu w postaci rury ochronnej na odcinku skrzyżowania z torami. Należy sprawdzić czy w danym miejscu zachowana jest minimalna odległość (25cm) górnej krawędzi istniejącej rury na kablu od dolnej krawędzi projektowanej rury odwodnienia liniowego torowiska oraz minimalna odległość (30cm) górnej krawędzi istniejącej rury na kablu od dolnej krawędzi wyznaczającej powierzchnię wymiany podbudowy torowiska, a także minimalna odległość 150cm górnej krawędzi rury od główki szyny.</w:t>
      </w:r>
    </w:p>
    <w:p w14:paraId="618F8164" w14:textId="77777777" w:rsidR="00E00C4C" w:rsidRPr="00E00C4C" w:rsidRDefault="00E00C4C" w:rsidP="00F21B1E">
      <w:pPr>
        <w:spacing w:before="0" w:line="276" w:lineRule="auto"/>
        <w:ind w:left="210" w:firstLine="499"/>
      </w:pPr>
      <w:r w:rsidRPr="00E00C4C">
        <w:t>Dążyć do minimalizacji łączenia rur na długości przepustu.</w:t>
      </w:r>
    </w:p>
    <w:p w14:paraId="5963B257" w14:textId="1FA5678E" w:rsidR="00E00C4C" w:rsidRDefault="00E00C4C" w:rsidP="00F21B1E">
      <w:pPr>
        <w:spacing w:before="0" w:line="276" w:lineRule="auto"/>
        <w:ind w:left="210" w:firstLine="499"/>
      </w:pPr>
      <w:r w:rsidRPr="00E00C4C">
        <w:t>Przed zasypaniem przepustów kablowych należy zgłosić ich odbiór gestorowi sieci.</w:t>
      </w:r>
    </w:p>
    <w:p w14:paraId="27827CB1" w14:textId="47A1B679" w:rsidR="00981BA1" w:rsidRPr="00E00C4C" w:rsidRDefault="00981BA1" w:rsidP="00F21B1E">
      <w:pPr>
        <w:spacing w:before="0" w:line="276" w:lineRule="auto"/>
        <w:ind w:left="210" w:firstLine="499"/>
      </w:pPr>
      <w:bookmarkStart w:id="189" w:name="_Hlk108701073"/>
      <w:r>
        <w:t xml:space="preserve">Przepusty </w:t>
      </w:r>
      <w:r w:rsidR="00A0197D">
        <w:t xml:space="preserve">wykonane z rur osłonowych dzielonych powinien być uszczelniony wzdłużnie na całej swojej długości. Końce przepustów zabezpieczyć przed przedostaniem się wody i zamuleniem za pomocą uszczelek, pokryw lub w inny sposób. Zabrania się stosowania uszczelnienia w postaci pianki poliuretanowej. </w:t>
      </w:r>
    </w:p>
    <w:bookmarkEnd w:id="189"/>
    <w:p w14:paraId="60BDABB7" w14:textId="77777777" w:rsidR="00E00C4C" w:rsidRPr="00E00C4C" w:rsidRDefault="00E00C4C" w:rsidP="00F21B1E">
      <w:pPr>
        <w:spacing w:before="0" w:line="276" w:lineRule="auto"/>
        <w:ind w:left="210" w:firstLine="499"/>
      </w:pPr>
      <w:r w:rsidRPr="00E00C4C">
        <w:t xml:space="preserve">Dla kabli </w:t>
      </w:r>
      <w:proofErr w:type="spellStart"/>
      <w:r w:rsidRPr="00E00C4C">
        <w:t>nn</w:t>
      </w:r>
      <w:proofErr w:type="spellEnd"/>
      <w:r w:rsidRPr="00E00C4C">
        <w:t xml:space="preserve"> stosować rury w kolorze niebieskim, a dla SN w kolorze czerwonym.</w:t>
      </w:r>
    </w:p>
    <w:p w14:paraId="67716BD6" w14:textId="77777777" w:rsidR="00E00C4C" w:rsidRPr="00E00C4C" w:rsidRDefault="00E00C4C" w:rsidP="00FA17B8">
      <w:pPr>
        <w:pStyle w:val="4X"/>
      </w:pPr>
      <w:bookmarkStart w:id="190" w:name="_Hlk63248370"/>
      <w:bookmarkStart w:id="191" w:name="_Toc182469161"/>
      <w:bookmarkEnd w:id="179"/>
      <w:r w:rsidRPr="00E00C4C">
        <w:t>Oświetlenie</w:t>
      </w:r>
      <w:bookmarkEnd w:id="191"/>
    </w:p>
    <w:p w14:paraId="0542E137"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 xml:space="preserve">W związku z likwidacją części przejazdów kolejowo – drogowych ruch drogowy zostanie przeorganizowany i poprowadzony na wiadukty. Zakłada się oświetlenie przebudowywanego układu drogowego w nawiązaniu do istniejącej infrastruktury oświetlenia. </w:t>
      </w:r>
    </w:p>
    <w:p w14:paraId="71C6A0BE"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Przebudowa oświetlenia wymagana jest także z uwagi na zmianę geometrii dróg w rejonie modernizowanej linii kolejowej, oraz z uwagi na występujące kolizje infrastruktury oświetleniowej.</w:t>
      </w:r>
    </w:p>
    <w:p w14:paraId="6C1187D7"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 xml:space="preserve">Oświetlenie zostanie zaprojektowane oprawami oświetleniowymi o cechach i parametrach dostosowanych do oświetlenia terenów kolejowych z oszczędnymi źródłami światła LED. </w:t>
      </w:r>
    </w:p>
    <w:p w14:paraId="779535D1"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Parametry oświetlenia będą dostosowane do oświetlenia na dojeździe lub dojściu do obiektu zgodnie z kategorią oświetlenia dróg z uwzględnieniem stref przejściowych.</w:t>
      </w:r>
    </w:p>
    <w:p w14:paraId="323E96BA"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Zakłada się, iż zaprojektowane oświetlenie po wybudowaniu zostanie przekazane władzom gmin, wraz z zobowiązaniem do utrzymywania, eksploatacji i pokrywania kosztów energii elektrycznej.</w:t>
      </w:r>
    </w:p>
    <w:p w14:paraId="65FAEEC4" w14:textId="7F7A74F5" w:rsidR="009028BA" w:rsidRPr="008E2877" w:rsidRDefault="009028BA" w:rsidP="008E2877">
      <w:pPr>
        <w:spacing w:before="0" w:after="120" w:line="276" w:lineRule="auto"/>
        <w:ind w:left="210" w:firstLine="499"/>
        <w:contextualSpacing/>
        <w:rPr>
          <w:rFonts w:eastAsiaTheme="minorHAnsi" w:cstheme="minorBidi"/>
          <w:szCs w:val="22"/>
          <w:lang w:eastAsia="en-US"/>
        </w:rPr>
      </w:pPr>
      <w:r w:rsidRPr="008E2877">
        <w:t xml:space="preserve">Do oświetlenia </w:t>
      </w:r>
      <w:r w:rsidRPr="0046310C">
        <w:rPr>
          <w:color w:val="FF0000"/>
        </w:rPr>
        <w:t>ul. Letniskowej (ośw</w:t>
      </w:r>
      <w:r w:rsidR="008E2877" w:rsidRPr="0046310C">
        <w:rPr>
          <w:color w:val="FF0000"/>
        </w:rPr>
        <w:t>-C1</w:t>
      </w:r>
      <w:r w:rsidRPr="0046310C">
        <w:rPr>
          <w:color w:val="FF0000"/>
        </w:rPr>
        <w:t xml:space="preserve">) przewiduje się zastosowanie opraw stylistycznie zgodnych z załącznikiem nr. 1 do pisma GZDiZ.ZD.6336.17.6.2023.KS.297,586,3440,4139 z dnia 07.11.2023r. </w:t>
      </w:r>
      <w:r w:rsidRPr="008E2877">
        <w:rPr>
          <w:rFonts w:eastAsiaTheme="minorHAnsi" w:cstheme="minorBidi"/>
          <w:szCs w:val="22"/>
          <w:lang w:eastAsia="en-US"/>
        </w:rPr>
        <w:t xml:space="preserve">ze źródłami w technologii LED o jednolitej temperaturze barwowej światła białego w granicach </w:t>
      </w:r>
      <w:r w:rsidRPr="0046310C">
        <w:rPr>
          <w:rFonts w:eastAsiaTheme="minorHAnsi" w:cstheme="minorBidi"/>
          <w:color w:val="FF0000"/>
          <w:szCs w:val="22"/>
          <w:lang w:eastAsia="en-US"/>
        </w:rPr>
        <w:t xml:space="preserve">2600-3000K (skuteczność </w:t>
      </w:r>
      <m:oMath>
        <m:r>
          <w:rPr>
            <w:rFonts w:ascii="Cambria Math" w:eastAsiaTheme="minorHAnsi" w:hAnsi="Cambria Math" w:cs="Arial"/>
            <w:color w:val="FF0000"/>
            <w:szCs w:val="22"/>
            <w:lang w:eastAsia="en-US"/>
          </w:rPr>
          <m:t>η≥</m:t>
        </m:r>
        <m:r>
          <w:rPr>
            <w:rFonts w:ascii="Cambria Math" w:eastAsiaTheme="minorHAnsi" w:hAnsi="Cambria Math" w:cstheme="minorBidi"/>
            <w:color w:val="FF0000"/>
            <w:szCs w:val="22"/>
            <w:lang w:eastAsia="en-US"/>
          </w:rPr>
          <m:t>105</m:t>
        </m:r>
      </m:oMath>
      <w:r w:rsidRPr="0046310C">
        <w:rPr>
          <w:rFonts w:eastAsiaTheme="minorHAnsi" w:cstheme="minorBidi"/>
          <w:color w:val="FF0000"/>
          <w:szCs w:val="22"/>
          <w:lang w:eastAsia="en-US"/>
        </w:rPr>
        <w:t xml:space="preserve"> lm/W). </w:t>
      </w:r>
      <w:r w:rsidRPr="008E2877">
        <w:rPr>
          <w:rFonts w:eastAsiaTheme="minorHAnsi" w:cstheme="minorBidi"/>
          <w:szCs w:val="22"/>
          <w:lang w:eastAsia="en-US"/>
        </w:rPr>
        <w:t xml:space="preserve">Korpus oprawy wykonany z aluminium bez radiatorów zbierających zanieczyszczenia, malowany proszkowo na </w:t>
      </w:r>
      <w:r w:rsidRPr="0046310C">
        <w:rPr>
          <w:rFonts w:eastAsiaTheme="minorHAnsi" w:cstheme="minorBidi"/>
          <w:color w:val="FF0000"/>
          <w:szCs w:val="22"/>
          <w:lang w:eastAsia="en-US"/>
        </w:rPr>
        <w:t xml:space="preserve">kolorze RAL 7016 – mat struktura </w:t>
      </w:r>
      <w:r w:rsidRPr="0046310C">
        <w:rPr>
          <w:color w:val="FF0000"/>
        </w:rPr>
        <w:t xml:space="preserve">(IP≥65, IK≥08, II kl. </w:t>
      </w:r>
      <w:r w:rsidRPr="0046310C">
        <w:rPr>
          <w:rFonts w:eastAsiaTheme="minorHAnsi" w:cstheme="minorBidi"/>
          <w:color w:val="FF0000"/>
          <w:szCs w:val="22"/>
          <w:lang w:eastAsia="en-US"/>
        </w:rPr>
        <w:t>ochronności)</w:t>
      </w:r>
      <w:r w:rsidRPr="008E2877">
        <w:rPr>
          <w:rFonts w:eastAsiaTheme="minorHAnsi" w:cstheme="minorBidi"/>
          <w:szCs w:val="22"/>
          <w:lang w:eastAsia="en-US"/>
        </w:rPr>
        <w:t>.</w:t>
      </w:r>
    </w:p>
    <w:p w14:paraId="136B2969" w14:textId="284DAA3F" w:rsidR="00FF2436" w:rsidRPr="00FF2436" w:rsidRDefault="00FF2436"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W przypadku opraw oświetlenia ulicznego dopuszcza się zastosowanie innych opraw oświetleniowych niż przyjętych w projekcie (przykładowe obliczenia fotometryczne w załączniku) pod warunkiem, że zastosowane oprawy oświetleniowe będą spełniać wytyczne techniczne określone w dokumentacji projektowej oraz będą spełniać parametry fotometryczne dla określonej w projekcie klasy oświetleniowej przy nie przekraczaniu maksymalnej mocy pobieranej przez oprawę zastosowaną w projekcie</w:t>
      </w:r>
      <w:r w:rsidR="008E2877">
        <w:rPr>
          <w:rFonts w:eastAsiaTheme="minorHAnsi" w:cstheme="minorBidi"/>
          <w:szCs w:val="22"/>
          <w:lang w:eastAsia="en-US"/>
        </w:rPr>
        <w:t xml:space="preserve"> </w:t>
      </w:r>
      <w:r w:rsidR="008E2877" w:rsidRPr="0046310C">
        <w:rPr>
          <w:rFonts w:eastAsiaTheme="minorHAnsi" w:cstheme="minorBidi"/>
          <w:color w:val="FF0000"/>
          <w:szCs w:val="22"/>
          <w:lang w:eastAsia="en-US"/>
        </w:rPr>
        <w:t>oraz ich stylistyka będzie zbliżona do wskazanej przez gestora (w zakresie ośw-C1)</w:t>
      </w:r>
      <w:r w:rsidRPr="00FF2436">
        <w:rPr>
          <w:rFonts w:eastAsiaTheme="minorHAnsi" w:cstheme="minorBidi"/>
          <w:szCs w:val="22"/>
          <w:lang w:eastAsia="en-US"/>
        </w:rPr>
        <w:t xml:space="preserve">. Wykonawca w takim przypadku na potwierdzenie spełnienia w/w wymagań zobowiązany jest przedstawić karty katalogowe oraz oświadczenie producenta opraw, że zastosowana oprawa spełnia wszystkie wymagania techniczne określone w dokumentacji projektowej oraz przedstawić obliczenia fotometryczne wykonane w ogólnodostępnym programie komputerowym </w:t>
      </w:r>
      <w:proofErr w:type="spellStart"/>
      <w:r w:rsidRPr="00FF2436">
        <w:rPr>
          <w:rFonts w:eastAsiaTheme="minorHAnsi" w:cstheme="minorBidi"/>
          <w:szCs w:val="22"/>
          <w:lang w:eastAsia="en-US"/>
        </w:rPr>
        <w:t>DiaLux</w:t>
      </w:r>
      <w:proofErr w:type="spellEnd"/>
      <w:r w:rsidRPr="00FF2436">
        <w:rPr>
          <w:rFonts w:eastAsiaTheme="minorHAnsi" w:cstheme="minorBidi"/>
          <w:szCs w:val="22"/>
          <w:lang w:eastAsia="en-US"/>
        </w:rPr>
        <w:t xml:space="preserve"> lub równoważnym, które potwierdzą spełnienie wymagań fotometrycznych.</w:t>
      </w:r>
    </w:p>
    <w:p w14:paraId="112056DF" w14:textId="77777777" w:rsidR="00FF2436" w:rsidRDefault="00FF2436" w:rsidP="00FF2436">
      <w:pPr>
        <w:spacing w:line="276" w:lineRule="auto"/>
        <w:ind w:left="210" w:firstLine="499"/>
      </w:pPr>
      <w:r w:rsidRPr="00064296">
        <w:t>Demonta</w:t>
      </w:r>
      <w:r w:rsidRPr="00064296">
        <w:rPr>
          <w:rFonts w:hint="eastAsia"/>
        </w:rPr>
        <w:t>ż</w:t>
      </w:r>
      <w:r w:rsidRPr="00064296">
        <w:t xml:space="preserve"> słupów oraz opraw o</w:t>
      </w:r>
      <w:r w:rsidRPr="00064296">
        <w:rPr>
          <w:rFonts w:hint="eastAsia"/>
        </w:rPr>
        <w:t>ś</w:t>
      </w:r>
      <w:r w:rsidRPr="00064296">
        <w:t>wietleniowych nale</w:t>
      </w:r>
      <w:r w:rsidRPr="00064296">
        <w:rPr>
          <w:rFonts w:hint="eastAsia"/>
        </w:rPr>
        <w:t>ż</w:t>
      </w:r>
      <w:r w:rsidRPr="00064296">
        <w:t>y zrealizowa</w:t>
      </w:r>
      <w:r w:rsidRPr="00064296">
        <w:rPr>
          <w:rFonts w:hint="eastAsia"/>
        </w:rPr>
        <w:t>ć</w:t>
      </w:r>
      <w:r w:rsidRPr="00064296">
        <w:t xml:space="preserve"> dopiero wtedy gdy b</w:t>
      </w:r>
      <w:r w:rsidRPr="00064296">
        <w:rPr>
          <w:rFonts w:hint="eastAsia"/>
        </w:rPr>
        <w:t>ę</w:t>
      </w:r>
      <w:r w:rsidRPr="00064296">
        <w:t>dzie</w:t>
      </w:r>
      <w:r>
        <w:t xml:space="preserve"> </w:t>
      </w:r>
      <w:r w:rsidRPr="00064296">
        <w:t>to</w:t>
      </w:r>
      <w:r>
        <w:t> </w:t>
      </w:r>
      <w:r w:rsidRPr="00064296">
        <w:t>niezb</w:t>
      </w:r>
      <w:r w:rsidRPr="00064296">
        <w:rPr>
          <w:rFonts w:hint="eastAsia"/>
        </w:rPr>
        <w:t>ę</w:t>
      </w:r>
      <w:r w:rsidRPr="00064296">
        <w:t>dnie konieczne. Jako nadrz</w:t>
      </w:r>
      <w:r w:rsidRPr="00064296">
        <w:rPr>
          <w:rFonts w:hint="eastAsia"/>
        </w:rPr>
        <w:t>ę</w:t>
      </w:r>
      <w:r w:rsidRPr="00064296">
        <w:t>dn</w:t>
      </w:r>
      <w:r w:rsidRPr="00064296">
        <w:rPr>
          <w:rFonts w:hint="eastAsia"/>
        </w:rPr>
        <w:t>ą</w:t>
      </w:r>
      <w:r w:rsidRPr="00064296">
        <w:t xml:space="preserve"> zasad</w:t>
      </w:r>
      <w:r w:rsidRPr="00064296">
        <w:rPr>
          <w:rFonts w:hint="eastAsia"/>
        </w:rPr>
        <w:t>ą</w:t>
      </w:r>
      <w:r w:rsidRPr="00064296">
        <w:t xml:space="preserve"> nale</w:t>
      </w:r>
      <w:r w:rsidRPr="00064296">
        <w:rPr>
          <w:rFonts w:hint="eastAsia"/>
        </w:rPr>
        <w:t>ż</w:t>
      </w:r>
      <w:r w:rsidRPr="00064296">
        <w:t>y traktowa</w:t>
      </w:r>
      <w:r w:rsidRPr="00064296">
        <w:rPr>
          <w:rFonts w:hint="eastAsia"/>
        </w:rPr>
        <w:t>ć</w:t>
      </w:r>
      <w:r w:rsidRPr="00064296">
        <w:t xml:space="preserve"> zachowanie istniej</w:t>
      </w:r>
      <w:r w:rsidRPr="00064296">
        <w:rPr>
          <w:rFonts w:hint="eastAsia"/>
        </w:rPr>
        <w:t>ą</w:t>
      </w:r>
      <w:r w:rsidRPr="00064296">
        <w:t>cego</w:t>
      </w:r>
      <w:r>
        <w:t xml:space="preserve"> </w:t>
      </w:r>
      <w:r w:rsidRPr="00064296">
        <w:t>o</w:t>
      </w:r>
      <w:r w:rsidRPr="00064296">
        <w:rPr>
          <w:rFonts w:hint="eastAsia"/>
        </w:rPr>
        <w:t>ś</w:t>
      </w:r>
      <w:r w:rsidRPr="00064296">
        <w:t>wietlenia podczas wykonywania przebudowy drogi by nie utrudnia</w:t>
      </w:r>
      <w:r w:rsidRPr="00064296">
        <w:rPr>
          <w:rFonts w:hint="eastAsia"/>
        </w:rPr>
        <w:t>ć</w:t>
      </w:r>
      <w:r w:rsidRPr="00064296">
        <w:t xml:space="preserve"> tak prac budowlanych jak i</w:t>
      </w:r>
      <w:r>
        <w:t xml:space="preserve"> </w:t>
      </w:r>
      <w:r w:rsidRPr="00064296">
        <w:t>korzystania z drogi u</w:t>
      </w:r>
      <w:r w:rsidRPr="00064296">
        <w:rPr>
          <w:rFonts w:hint="eastAsia"/>
        </w:rPr>
        <w:t>ż</w:t>
      </w:r>
      <w:r w:rsidRPr="00064296">
        <w:t>ytkownikom.</w:t>
      </w:r>
    </w:p>
    <w:p w14:paraId="20B1658E"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Jako konstrukcje wsporcze projektuje się słupy stalowe ocynkowane</w:t>
      </w:r>
      <w:r w:rsidR="0041588F" w:rsidRPr="00FF2436">
        <w:rPr>
          <w:rFonts w:eastAsiaTheme="minorHAnsi" w:cstheme="minorBidi"/>
          <w:szCs w:val="22"/>
          <w:lang w:eastAsia="en-US"/>
        </w:rPr>
        <w:t>, stożkowe o przekroju okrągłym</w:t>
      </w:r>
      <w:r w:rsidRPr="00FF2436">
        <w:rPr>
          <w:rFonts w:eastAsiaTheme="minorHAnsi" w:cstheme="minorBidi"/>
          <w:szCs w:val="22"/>
          <w:lang w:eastAsia="en-US"/>
        </w:rPr>
        <w:t>, oraz słupy wirowane betonowe typu E. Słupy oświetleniowe powinny posiadać certyfikat CE na zgodność z normą PN-EN 40. Słupy projektuje się posadowić na żelbetowych fundamentach prefabrykowanych.</w:t>
      </w:r>
    </w:p>
    <w:p w14:paraId="5091C96F" w14:textId="040DC09C" w:rsidR="00FF2436" w:rsidRPr="00FF2436" w:rsidRDefault="00FF2436"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 xml:space="preserve">Słupy </w:t>
      </w:r>
      <w:r w:rsidRPr="00C649AE">
        <w:rPr>
          <w:rFonts w:eastAsiaTheme="minorHAnsi" w:cstheme="minorBidi"/>
          <w:szCs w:val="22"/>
          <w:lang w:eastAsia="en-US"/>
        </w:rPr>
        <w:t xml:space="preserve">ustawiać wnękami w kierunku przeciwnym do ruchu pojazdów. </w:t>
      </w:r>
      <w:r w:rsidR="00C649AE" w:rsidRPr="0046310C">
        <w:rPr>
          <w:rFonts w:eastAsiaTheme="minorHAnsi" w:cstheme="minorBidi"/>
          <w:color w:val="FF0000"/>
          <w:szCs w:val="22"/>
          <w:lang w:eastAsia="en-US"/>
        </w:rPr>
        <w:t xml:space="preserve">W rejonie ul. </w:t>
      </w:r>
      <w:proofErr w:type="spellStart"/>
      <w:r w:rsidR="00C649AE" w:rsidRPr="0046310C">
        <w:rPr>
          <w:rFonts w:eastAsiaTheme="minorHAnsi" w:cstheme="minorBidi"/>
          <w:color w:val="FF0000"/>
          <w:szCs w:val="22"/>
          <w:lang w:eastAsia="en-US"/>
        </w:rPr>
        <w:t>Kielnieńskiej</w:t>
      </w:r>
      <w:proofErr w:type="spellEnd"/>
      <w:r w:rsidR="00C649AE" w:rsidRPr="0046310C">
        <w:rPr>
          <w:rFonts w:eastAsiaTheme="minorHAnsi" w:cstheme="minorBidi"/>
          <w:color w:val="FF0000"/>
          <w:szCs w:val="22"/>
          <w:lang w:eastAsia="en-US"/>
        </w:rPr>
        <w:t xml:space="preserve"> słupy oświetleniowe na moście ustawić wnęką rewizyjną w kierunku balustrady rozbieralnej.</w:t>
      </w:r>
    </w:p>
    <w:p w14:paraId="03E980CB"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 xml:space="preserve">Projektuje się zastosowanie wysięgników </w:t>
      </w:r>
      <w:r w:rsidR="00FF2436" w:rsidRPr="00FF2436">
        <w:rPr>
          <w:rFonts w:eastAsiaTheme="minorHAnsi" w:cstheme="minorBidi"/>
          <w:szCs w:val="22"/>
          <w:lang w:eastAsia="en-US"/>
        </w:rPr>
        <w:t xml:space="preserve">łukowych </w:t>
      </w:r>
      <w:r w:rsidRPr="00FF2436">
        <w:rPr>
          <w:rFonts w:eastAsiaTheme="minorHAnsi" w:cstheme="minorBidi"/>
          <w:szCs w:val="22"/>
          <w:lang w:eastAsia="en-US"/>
        </w:rPr>
        <w:t>(stalowych) jednoramiennych i dwuramiennych.</w:t>
      </w:r>
    </w:p>
    <w:p w14:paraId="2FFE9A94" w14:textId="77777777" w:rsidR="0041588F" w:rsidRPr="00FF2436" w:rsidRDefault="0041588F"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 xml:space="preserve">Wszystkie elementy oświetlenia (słupy, wysięgniki, oprawy) należy malować proszkowo na kolor jak w stanie istniejącym, w wykończeniu mat struktura. Podstawę i dolną część słupa zabezpieczyć elastomerem o kolorze maksymalnie zbliżonym do koloru słupa. </w:t>
      </w:r>
    </w:p>
    <w:p w14:paraId="557CE765" w14:textId="77777777" w:rsidR="00FF2436" w:rsidRPr="00FF2436" w:rsidRDefault="00FF2436"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Do elementów wymagających ochrony, prace antykorozyjne należy wykonać zgodnie z wymaganiami normy PN-71/E-97053, 79/H-97070, 93/E-04500. Konstrukcje winny być zabezpieczone antykorozyjnie przez cynkowanie na gorąco.</w:t>
      </w:r>
    </w:p>
    <w:p w14:paraId="33C60068" w14:textId="77777777"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Słupy wyposażyć w izolacyjne złącze kablowe i wyposażyć w rozłączniki bezpiecznikowe z wkładkami bezpiecznikowymi D0. Instalację w słupach, pomiędzy złączem, a oprawą należy wykonać przewodami typu YDY.</w:t>
      </w:r>
    </w:p>
    <w:p w14:paraId="4E0A7324" w14:textId="77777777" w:rsidR="00FF2436" w:rsidRPr="00FF2436" w:rsidRDefault="00FF2436"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 xml:space="preserve">Kable w słupach przelotowych łączyć za pomocą tabliczek bezpiecznikowo – zaciskowych tekstolitowych jednorzędowych w pionowym układzie śrub, uwzględniając układanie żył na tabliczce słupowej na tzw. „choinkę” z wydłużoną żyłą PEN lub  złącz IZK w sposób umożliwiający ich swobodne wyjęcie z wnęki słupowej. </w:t>
      </w:r>
    </w:p>
    <w:p w14:paraId="01F0125C" w14:textId="77777777" w:rsidR="00FF2436" w:rsidRPr="00FF2436" w:rsidRDefault="00FF2436"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W słupach podziałowych stosować tabliczki „podziałowe” bezpiecznikowo – zaciskowe tekstolitowe dwurzędowe w pionowym układzie śrub. Uwzględnić układanie żył na tabliczce słupowej na tzw. Choinkę z wydłużoną żyłą PEN. Mostki zawiesić we wnęce</w:t>
      </w:r>
    </w:p>
    <w:p w14:paraId="71FD0492" w14:textId="074A12CC" w:rsidR="00E00C4C" w:rsidRPr="00FF2436"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Dodatkow</w:t>
      </w:r>
      <w:r w:rsidRPr="00FF2436">
        <w:rPr>
          <w:rFonts w:eastAsiaTheme="minorHAnsi" w:cstheme="minorBidi" w:hint="eastAsia"/>
          <w:szCs w:val="22"/>
          <w:lang w:eastAsia="en-US"/>
        </w:rPr>
        <w:t>ą</w:t>
      </w:r>
      <w:r w:rsidRPr="00FF2436">
        <w:rPr>
          <w:rFonts w:eastAsiaTheme="minorHAnsi" w:cstheme="minorBidi"/>
          <w:szCs w:val="22"/>
          <w:lang w:eastAsia="en-US"/>
        </w:rPr>
        <w:t xml:space="preserve"> ochron</w:t>
      </w:r>
      <w:r w:rsidRPr="00FF2436">
        <w:rPr>
          <w:rFonts w:eastAsiaTheme="minorHAnsi" w:cstheme="minorBidi" w:hint="eastAsia"/>
          <w:szCs w:val="22"/>
          <w:lang w:eastAsia="en-US"/>
        </w:rPr>
        <w:t>ę</w:t>
      </w:r>
      <w:r w:rsidRPr="00FF2436">
        <w:rPr>
          <w:rFonts w:eastAsiaTheme="minorHAnsi" w:cstheme="minorBidi"/>
          <w:szCs w:val="22"/>
          <w:lang w:eastAsia="en-US"/>
        </w:rPr>
        <w:t xml:space="preserve"> od pora</w:t>
      </w:r>
      <w:r w:rsidRPr="00FF2436">
        <w:rPr>
          <w:rFonts w:eastAsiaTheme="minorHAnsi" w:cstheme="minorBidi" w:hint="eastAsia"/>
          <w:szCs w:val="22"/>
          <w:lang w:eastAsia="en-US"/>
        </w:rPr>
        <w:t>ż</w:t>
      </w:r>
      <w:r w:rsidRPr="00FF2436">
        <w:rPr>
          <w:rFonts w:eastAsiaTheme="minorHAnsi" w:cstheme="minorBidi"/>
          <w:szCs w:val="22"/>
          <w:lang w:eastAsia="en-US"/>
        </w:rPr>
        <w:t>e</w:t>
      </w:r>
      <w:r w:rsidRPr="00FF2436">
        <w:rPr>
          <w:rFonts w:eastAsiaTheme="minorHAnsi" w:cstheme="minorBidi" w:hint="eastAsia"/>
          <w:szCs w:val="22"/>
          <w:lang w:eastAsia="en-US"/>
        </w:rPr>
        <w:t>ń</w:t>
      </w:r>
      <w:r w:rsidRPr="00FF2436">
        <w:rPr>
          <w:rFonts w:eastAsiaTheme="minorHAnsi" w:cstheme="minorBidi"/>
          <w:szCs w:val="22"/>
          <w:lang w:eastAsia="en-US"/>
        </w:rPr>
        <w:t xml:space="preserve"> projektowanej sieci o</w:t>
      </w:r>
      <w:r w:rsidRPr="00FF2436">
        <w:rPr>
          <w:rFonts w:eastAsiaTheme="minorHAnsi" w:cstheme="minorBidi" w:hint="eastAsia"/>
          <w:szCs w:val="22"/>
          <w:lang w:eastAsia="en-US"/>
        </w:rPr>
        <w:t>ś</w:t>
      </w:r>
      <w:r w:rsidRPr="00FF2436">
        <w:rPr>
          <w:rFonts w:eastAsiaTheme="minorHAnsi" w:cstheme="minorBidi"/>
          <w:szCs w:val="22"/>
          <w:lang w:eastAsia="en-US"/>
        </w:rPr>
        <w:t>wietleniowej stanowi szybkie wy</w:t>
      </w:r>
      <w:r w:rsidRPr="00FF2436">
        <w:rPr>
          <w:rFonts w:eastAsiaTheme="minorHAnsi" w:cstheme="minorBidi" w:hint="eastAsia"/>
          <w:szCs w:val="22"/>
          <w:lang w:eastAsia="en-US"/>
        </w:rPr>
        <w:t>łą</w:t>
      </w:r>
      <w:r w:rsidRPr="00FF2436">
        <w:rPr>
          <w:rFonts w:eastAsiaTheme="minorHAnsi" w:cstheme="minorBidi"/>
          <w:szCs w:val="22"/>
          <w:lang w:eastAsia="en-US"/>
        </w:rPr>
        <w:t>czenie. Obudowy słupów przy</w:t>
      </w:r>
      <w:r w:rsidRPr="00FF2436">
        <w:rPr>
          <w:rFonts w:eastAsiaTheme="minorHAnsi" w:cstheme="minorBidi" w:hint="eastAsia"/>
          <w:szCs w:val="22"/>
          <w:lang w:eastAsia="en-US"/>
        </w:rPr>
        <w:t>łą</w:t>
      </w:r>
      <w:r w:rsidRPr="00FF2436">
        <w:rPr>
          <w:rFonts w:eastAsiaTheme="minorHAnsi" w:cstheme="minorBidi"/>
          <w:szCs w:val="22"/>
          <w:lang w:eastAsia="en-US"/>
        </w:rPr>
        <w:t>czy</w:t>
      </w:r>
      <w:r w:rsidRPr="00FF2436">
        <w:rPr>
          <w:rFonts w:eastAsiaTheme="minorHAnsi" w:cstheme="minorBidi" w:hint="eastAsia"/>
          <w:szCs w:val="22"/>
          <w:lang w:eastAsia="en-US"/>
        </w:rPr>
        <w:t>ć</w:t>
      </w:r>
      <w:r w:rsidRPr="00FF2436">
        <w:rPr>
          <w:rFonts w:eastAsiaTheme="minorHAnsi" w:cstheme="minorBidi"/>
          <w:szCs w:val="22"/>
          <w:lang w:eastAsia="en-US"/>
        </w:rPr>
        <w:t xml:space="preserve"> za pomoc</w:t>
      </w:r>
      <w:r w:rsidRPr="00FF2436">
        <w:rPr>
          <w:rFonts w:eastAsiaTheme="minorHAnsi" w:cstheme="minorBidi" w:hint="eastAsia"/>
          <w:szCs w:val="22"/>
          <w:lang w:eastAsia="en-US"/>
        </w:rPr>
        <w:t>ą</w:t>
      </w:r>
      <w:r w:rsidRPr="00FF2436">
        <w:rPr>
          <w:rFonts w:eastAsiaTheme="minorHAnsi" w:cstheme="minorBidi"/>
          <w:szCs w:val="22"/>
          <w:lang w:eastAsia="en-US"/>
        </w:rPr>
        <w:t xml:space="preserve"> przewodów ochronnych o barwie żółto </w:t>
      </w:r>
      <w:r w:rsidRPr="00FF2436">
        <w:rPr>
          <w:rFonts w:eastAsiaTheme="minorHAnsi" w:cstheme="minorBidi" w:hint="eastAsia"/>
          <w:szCs w:val="22"/>
          <w:lang w:eastAsia="en-US"/>
        </w:rPr>
        <w:t>–</w:t>
      </w:r>
      <w:r w:rsidRPr="00FF2436">
        <w:rPr>
          <w:rFonts w:eastAsiaTheme="minorHAnsi" w:cstheme="minorBidi"/>
          <w:szCs w:val="22"/>
          <w:lang w:eastAsia="en-US"/>
        </w:rPr>
        <w:t xml:space="preserve"> zielonej o przekroju min. 16mm2 (</w:t>
      </w:r>
      <w:proofErr w:type="spellStart"/>
      <w:r w:rsidRPr="00FF2436">
        <w:rPr>
          <w:rFonts w:eastAsiaTheme="minorHAnsi" w:cstheme="minorBidi"/>
          <w:szCs w:val="22"/>
          <w:lang w:eastAsia="en-US"/>
        </w:rPr>
        <w:t>LgY</w:t>
      </w:r>
      <w:proofErr w:type="spellEnd"/>
      <w:r w:rsidRPr="00FF2436">
        <w:rPr>
          <w:rFonts w:eastAsiaTheme="minorHAnsi" w:cstheme="minorBidi"/>
          <w:szCs w:val="22"/>
          <w:lang w:eastAsia="en-US"/>
        </w:rPr>
        <w:t xml:space="preserve"> 16) do zacisku z</w:t>
      </w:r>
      <w:r w:rsidRPr="00FF2436">
        <w:rPr>
          <w:rFonts w:eastAsiaTheme="minorHAnsi" w:cstheme="minorBidi" w:hint="eastAsia"/>
          <w:szCs w:val="22"/>
          <w:lang w:eastAsia="en-US"/>
        </w:rPr>
        <w:t>łą</w:t>
      </w:r>
      <w:r w:rsidRPr="00FF2436">
        <w:rPr>
          <w:rFonts w:eastAsiaTheme="minorHAnsi" w:cstheme="minorBidi"/>
          <w:szCs w:val="22"/>
          <w:lang w:eastAsia="en-US"/>
        </w:rPr>
        <w:t xml:space="preserve">czki na </w:t>
      </w:r>
      <w:r w:rsidRPr="00FF2436">
        <w:rPr>
          <w:rFonts w:eastAsiaTheme="minorHAnsi" w:cstheme="minorBidi" w:hint="eastAsia"/>
          <w:szCs w:val="22"/>
          <w:lang w:eastAsia="en-US"/>
        </w:rPr>
        <w:t>ż</w:t>
      </w:r>
      <w:r w:rsidRPr="00FF2436">
        <w:rPr>
          <w:rFonts w:eastAsiaTheme="minorHAnsi" w:cstheme="minorBidi"/>
          <w:szCs w:val="22"/>
          <w:lang w:eastAsia="en-US"/>
        </w:rPr>
        <w:t>y</w:t>
      </w:r>
      <w:r w:rsidRPr="00FF2436">
        <w:rPr>
          <w:rFonts w:eastAsiaTheme="minorHAnsi" w:cstheme="minorBidi" w:hint="eastAsia"/>
          <w:szCs w:val="22"/>
          <w:lang w:eastAsia="en-US"/>
        </w:rPr>
        <w:t>ł</w:t>
      </w:r>
      <w:r w:rsidRPr="00FF2436">
        <w:rPr>
          <w:rFonts w:eastAsiaTheme="minorHAnsi" w:cstheme="minorBidi"/>
          <w:szCs w:val="22"/>
          <w:lang w:eastAsia="en-US"/>
        </w:rPr>
        <w:t>ach PEN - do której nale</w:t>
      </w:r>
      <w:r w:rsidRPr="00FF2436">
        <w:rPr>
          <w:rFonts w:eastAsiaTheme="minorHAnsi" w:cstheme="minorBidi" w:hint="eastAsia"/>
          <w:szCs w:val="22"/>
          <w:lang w:eastAsia="en-US"/>
        </w:rPr>
        <w:t>ż</w:t>
      </w:r>
      <w:r w:rsidRPr="00FF2436">
        <w:rPr>
          <w:rFonts w:eastAsiaTheme="minorHAnsi" w:cstheme="minorBidi"/>
          <w:szCs w:val="22"/>
          <w:lang w:eastAsia="en-US"/>
        </w:rPr>
        <w:t>y przy</w:t>
      </w:r>
      <w:r w:rsidRPr="00FF2436">
        <w:rPr>
          <w:rFonts w:eastAsiaTheme="minorHAnsi" w:cstheme="minorBidi" w:hint="eastAsia"/>
          <w:szCs w:val="22"/>
          <w:lang w:eastAsia="en-US"/>
        </w:rPr>
        <w:t>łą</w:t>
      </w:r>
      <w:r w:rsidRPr="00FF2436">
        <w:rPr>
          <w:rFonts w:eastAsiaTheme="minorHAnsi" w:cstheme="minorBidi"/>
          <w:szCs w:val="22"/>
          <w:lang w:eastAsia="en-US"/>
        </w:rPr>
        <w:t>czy</w:t>
      </w:r>
      <w:r w:rsidRPr="00FF2436">
        <w:rPr>
          <w:rFonts w:eastAsiaTheme="minorHAnsi" w:cstheme="minorBidi" w:hint="eastAsia"/>
          <w:szCs w:val="22"/>
          <w:lang w:eastAsia="en-US"/>
        </w:rPr>
        <w:t>ć</w:t>
      </w:r>
      <w:r w:rsidRPr="00FF2436">
        <w:rPr>
          <w:rFonts w:eastAsiaTheme="minorHAnsi" w:cstheme="minorBidi"/>
          <w:szCs w:val="22"/>
          <w:lang w:eastAsia="en-US"/>
        </w:rPr>
        <w:t xml:space="preserve"> tak</w:t>
      </w:r>
      <w:r w:rsidRPr="00FF2436">
        <w:rPr>
          <w:rFonts w:eastAsiaTheme="minorHAnsi" w:cstheme="minorBidi" w:hint="eastAsia"/>
          <w:szCs w:val="22"/>
          <w:lang w:eastAsia="en-US"/>
        </w:rPr>
        <w:t>ż</w:t>
      </w:r>
      <w:r w:rsidRPr="00FF2436">
        <w:rPr>
          <w:rFonts w:eastAsiaTheme="minorHAnsi" w:cstheme="minorBidi"/>
          <w:szCs w:val="22"/>
          <w:lang w:eastAsia="en-US"/>
        </w:rPr>
        <w:t xml:space="preserve">e przewód neutralny </w:t>
      </w:r>
      <w:proofErr w:type="spellStart"/>
      <w:r w:rsidRPr="00FF2436">
        <w:rPr>
          <w:rFonts w:eastAsiaTheme="minorHAnsi" w:cstheme="minorBidi"/>
          <w:szCs w:val="22"/>
          <w:lang w:eastAsia="en-US"/>
        </w:rPr>
        <w:t>w.l.z</w:t>
      </w:r>
      <w:proofErr w:type="spellEnd"/>
      <w:r w:rsidRPr="00FF2436">
        <w:rPr>
          <w:rFonts w:eastAsiaTheme="minorHAnsi" w:cstheme="minorBidi"/>
          <w:szCs w:val="22"/>
          <w:lang w:eastAsia="en-US"/>
        </w:rPr>
        <w:t xml:space="preserve"> s</w:t>
      </w:r>
      <w:r w:rsidRPr="00FF2436">
        <w:rPr>
          <w:rFonts w:eastAsiaTheme="minorHAnsi" w:cstheme="minorBidi" w:hint="eastAsia"/>
          <w:szCs w:val="22"/>
          <w:lang w:eastAsia="en-US"/>
        </w:rPr>
        <w:t>ł</w:t>
      </w:r>
      <w:r w:rsidRPr="00FF2436">
        <w:rPr>
          <w:rFonts w:eastAsiaTheme="minorHAnsi" w:cstheme="minorBidi"/>
          <w:szCs w:val="22"/>
          <w:lang w:eastAsia="en-US"/>
        </w:rPr>
        <w:t>upa. S</w:t>
      </w:r>
      <w:r w:rsidRPr="00FF2436">
        <w:rPr>
          <w:rFonts w:eastAsiaTheme="minorHAnsi" w:cstheme="minorBidi" w:hint="eastAsia"/>
          <w:szCs w:val="22"/>
          <w:lang w:eastAsia="en-US"/>
        </w:rPr>
        <w:t>ł</w:t>
      </w:r>
      <w:r w:rsidRPr="00FF2436">
        <w:rPr>
          <w:rFonts w:eastAsiaTheme="minorHAnsi" w:cstheme="minorBidi"/>
          <w:szCs w:val="22"/>
          <w:lang w:eastAsia="en-US"/>
        </w:rPr>
        <w:t>upy ko</w:t>
      </w:r>
      <w:r w:rsidRPr="00FF2436">
        <w:rPr>
          <w:rFonts w:eastAsiaTheme="minorHAnsi" w:cstheme="minorBidi" w:hint="eastAsia"/>
          <w:szCs w:val="22"/>
          <w:lang w:eastAsia="en-US"/>
        </w:rPr>
        <w:t>ń</w:t>
      </w:r>
      <w:r w:rsidRPr="00FF2436">
        <w:rPr>
          <w:rFonts w:eastAsiaTheme="minorHAnsi" w:cstheme="minorBidi"/>
          <w:szCs w:val="22"/>
          <w:lang w:eastAsia="en-US"/>
        </w:rPr>
        <w:t>cowe, rozga</w:t>
      </w:r>
      <w:r w:rsidRPr="00FF2436">
        <w:rPr>
          <w:rFonts w:eastAsiaTheme="minorHAnsi" w:cstheme="minorBidi" w:hint="eastAsia"/>
          <w:szCs w:val="22"/>
          <w:lang w:eastAsia="en-US"/>
        </w:rPr>
        <w:t>łęź</w:t>
      </w:r>
      <w:r w:rsidRPr="00FF2436">
        <w:rPr>
          <w:rFonts w:eastAsiaTheme="minorHAnsi" w:cstheme="minorBidi"/>
          <w:szCs w:val="22"/>
          <w:lang w:eastAsia="en-US"/>
        </w:rPr>
        <w:t>ne oraz w odleg</w:t>
      </w:r>
      <w:r w:rsidRPr="00FF2436">
        <w:rPr>
          <w:rFonts w:eastAsiaTheme="minorHAnsi" w:cstheme="minorBidi" w:hint="eastAsia"/>
          <w:szCs w:val="22"/>
          <w:lang w:eastAsia="en-US"/>
        </w:rPr>
        <w:t>ł</w:t>
      </w:r>
      <w:r w:rsidRPr="00FF2436">
        <w:rPr>
          <w:rFonts w:eastAsiaTheme="minorHAnsi" w:cstheme="minorBidi"/>
          <w:szCs w:val="22"/>
          <w:lang w:eastAsia="en-US"/>
        </w:rPr>
        <w:t>o</w:t>
      </w:r>
      <w:r w:rsidRPr="00FF2436">
        <w:rPr>
          <w:rFonts w:eastAsiaTheme="minorHAnsi" w:cstheme="minorBidi" w:hint="eastAsia"/>
          <w:szCs w:val="22"/>
          <w:lang w:eastAsia="en-US"/>
        </w:rPr>
        <w:t>ś</w:t>
      </w:r>
      <w:r w:rsidRPr="00FF2436">
        <w:rPr>
          <w:rFonts w:eastAsiaTheme="minorHAnsi" w:cstheme="minorBidi"/>
          <w:szCs w:val="22"/>
          <w:lang w:eastAsia="en-US"/>
        </w:rPr>
        <w:t>ci nie wi</w:t>
      </w:r>
      <w:r w:rsidRPr="00FF2436">
        <w:rPr>
          <w:rFonts w:eastAsiaTheme="minorHAnsi" w:cstheme="minorBidi" w:hint="eastAsia"/>
          <w:szCs w:val="22"/>
          <w:lang w:eastAsia="en-US"/>
        </w:rPr>
        <w:t>ę</w:t>
      </w:r>
      <w:r w:rsidRPr="00FF2436">
        <w:rPr>
          <w:rFonts w:eastAsiaTheme="minorHAnsi" w:cstheme="minorBidi"/>
          <w:szCs w:val="22"/>
          <w:lang w:eastAsia="en-US"/>
        </w:rPr>
        <w:t>kszej ni</w:t>
      </w:r>
      <w:r w:rsidRPr="00FF2436">
        <w:rPr>
          <w:rFonts w:eastAsiaTheme="minorHAnsi" w:cstheme="minorBidi" w:hint="eastAsia"/>
          <w:szCs w:val="22"/>
          <w:lang w:eastAsia="en-US"/>
        </w:rPr>
        <w:t>ż</w:t>
      </w:r>
      <w:r w:rsidRPr="00FF2436">
        <w:rPr>
          <w:rFonts w:eastAsiaTheme="minorHAnsi" w:cstheme="minorBidi"/>
          <w:szCs w:val="22"/>
          <w:lang w:eastAsia="en-US"/>
        </w:rPr>
        <w:t xml:space="preserve"> 5 stanowisk s</w:t>
      </w:r>
      <w:r w:rsidRPr="00FF2436">
        <w:rPr>
          <w:rFonts w:eastAsiaTheme="minorHAnsi" w:cstheme="minorBidi" w:hint="eastAsia"/>
          <w:szCs w:val="22"/>
          <w:lang w:eastAsia="en-US"/>
        </w:rPr>
        <w:t>ł</w:t>
      </w:r>
      <w:r w:rsidRPr="00FF2436">
        <w:rPr>
          <w:rFonts w:eastAsiaTheme="minorHAnsi" w:cstheme="minorBidi"/>
          <w:szCs w:val="22"/>
          <w:lang w:eastAsia="en-US"/>
        </w:rPr>
        <w:t>upowych przy</w:t>
      </w:r>
      <w:r w:rsidRPr="00FF2436">
        <w:rPr>
          <w:rFonts w:eastAsiaTheme="minorHAnsi" w:cstheme="minorBidi" w:hint="eastAsia"/>
          <w:szCs w:val="22"/>
          <w:lang w:eastAsia="en-US"/>
        </w:rPr>
        <w:t>łą</w:t>
      </w:r>
      <w:r w:rsidRPr="00FF2436">
        <w:rPr>
          <w:rFonts w:eastAsiaTheme="minorHAnsi" w:cstheme="minorBidi"/>
          <w:szCs w:val="22"/>
          <w:lang w:eastAsia="en-US"/>
        </w:rPr>
        <w:t>czy</w:t>
      </w:r>
      <w:r w:rsidRPr="00FF2436">
        <w:rPr>
          <w:rFonts w:eastAsiaTheme="minorHAnsi" w:cstheme="minorBidi" w:hint="eastAsia"/>
          <w:szCs w:val="22"/>
          <w:lang w:eastAsia="en-US"/>
        </w:rPr>
        <w:t>ć</w:t>
      </w:r>
      <w:r w:rsidRPr="00FF2436">
        <w:rPr>
          <w:rFonts w:eastAsiaTheme="minorHAnsi" w:cstheme="minorBidi"/>
          <w:szCs w:val="22"/>
          <w:lang w:eastAsia="en-US"/>
        </w:rPr>
        <w:t xml:space="preserve"> do uprzednio wykonanego uziemienia </w:t>
      </w:r>
      <w:proofErr w:type="spellStart"/>
      <w:r w:rsidRPr="00FF2436">
        <w:rPr>
          <w:rFonts w:eastAsiaTheme="minorHAnsi" w:cstheme="minorBidi"/>
          <w:szCs w:val="22"/>
          <w:lang w:eastAsia="en-US"/>
        </w:rPr>
        <w:t>ta</w:t>
      </w:r>
      <w:r w:rsidRPr="00FF2436">
        <w:rPr>
          <w:rFonts w:eastAsiaTheme="minorHAnsi" w:cstheme="minorBidi" w:hint="eastAsia"/>
          <w:szCs w:val="22"/>
          <w:lang w:eastAsia="en-US"/>
        </w:rPr>
        <w:t>ś</w:t>
      </w:r>
      <w:r w:rsidRPr="00FF2436">
        <w:rPr>
          <w:rFonts w:eastAsiaTheme="minorHAnsi" w:cstheme="minorBidi"/>
          <w:szCs w:val="22"/>
          <w:lang w:eastAsia="en-US"/>
        </w:rPr>
        <w:t>mowopr</w:t>
      </w:r>
      <w:r w:rsidRPr="00FF2436">
        <w:rPr>
          <w:rFonts w:eastAsiaTheme="minorHAnsi" w:cstheme="minorBidi" w:hint="eastAsia"/>
          <w:szCs w:val="22"/>
          <w:lang w:eastAsia="en-US"/>
        </w:rPr>
        <w:t>ę</w:t>
      </w:r>
      <w:r w:rsidRPr="00FF2436">
        <w:rPr>
          <w:rFonts w:eastAsiaTheme="minorHAnsi" w:cstheme="minorBidi"/>
          <w:szCs w:val="22"/>
          <w:lang w:eastAsia="en-US"/>
        </w:rPr>
        <w:t>towego</w:t>
      </w:r>
      <w:proofErr w:type="spellEnd"/>
      <w:r w:rsidRPr="00FF2436">
        <w:rPr>
          <w:rFonts w:eastAsiaTheme="minorHAnsi" w:cstheme="minorBidi"/>
          <w:szCs w:val="22"/>
          <w:lang w:eastAsia="en-US"/>
        </w:rPr>
        <w:t xml:space="preserve"> (pr</w:t>
      </w:r>
      <w:r w:rsidRPr="00FF2436">
        <w:rPr>
          <w:rFonts w:eastAsiaTheme="minorHAnsi" w:cstheme="minorBidi" w:hint="eastAsia"/>
          <w:szCs w:val="22"/>
          <w:lang w:eastAsia="en-US"/>
        </w:rPr>
        <w:t>ę</w:t>
      </w:r>
      <w:r w:rsidRPr="00FF2436">
        <w:rPr>
          <w:rFonts w:eastAsiaTheme="minorHAnsi" w:cstheme="minorBidi"/>
          <w:szCs w:val="22"/>
          <w:lang w:eastAsia="en-US"/>
        </w:rPr>
        <w:t>ty 2x9m lub 3x6m) wprowadzaj</w:t>
      </w:r>
      <w:r w:rsidRPr="00FF2436">
        <w:rPr>
          <w:rFonts w:eastAsiaTheme="minorHAnsi" w:cstheme="minorBidi" w:hint="eastAsia"/>
          <w:szCs w:val="22"/>
          <w:lang w:eastAsia="en-US"/>
        </w:rPr>
        <w:t>ą</w:t>
      </w:r>
      <w:r w:rsidRPr="00FF2436">
        <w:rPr>
          <w:rFonts w:eastAsiaTheme="minorHAnsi" w:cstheme="minorBidi"/>
          <w:szCs w:val="22"/>
          <w:lang w:eastAsia="en-US"/>
        </w:rPr>
        <w:t>c bednark</w:t>
      </w:r>
      <w:r w:rsidRPr="00FF2436">
        <w:rPr>
          <w:rFonts w:eastAsiaTheme="minorHAnsi" w:cstheme="minorBidi" w:hint="eastAsia"/>
          <w:szCs w:val="22"/>
          <w:lang w:eastAsia="en-US"/>
        </w:rPr>
        <w:t>ę</w:t>
      </w:r>
      <w:r w:rsidRPr="00FF2436">
        <w:rPr>
          <w:rFonts w:eastAsiaTheme="minorHAnsi" w:cstheme="minorBidi"/>
          <w:szCs w:val="22"/>
          <w:lang w:eastAsia="en-US"/>
        </w:rPr>
        <w:t xml:space="preserve"> na zacisk PEN tabliczki zaciskowej we wn</w:t>
      </w:r>
      <w:r w:rsidRPr="00FF2436">
        <w:rPr>
          <w:rFonts w:eastAsiaTheme="minorHAnsi" w:cstheme="minorBidi" w:hint="eastAsia"/>
          <w:szCs w:val="22"/>
          <w:lang w:eastAsia="en-US"/>
        </w:rPr>
        <w:t>ę</w:t>
      </w:r>
      <w:r w:rsidRPr="00FF2436">
        <w:rPr>
          <w:rFonts w:eastAsiaTheme="minorHAnsi" w:cstheme="minorBidi"/>
          <w:szCs w:val="22"/>
          <w:lang w:eastAsia="en-US"/>
        </w:rPr>
        <w:t>ce s</w:t>
      </w:r>
      <w:r w:rsidRPr="00FF2436">
        <w:rPr>
          <w:rFonts w:eastAsiaTheme="minorHAnsi" w:cstheme="minorBidi" w:hint="eastAsia"/>
          <w:szCs w:val="22"/>
          <w:lang w:eastAsia="en-US"/>
        </w:rPr>
        <w:t>ł</w:t>
      </w:r>
      <w:r w:rsidRPr="00FF2436">
        <w:rPr>
          <w:rFonts w:eastAsiaTheme="minorHAnsi" w:cstheme="minorBidi"/>
          <w:szCs w:val="22"/>
          <w:lang w:eastAsia="en-US"/>
        </w:rPr>
        <w:t>upa. Po</w:t>
      </w:r>
      <w:r w:rsidRPr="00FF2436">
        <w:rPr>
          <w:rFonts w:eastAsiaTheme="minorHAnsi" w:cstheme="minorBidi" w:hint="eastAsia"/>
          <w:szCs w:val="22"/>
          <w:lang w:eastAsia="en-US"/>
        </w:rPr>
        <w:t>łą</w:t>
      </w:r>
      <w:r w:rsidRPr="00FF2436">
        <w:rPr>
          <w:rFonts w:eastAsiaTheme="minorHAnsi" w:cstheme="minorBidi"/>
          <w:szCs w:val="22"/>
          <w:lang w:eastAsia="en-US"/>
        </w:rPr>
        <w:t>czenia w ziemi spawa</w:t>
      </w:r>
      <w:r w:rsidRPr="00FF2436">
        <w:rPr>
          <w:rFonts w:eastAsiaTheme="minorHAnsi" w:cstheme="minorBidi" w:hint="eastAsia"/>
          <w:szCs w:val="22"/>
          <w:lang w:eastAsia="en-US"/>
        </w:rPr>
        <w:t>ć</w:t>
      </w:r>
      <w:r w:rsidRPr="00FF2436">
        <w:rPr>
          <w:rFonts w:eastAsiaTheme="minorHAnsi" w:cstheme="minorBidi"/>
          <w:szCs w:val="22"/>
          <w:lang w:eastAsia="en-US"/>
        </w:rPr>
        <w:t xml:space="preserve"> oraz zabezpieczy</w:t>
      </w:r>
      <w:r w:rsidRPr="00FF2436">
        <w:rPr>
          <w:rFonts w:eastAsiaTheme="minorHAnsi" w:cstheme="minorBidi" w:hint="eastAsia"/>
          <w:szCs w:val="22"/>
          <w:lang w:eastAsia="en-US"/>
        </w:rPr>
        <w:t>ć</w:t>
      </w:r>
      <w:r w:rsidRPr="00FF2436">
        <w:rPr>
          <w:rFonts w:eastAsiaTheme="minorHAnsi" w:cstheme="minorBidi"/>
          <w:szCs w:val="22"/>
          <w:lang w:eastAsia="en-US"/>
        </w:rPr>
        <w:t xml:space="preserve"> przed korozj</w:t>
      </w:r>
      <w:r w:rsidRPr="00FF2436">
        <w:rPr>
          <w:rFonts w:eastAsiaTheme="minorHAnsi" w:cstheme="minorBidi" w:hint="eastAsia"/>
          <w:szCs w:val="22"/>
          <w:lang w:eastAsia="en-US"/>
        </w:rPr>
        <w:t>ą</w:t>
      </w:r>
      <w:r w:rsidRPr="00FF2436">
        <w:rPr>
          <w:rFonts w:eastAsiaTheme="minorHAnsi" w:cstheme="minorBidi"/>
          <w:szCs w:val="22"/>
          <w:lang w:eastAsia="en-US"/>
        </w:rPr>
        <w:t>. Rezystancja uziemie</w:t>
      </w:r>
      <w:r w:rsidRPr="00FF2436">
        <w:rPr>
          <w:rFonts w:eastAsiaTheme="minorHAnsi" w:cstheme="minorBidi" w:hint="eastAsia"/>
          <w:szCs w:val="22"/>
          <w:lang w:eastAsia="en-US"/>
        </w:rPr>
        <w:t>ń</w:t>
      </w:r>
      <w:r w:rsidRPr="00FF2436">
        <w:rPr>
          <w:rFonts w:eastAsiaTheme="minorHAnsi" w:cstheme="minorBidi"/>
          <w:szCs w:val="22"/>
          <w:lang w:eastAsia="en-US"/>
        </w:rPr>
        <w:t xml:space="preserve"> nie powinna by</w:t>
      </w:r>
      <w:r w:rsidRPr="00FF2436">
        <w:rPr>
          <w:rFonts w:eastAsiaTheme="minorHAnsi" w:cstheme="minorBidi" w:hint="eastAsia"/>
          <w:szCs w:val="22"/>
          <w:lang w:eastAsia="en-US"/>
        </w:rPr>
        <w:t>ć</w:t>
      </w:r>
      <w:r w:rsidRPr="00FF2436">
        <w:rPr>
          <w:rFonts w:eastAsiaTheme="minorHAnsi" w:cstheme="minorBidi"/>
          <w:szCs w:val="22"/>
          <w:lang w:eastAsia="en-US"/>
        </w:rPr>
        <w:t xml:space="preserve"> wi</w:t>
      </w:r>
      <w:r w:rsidRPr="00FF2436">
        <w:rPr>
          <w:rFonts w:eastAsiaTheme="minorHAnsi" w:cstheme="minorBidi" w:hint="eastAsia"/>
          <w:szCs w:val="22"/>
          <w:lang w:eastAsia="en-US"/>
        </w:rPr>
        <w:t>ę</w:t>
      </w:r>
      <w:r w:rsidRPr="00FF2436">
        <w:rPr>
          <w:rFonts w:eastAsiaTheme="minorHAnsi" w:cstheme="minorBidi"/>
          <w:szCs w:val="22"/>
          <w:lang w:eastAsia="en-US"/>
        </w:rPr>
        <w:t>ksza ni</w:t>
      </w:r>
      <w:r w:rsidRPr="00FF2436">
        <w:rPr>
          <w:rFonts w:eastAsiaTheme="minorHAnsi" w:cstheme="minorBidi" w:hint="eastAsia"/>
          <w:szCs w:val="22"/>
          <w:lang w:eastAsia="en-US"/>
        </w:rPr>
        <w:t>ż</w:t>
      </w:r>
      <w:r w:rsidRPr="00FF2436">
        <w:rPr>
          <w:rFonts w:eastAsiaTheme="minorHAnsi" w:cstheme="minorBidi"/>
          <w:szCs w:val="22"/>
          <w:lang w:eastAsia="en-US"/>
        </w:rPr>
        <w:t xml:space="preserve"> 10</w:t>
      </w:r>
      <w:r w:rsidR="00C649AE">
        <w:rPr>
          <w:rFonts w:eastAsiaTheme="minorHAnsi" w:cs="Arial"/>
          <w:szCs w:val="22"/>
          <w:lang w:eastAsia="en-US"/>
        </w:rPr>
        <w:t>Ω</w:t>
      </w:r>
      <w:r w:rsidRPr="00FF2436">
        <w:rPr>
          <w:rFonts w:eastAsiaTheme="minorHAnsi" w:cstheme="minorBidi"/>
          <w:szCs w:val="22"/>
          <w:lang w:eastAsia="en-US"/>
        </w:rPr>
        <w:t>.</w:t>
      </w:r>
    </w:p>
    <w:p w14:paraId="12A55B3E" w14:textId="77777777" w:rsidR="00FF2436" w:rsidRPr="00FF2436" w:rsidRDefault="00FF2436"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Końcówki kabla zabezpieczyć koszulkami termokurczliwymi</w:t>
      </w:r>
    </w:p>
    <w:p w14:paraId="6CAA09DA" w14:textId="04232FD4" w:rsidR="00E00C4C" w:rsidRDefault="00E00C4C" w:rsidP="00FF2436">
      <w:pPr>
        <w:spacing w:before="0" w:after="120" w:line="276" w:lineRule="auto"/>
        <w:ind w:left="210" w:firstLine="499"/>
        <w:contextualSpacing/>
        <w:rPr>
          <w:rFonts w:eastAsiaTheme="minorHAnsi" w:cstheme="minorBidi"/>
          <w:szCs w:val="22"/>
          <w:lang w:eastAsia="en-US"/>
        </w:rPr>
      </w:pPr>
      <w:r w:rsidRPr="00FF2436">
        <w:rPr>
          <w:rFonts w:eastAsiaTheme="minorHAnsi" w:cstheme="minorBidi"/>
          <w:szCs w:val="22"/>
          <w:lang w:eastAsia="en-US"/>
        </w:rPr>
        <w:t xml:space="preserve">Przy przebudowie linii kablowych </w:t>
      </w:r>
      <w:proofErr w:type="spellStart"/>
      <w:r w:rsidRPr="00FF2436">
        <w:rPr>
          <w:rFonts w:eastAsiaTheme="minorHAnsi" w:cstheme="minorBidi"/>
          <w:szCs w:val="22"/>
          <w:lang w:eastAsia="en-US"/>
        </w:rPr>
        <w:t>nn</w:t>
      </w:r>
      <w:proofErr w:type="spellEnd"/>
      <w:r w:rsidRPr="00FF2436">
        <w:rPr>
          <w:rFonts w:eastAsiaTheme="minorHAnsi" w:cstheme="minorBidi"/>
          <w:szCs w:val="22"/>
          <w:lang w:eastAsia="en-US"/>
        </w:rPr>
        <w:t xml:space="preserve"> nale</w:t>
      </w:r>
      <w:r w:rsidRPr="00FF2436">
        <w:rPr>
          <w:rFonts w:eastAsiaTheme="minorHAnsi" w:cstheme="minorBidi" w:hint="eastAsia"/>
          <w:szCs w:val="22"/>
          <w:lang w:eastAsia="en-US"/>
        </w:rPr>
        <w:t>ż</w:t>
      </w:r>
      <w:r w:rsidRPr="00FF2436">
        <w:rPr>
          <w:rFonts w:eastAsiaTheme="minorHAnsi" w:cstheme="minorBidi"/>
          <w:szCs w:val="22"/>
          <w:lang w:eastAsia="en-US"/>
        </w:rPr>
        <w:t>y tak</w:t>
      </w:r>
      <w:r w:rsidRPr="00FF2436">
        <w:rPr>
          <w:rFonts w:eastAsiaTheme="minorHAnsi" w:cstheme="minorBidi" w:hint="eastAsia"/>
          <w:szCs w:val="22"/>
          <w:lang w:eastAsia="en-US"/>
        </w:rPr>
        <w:t>ż</w:t>
      </w:r>
      <w:r w:rsidRPr="00FF2436">
        <w:rPr>
          <w:rFonts w:eastAsiaTheme="minorHAnsi" w:cstheme="minorBidi"/>
          <w:szCs w:val="22"/>
          <w:lang w:eastAsia="en-US"/>
        </w:rPr>
        <w:t>e odtworzy</w:t>
      </w:r>
      <w:r w:rsidRPr="00FF2436">
        <w:rPr>
          <w:rFonts w:eastAsiaTheme="minorHAnsi" w:cstheme="minorBidi" w:hint="eastAsia"/>
          <w:szCs w:val="22"/>
          <w:lang w:eastAsia="en-US"/>
        </w:rPr>
        <w:t>ć</w:t>
      </w:r>
      <w:r w:rsidRPr="00FF2436">
        <w:rPr>
          <w:rFonts w:eastAsiaTheme="minorHAnsi" w:cstheme="minorBidi"/>
          <w:szCs w:val="22"/>
          <w:lang w:eastAsia="en-US"/>
        </w:rPr>
        <w:t xml:space="preserve"> istniej</w:t>
      </w:r>
      <w:r w:rsidRPr="00FF2436">
        <w:rPr>
          <w:rFonts w:eastAsiaTheme="minorHAnsi" w:cstheme="minorBidi" w:hint="eastAsia"/>
          <w:szCs w:val="22"/>
          <w:lang w:eastAsia="en-US"/>
        </w:rPr>
        <w:t>ą</w:t>
      </w:r>
      <w:r w:rsidRPr="00FF2436">
        <w:rPr>
          <w:rFonts w:eastAsiaTheme="minorHAnsi" w:cstheme="minorBidi"/>
          <w:szCs w:val="22"/>
          <w:lang w:eastAsia="en-US"/>
        </w:rPr>
        <w:t>cy uziom poziomy Demonta</w:t>
      </w:r>
      <w:r w:rsidRPr="00FF2436">
        <w:rPr>
          <w:rFonts w:eastAsiaTheme="minorHAnsi" w:cstheme="minorBidi" w:hint="eastAsia"/>
          <w:szCs w:val="22"/>
          <w:lang w:eastAsia="en-US"/>
        </w:rPr>
        <w:t>ż</w:t>
      </w:r>
      <w:r w:rsidRPr="00FF2436">
        <w:rPr>
          <w:rFonts w:eastAsiaTheme="minorHAnsi" w:cstheme="minorBidi"/>
          <w:szCs w:val="22"/>
          <w:lang w:eastAsia="en-US"/>
        </w:rPr>
        <w:t xml:space="preserve"> słupów oraz opraw o</w:t>
      </w:r>
      <w:r w:rsidRPr="00FF2436">
        <w:rPr>
          <w:rFonts w:eastAsiaTheme="minorHAnsi" w:cstheme="minorBidi" w:hint="eastAsia"/>
          <w:szCs w:val="22"/>
          <w:lang w:eastAsia="en-US"/>
        </w:rPr>
        <w:t>ś</w:t>
      </w:r>
      <w:r w:rsidRPr="00FF2436">
        <w:rPr>
          <w:rFonts w:eastAsiaTheme="minorHAnsi" w:cstheme="minorBidi"/>
          <w:szCs w:val="22"/>
          <w:lang w:eastAsia="en-US"/>
        </w:rPr>
        <w:t>wietleniowych nale</w:t>
      </w:r>
      <w:r w:rsidRPr="00FF2436">
        <w:rPr>
          <w:rFonts w:eastAsiaTheme="minorHAnsi" w:cstheme="minorBidi" w:hint="eastAsia"/>
          <w:szCs w:val="22"/>
          <w:lang w:eastAsia="en-US"/>
        </w:rPr>
        <w:t>ż</w:t>
      </w:r>
      <w:r w:rsidRPr="00FF2436">
        <w:rPr>
          <w:rFonts w:eastAsiaTheme="minorHAnsi" w:cstheme="minorBidi"/>
          <w:szCs w:val="22"/>
          <w:lang w:eastAsia="en-US"/>
        </w:rPr>
        <w:t>y zrealizowa</w:t>
      </w:r>
      <w:r w:rsidRPr="00FF2436">
        <w:rPr>
          <w:rFonts w:eastAsiaTheme="minorHAnsi" w:cstheme="minorBidi" w:hint="eastAsia"/>
          <w:szCs w:val="22"/>
          <w:lang w:eastAsia="en-US"/>
        </w:rPr>
        <w:t>ć</w:t>
      </w:r>
      <w:r w:rsidRPr="00FF2436">
        <w:rPr>
          <w:rFonts w:eastAsiaTheme="minorHAnsi" w:cstheme="minorBidi"/>
          <w:szCs w:val="22"/>
          <w:lang w:eastAsia="en-US"/>
        </w:rPr>
        <w:t xml:space="preserve"> dopiero wtedy gdy b</w:t>
      </w:r>
      <w:r w:rsidRPr="00FF2436">
        <w:rPr>
          <w:rFonts w:eastAsiaTheme="minorHAnsi" w:cstheme="minorBidi" w:hint="eastAsia"/>
          <w:szCs w:val="22"/>
          <w:lang w:eastAsia="en-US"/>
        </w:rPr>
        <w:t>ę</w:t>
      </w:r>
      <w:r w:rsidRPr="00FF2436">
        <w:rPr>
          <w:rFonts w:eastAsiaTheme="minorHAnsi" w:cstheme="minorBidi"/>
          <w:szCs w:val="22"/>
          <w:lang w:eastAsia="en-US"/>
        </w:rPr>
        <w:t>dzie to niezb</w:t>
      </w:r>
      <w:r w:rsidRPr="00FF2436">
        <w:rPr>
          <w:rFonts w:eastAsiaTheme="minorHAnsi" w:cstheme="minorBidi" w:hint="eastAsia"/>
          <w:szCs w:val="22"/>
          <w:lang w:eastAsia="en-US"/>
        </w:rPr>
        <w:t>ę</w:t>
      </w:r>
      <w:r w:rsidRPr="00FF2436">
        <w:rPr>
          <w:rFonts w:eastAsiaTheme="minorHAnsi" w:cstheme="minorBidi"/>
          <w:szCs w:val="22"/>
          <w:lang w:eastAsia="en-US"/>
        </w:rPr>
        <w:t>dnie konieczne. Jako nadrz</w:t>
      </w:r>
      <w:r w:rsidRPr="00FF2436">
        <w:rPr>
          <w:rFonts w:eastAsiaTheme="minorHAnsi" w:cstheme="minorBidi" w:hint="eastAsia"/>
          <w:szCs w:val="22"/>
          <w:lang w:eastAsia="en-US"/>
        </w:rPr>
        <w:t>ę</w:t>
      </w:r>
      <w:r w:rsidRPr="00FF2436">
        <w:rPr>
          <w:rFonts w:eastAsiaTheme="minorHAnsi" w:cstheme="minorBidi"/>
          <w:szCs w:val="22"/>
          <w:lang w:eastAsia="en-US"/>
        </w:rPr>
        <w:t>dn</w:t>
      </w:r>
      <w:r w:rsidRPr="00FF2436">
        <w:rPr>
          <w:rFonts w:eastAsiaTheme="minorHAnsi" w:cstheme="minorBidi" w:hint="eastAsia"/>
          <w:szCs w:val="22"/>
          <w:lang w:eastAsia="en-US"/>
        </w:rPr>
        <w:t>ą</w:t>
      </w:r>
      <w:r w:rsidRPr="00FF2436">
        <w:rPr>
          <w:rFonts w:eastAsiaTheme="minorHAnsi" w:cstheme="minorBidi"/>
          <w:szCs w:val="22"/>
          <w:lang w:eastAsia="en-US"/>
        </w:rPr>
        <w:t xml:space="preserve"> zasad</w:t>
      </w:r>
      <w:r w:rsidRPr="00FF2436">
        <w:rPr>
          <w:rFonts w:eastAsiaTheme="minorHAnsi" w:cstheme="minorBidi" w:hint="eastAsia"/>
          <w:szCs w:val="22"/>
          <w:lang w:eastAsia="en-US"/>
        </w:rPr>
        <w:t>ą</w:t>
      </w:r>
      <w:r w:rsidRPr="00FF2436">
        <w:rPr>
          <w:rFonts w:eastAsiaTheme="minorHAnsi" w:cstheme="minorBidi"/>
          <w:szCs w:val="22"/>
          <w:lang w:eastAsia="en-US"/>
        </w:rPr>
        <w:t xml:space="preserve"> nale</w:t>
      </w:r>
      <w:r w:rsidRPr="00FF2436">
        <w:rPr>
          <w:rFonts w:eastAsiaTheme="minorHAnsi" w:cstheme="minorBidi" w:hint="eastAsia"/>
          <w:szCs w:val="22"/>
          <w:lang w:eastAsia="en-US"/>
        </w:rPr>
        <w:t>ż</w:t>
      </w:r>
      <w:r w:rsidRPr="00FF2436">
        <w:rPr>
          <w:rFonts w:eastAsiaTheme="minorHAnsi" w:cstheme="minorBidi"/>
          <w:szCs w:val="22"/>
          <w:lang w:eastAsia="en-US"/>
        </w:rPr>
        <w:t>y traktowa</w:t>
      </w:r>
      <w:r w:rsidRPr="00FF2436">
        <w:rPr>
          <w:rFonts w:eastAsiaTheme="minorHAnsi" w:cstheme="minorBidi" w:hint="eastAsia"/>
          <w:szCs w:val="22"/>
          <w:lang w:eastAsia="en-US"/>
        </w:rPr>
        <w:t>ć</w:t>
      </w:r>
      <w:r w:rsidRPr="00FF2436">
        <w:rPr>
          <w:rFonts w:eastAsiaTheme="minorHAnsi" w:cstheme="minorBidi"/>
          <w:szCs w:val="22"/>
          <w:lang w:eastAsia="en-US"/>
        </w:rPr>
        <w:t xml:space="preserve"> zachowanie istniej</w:t>
      </w:r>
      <w:r w:rsidRPr="00FF2436">
        <w:rPr>
          <w:rFonts w:eastAsiaTheme="minorHAnsi" w:cstheme="minorBidi" w:hint="eastAsia"/>
          <w:szCs w:val="22"/>
          <w:lang w:eastAsia="en-US"/>
        </w:rPr>
        <w:t>ą</w:t>
      </w:r>
      <w:r w:rsidRPr="00FF2436">
        <w:rPr>
          <w:rFonts w:eastAsiaTheme="minorHAnsi" w:cstheme="minorBidi"/>
          <w:szCs w:val="22"/>
          <w:lang w:eastAsia="en-US"/>
        </w:rPr>
        <w:t>cego o</w:t>
      </w:r>
      <w:r w:rsidRPr="00FF2436">
        <w:rPr>
          <w:rFonts w:eastAsiaTheme="minorHAnsi" w:cstheme="minorBidi" w:hint="eastAsia"/>
          <w:szCs w:val="22"/>
          <w:lang w:eastAsia="en-US"/>
        </w:rPr>
        <w:t>ś</w:t>
      </w:r>
      <w:r w:rsidRPr="00FF2436">
        <w:rPr>
          <w:rFonts w:eastAsiaTheme="minorHAnsi" w:cstheme="minorBidi"/>
          <w:szCs w:val="22"/>
          <w:lang w:eastAsia="en-US"/>
        </w:rPr>
        <w:t>wietlenia podczas wykonywania przebudowy drogi by nie utrudnia</w:t>
      </w:r>
      <w:r w:rsidRPr="00FF2436">
        <w:rPr>
          <w:rFonts w:eastAsiaTheme="minorHAnsi" w:cstheme="minorBidi" w:hint="eastAsia"/>
          <w:szCs w:val="22"/>
          <w:lang w:eastAsia="en-US"/>
        </w:rPr>
        <w:t>ć</w:t>
      </w:r>
      <w:r w:rsidRPr="00FF2436">
        <w:rPr>
          <w:rFonts w:eastAsiaTheme="minorHAnsi" w:cstheme="minorBidi"/>
          <w:szCs w:val="22"/>
          <w:lang w:eastAsia="en-US"/>
        </w:rPr>
        <w:t xml:space="preserve"> tak prac budowlanych jak i korzystania z drogi u</w:t>
      </w:r>
      <w:r w:rsidRPr="00FF2436">
        <w:rPr>
          <w:rFonts w:eastAsiaTheme="minorHAnsi" w:cstheme="minorBidi" w:hint="eastAsia"/>
          <w:szCs w:val="22"/>
          <w:lang w:eastAsia="en-US"/>
        </w:rPr>
        <w:t>ż</w:t>
      </w:r>
      <w:r w:rsidRPr="00FF2436">
        <w:rPr>
          <w:rFonts w:eastAsiaTheme="minorHAnsi" w:cstheme="minorBidi"/>
          <w:szCs w:val="22"/>
          <w:lang w:eastAsia="en-US"/>
        </w:rPr>
        <w:t>ytkownikom.</w:t>
      </w:r>
    </w:p>
    <w:p w14:paraId="5248D01A" w14:textId="77777777" w:rsidR="00E00C4C" w:rsidRPr="00064296" w:rsidRDefault="000B24FF" w:rsidP="00FA17B8">
      <w:pPr>
        <w:pStyle w:val="4X"/>
      </w:pPr>
      <w:bookmarkStart w:id="192" w:name="_Hlk63248390"/>
      <w:bookmarkStart w:id="193" w:name="_Toc182469162"/>
      <w:bookmarkEnd w:id="190"/>
      <w:r>
        <w:t>Ochrona przeciwporażeniowa</w:t>
      </w:r>
      <w:bookmarkEnd w:id="193"/>
    </w:p>
    <w:p w14:paraId="4E646277" w14:textId="77777777" w:rsidR="000B24FF" w:rsidRPr="00F21B1E" w:rsidRDefault="000B24FF" w:rsidP="00F21B1E">
      <w:pPr>
        <w:spacing w:before="0" w:after="120" w:line="276" w:lineRule="auto"/>
        <w:ind w:left="210" w:firstLine="499"/>
        <w:contextualSpacing/>
        <w:rPr>
          <w:rFonts w:eastAsiaTheme="minorHAnsi" w:cstheme="minorBidi"/>
          <w:szCs w:val="22"/>
          <w:lang w:eastAsia="en-US"/>
        </w:rPr>
      </w:pPr>
      <w:r w:rsidRPr="00F21B1E">
        <w:rPr>
          <w:rFonts w:eastAsiaTheme="minorHAnsi" w:cstheme="minorBidi"/>
          <w:szCs w:val="22"/>
          <w:lang w:eastAsia="en-US"/>
        </w:rPr>
        <w:t xml:space="preserve">Jako system dodatkowej ochrony od porażeń dla słupów funkcyjnych oraz zabudowywanych wszędzie tam, gdzie istnieje możliwość zagrożenia dla ludzi przewidziano budowę uziemień ochronnych. Ochronę przeciwporażeniową należy zrealizować w oparciu o polską normę PN–E–05115:2002. „Instalacje elektroenergetyczne prądu przemiennego o napięciu wyższym od 1 </w:t>
      </w:r>
      <w:proofErr w:type="spellStart"/>
      <w:r w:rsidRPr="00F21B1E">
        <w:rPr>
          <w:rFonts w:eastAsiaTheme="minorHAnsi" w:cstheme="minorBidi"/>
          <w:szCs w:val="22"/>
          <w:lang w:eastAsia="en-US"/>
        </w:rPr>
        <w:t>kV</w:t>
      </w:r>
      <w:proofErr w:type="spellEnd"/>
      <w:r w:rsidRPr="00F21B1E">
        <w:rPr>
          <w:rFonts w:eastAsiaTheme="minorHAnsi" w:cstheme="minorBidi"/>
          <w:szCs w:val="22"/>
          <w:lang w:eastAsia="en-US"/>
        </w:rPr>
        <w:t xml:space="preserve">” oraz normę PN–EN 50341–1:2005. „Elektroenergetyczne linie napowietrzne prądu przemiennego powyżej 45 </w:t>
      </w:r>
      <w:proofErr w:type="spellStart"/>
      <w:r w:rsidRPr="00F21B1E">
        <w:rPr>
          <w:rFonts w:eastAsiaTheme="minorHAnsi" w:cstheme="minorBidi"/>
          <w:szCs w:val="22"/>
          <w:lang w:eastAsia="en-US"/>
        </w:rPr>
        <w:t>kV</w:t>
      </w:r>
      <w:proofErr w:type="spellEnd"/>
      <w:r w:rsidRPr="00F21B1E">
        <w:rPr>
          <w:rFonts w:eastAsiaTheme="minorHAnsi" w:cstheme="minorBidi"/>
          <w:szCs w:val="22"/>
          <w:lang w:eastAsia="en-US"/>
        </w:rPr>
        <w:t>. Część 1: Wymagania ogólne.  Specyfikacje wspólne”.</w:t>
      </w:r>
    </w:p>
    <w:p w14:paraId="7C225415" w14:textId="77777777" w:rsidR="000B24FF" w:rsidRPr="00F21B1E" w:rsidRDefault="000B24FF" w:rsidP="00F21B1E">
      <w:pPr>
        <w:spacing w:before="0" w:after="120" w:line="276" w:lineRule="auto"/>
        <w:ind w:left="210" w:firstLine="499"/>
        <w:contextualSpacing/>
        <w:rPr>
          <w:rFonts w:eastAsiaTheme="minorHAnsi" w:cstheme="minorBidi"/>
          <w:szCs w:val="22"/>
          <w:lang w:eastAsia="en-US"/>
        </w:rPr>
      </w:pPr>
      <w:r w:rsidRPr="00F21B1E">
        <w:rPr>
          <w:rFonts w:eastAsiaTheme="minorHAnsi" w:cstheme="minorBidi"/>
          <w:szCs w:val="22"/>
          <w:lang w:eastAsia="en-US"/>
        </w:rPr>
        <w:t xml:space="preserve">Po stronie </w:t>
      </w:r>
      <w:proofErr w:type="spellStart"/>
      <w:r w:rsidRPr="00F21B1E">
        <w:rPr>
          <w:rFonts w:eastAsiaTheme="minorHAnsi" w:cstheme="minorBidi"/>
          <w:szCs w:val="22"/>
          <w:lang w:eastAsia="en-US"/>
        </w:rPr>
        <w:t>nN</w:t>
      </w:r>
      <w:proofErr w:type="spellEnd"/>
      <w:r w:rsidRPr="00F21B1E">
        <w:rPr>
          <w:rFonts w:eastAsiaTheme="minorHAnsi" w:cstheme="minorBidi"/>
          <w:szCs w:val="22"/>
          <w:lang w:eastAsia="en-US"/>
        </w:rPr>
        <w:t xml:space="preserve"> 0,4 </w:t>
      </w:r>
      <w:proofErr w:type="spellStart"/>
      <w:r w:rsidRPr="00F21B1E">
        <w:rPr>
          <w:rFonts w:eastAsiaTheme="minorHAnsi" w:cstheme="minorBidi"/>
          <w:szCs w:val="22"/>
          <w:lang w:eastAsia="en-US"/>
        </w:rPr>
        <w:t>kV</w:t>
      </w:r>
      <w:proofErr w:type="spellEnd"/>
      <w:r w:rsidRPr="00F21B1E">
        <w:rPr>
          <w:rFonts w:eastAsiaTheme="minorHAnsi" w:cstheme="minorBidi"/>
          <w:szCs w:val="22"/>
          <w:lang w:eastAsia="en-US"/>
        </w:rPr>
        <w:t xml:space="preserve"> ochronę przeciwporażeniową zaprojektowano w oparciu o polską normę - PN</w:t>
      </w:r>
      <w:r w:rsidRPr="00F21B1E">
        <w:rPr>
          <w:rFonts w:eastAsiaTheme="minorHAnsi" w:cstheme="minorBidi"/>
          <w:szCs w:val="22"/>
          <w:lang w:eastAsia="en-US"/>
        </w:rPr>
        <w:noBreakHyphen/>
        <w:t>HD 60364-4-41:2009 Instalacje elektryczne niskiego napięcia -- Część 4-41: Ochrona dla zapewnienia bezpieczeństwa -- Ochrona przed porażeniem elektrycznym zapewniona będzie poprzez zastosowanie urządzeń II klasy izolacji oraz poprzez samoczynne wyłączenie zasilania w układzie sieci TN.</w:t>
      </w:r>
    </w:p>
    <w:p w14:paraId="4C009633" w14:textId="77777777" w:rsidR="000B24FF" w:rsidRPr="000B24FF" w:rsidRDefault="000B24FF" w:rsidP="00FA17B8">
      <w:pPr>
        <w:pStyle w:val="4X"/>
      </w:pPr>
      <w:bookmarkStart w:id="194" w:name="_Toc182469163"/>
      <w:r>
        <w:t>Uziemienia</w:t>
      </w:r>
      <w:bookmarkEnd w:id="194"/>
    </w:p>
    <w:p w14:paraId="4E057FBD" w14:textId="77777777" w:rsidR="00A26D72" w:rsidRDefault="00A26D72" w:rsidP="00A26D72">
      <w:pPr>
        <w:spacing w:before="0" w:line="276" w:lineRule="auto"/>
        <w:ind w:left="210" w:firstLine="499"/>
      </w:pPr>
      <w:bookmarkStart w:id="195" w:name="_Hlk108701129"/>
      <w:bookmarkStart w:id="196" w:name="_Hlk63248484"/>
      <w:bookmarkEnd w:id="192"/>
      <w:r>
        <w:t xml:space="preserve">Wskazane z projekcie słupy oraz inny osprzęt uziemić. </w:t>
      </w:r>
      <w:r w:rsidRPr="000B24FF">
        <w:t xml:space="preserve">Uziemienie należy wykonać </w:t>
      </w:r>
      <w:r>
        <w:br/>
      </w:r>
      <w:r w:rsidRPr="000B24FF">
        <w:t xml:space="preserve">z bednarki </w:t>
      </w:r>
      <w:proofErr w:type="spellStart"/>
      <w:r w:rsidRPr="000B24FF">
        <w:t>FeZn</w:t>
      </w:r>
      <w:proofErr w:type="spellEnd"/>
      <w:r w:rsidRPr="000B24FF">
        <w:t xml:space="preserve"> 30x4mm oraz prętów stalowych ocynkowanych </w:t>
      </w:r>
      <w:r w:rsidRPr="000B24FF">
        <w:sym w:font="Symbol" w:char="F0C6"/>
      </w:r>
      <w:r w:rsidRPr="000B24FF">
        <w:t>1</w:t>
      </w:r>
      <w:r>
        <w:t>6</w:t>
      </w:r>
      <w:r w:rsidRPr="000B24FF">
        <w:t>mm,</w:t>
      </w:r>
      <w:r>
        <w:t xml:space="preserve"> </w:t>
      </w:r>
      <w:r w:rsidRPr="000B24FF">
        <w:t>zgodnie</w:t>
      </w:r>
      <w:r>
        <w:t xml:space="preserve"> </w:t>
      </w:r>
      <w:r>
        <w:br/>
      </w:r>
      <w:r w:rsidRPr="000B24FF">
        <w:t>z typowymi rysunkami załączonymi do opracowań katalogowych i albumów typizacyjnych.</w:t>
      </w:r>
      <w:r w:rsidRPr="00863B4A">
        <w:t xml:space="preserve"> </w:t>
      </w:r>
      <w:r w:rsidRPr="000B24FF">
        <w:t xml:space="preserve">W przypadku nie uzyskania wymaganej wartości uziemienia  należy dokonać rozbudowy uziomu o kolejne odcinki taśmowo-prętowe. </w:t>
      </w:r>
    </w:p>
    <w:p w14:paraId="4402587E" w14:textId="77777777" w:rsidR="00A26D72" w:rsidRDefault="00A26D72" w:rsidP="00A26D72">
      <w:pPr>
        <w:spacing w:before="0" w:line="276" w:lineRule="auto"/>
        <w:ind w:left="210" w:firstLine="499"/>
      </w:pPr>
      <w:r>
        <w:t xml:space="preserve">Przy przebudowie linii kablowych należy wykonać uziomy poziome poprzez </w:t>
      </w:r>
      <w:r w:rsidRPr="005C3899">
        <w:t xml:space="preserve">ułożenie </w:t>
      </w:r>
      <w:r w:rsidRPr="000B24FF">
        <w:t xml:space="preserve">bednarki </w:t>
      </w:r>
      <w:proofErr w:type="spellStart"/>
      <w:r w:rsidRPr="000B24FF">
        <w:t>FeZn</w:t>
      </w:r>
      <w:proofErr w:type="spellEnd"/>
      <w:r w:rsidRPr="000B24FF">
        <w:t xml:space="preserve"> 30x4mm </w:t>
      </w:r>
      <w:r w:rsidRPr="005C3899">
        <w:t>na dnie wykopu pod kablem</w:t>
      </w:r>
      <w:r>
        <w:t xml:space="preserve"> na całej długości linii kablowej</w:t>
      </w:r>
      <w:r w:rsidRPr="005C3899">
        <w:t xml:space="preserve">. Bednarkę należy przysypać 10 cm warstwą piasku lub gruntu rodzimego w celu odseparowania od kabla. </w:t>
      </w:r>
      <w:r>
        <w:t xml:space="preserve">Projektowaną bednarkę należy połączyć z dostępnymi uziomami, </w:t>
      </w:r>
      <w:r w:rsidRPr="005C3899">
        <w:t xml:space="preserve">zaciskami uziemiającymi kablowych rozdzielnic szafowych, szafek pomiarowych, stacji, stanowisk słupowych itp. </w:t>
      </w:r>
    </w:p>
    <w:p w14:paraId="2909A3A8" w14:textId="77777777" w:rsidR="00A26D72" w:rsidRDefault="00A26D72" w:rsidP="00A26D72">
      <w:pPr>
        <w:spacing w:before="0" w:line="276" w:lineRule="auto"/>
        <w:ind w:left="210" w:firstLine="499"/>
      </w:pPr>
      <w:r w:rsidRPr="000B24FF">
        <w:t>Wartość rezystancji uziemienia słupów z ogranicznikami przepięć nie może przekraczać 10Ω.</w:t>
      </w:r>
    </w:p>
    <w:p w14:paraId="71D81B40" w14:textId="77777777" w:rsidR="00A26D72" w:rsidRPr="005C3899" w:rsidRDefault="00A26D72" w:rsidP="00A26D72">
      <w:pPr>
        <w:spacing w:before="0" w:line="276" w:lineRule="auto"/>
        <w:ind w:left="210" w:firstLine="499"/>
      </w:pPr>
      <w:r w:rsidRPr="005C3899">
        <w:t xml:space="preserve">Rezystancja uziemienia w szafkach pomiarowych, kablowych rozdzielnicach szafowych zintegrowanych lub kablowych rozdzielnicach szafowych naziemnych </w:t>
      </w:r>
      <w:r>
        <w:br/>
      </w:r>
      <w:r w:rsidRPr="005C3899">
        <w:t>z układem półpośrednim nie powinna przekroczyć wartości 30 Ω.</w:t>
      </w:r>
    </w:p>
    <w:p w14:paraId="0A9A6170" w14:textId="77777777" w:rsidR="00A26D72" w:rsidRPr="000B24FF" w:rsidRDefault="00A26D72" w:rsidP="00A26D72">
      <w:pPr>
        <w:spacing w:before="0" w:line="276" w:lineRule="auto"/>
        <w:ind w:left="210" w:firstLine="499"/>
      </w:pPr>
      <w:r w:rsidRPr="000B24FF">
        <w:t xml:space="preserve">Łączenie bednarki z bednarką oraz bednarki z prętem wykonać przez spawanie, zgrzewanie lub skręcanie dwoma śrubami M10 albo łączenie uchwytami śrubowymi. </w:t>
      </w:r>
    </w:p>
    <w:p w14:paraId="5F98AA7A" w14:textId="77777777" w:rsidR="00A26D72" w:rsidRPr="000B24FF" w:rsidRDefault="00A26D72" w:rsidP="00A26D72">
      <w:pPr>
        <w:spacing w:before="0" w:line="276" w:lineRule="auto"/>
        <w:ind w:left="210" w:firstLine="499"/>
      </w:pPr>
      <w:r w:rsidRPr="000B24FF">
        <w:t>Na wysokości 1 m od ziemi należy wykonać zacisk probierczy. Połączenie wykonać dwiema śrubami z odsadzeniem 30 mm od słupa na długości 75 mm.</w:t>
      </w:r>
    </w:p>
    <w:p w14:paraId="7ED0EB46" w14:textId="77777777" w:rsidR="00A26D72" w:rsidRPr="000B24FF" w:rsidRDefault="00A26D72" w:rsidP="00A26D72">
      <w:pPr>
        <w:spacing w:before="0" w:line="276" w:lineRule="auto"/>
        <w:ind w:left="210" w:firstLine="499"/>
      </w:pPr>
      <w:r w:rsidRPr="000B24FF">
        <w:t>Przewody uziemiające wprowadzone do gruntu, niezależnie od posiadania stałych pokryć antykorozyjnych (ocynkowania, miedziowania) powinny być pokryte warstwą nie-przepuszczającą wilgoci. Miejsca połączeń zabezpieczyć przed korozją przez pokrycie w ziemi, np. masą asfaltową, a w części nadziemnej słupa wazeliną bezkwasową. Bednarkę łączącą uziom z zaciskiem probierczym pokryć powłoką antykorozyjną do wysokości 0,3m nad ziemią i do głębokości 0,2m w ziemi.</w:t>
      </w:r>
    </w:p>
    <w:p w14:paraId="2FDEDE48" w14:textId="77777777" w:rsidR="00A26D72" w:rsidRDefault="00A26D72" w:rsidP="00A26D72">
      <w:pPr>
        <w:spacing w:before="0" w:line="276" w:lineRule="auto"/>
        <w:ind w:left="210" w:firstLine="499"/>
      </w:pPr>
      <w:r w:rsidRPr="000B24FF">
        <w:t>Po wykonaniu robot nale</w:t>
      </w:r>
      <w:r w:rsidRPr="000B24FF">
        <w:rPr>
          <w:rFonts w:hint="eastAsia"/>
        </w:rPr>
        <w:t>ż</w:t>
      </w:r>
      <w:r w:rsidRPr="000B24FF">
        <w:t>y dokona</w:t>
      </w:r>
      <w:r w:rsidRPr="000B24FF">
        <w:rPr>
          <w:rFonts w:hint="eastAsia"/>
        </w:rPr>
        <w:t>ć</w:t>
      </w:r>
      <w:r w:rsidRPr="000B24FF">
        <w:t xml:space="preserve"> pomiaru stanu izolacji, oporno</w:t>
      </w:r>
      <w:r w:rsidRPr="000B24FF">
        <w:rPr>
          <w:rFonts w:hint="eastAsia"/>
        </w:rPr>
        <w:t>ś</w:t>
      </w:r>
      <w:r w:rsidRPr="000B24FF">
        <w:t>ci uziemie</w:t>
      </w:r>
      <w:r w:rsidRPr="000B24FF">
        <w:rPr>
          <w:rFonts w:hint="eastAsia"/>
        </w:rPr>
        <w:t>ń</w:t>
      </w:r>
      <w:r w:rsidRPr="000B24FF">
        <w:t xml:space="preserve"> i sprawdzi</w:t>
      </w:r>
      <w:r w:rsidRPr="000B24FF">
        <w:rPr>
          <w:rFonts w:hint="eastAsia"/>
        </w:rPr>
        <w:t>ć</w:t>
      </w:r>
      <w:r w:rsidRPr="000B24FF">
        <w:t xml:space="preserve"> skuteczno</w:t>
      </w:r>
      <w:r w:rsidRPr="000B24FF">
        <w:rPr>
          <w:rFonts w:hint="eastAsia"/>
        </w:rPr>
        <w:t>ść</w:t>
      </w:r>
      <w:r w:rsidRPr="000B24FF">
        <w:t xml:space="preserve"> ochrony od pora</w:t>
      </w:r>
      <w:r w:rsidRPr="000B24FF">
        <w:rPr>
          <w:rFonts w:hint="eastAsia"/>
        </w:rPr>
        <w:t>ż</w:t>
      </w:r>
      <w:r w:rsidRPr="000B24FF">
        <w:t>e</w:t>
      </w:r>
      <w:r w:rsidRPr="000B24FF">
        <w:rPr>
          <w:rFonts w:hint="eastAsia"/>
        </w:rPr>
        <w:t>ń</w:t>
      </w:r>
      <w:r w:rsidRPr="000B24FF">
        <w:t>, wyniki pomiarów potwierdzi</w:t>
      </w:r>
      <w:r w:rsidRPr="000B24FF">
        <w:rPr>
          <w:rFonts w:hint="eastAsia"/>
        </w:rPr>
        <w:t>ć</w:t>
      </w:r>
      <w:r w:rsidRPr="000B24FF">
        <w:t xml:space="preserve"> protoko</w:t>
      </w:r>
      <w:r w:rsidRPr="000B24FF">
        <w:rPr>
          <w:rFonts w:hint="eastAsia"/>
        </w:rPr>
        <w:t>ł</w:t>
      </w:r>
      <w:r w:rsidRPr="000B24FF">
        <w:t>ami, które nale</w:t>
      </w:r>
      <w:r w:rsidRPr="000B24FF">
        <w:rPr>
          <w:rFonts w:hint="eastAsia"/>
        </w:rPr>
        <w:t>ż</w:t>
      </w:r>
      <w:r w:rsidRPr="000B24FF">
        <w:t>y przekaza</w:t>
      </w:r>
      <w:r w:rsidRPr="000B24FF">
        <w:rPr>
          <w:rFonts w:hint="eastAsia"/>
        </w:rPr>
        <w:t>ć</w:t>
      </w:r>
      <w:r w:rsidRPr="000B24FF">
        <w:t xml:space="preserve"> U</w:t>
      </w:r>
      <w:r w:rsidRPr="000B24FF">
        <w:rPr>
          <w:rFonts w:hint="eastAsia"/>
        </w:rPr>
        <w:t>ż</w:t>
      </w:r>
      <w:r w:rsidRPr="000B24FF">
        <w:t>ytkownikowi.</w:t>
      </w:r>
      <w:r>
        <w:t xml:space="preserve"> </w:t>
      </w:r>
    </w:p>
    <w:p w14:paraId="208060F2" w14:textId="77777777" w:rsidR="002E6C9E" w:rsidRPr="005006F0" w:rsidRDefault="002E6C9E" w:rsidP="00FA17B8">
      <w:pPr>
        <w:pStyle w:val="4X"/>
      </w:pPr>
      <w:bookmarkStart w:id="197" w:name="_Toc182469164"/>
      <w:bookmarkEnd w:id="195"/>
      <w:r>
        <w:t>Tabela doboru obciążeń</w:t>
      </w:r>
      <w:r w:rsidR="005006F0" w:rsidRPr="001B75DD">
        <w:t xml:space="preserve"> słupów</w:t>
      </w:r>
      <w:bookmarkEnd w:id="197"/>
    </w:p>
    <w:p w14:paraId="7813E746" w14:textId="77777777" w:rsidR="005006F0" w:rsidRPr="00F21B1E" w:rsidRDefault="005006F0" w:rsidP="00F21B1E">
      <w:pPr>
        <w:spacing w:before="0" w:after="120" w:line="276" w:lineRule="auto"/>
        <w:ind w:left="210" w:firstLine="499"/>
        <w:contextualSpacing/>
        <w:rPr>
          <w:rFonts w:eastAsiaTheme="minorHAnsi" w:cstheme="minorBidi"/>
          <w:szCs w:val="22"/>
          <w:lang w:eastAsia="en-US"/>
        </w:rPr>
      </w:pPr>
      <w:bookmarkStart w:id="198" w:name="_Toc3468626"/>
      <w:bookmarkStart w:id="199" w:name="_Toc3468622"/>
      <w:bookmarkStart w:id="200" w:name="_Toc6911047"/>
      <w:bookmarkStart w:id="201" w:name="_Toc12363649"/>
      <w:bookmarkEnd w:id="172"/>
      <w:r w:rsidRPr="00F21B1E">
        <w:rPr>
          <w:rFonts w:eastAsiaTheme="minorHAnsi" w:cstheme="minorBidi"/>
          <w:szCs w:val="22"/>
          <w:lang w:eastAsia="en-US"/>
        </w:rPr>
        <w:t>Do zaprojektowania słupów wykorzystano:</w:t>
      </w:r>
    </w:p>
    <w:p w14:paraId="217ABB49" w14:textId="77777777" w:rsidR="005006F0" w:rsidRPr="00F21B1E" w:rsidRDefault="005006F0" w:rsidP="00EC2B77">
      <w:pPr>
        <w:pStyle w:val="Akapitzlist"/>
        <w:numPr>
          <w:ilvl w:val="0"/>
          <w:numId w:val="69"/>
        </w:numPr>
        <w:spacing w:before="0" w:after="120" w:line="276" w:lineRule="auto"/>
        <w:rPr>
          <w:sz w:val="22"/>
          <w:szCs w:val="22"/>
        </w:rPr>
      </w:pPr>
      <w:r w:rsidRPr="00F21B1E">
        <w:rPr>
          <w:sz w:val="22"/>
          <w:szCs w:val="22"/>
        </w:rPr>
        <w:t>„Katalog linii napowietrznych niskiego napięcia z przewodami samonośnymi o powłoce z polietyleny usieciowanego o przekrojach 25 ÷ 120 mm2 na żerdziach wirowanych i ŻN”</w:t>
      </w:r>
    </w:p>
    <w:p w14:paraId="7C6F9158" w14:textId="77777777" w:rsidR="005006F0" w:rsidRPr="00F21B1E" w:rsidRDefault="005006F0" w:rsidP="00EC2B77">
      <w:pPr>
        <w:pStyle w:val="Akapitzlist"/>
        <w:numPr>
          <w:ilvl w:val="0"/>
          <w:numId w:val="69"/>
        </w:numPr>
        <w:spacing w:before="0" w:after="120" w:line="276" w:lineRule="auto"/>
        <w:rPr>
          <w:sz w:val="22"/>
          <w:szCs w:val="22"/>
        </w:rPr>
      </w:pPr>
      <w:r w:rsidRPr="00F21B1E">
        <w:rPr>
          <w:sz w:val="22"/>
          <w:szCs w:val="22"/>
        </w:rPr>
        <w:t>„Album linii napowietrznych niskiego napięcia z przewodami gołymi AL 25 ÷ 95 mm2 na żerdziach wirowanych”</w:t>
      </w:r>
    </w:p>
    <w:p w14:paraId="5F27D527" w14:textId="77777777" w:rsidR="005006F0" w:rsidRPr="00F21B1E" w:rsidRDefault="005006F0" w:rsidP="00F21B1E">
      <w:pPr>
        <w:spacing w:before="0" w:after="120" w:line="276" w:lineRule="auto"/>
        <w:ind w:left="210" w:firstLine="499"/>
        <w:contextualSpacing/>
        <w:rPr>
          <w:rFonts w:eastAsiaTheme="minorHAnsi" w:cstheme="minorBidi"/>
          <w:szCs w:val="22"/>
          <w:lang w:eastAsia="en-US"/>
        </w:rPr>
      </w:pPr>
      <w:r w:rsidRPr="00F21B1E">
        <w:rPr>
          <w:rFonts w:eastAsiaTheme="minorHAnsi" w:cstheme="minorBidi"/>
          <w:szCs w:val="22"/>
          <w:lang w:eastAsia="en-US"/>
        </w:rPr>
        <w:t xml:space="preserve">Strefy obciążenia wiatrem W2 i sadzią S3 wg. PN-EN-50341.2-22:2016-04.  </w:t>
      </w:r>
    </w:p>
    <w:p w14:paraId="1629207F" w14:textId="72A0D992" w:rsidR="005006F0" w:rsidRDefault="005006F0" w:rsidP="00F21B1E">
      <w:pPr>
        <w:spacing w:before="0" w:after="120" w:line="276" w:lineRule="auto"/>
        <w:ind w:left="210" w:firstLine="499"/>
        <w:contextualSpacing/>
        <w:rPr>
          <w:rFonts w:eastAsiaTheme="minorHAnsi" w:cstheme="minorBidi"/>
          <w:szCs w:val="22"/>
          <w:lang w:eastAsia="en-US"/>
        </w:rPr>
      </w:pPr>
      <w:r w:rsidRPr="00F21B1E">
        <w:rPr>
          <w:rFonts w:eastAsiaTheme="minorHAnsi" w:cstheme="minorBidi"/>
          <w:szCs w:val="22"/>
          <w:lang w:eastAsia="en-US"/>
        </w:rPr>
        <w:t>Przed przystąpieniem do wykonania posadowień słupów należy w pierwszej kolejności dokonać oceny podłoża gruntowego w oparciu o zasady zalecane w normie PN-81/B-03020. W niniejszym opracowaniu zaprojektowano posadowienie słupów dla gruntu słabego.</w:t>
      </w:r>
    </w:p>
    <w:p w14:paraId="1FC7B57F" w14:textId="77777777" w:rsidR="00F21B1E" w:rsidRPr="00F21B1E" w:rsidRDefault="00F21B1E" w:rsidP="00F21B1E">
      <w:pPr>
        <w:spacing w:before="0" w:after="120" w:line="276" w:lineRule="auto"/>
        <w:ind w:left="210" w:firstLine="499"/>
        <w:contextualSpacing/>
        <w:rPr>
          <w:rFonts w:eastAsiaTheme="minorHAnsi" w:cstheme="minorBidi"/>
          <w:szCs w:val="22"/>
          <w:lang w:eastAsia="en-US"/>
        </w:rPr>
      </w:pPr>
    </w:p>
    <w:tbl>
      <w:tblPr>
        <w:tblW w:w="0" w:type="auto"/>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4"/>
        <w:gridCol w:w="671"/>
        <w:gridCol w:w="682"/>
        <w:gridCol w:w="1795"/>
        <w:gridCol w:w="1498"/>
        <w:gridCol w:w="743"/>
        <w:gridCol w:w="1837"/>
        <w:gridCol w:w="1443"/>
      </w:tblGrid>
      <w:tr w:rsidR="00C10783" w:rsidRPr="00000204" w14:paraId="39C08A7C" w14:textId="77777777" w:rsidTr="00A215EF">
        <w:trPr>
          <w:trHeight w:val="20"/>
        </w:trPr>
        <w:tc>
          <w:tcPr>
            <w:tcW w:w="0" w:type="auto"/>
            <w:shd w:val="clear" w:color="auto" w:fill="auto"/>
          </w:tcPr>
          <w:p w14:paraId="42D06E1F" w14:textId="77777777" w:rsidR="00A215EF" w:rsidRPr="00A215EF" w:rsidRDefault="00A215EF" w:rsidP="00A215EF">
            <w:pPr>
              <w:spacing w:before="0" w:line="240" w:lineRule="auto"/>
              <w:ind w:left="0" w:firstLine="0"/>
              <w:jc w:val="center"/>
              <w:rPr>
                <w:rFonts w:eastAsia="Calibri" w:cs="Arial"/>
                <w:szCs w:val="22"/>
                <w:lang w:eastAsia="en-US"/>
              </w:rPr>
            </w:pPr>
            <w:bookmarkStart w:id="202" w:name="_Hlk63248948"/>
            <w:bookmarkEnd w:id="196"/>
            <w:r w:rsidRPr="00A215EF">
              <w:rPr>
                <w:rFonts w:eastAsia="Calibri" w:cs="Arial"/>
                <w:szCs w:val="22"/>
                <w:lang w:eastAsia="en-US"/>
              </w:rPr>
              <w:t>L.p.</w:t>
            </w:r>
          </w:p>
        </w:tc>
        <w:tc>
          <w:tcPr>
            <w:tcW w:w="0" w:type="auto"/>
            <w:shd w:val="clear" w:color="auto" w:fill="auto"/>
          </w:tcPr>
          <w:p w14:paraId="511D67C3"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Nr słupa</w:t>
            </w:r>
          </w:p>
        </w:tc>
        <w:tc>
          <w:tcPr>
            <w:tcW w:w="0" w:type="auto"/>
            <w:shd w:val="clear" w:color="auto" w:fill="auto"/>
          </w:tcPr>
          <w:p w14:paraId="70228F22"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Typ słupa</w:t>
            </w:r>
          </w:p>
        </w:tc>
        <w:tc>
          <w:tcPr>
            <w:tcW w:w="0" w:type="auto"/>
            <w:shd w:val="clear" w:color="auto" w:fill="auto"/>
          </w:tcPr>
          <w:p w14:paraId="78DA0FBF"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Typ linii głównej</w:t>
            </w:r>
          </w:p>
          <w:p w14:paraId="609B1117"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Podstawowe składowe obciążenia</w:t>
            </w:r>
          </w:p>
        </w:tc>
        <w:tc>
          <w:tcPr>
            <w:tcW w:w="0" w:type="auto"/>
            <w:shd w:val="clear" w:color="auto" w:fill="auto"/>
          </w:tcPr>
          <w:p w14:paraId="37EB7F31"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Maks. Siła obciążenia słupa</w:t>
            </w:r>
          </w:p>
          <w:p w14:paraId="607B3A7D"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Pu [</w:t>
            </w:r>
            <w:proofErr w:type="spellStart"/>
            <w:r w:rsidRPr="00A215EF">
              <w:rPr>
                <w:rFonts w:eastAsia="Calibri" w:cs="Arial"/>
                <w:szCs w:val="22"/>
                <w:lang w:eastAsia="en-US"/>
              </w:rPr>
              <w:t>daN</w:t>
            </w:r>
            <w:proofErr w:type="spellEnd"/>
            <w:r w:rsidRPr="00A215EF">
              <w:rPr>
                <w:rFonts w:eastAsia="Calibri" w:cs="Arial"/>
                <w:szCs w:val="22"/>
                <w:lang w:eastAsia="en-US"/>
              </w:rPr>
              <w:t>]</w:t>
            </w:r>
          </w:p>
        </w:tc>
        <w:tc>
          <w:tcPr>
            <w:tcW w:w="0" w:type="auto"/>
            <w:shd w:val="clear" w:color="auto" w:fill="auto"/>
          </w:tcPr>
          <w:p w14:paraId="727FB662"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Typ żerdzi</w:t>
            </w:r>
          </w:p>
        </w:tc>
        <w:tc>
          <w:tcPr>
            <w:tcW w:w="0" w:type="auto"/>
            <w:shd w:val="clear" w:color="auto" w:fill="auto"/>
          </w:tcPr>
          <w:p w14:paraId="2884B9CD"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Dopuszczalne obciążenie słupa</w:t>
            </w:r>
          </w:p>
          <w:p w14:paraId="06D8AC0B" w14:textId="77777777" w:rsidR="00A215EF" w:rsidRPr="00A215EF" w:rsidRDefault="00A215EF" w:rsidP="00A215EF">
            <w:pPr>
              <w:spacing w:before="0" w:line="240" w:lineRule="auto"/>
              <w:ind w:left="0" w:firstLine="0"/>
              <w:jc w:val="center"/>
              <w:rPr>
                <w:rFonts w:eastAsia="Calibri" w:cs="Arial"/>
                <w:szCs w:val="22"/>
                <w:lang w:eastAsia="en-US"/>
              </w:rPr>
            </w:pPr>
            <w:proofErr w:type="spellStart"/>
            <w:r w:rsidRPr="00A215EF">
              <w:rPr>
                <w:rFonts w:eastAsia="Calibri" w:cs="Arial"/>
                <w:szCs w:val="22"/>
                <w:lang w:eastAsia="en-US"/>
              </w:rPr>
              <w:t>Puwd</w:t>
            </w:r>
            <w:proofErr w:type="spellEnd"/>
            <w:r w:rsidRPr="00A215EF">
              <w:rPr>
                <w:rFonts w:eastAsia="Calibri" w:cs="Arial"/>
                <w:szCs w:val="22"/>
                <w:lang w:eastAsia="en-US"/>
              </w:rPr>
              <w:t xml:space="preserve"> [</w:t>
            </w:r>
            <w:proofErr w:type="spellStart"/>
            <w:r w:rsidRPr="00A215EF">
              <w:rPr>
                <w:rFonts w:eastAsia="Calibri" w:cs="Arial"/>
                <w:szCs w:val="22"/>
                <w:lang w:eastAsia="en-US"/>
              </w:rPr>
              <w:t>daN</w:t>
            </w:r>
            <w:proofErr w:type="spellEnd"/>
            <w:r w:rsidRPr="00A215EF">
              <w:rPr>
                <w:rFonts w:eastAsia="Calibri" w:cs="Arial"/>
                <w:szCs w:val="22"/>
                <w:lang w:eastAsia="en-US"/>
              </w:rPr>
              <w:t>]</w:t>
            </w:r>
          </w:p>
        </w:tc>
        <w:tc>
          <w:tcPr>
            <w:tcW w:w="0" w:type="auto"/>
            <w:shd w:val="clear" w:color="auto" w:fill="auto"/>
          </w:tcPr>
          <w:p w14:paraId="414CC8CF"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Dobrany fundament słupa</w:t>
            </w:r>
          </w:p>
        </w:tc>
      </w:tr>
      <w:tr w:rsidR="00C10783" w:rsidRPr="00000204" w14:paraId="71C0B22B" w14:textId="77777777" w:rsidTr="00A215EF">
        <w:trPr>
          <w:trHeight w:val="20"/>
        </w:trPr>
        <w:tc>
          <w:tcPr>
            <w:tcW w:w="0" w:type="auto"/>
            <w:shd w:val="clear" w:color="auto" w:fill="auto"/>
          </w:tcPr>
          <w:p w14:paraId="2A8D965B"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1</w:t>
            </w:r>
          </w:p>
        </w:tc>
        <w:tc>
          <w:tcPr>
            <w:tcW w:w="0" w:type="auto"/>
            <w:shd w:val="clear" w:color="auto" w:fill="auto"/>
          </w:tcPr>
          <w:p w14:paraId="14CDFCB3"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2</w:t>
            </w:r>
          </w:p>
        </w:tc>
        <w:tc>
          <w:tcPr>
            <w:tcW w:w="0" w:type="auto"/>
            <w:shd w:val="clear" w:color="auto" w:fill="auto"/>
          </w:tcPr>
          <w:p w14:paraId="3D641820"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3</w:t>
            </w:r>
          </w:p>
        </w:tc>
        <w:tc>
          <w:tcPr>
            <w:tcW w:w="0" w:type="auto"/>
            <w:shd w:val="clear" w:color="auto" w:fill="auto"/>
          </w:tcPr>
          <w:p w14:paraId="43FE46D6"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4</w:t>
            </w:r>
          </w:p>
        </w:tc>
        <w:tc>
          <w:tcPr>
            <w:tcW w:w="0" w:type="auto"/>
            <w:shd w:val="clear" w:color="auto" w:fill="auto"/>
          </w:tcPr>
          <w:p w14:paraId="0CF056F6"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5</w:t>
            </w:r>
          </w:p>
        </w:tc>
        <w:tc>
          <w:tcPr>
            <w:tcW w:w="0" w:type="auto"/>
            <w:shd w:val="clear" w:color="auto" w:fill="auto"/>
          </w:tcPr>
          <w:p w14:paraId="7B44DF53"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6</w:t>
            </w:r>
          </w:p>
        </w:tc>
        <w:tc>
          <w:tcPr>
            <w:tcW w:w="0" w:type="auto"/>
            <w:shd w:val="clear" w:color="auto" w:fill="auto"/>
          </w:tcPr>
          <w:p w14:paraId="1C3869B1"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7</w:t>
            </w:r>
          </w:p>
        </w:tc>
        <w:tc>
          <w:tcPr>
            <w:tcW w:w="0" w:type="auto"/>
            <w:shd w:val="clear" w:color="auto" w:fill="auto"/>
          </w:tcPr>
          <w:p w14:paraId="3B3B6C90" w14:textId="77777777" w:rsidR="00A215EF" w:rsidRPr="00A215EF" w:rsidRDefault="00A215EF" w:rsidP="00A215EF">
            <w:pPr>
              <w:spacing w:before="0" w:line="240" w:lineRule="auto"/>
              <w:ind w:left="0" w:firstLine="0"/>
              <w:jc w:val="center"/>
              <w:rPr>
                <w:rFonts w:eastAsia="Calibri" w:cs="Arial"/>
                <w:szCs w:val="22"/>
                <w:lang w:eastAsia="en-US"/>
              </w:rPr>
            </w:pPr>
            <w:r w:rsidRPr="00A215EF">
              <w:rPr>
                <w:rFonts w:eastAsia="Calibri" w:cs="Arial"/>
                <w:szCs w:val="22"/>
                <w:lang w:eastAsia="en-US"/>
              </w:rPr>
              <w:t>8</w:t>
            </w:r>
          </w:p>
        </w:tc>
      </w:tr>
      <w:tr w:rsidR="00EE3544" w:rsidRPr="00000204" w14:paraId="7648125A" w14:textId="77777777" w:rsidTr="00BE54DA">
        <w:trPr>
          <w:trHeight w:val="20"/>
        </w:trPr>
        <w:tc>
          <w:tcPr>
            <w:tcW w:w="0" w:type="auto"/>
            <w:shd w:val="clear" w:color="auto" w:fill="auto"/>
            <w:vAlign w:val="center"/>
          </w:tcPr>
          <w:p w14:paraId="1809984F" w14:textId="77777777" w:rsidR="00EE3544" w:rsidRPr="00A215EF" w:rsidRDefault="00EE3544" w:rsidP="00E64BD0">
            <w:pPr>
              <w:spacing w:before="0" w:line="240" w:lineRule="auto"/>
              <w:ind w:left="0" w:firstLine="0"/>
              <w:jc w:val="center"/>
              <w:rPr>
                <w:rFonts w:eastAsia="Calibri" w:cs="Arial"/>
                <w:szCs w:val="22"/>
                <w:lang w:eastAsia="en-US"/>
              </w:rPr>
            </w:pPr>
          </w:p>
        </w:tc>
        <w:tc>
          <w:tcPr>
            <w:tcW w:w="0" w:type="auto"/>
            <w:gridSpan w:val="7"/>
            <w:shd w:val="clear" w:color="auto" w:fill="auto"/>
            <w:vAlign w:val="center"/>
          </w:tcPr>
          <w:p w14:paraId="4324CFE3" w14:textId="77777777" w:rsidR="00EE3544" w:rsidRPr="00EE3544" w:rsidRDefault="00EE3544" w:rsidP="00EE3544">
            <w:pPr>
              <w:spacing w:before="0" w:line="240" w:lineRule="auto"/>
              <w:ind w:left="0" w:firstLine="0"/>
              <w:jc w:val="left"/>
              <w:rPr>
                <w:rFonts w:eastAsia="Calibri" w:cs="Arial"/>
                <w:b/>
                <w:szCs w:val="22"/>
                <w:lang w:eastAsia="en-US"/>
              </w:rPr>
            </w:pPr>
            <w:r w:rsidRPr="00EE3544">
              <w:rPr>
                <w:rFonts w:eastAsia="Calibri" w:cs="Arial"/>
                <w:b/>
                <w:szCs w:val="22"/>
                <w:lang w:eastAsia="en-US"/>
              </w:rPr>
              <w:t>Obiekt nn-C1</w:t>
            </w:r>
          </w:p>
        </w:tc>
      </w:tr>
      <w:tr w:rsidR="00C10783" w:rsidRPr="00000204" w14:paraId="75BE4BE9" w14:textId="77777777" w:rsidTr="00E64BD0">
        <w:trPr>
          <w:trHeight w:val="20"/>
        </w:trPr>
        <w:tc>
          <w:tcPr>
            <w:tcW w:w="0" w:type="auto"/>
            <w:shd w:val="clear" w:color="auto" w:fill="auto"/>
            <w:vAlign w:val="center"/>
          </w:tcPr>
          <w:p w14:paraId="45F4ED32" w14:textId="77777777" w:rsidR="00EE3544" w:rsidRPr="00A215EF" w:rsidRDefault="00EE3544" w:rsidP="00E64BD0">
            <w:pPr>
              <w:spacing w:before="0" w:line="240" w:lineRule="auto"/>
              <w:ind w:left="0" w:firstLine="0"/>
              <w:jc w:val="center"/>
              <w:rPr>
                <w:rFonts w:eastAsia="Calibri" w:cs="Arial"/>
                <w:szCs w:val="22"/>
                <w:lang w:eastAsia="en-US"/>
              </w:rPr>
            </w:pPr>
          </w:p>
        </w:tc>
        <w:tc>
          <w:tcPr>
            <w:tcW w:w="0" w:type="auto"/>
            <w:shd w:val="clear" w:color="auto" w:fill="auto"/>
            <w:vAlign w:val="center"/>
          </w:tcPr>
          <w:p w14:paraId="603C8395" w14:textId="77777777" w:rsidR="00EE3544" w:rsidRPr="006469E5" w:rsidRDefault="00EE3544"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301</w:t>
            </w:r>
          </w:p>
        </w:tc>
        <w:tc>
          <w:tcPr>
            <w:tcW w:w="0" w:type="auto"/>
            <w:shd w:val="clear" w:color="auto" w:fill="auto"/>
            <w:vAlign w:val="center"/>
          </w:tcPr>
          <w:p w14:paraId="0C90E4F7" w14:textId="77777777" w:rsidR="00EE3544" w:rsidRPr="006469E5" w:rsidRDefault="00EE3544"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K</w:t>
            </w:r>
          </w:p>
        </w:tc>
        <w:tc>
          <w:tcPr>
            <w:tcW w:w="0" w:type="auto"/>
            <w:shd w:val="clear" w:color="auto" w:fill="auto"/>
            <w:vAlign w:val="center"/>
          </w:tcPr>
          <w:p w14:paraId="2DAC988B" w14:textId="77777777" w:rsidR="00EE3544" w:rsidRPr="006469E5" w:rsidRDefault="00EE3544"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4xAl 50</w:t>
            </w:r>
          </w:p>
          <w:p w14:paraId="5164EAE8"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45MPa</w:t>
            </w:r>
          </w:p>
        </w:tc>
        <w:tc>
          <w:tcPr>
            <w:tcW w:w="0" w:type="auto"/>
            <w:shd w:val="clear" w:color="auto" w:fill="auto"/>
            <w:vAlign w:val="center"/>
          </w:tcPr>
          <w:p w14:paraId="27949B07"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893</w:t>
            </w:r>
          </w:p>
        </w:tc>
        <w:tc>
          <w:tcPr>
            <w:tcW w:w="0" w:type="auto"/>
            <w:shd w:val="clear" w:color="auto" w:fill="auto"/>
            <w:vAlign w:val="center"/>
          </w:tcPr>
          <w:p w14:paraId="0B0C1FBB" w14:textId="1E2E7A7B"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12/1</w:t>
            </w:r>
            <w:r w:rsidR="003A1E66">
              <w:rPr>
                <w:rFonts w:eastAsia="Calibri" w:cs="Arial"/>
                <w:szCs w:val="22"/>
                <w:lang w:eastAsia="en-US"/>
              </w:rPr>
              <w:t>0</w:t>
            </w:r>
          </w:p>
        </w:tc>
        <w:tc>
          <w:tcPr>
            <w:tcW w:w="0" w:type="auto"/>
            <w:shd w:val="clear" w:color="auto" w:fill="auto"/>
            <w:vAlign w:val="center"/>
          </w:tcPr>
          <w:p w14:paraId="6B2A07A5"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1200</w:t>
            </w:r>
          </w:p>
        </w:tc>
        <w:tc>
          <w:tcPr>
            <w:tcW w:w="0" w:type="auto"/>
            <w:shd w:val="clear" w:color="auto" w:fill="auto"/>
            <w:vAlign w:val="center"/>
          </w:tcPr>
          <w:p w14:paraId="4674466B"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UP3+UP4</w:t>
            </w:r>
          </w:p>
        </w:tc>
      </w:tr>
      <w:tr w:rsidR="00C10783" w:rsidRPr="00000204" w14:paraId="2E6C32FF" w14:textId="77777777" w:rsidTr="00E64BD0">
        <w:trPr>
          <w:trHeight w:val="20"/>
        </w:trPr>
        <w:tc>
          <w:tcPr>
            <w:tcW w:w="0" w:type="auto"/>
            <w:shd w:val="clear" w:color="auto" w:fill="auto"/>
            <w:vAlign w:val="center"/>
          </w:tcPr>
          <w:p w14:paraId="20733011" w14:textId="77777777" w:rsidR="00EE3544" w:rsidRPr="00A215EF" w:rsidRDefault="00EE3544" w:rsidP="00E64BD0">
            <w:pPr>
              <w:spacing w:before="0" w:line="240" w:lineRule="auto"/>
              <w:ind w:left="0" w:firstLine="0"/>
              <w:jc w:val="center"/>
              <w:rPr>
                <w:rFonts w:eastAsia="Calibri" w:cs="Arial"/>
                <w:szCs w:val="22"/>
                <w:lang w:eastAsia="en-US"/>
              </w:rPr>
            </w:pPr>
          </w:p>
        </w:tc>
        <w:tc>
          <w:tcPr>
            <w:tcW w:w="0" w:type="auto"/>
            <w:shd w:val="clear" w:color="auto" w:fill="auto"/>
            <w:vAlign w:val="center"/>
          </w:tcPr>
          <w:p w14:paraId="7E07D0EB"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102/1</w:t>
            </w:r>
          </w:p>
        </w:tc>
        <w:tc>
          <w:tcPr>
            <w:tcW w:w="0" w:type="auto"/>
            <w:shd w:val="clear" w:color="auto" w:fill="auto"/>
            <w:vAlign w:val="center"/>
          </w:tcPr>
          <w:p w14:paraId="0CE6B1EC"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K</w:t>
            </w:r>
          </w:p>
        </w:tc>
        <w:tc>
          <w:tcPr>
            <w:tcW w:w="0" w:type="auto"/>
            <w:shd w:val="clear" w:color="auto" w:fill="auto"/>
            <w:vAlign w:val="center"/>
          </w:tcPr>
          <w:p w14:paraId="0944699A" w14:textId="77777777" w:rsidR="004141BF"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4xAl 50</w:t>
            </w:r>
          </w:p>
          <w:p w14:paraId="2093FBA2"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25MPa</w:t>
            </w:r>
          </w:p>
        </w:tc>
        <w:tc>
          <w:tcPr>
            <w:tcW w:w="0" w:type="auto"/>
            <w:shd w:val="clear" w:color="auto" w:fill="auto"/>
            <w:vAlign w:val="center"/>
          </w:tcPr>
          <w:p w14:paraId="682942A7"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495</w:t>
            </w:r>
          </w:p>
        </w:tc>
        <w:tc>
          <w:tcPr>
            <w:tcW w:w="0" w:type="auto"/>
            <w:shd w:val="clear" w:color="auto" w:fill="auto"/>
            <w:vAlign w:val="center"/>
          </w:tcPr>
          <w:p w14:paraId="11EEE17A"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12/12</w:t>
            </w:r>
          </w:p>
        </w:tc>
        <w:tc>
          <w:tcPr>
            <w:tcW w:w="0" w:type="auto"/>
            <w:shd w:val="clear" w:color="auto" w:fill="auto"/>
            <w:vAlign w:val="center"/>
          </w:tcPr>
          <w:p w14:paraId="144CD2E0"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1200</w:t>
            </w:r>
          </w:p>
        </w:tc>
        <w:tc>
          <w:tcPr>
            <w:tcW w:w="0" w:type="auto"/>
            <w:shd w:val="clear" w:color="auto" w:fill="auto"/>
            <w:vAlign w:val="center"/>
          </w:tcPr>
          <w:p w14:paraId="62428EC6" w14:textId="77777777" w:rsidR="00EE3544" w:rsidRPr="006469E5" w:rsidRDefault="004141BF" w:rsidP="006469E5">
            <w:pPr>
              <w:spacing w:before="0" w:line="240" w:lineRule="auto"/>
              <w:ind w:left="0" w:firstLine="0"/>
              <w:jc w:val="center"/>
              <w:rPr>
                <w:rFonts w:eastAsia="Calibri" w:cs="Arial"/>
                <w:szCs w:val="22"/>
                <w:lang w:eastAsia="en-US"/>
              </w:rPr>
            </w:pPr>
            <w:r w:rsidRPr="006469E5">
              <w:rPr>
                <w:rFonts w:eastAsia="Calibri" w:cs="Arial"/>
                <w:szCs w:val="22"/>
                <w:lang w:eastAsia="en-US"/>
              </w:rPr>
              <w:t>UP3+UP4</w:t>
            </w:r>
          </w:p>
        </w:tc>
      </w:tr>
      <w:bookmarkEnd w:id="202"/>
    </w:tbl>
    <w:p w14:paraId="0F96C65C" w14:textId="77777777" w:rsidR="005006F0" w:rsidRPr="005006F0" w:rsidRDefault="005006F0" w:rsidP="005006F0">
      <w:pPr>
        <w:spacing w:before="0"/>
      </w:pPr>
    </w:p>
    <w:p w14:paraId="06EBE6F4" w14:textId="77777777" w:rsidR="00E64BD0" w:rsidRPr="0086465A" w:rsidRDefault="00E64BD0" w:rsidP="00FA17B8">
      <w:pPr>
        <w:pStyle w:val="46X"/>
      </w:pPr>
      <w:bookmarkStart w:id="203" w:name="_Hlk63253522"/>
      <w:bookmarkStart w:id="204" w:name="_Toc182469165"/>
      <w:r>
        <w:t xml:space="preserve">Obliczenia wytrzymałości słupów </w:t>
      </w:r>
      <w:proofErr w:type="spellStart"/>
      <w:r>
        <w:t>nN</w:t>
      </w:r>
      <w:bookmarkEnd w:id="204"/>
      <w:proofErr w:type="spellEnd"/>
    </w:p>
    <w:tbl>
      <w:tblPr>
        <w:tblStyle w:val="Tabela-Siatka"/>
        <w:tblW w:w="0" w:type="auto"/>
        <w:jc w:val="center"/>
        <w:tblLook w:val="04A0" w:firstRow="1" w:lastRow="0" w:firstColumn="1" w:lastColumn="0" w:noHBand="0" w:noVBand="1"/>
      </w:tblPr>
      <w:tblGrid>
        <w:gridCol w:w="1510"/>
        <w:gridCol w:w="1510"/>
        <w:gridCol w:w="1510"/>
        <w:gridCol w:w="1510"/>
        <w:gridCol w:w="1511"/>
      </w:tblGrid>
      <w:tr w:rsidR="00704CC2" w14:paraId="16E1D64F" w14:textId="77777777" w:rsidTr="00B40982">
        <w:trPr>
          <w:jc w:val="center"/>
        </w:trPr>
        <w:tc>
          <w:tcPr>
            <w:tcW w:w="1510" w:type="dxa"/>
            <w:vMerge w:val="restart"/>
            <w:vAlign w:val="center"/>
          </w:tcPr>
          <w:bookmarkEnd w:id="203"/>
          <w:p w14:paraId="2307D650"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Przewód</w:t>
            </w:r>
          </w:p>
        </w:tc>
        <w:tc>
          <w:tcPr>
            <w:tcW w:w="6041" w:type="dxa"/>
            <w:gridSpan w:val="4"/>
            <w:vAlign w:val="center"/>
          </w:tcPr>
          <w:p w14:paraId="7EB59353"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 xml:space="preserve">Długość </w:t>
            </w:r>
            <w:proofErr w:type="spellStart"/>
            <w:r w:rsidRPr="0059142D">
              <w:rPr>
                <w:rFonts w:ascii="Calibri" w:eastAsia="Calibri" w:hAnsi="Calibri"/>
                <w:szCs w:val="22"/>
                <w:lang w:eastAsia="en-US"/>
              </w:rPr>
              <w:t>przesła</w:t>
            </w:r>
            <w:proofErr w:type="spellEnd"/>
            <w:r w:rsidRPr="0059142D">
              <w:rPr>
                <w:rFonts w:ascii="Calibri" w:eastAsia="Calibri" w:hAnsi="Calibri"/>
                <w:szCs w:val="22"/>
                <w:lang w:eastAsia="en-US"/>
              </w:rPr>
              <w:t xml:space="preserve"> a[m]</w:t>
            </w:r>
          </w:p>
        </w:tc>
      </w:tr>
      <w:tr w:rsidR="00704CC2" w14:paraId="48AC2AEB" w14:textId="77777777" w:rsidTr="00B40982">
        <w:trPr>
          <w:jc w:val="center"/>
        </w:trPr>
        <w:tc>
          <w:tcPr>
            <w:tcW w:w="1510" w:type="dxa"/>
            <w:vMerge/>
          </w:tcPr>
          <w:p w14:paraId="70E7519D" w14:textId="77777777" w:rsidR="00704CC2" w:rsidRPr="0059142D" w:rsidRDefault="00704CC2" w:rsidP="00B40982">
            <w:pPr>
              <w:spacing w:before="0" w:line="240" w:lineRule="auto"/>
              <w:ind w:left="0" w:firstLine="0"/>
              <w:jc w:val="center"/>
              <w:rPr>
                <w:rFonts w:ascii="Calibri" w:eastAsia="Calibri" w:hAnsi="Calibri"/>
                <w:szCs w:val="22"/>
                <w:lang w:eastAsia="en-US"/>
              </w:rPr>
            </w:pPr>
          </w:p>
        </w:tc>
        <w:tc>
          <w:tcPr>
            <w:tcW w:w="1510" w:type="dxa"/>
          </w:tcPr>
          <w:p w14:paraId="7532E7B9"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do 30</w:t>
            </w:r>
          </w:p>
        </w:tc>
        <w:tc>
          <w:tcPr>
            <w:tcW w:w="1510" w:type="dxa"/>
          </w:tcPr>
          <w:p w14:paraId="3CF08F6E"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30 ÷ 45</w:t>
            </w:r>
          </w:p>
        </w:tc>
        <w:tc>
          <w:tcPr>
            <w:tcW w:w="1510" w:type="dxa"/>
          </w:tcPr>
          <w:p w14:paraId="73BB461A"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45 ÷ 65</w:t>
            </w:r>
          </w:p>
        </w:tc>
        <w:tc>
          <w:tcPr>
            <w:tcW w:w="1511" w:type="dxa"/>
          </w:tcPr>
          <w:p w14:paraId="727D36C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65 ÷ 90</w:t>
            </w:r>
          </w:p>
        </w:tc>
      </w:tr>
      <w:tr w:rsidR="00704CC2" w14:paraId="5A088874" w14:textId="77777777" w:rsidTr="00B40982">
        <w:trPr>
          <w:jc w:val="center"/>
        </w:trPr>
        <w:tc>
          <w:tcPr>
            <w:tcW w:w="1510" w:type="dxa"/>
            <w:vMerge/>
          </w:tcPr>
          <w:p w14:paraId="0FF74820" w14:textId="77777777" w:rsidR="00704CC2" w:rsidRPr="0059142D" w:rsidRDefault="00704CC2" w:rsidP="00B40982">
            <w:pPr>
              <w:spacing w:before="0" w:line="240" w:lineRule="auto"/>
              <w:ind w:left="0" w:firstLine="0"/>
              <w:jc w:val="center"/>
              <w:rPr>
                <w:rFonts w:ascii="Calibri" w:eastAsia="Calibri" w:hAnsi="Calibri"/>
                <w:szCs w:val="22"/>
                <w:lang w:eastAsia="en-US"/>
              </w:rPr>
            </w:pPr>
          </w:p>
        </w:tc>
        <w:tc>
          <w:tcPr>
            <w:tcW w:w="6041" w:type="dxa"/>
            <w:gridSpan w:val="4"/>
            <w:vAlign w:val="center"/>
          </w:tcPr>
          <w:p w14:paraId="1C96A36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 xml:space="preserve">Naciąg  </w:t>
            </w:r>
            <m:oMath>
              <m:sSub>
                <m:sSubPr>
                  <m:ctrlPr>
                    <w:rPr>
                      <w:rFonts w:ascii="Cambria Math" w:eastAsia="Calibri" w:hAnsi="Cambria Math"/>
                      <w:szCs w:val="22"/>
                      <w:lang w:eastAsia="en-US"/>
                    </w:rPr>
                  </m:ctrlPr>
                </m:sSubPr>
                <m:e>
                  <m:r>
                    <w:rPr>
                      <w:rFonts w:ascii="Cambria Math" w:eastAsia="Calibri" w:hAnsi="Cambria Math"/>
                      <w:szCs w:val="22"/>
                      <w:lang w:eastAsia="en-US"/>
                    </w:rPr>
                    <m:t>F</m:t>
                  </m:r>
                </m:e>
                <m:sub>
                  <m:r>
                    <w:rPr>
                      <w:rFonts w:ascii="Cambria Math" w:eastAsia="Calibri" w:hAnsi="Cambria Math"/>
                      <w:szCs w:val="22"/>
                      <w:lang w:eastAsia="en-US"/>
                    </w:rPr>
                    <m:t>n</m:t>
                  </m:r>
                </m:sub>
              </m:sSub>
            </m:oMath>
            <w:r w:rsidRPr="0059142D">
              <w:rPr>
                <w:rFonts w:ascii="Calibri" w:eastAsia="Calibri" w:hAnsi="Calibri"/>
                <w:szCs w:val="22"/>
                <w:lang w:eastAsia="en-US"/>
              </w:rPr>
              <w:t xml:space="preserve"> [daN]</w:t>
            </w:r>
          </w:p>
        </w:tc>
      </w:tr>
      <w:tr w:rsidR="00704CC2" w14:paraId="08DCCF4F" w14:textId="77777777" w:rsidTr="00B40982">
        <w:trPr>
          <w:jc w:val="center"/>
        </w:trPr>
        <w:tc>
          <w:tcPr>
            <w:tcW w:w="1510" w:type="dxa"/>
          </w:tcPr>
          <w:p w14:paraId="1467ADA6" w14:textId="77777777" w:rsidR="00704CC2" w:rsidRPr="0059142D" w:rsidRDefault="00704CC2" w:rsidP="00B40982">
            <w:pPr>
              <w:spacing w:before="0" w:line="240" w:lineRule="auto"/>
              <w:ind w:left="0" w:firstLine="0"/>
              <w:jc w:val="center"/>
              <w:rPr>
                <w:rFonts w:ascii="Calibri" w:eastAsia="Calibri" w:hAnsi="Calibri"/>
                <w:szCs w:val="22"/>
                <w:lang w:eastAsia="en-US"/>
              </w:rPr>
            </w:pPr>
            <w:proofErr w:type="spellStart"/>
            <w:r w:rsidRPr="0059142D">
              <w:rPr>
                <w:rFonts w:ascii="Calibri" w:eastAsia="Calibri" w:hAnsi="Calibri"/>
                <w:szCs w:val="22"/>
                <w:lang w:eastAsia="en-US"/>
              </w:rPr>
              <w:t>AsXSn</w:t>
            </w:r>
            <w:proofErr w:type="spellEnd"/>
            <w:r w:rsidRPr="0059142D">
              <w:rPr>
                <w:rFonts w:ascii="Calibri" w:eastAsia="Calibri" w:hAnsi="Calibri"/>
                <w:szCs w:val="22"/>
                <w:lang w:eastAsia="en-US"/>
              </w:rPr>
              <w:t xml:space="preserve"> 4x70</w:t>
            </w:r>
          </w:p>
        </w:tc>
        <w:tc>
          <w:tcPr>
            <w:tcW w:w="1510" w:type="dxa"/>
          </w:tcPr>
          <w:p w14:paraId="687D752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420</w:t>
            </w:r>
          </w:p>
        </w:tc>
        <w:tc>
          <w:tcPr>
            <w:tcW w:w="1510" w:type="dxa"/>
          </w:tcPr>
          <w:p w14:paraId="3004F7D8"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560</w:t>
            </w:r>
          </w:p>
        </w:tc>
        <w:tc>
          <w:tcPr>
            <w:tcW w:w="1510" w:type="dxa"/>
          </w:tcPr>
          <w:p w14:paraId="49A4F1A9"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700</w:t>
            </w:r>
          </w:p>
        </w:tc>
        <w:tc>
          <w:tcPr>
            <w:tcW w:w="1511" w:type="dxa"/>
          </w:tcPr>
          <w:p w14:paraId="57D7B237"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910</w:t>
            </w:r>
          </w:p>
        </w:tc>
      </w:tr>
      <w:tr w:rsidR="00704CC2" w14:paraId="7B8DB18D" w14:textId="77777777" w:rsidTr="00B40982">
        <w:trPr>
          <w:jc w:val="center"/>
        </w:trPr>
        <w:tc>
          <w:tcPr>
            <w:tcW w:w="1510" w:type="dxa"/>
          </w:tcPr>
          <w:p w14:paraId="1A09CFAF" w14:textId="77777777" w:rsidR="00704CC2" w:rsidRPr="0059142D" w:rsidRDefault="00704CC2" w:rsidP="00B40982">
            <w:pPr>
              <w:spacing w:before="0" w:line="240" w:lineRule="auto"/>
              <w:ind w:left="0" w:firstLine="0"/>
              <w:jc w:val="center"/>
              <w:rPr>
                <w:rFonts w:ascii="Calibri" w:eastAsia="Calibri" w:hAnsi="Calibri"/>
                <w:szCs w:val="22"/>
                <w:lang w:eastAsia="en-US"/>
              </w:rPr>
            </w:pPr>
            <w:proofErr w:type="spellStart"/>
            <w:r>
              <w:rPr>
                <w:rFonts w:ascii="Calibri" w:eastAsia="Calibri" w:hAnsi="Calibri"/>
                <w:szCs w:val="22"/>
                <w:lang w:eastAsia="en-US"/>
              </w:rPr>
              <w:t>AsXSn</w:t>
            </w:r>
            <w:proofErr w:type="spellEnd"/>
            <w:r>
              <w:rPr>
                <w:rFonts w:ascii="Calibri" w:eastAsia="Calibri" w:hAnsi="Calibri"/>
                <w:szCs w:val="22"/>
                <w:lang w:eastAsia="en-US"/>
              </w:rPr>
              <w:t xml:space="preserve"> 4x50</w:t>
            </w:r>
          </w:p>
        </w:tc>
        <w:tc>
          <w:tcPr>
            <w:tcW w:w="1510" w:type="dxa"/>
          </w:tcPr>
          <w:p w14:paraId="05713914"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350</w:t>
            </w:r>
          </w:p>
        </w:tc>
        <w:tc>
          <w:tcPr>
            <w:tcW w:w="1510" w:type="dxa"/>
          </w:tcPr>
          <w:p w14:paraId="63A77933"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450</w:t>
            </w:r>
          </w:p>
        </w:tc>
        <w:tc>
          <w:tcPr>
            <w:tcW w:w="1510" w:type="dxa"/>
          </w:tcPr>
          <w:p w14:paraId="2AE17790"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600</w:t>
            </w:r>
          </w:p>
        </w:tc>
        <w:tc>
          <w:tcPr>
            <w:tcW w:w="1511" w:type="dxa"/>
          </w:tcPr>
          <w:p w14:paraId="26B4A794"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750</w:t>
            </w:r>
          </w:p>
        </w:tc>
      </w:tr>
      <w:tr w:rsidR="00704CC2" w14:paraId="712BE738" w14:textId="77777777" w:rsidTr="00B40982">
        <w:trPr>
          <w:jc w:val="center"/>
        </w:trPr>
        <w:tc>
          <w:tcPr>
            <w:tcW w:w="1510" w:type="dxa"/>
          </w:tcPr>
          <w:p w14:paraId="05E177CB" w14:textId="77777777" w:rsidR="00704CC2" w:rsidRPr="0059142D" w:rsidRDefault="00704CC2" w:rsidP="00B40982">
            <w:pPr>
              <w:spacing w:before="0" w:line="240" w:lineRule="auto"/>
              <w:ind w:left="0" w:firstLine="0"/>
              <w:jc w:val="center"/>
              <w:rPr>
                <w:rFonts w:ascii="Calibri" w:eastAsia="Calibri" w:hAnsi="Calibri"/>
                <w:szCs w:val="22"/>
                <w:lang w:eastAsia="en-US"/>
              </w:rPr>
            </w:pPr>
            <w:proofErr w:type="spellStart"/>
            <w:r w:rsidRPr="0059142D">
              <w:rPr>
                <w:rFonts w:ascii="Calibri" w:eastAsia="Calibri" w:hAnsi="Calibri"/>
                <w:szCs w:val="22"/>
                <w:lang w:eastAsia="en-US"/>
              </w:rPr>
              <w:t>AsXSn</w:t>
            </w:r>
            <w:proofErr w:type="spellEnd"/>
            <w:r w:rsidRPr="0059142D">
              <w:rPr>
                <w:rFonts w:ascii="Calibri" w:eastAsia="Calibri" w:hAnsi="Calibri"/>
                <w:szCs w:val="22"/>
                <w:lang w:eastAsia="en-US"/>
              </w:rPr>
              <w:t xml:space="preserve"> 4x35</w:t>
            </w:r>
          </w:p>
        </w:tc>
        <w:tc>
          <w:tcPr>
            <w:tcW w:w="1510" w:type="dxa"/>
          </w:tcPr>
          <w:p w14:paraId="35BD6D1B"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280</w:t>
            </w:r>
          </w:p>
        </w:tc>
        <w:tc>
          <w:tcPr>
            <w:tcW w:w="1510" w:type="dxa"/>
          </w:tcPr>
          <w:p w14:paraId="3F0F6DCA"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385</w:t>
            </w:r>
          </w:p>
        </w:tc>
        <w:tc>
          <w:tcPr>
            <w:tcW w:w="1510" w:type="dxa"/>
          </w:tcPr>
          <w:p w14:paraId="4DF3B513"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490</w:t>
            </w:r>
          </w:p>
        </w:tc>
        <w:tc>
          <w:tcPr>
            <w:tcW w:w="1511" w:type="dxa"/>
          </w:tcPr>
          <w:p w14:paraId="197679D0"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595</w:t>
            </w:r>
          </w:p>
        </w:tc>
      </w:tr>
      <w:tr w:rsidR="00704CC2" w14:paraId="1896B381" w14:textId="77777777" w:rsidTr="00B40982">
        <w:trPr>
          <w:jc w:val="center"/>
        </w:trPr>
        <w:tc>
          <w:tcPr>
            <w:tcW w:w="1510" w:type="dxa"/>
          </w:tcPr>
          <w:p w14:paraId="3C523433" w14:textId="77777777" w:rsidR="00704CC2" w:rsidRPr="0059142D" w:rsidRDefault="00704CC2" w:rsidP="00B40982">
            <w:pPr>
              <w:spacing w:before="0" w:line="240" w:lineRule="auto"/>
              <w:ind w:left="0" w:firstLine="0"/>
              <w:jc w:val="center"/>
              <w:rPr>
                <w:rFonts w:ascii="Calibri" w:eastAsia="Calibri" w:hAnsi="Calibri"/>
                <w:szCs w:val="22"/>
                <w:lang w:eastAsia="en-US"/>
              </w:rPr>
            </w:pPr>
            <w:proofErr w:type="spellStart"/>
            <w:r w:rsidRPr="0059142D">
              <w:rPr>
                <w:rFonts w:ascii="Calibri" w:eastAsia="Calibri" w:hAnsi="Calibri"/>
                <w:szCs w:val="22"/>
                <w:lang w:eastAsia="en-US"/>
              </w:rPr>
              <w:t>AsXSn</w:t>
            </w:r>
            <w:proofErr w:type="spellEnd"/>
            <w:r w:rsidRPr="0059142D">
              <w:rPr>
                <w:rFonts w:ascii="Calibri" w:eastAsia="Calibri" w:hAnsi="Calibri"/>
                <w:szCs w:val="22"/>
                <w:lang w:eastAsia="en-US"/>
              </w:rPr>
              <w:t xml:space="preserve"> 2x25</w:t>
            </w:r>
          </w:p>
        </w:tc>
        <w:tc>
          <w:tcPr>
            <w:tcW w:w="1510" w:type="dxa"/>
          </w:tcPr>
          <w:p w14:paraId="38A94EE3"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163</w:t>
            </w:r>
          </w:p>
        </w:tc>
        <w:tc>
          <w:tcPr>
            <w:tcW w:w="1510" w:type="dxa"/>
          </w:tcPr>
          <w:p w14:paraId="52442372"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213</w:t>
            </w:r>
          </w:p>
        </w:tc>
        <w:tc>
          <w:tcPr>
            <w:tcW w:w="1510" w:type="dxa"/>
          </w:tcPr>
          <w:p w14:paraId="1B10A31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w:t>
            </w:r>
          </w:p>
        </w:tc>
        <w:tc>
          <w:tcPr>
            <w:tcW w:w="1511" w:type="dxa"/>
          </w:tcPr>
          <w:p w14:paraId="684E22B7"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w:t>
            </w:r>
          </w:p>
        </w:tc>
      </w:tr>
    </w:tbl>
    <w:p w14:paraId="68711A5A" w14:textId="77777777" w:rsidR="00704CC2" w:rsidRDefault="00704CC2" w:rsidP="00704CC2">
      <w:pPr>
        <w:spacing w:before="0"/>
        <w:ind w:left="0" w:firstLine="360"/>
        <w:rPr>
          <w:b/>
        </w:rPr>
      </w:pPr>
    </w:p>
    <w:tbl>
      <w:tblPr>
        <w:tblStyle w:val="Tabela-Siatka"/>
        <w:tblW w:w="0" w:type="auto"/>
        <w:jc w:val="center"/>
        <w:tblLook w:val="04A0" w:firstRow="1" w:lastRow="0" w:firstColumn="1" w:lastColumn="0" w:noHBand="0" w:noVBand="1"/>
      </w:tblPr>
      <w:tblGrid>
        <w:gridCol w:w="1006"/>
        <w:gridCol w:w="1007"/>
        <w:gridCol w:w="1007"/>
        <w:gridCol w:w="1007"/>
        <w:gridCol w:w="1007"/>
        <w:gridCol w:w="1007"/>
        <w:gridCol w:w="1007"/>
        <w:gridCol w:w="1007"/>
      </w:tblGrid>
      <w:tr w:rsidR="00704CC2" w14:paraId="51E58E1B" w14:textId="77777777" w:rsidTr="00B40982">
        <w:trPr>
          <w:jc w:val="center"/>
        </w:trPr>
        <w:tc>
          <w:tcPr>
            <w:tcW w:w="1006" w:type="dxa"/>
          </w:tcPr>
          <w:p w14:paraId="560CDB44"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Linia</w:t>
            </w:r>
          </w:p>
        </w:tc>
        <w:tc>
          <w:tcPr>
            <w:tcW w:w="7049" w:type="dxa"/>
            <w:gridSpan w:val="7"/>
          </w:tcPr>
          <w:p w14:paraId="4644A11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 xml:space="preserve">Długość </w:t>
            </w:r>
            <w:proofErr w:type="spellStart"/>
            <w:r w:rsidRPr="0059142D">
              <w:rPr>
                <w:rFonts w:ascii="Calibri" w:eastAsia="Calibri" w:hAnsi="Calibri"/>
                <w:szCs w:val="22"/>
                <w:lang w:eastAsia="en-US"/>
              </w:rPr>
              <w:t>przesła</w:t>
            </w:r>
            <w:proofErr w:type="spellEnd"/>
            <w:r w:rsidRPr="0059142D">
              <w:rPr>
                <w:rFonts w:ascii="Calibri" w:eastAsia="Calibri" w:hAnsi="Calibri"/>
                <w:szCs w:val="22"/>
                <w:lang w:eastAsia="en-US"/>
              </w:rPr>
              <w:t xml:space="preserve"> a[m]</w:t>
            </w:r>
          </w:p>
        </w:tc>
      </w:tr>
      <w:tr w:rsidR="00704CC2" w14:paraId="4666F37E" w14:textId="77777777" w:rsidTr="00B40982">
        <w:trPr>
          <w:jc w:val="center"/>
        </w:trPr>
        <w:tc>
          <w:tcPr>
            <w:tcW w:w="1006" w:type="dxa"/>
          </w:tcPr>
          <w:p w14:paraId="6E8980F7" w14:textId="77777777" w:rsidR="00704CC2" w:rsidRPr="0059142D" w:rsidRDefault="00704CC2" w:rsidP="00B40982">
            <w:pPr>
              <w:spacing w:before="0" w:line="240" w:lineRule="auto"/>
              <w:ind w:left="0" w:firstLine="0"/>
              <w:jc w:val="center"/>
              <w:rPr>
                <w:rFonts w:ascii="Calibri" w:eastAsia="Calibri" w:hAnsi="Calibri"/>
                <w:szCs w:val="22"/>
                <w:lang w:eastAsia="en-US"/>
              </w:rPr>
            </w:pPr>
          </w:p>
        </w:tc>
        <w:tc>
          <w:tcPr>
            <w:tcW w:w="1007" w:type="dxa"/>
          </w:tcPr>
          <w:p w14:paraId="2C2577C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a≤35</w:t>
            </w:r>
          </w:p>
        </w:tc>
        <w:tc>
          <w:tcPr>
            <w:tcW w:w="1007" w:type="dxa"/>
          </w:tcPr>
          <w:p w14:paraId="34718E86"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a≤40</w:t>
            </w:r>
          </w:p>
        </w:tc>
        <w:tc>
          <w:tcPr>
            <w:tcW w:w="1007" w:type="dxa"/>
          </w:tcPr>
          <w:p w14:paraId="0375741D"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a≤45</w:t>
            </w:r>
          </w:p>
        </w:tc>
        <w:tc>
          <w:tcPr>
            <w:tcW w:w="1007" w:type="dxa"/>
          </w:tcPr>
          <w:p w14:paraId="4BF4304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a≤50</w:t>
            </w:r>
          </w:p>
        </w:tc>
        <w:tc>
          <w:tcPr>
            <w:tcW w:w="1007" w:type="dxa"/>
          </w:tcPr>
          <w:p w14:paraId="71EE343E"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a≤55</w:t>
            </w:r>
          </w:p>
        </w:tc>
        <w:tc>
          <w:tcPr>
            <w:tcW w:w="1007" w:type="dxa"/>
          </w:tcPr>
          <w:p w14:paraId="5A571DCA"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a≤60</w:t>
            </w:r>
          </w:p>
        </w:tc>
        <w:tc>
          <w:tcPr>
            <w:tcW w:w="1007" w:type="dxa"/>
          </w:tcPr>
          <w:p w14:paraId="5B1EC48B"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a≤65</w:t>
            </w:r>
          </w:p>
        </w:tc>
      </w:tr>
      <w:tr w:rsidR="00704CC2" w14:paraId="1F2895DE" w14:textId="77777777" w:rsidTr="00B40982">
        <w:trPr>
          <w:jc w:val="center"/>
        </w:trPr>
        <w:tc>
          <w:tcPr>
            <w:tcW w:w="1006" w:type="dxa"/>
          </w:tcPr>
          <w:p w14:paraId="7698114C" w14:textId="77777777" w:rsidR="00704CC2" w:rsidRPr="0059142D" w:rsidRDefault="00704CC2" w:rsidP="00B40982">
            <w:pPr>
              <w:spacing w:before="0" w:line="240" w:lineRule="auto"/>
              <w:ind w:left="0" w:firstLine="0"/>
              <w:jc w:val="center"/>
              <w:rPr>
                <w:rFonts w:ascii="Calibri" w:eastAsia="Calibri" w:hAnsi="Calibri"/>
                <w:szCs w:val="22"/>
                <w:lang w:eastAsia="en-US"/>
              </w:rPr>
            </w:pPr>
          </w:p>
        </w:tc>
        <w:tc>
          <w:tcPr>
            <w:tcW w:w="7049" w:type="dxa"/>
            <w:gridSpan w:val="7"/>
          </w:tcPr>
          <w:p w14:paraId="42DC795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 xml:space="preserve">Naciąg  </w:t>
            </w:r>
            <m:oMath>
              <m:sSub>
                <m:sSubPr>
                  <m:ctrlPr>
                    <w:rPr>
                      <w:rFonts w:ascii="Cambria Math" w:eastAsia="Calibri" w:hAnsi="Cambria Math"/>
                      <w:szCs w:val="22"/>
                      <w:lang w:eastAsia="en-US"/>
                    </w:rPr>
                  </m:ctrlPr>
                </m:sSubPr>
                <m:e>
                  <m:r>
                    <w:rPr>
                      <w:rFonts w:ascii="Cambria Math" w:eastAsia="Calibri" w:hAnsi="Cambria Math"/>
                      <w:szCs w:val="22"/>
                      <w:lang w:eastAsia="en-US"/>
                    </w:rPr>
                    <m:t>F</m:t>
                  </m:r>
                </m:e>
                <m:sub>
                  <m:r>
                    <w:rPr>
                      <w:rFonts w:ascii="Cambria Math" w:eastAsia="Calibri" w:hAnsi="Cambria Math"/>
                      <w:szCs w:val="22"/>
                      <w:lang w:eastAsia="en-US"/>
                    </w:rPr>
                    <m:t>n</m:t>
                  </m:r>
                </m:sub>
              </m:sSub>
            </m:oMath>
            <w:r w:rsidRPr="0059142D">
              <w:rPr>
                <w:rFonts w:ascii="Calibri" w:eastAsia="Calibri" w:hAnsi="Calibri"/>
                <w:szCs w:val="22"/>
                <w:lang w:eastAsia="en-US"/>
              </w:rPr>
              <w:t xml:space="preserve"> [daN]</w:t>
            </w:r>
          </w:p>
        </w:tc>
      </w:tr>
      <w:tr w:rsidR="00704CC2" w14:paraId="2714A655" w14:textId="77777777" w:rsidTr="00B40982">
        <w:trPr>
          <w:jc w:val="center"/>
        </w:trPr>
        <w:tc>
          <w:tcPr>
            <w:tcW w:w="1006" w:type="dxa"/>
          </w:tcPr>
          <w:p w14:paraId="730A1826"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4xAL70</w:t>
            </w:r>
          </w:p>
        </w:tc>
        <w:tc>
          <w:tcPr>
            <w:tcW w:w="1007" w:type="dxa"/>
          </w:tcPr>
          <w:p w14:paraId="654D53FA"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703</w:t>
            </w:r>
          </w:p>
        </w:tc>
        <w:tc>
          <w:tcPr>
            <w:tcW w:w="1007" w:type="dxa"/>
          </w:tcPr>
          <w:p w14:paraId="629B867E"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843</w:t>
            </w:r>
          </w:p>
        </w:tc>
        <w:tc>
          <w:tcPr>
            <w:tcW w:w="1007" w:type="dxa"/>
          </w:tcPr>
          <w:p w14:paraId="03838677"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1124</w:t>
            </w:r>
          </w:p>
        </w:tc>
        <w:tc>
          <w:tcPr>
            <w:tcW w:w="1007" w:type="dxa"/>
          </w:tcPr>
          <w:p w14:paraId="67CA2BEA"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1265</w:t>
            </w:r>
          </w:p>
        </w:tc>
        <w:tc>
          <w:tcPr>
            <w:tcW w:w="1007" w:type="dxa"/>
          </w:tcPr>
          <w:p w14:paraId="5203A20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1546</w:t>
            </w:r>
          </w:p>
        </w:tc>
        <w:tc>
          <w:tcPr>
            <w:tcW w:w="1007" w:type="dxa"/>
          </w:tcPr>
          <w:p w14:paraId="706C91BB"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1686</w:t>
            </w:r>
          </w:p>
        </w:tc>
        <w:tc>
          <w:tcPr>
            <w:tcW w:w="1007" w:type="dxa"/>
          </w:tcPr>
          <w:p w14:paraId="101F97F1" w14:textId="77777777" w:rsidR="00704CC2" w:rsidRPr="0059142D" w:rsidRDefault="00704CC2" w:rsidP="00B4098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1827</w:t>
            </w:r>
          </w:p>
        </w:tc>
      </w:tr>
      <w:tr w:rsidR="00704CC2" w14:paraId="4AED31DA" w14:textId="77777777" w:rsidTr="00B40982">
        <w:trPr>
          <w:jc w:val="center"/>
        </w:trPr>
        <w:tc>
          <w:tcPr>
            <w:tcW w:w="1006" w:type="dxa"/>
          </w:tcPr>
          <w:p w14:paraId="5E3DE40B"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4xAL50</w:t>
            </w:r>
          </w:p>
        </w:tc>
        <w:tc>
          <w:tcPr>
            <w:tcW w:w="1007" w:type="dxa"/>
          </w:tcPr>
          <w:p w14:paraId="076259A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495</w:t>
            </w:r>
          </w:p>
        </w:tc>
        <w:tc>
          <w:tcPr>
            <w:tcW w:w="1007" w:type="dxa"/>
          </w:tcPr>
          <w:p w14:paraId="63174053"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693</w:t>
            </w:r>
          </w:p>
        </w:tc>
        <w:tc>
          <w:tcPr>
            <w:tcW w:w="1007" w:type="dxa"/>
          </w:tcPr>
          <w:p w14:paraId="0E0BA15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891</w:t>
            </w:r>
          </w:p>
        </w:tc>
        <w:tc>
          <w:tcPr>
            <w:tcW w:w="1007" w:type="dxa"/>
          </w:tcPr>
          <w:p w14:paraId="6F3A7E98"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990</w:t>
            </w:r>
          </w:p>
        </w:tc>
        <w:tc>
          <w:tcPr>
            <w:tcW w:w="1007" w:type="dxa"/>
          </w:tcPr>
          <w:p w14:paraId="32177931"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1187</w:t>
            </w:r>
          </w:p>
        </w:tc>
        <w:tc>
          <w:tcPr>
            <w:tcW w:w="1007" w:type="dxa"/>
          </w:tcPr>
          <w:p w14:paraId="49911CE6"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1286</w:t>
            </w:r>
          </w:p>
        </w:tc>
        <w:tc>
          <w:tcPr>
            <w:tcW w:w="1007" w:type="dxa"/>
          </w:tcPr>
          <w:p w14:paraId="5F0E8410"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1489</w:t>
            </w:r>
          </w:p>
        </w:tc>
      </w:tr>
      <w:tr w:rsidR="00704CC2" w14:paraId="626D89CF" w14:textId="77777777" w:rsidTr="00B40982">
        <w:trPr>
          <w:jc w:val="center"/>
        </w:trPr>
        <w:tc>
          <w:tcPr>
            <w:tcW w:w="1006" w:type="dxa"/>
          </w:tcPr>
          <w:p w14:paraId="089E6273"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4xAL35</w:t>
            </w:r>
          </w:p>
        </w:tc>
        <w:tc>
          <w:tcPr>
            <w:tcW w:w="1007" w:type="dxa"/>
          </w:tcPr>
          <w:p w14:paraId="3F33789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419</w:t>
            </w:r>
          </w:p>
        </w:tc>
        <w:tc>
          <w:tcPr>
            <w:tcW w:w="1007" w:type="dxa"/>
          </w:tcPr>
          <w:p w14:paraId="34A730F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559</w:t>
            </w:r>
          </w:p>
        </w:tc>
        <w:tc>
          <w:tcPr>
            <w:tcW w:w="1007" w:type="dxa"/>
          </w:tcPr>
          <w:p w14:paraId="0D0F7A2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698</w:t>
            </w:r>
          </w:p>
        </w:tc>
        <w:tc>
          <w:tcPr>
            <w:tcW w:w="1007" w:type="dxa"/>
          </w:tcPr>
          <w:p w14:paraId="25CF24DC"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838</w:t>
            </w:r>
          </w:p>
        </w:tc>
        <w:tc>
          <w:tcPr>
            <w:tcW w:w="1007" w:type="dxa"/>
          </w:tcPr>
          <w:p w14:paraId="16C5BFDA"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908</w:t>
            </w:r>
          </w:p>
        </w:tc>
        <w:tc>
          <w:tcPr>
            <w:tcW w:w="1007" w:type="dxa"/>
          </w:tcPr>
          <w:p w14:paraId="3B5DBCF4"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1047</w:t>
            </w:r>
          </w:p>
        </w:tc>
        <w:tc>
          <w:tcPr>
            <w:tcW w:w="1007" w:type="dxa"/>
          </w:tcPr>
          <w:p w14:paraId="16269D4E"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w:t>
            </w:r>
          </w:p>
        </w:tc>
      </w:tr>
      <w:tr w:rsidR="00704CC2" w14:paraId="045E123A" w14:textId="77777777" w:rsidTr="00B40982">
        <w:trPr>
          <w:jc w:val="center"/>
        </w:trPr>
        <w:tc>
          <w:tcPr>
            <w:tcW w:w="1006" w:type="dxa"/>
          </w:tcPr>
          <w:p w14:paraId="1F4CA730"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2xAL25</w:t>
            </w:r>
          </w:p>
        </w:tc>
        <w:tc>
          <w:tcPr>
            <w:tcW w:w="1007" w:type="dxa"/>
          </w:tcPr>
          <w:p w14:paraId="5AB69FDF"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200</w:t>
            </w:r>
          </w:p>
        </w:tc>
        <w:tc>
          <w:tcPr>
            <w:tcW w:w="1007" w:type="dxa"/>
          </w:tcPr>
          <w:p w14:paraId="2B201A23"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250</w:t>
            </w:r>
          </w:p>
        </w:tc>
        <w:tc>
          <w:tcPr>
            <w:tcW w:w="1007" w:type="dxa"/>
          </w:tcPr>
          <w:p w14:paraId="09976851"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300</w:t>
            </w:r>
          </w:p>
        </w:tc>
        <w:tc>
          <w:tcPr>
            <w:tcW w:w="1007" w:type="dxa"/>
          </w:tcPr>
          <w:p w14:paraId="1089965D"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324</w:t>
            </w:r>
          </w:p>
        </w:tc>
        <w:tc>
          <w:tcPr>
            <w:tcW w:w="1007" w:type="dxa"/>
          </w:tcPr>
          <w:p w14:paraId="095A2456"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374</w:t>
            </w:r>
          </w:p>
        </w:tc>
        <w:tc>
          <w:tcPr>
            <w:tcW w:w="1007" w:type="dxa"/>
          </w:tcPr>
          <w:p w14:paraId="6230B3B5"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w:t>
            </w:r>
          </w:p>
        </w:tc>
        <w:tc>
          <w:tcPr>
            <w:tcW w:w="1007" w:type="dxa"/>
          </w:tcPr>
          <w:p w14:paraId="016B1700"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w:t>
            </w:r>
          </w:p>
        </w:tc>
      </w:tr>
      <w:tr w:rsidR="00704CC2" w14:paraId="00A43869" w14:textId="77777777" w:rsidTr="00B40982">
        <w:trPr>
          <w:jc w:val="center"/>
        </w:trPr>
        <w:tc>
          <w:tcPr>
            <w:tcW w:w="1006" w:type="dxa"/>
          </w:tcPr>
          <w:p w14:paraId="27EDE987"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AL25</w:t>
            </w:r>
          </w:p>
        </w:tc>
        <w:tc>
          <w:tcPr>
            <w:tcW w:w="1007" w:type="dxa"/>
          </w:tcPr>
          <w:p w14:paraId="6D24B6B1"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100</w:t>
            </w:r>
          </w:p>
        </w:tc>
        <w:tc>
          <w:tcPr>
            <w:tcW w:w="1007" w:type="dxa"/>
          </w:tcPr>
          <w:p w14:paraId="34818C44"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125</w:t>
            </w:r>
          </w:p>
        </w:tc>
        <w:tc>
          <w:tcPr>
            <w:tcW w:w="1007" w:type="dxa"/>
          </w:tcPr>
          <w:p w14:paraId="68EED468"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150</w:t>
            </w:r>
          </w:p>
        </w:tc>
        <w:tc>
          <w:tcPr>
            <w:tcW w:w="1007" w:type="dxa"/>
          </w:tcPr>
          <w:p w14:paraId="2D579377"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162</w:t>
            </w:r>
          </w:p>
        </w:tc>
        <w:tc>
          <w:tcPr>
            <w:tcW w:w="1007" w:type="dxa"/>
          </w:tcPr>
          <w:p w14:paraId="13C11579"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187</w:t>
            </w:r>
          </w:p>
        </w:tc>
        <w:tc>
          <w:tcPr>
            <w:tcW w:w="1007" w:type="dxa"/>
          </w:tcPr>
          <w:p w14:paraId="7161833E"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w:t>
            </w:r>
          </w:p>
        </w:tc>
        <w:tc>
          <w:tcPr>
            <w:tcW w:w="1007" w:type="dxa"/>
          </w:tcPr>
          <w:p w14:paraId="44F4DBE2" w14:textId="77777777" w:rsidR="00704CC2" w:rsidRPr="0059142D" w:rsidRDefault="00704CC2" w:rsidP="00B40982">
            <w:pPr>
              <w:spacing w:before="0" w:line="240" w:lineRule="auto"/>
              <w:ind w:left="0" w:firstLine="0"/>
              <w:jc w:val="center"/>
              <w:rPr>
                <w:rFonts w:ascii="Calibri" w:eastAsia="Calibri" w:hAnsi="Calibri"/>
                <w:szCs w:val="22"/>
                <w:lang w:eastAsia="en-US"/>
              </w:rPr>
            </w:pPr>
            <w:r w:rsidRPr="0059142D">
              <w:rPr>
                <w:rFonts w:ascii="Calibri" w:eastAsia="Calibri" w:hAnsi="Calibri"/>
                <w:szCs w:val="22"/>
                <w:lang w:eastAsia="en-US"/>
              </w:rPr>
              <w:t>-</w:t>
            </w:r>
          </w:p>
        </w:tc>
      </w:tr>
    </w:tbl>
    <w:p w14:paraId="3E09AD9C" w14:textId="77777777" w:rsidR="001A0EBA" w:rsidRDefault="001A0EBA" w:rsidP="00D63BD1">
      <w:pPr>
        <w:spacing w:before="0"/>
        <w:ind w:left="0" w:firstLine="0"/>
        <w:rPr>
          <w:b/>
        </w:rPr>
      </w:pPr>
    </w:p>
    <w:p w14:paraId="30A2EE4F" w14:textId="77777777" w:rsidR="00704CC2" w:rsidRPr="004F15FE" w:rsidRDefault="00704CC2" w:rsidP="00704CC2">
      <w:pPr>
        <w:spacing w:before="0"/>
        <w:ind w:left="0" w:firstLine="360"/>
        <w:rPr>
          <w:b/>
        </w:rPr>
      </w:pPr>
      <w:r>
        <w:rPr>
          <w:b/>
        </w:rPr>
        <w:t>Obiekt nn-C1</w:t>
      </w:r>
      <w:r w:rsidRPr="004F15FE">
        <w:rPr>
          <w:b/>
        </w:rPr>
        <w:t xml:space="preserve"> </w:t>
      </w:r>
      <w:r w:rsidRPr="004F15FE">
        <w:t>[</w:t>
      </w:r>
      <w:r>
        <w:t>4xAL50</w:t>
      </w:r>
      <w:r w:rsidRPr="004F15FE">
        <w:t>mm2; WII; SII]</w:t>
      </w:r>
    </w:p>
    <w:p w14:paraId="759D2A6E" w14:textId="77777777" w:rsidR="00704CC2" w:rsidRDefault="00704CC2" w:rsidP="00704CC2">
      <w:pPr>
        <w:spacing w:before="0"/>
        <w:ind w:left="0"/>
        <w:rPr>
          <w:u w:val="single"/>
        </w:rPr>
      </w:pPr>
      <w:r w:rsidRPr="0078109B">
        <w:rPr>
          <w:u w:val="single"/>
        </w:rPr>
        <w:t xml:space="preserve">Dobór słupa krańcowego nr </w:t>
      </w:r>
      <w:r>
        <w:rPr>
          <w:u w:val="single"/>
        </w:rPr>
        <w:t>301</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1974"/>
      </w:tblGrid>
      <w:tr w:rsidR="00704CC2" w14:paraId="4F9ED694" w14:textId="77777777" w:rsidTr="00B40982">
        <w:tc>
          <w:tcPr>
            <w:tcW w:w="7088" w:type="dxa"/>
          </w:tcPr>
          <w:p w14:paraId="2971C715" w14:textId="77777777" w:rsidR="00704CC2" w:rsidRDefault="00704CC2" w:rsidP="00B40982">
            <w:pPr>
              <w:spacing w:before="0"/>
              <w:ind w:left="0" w:firstLine="0"/>
              <w:jc w:val="left"/>
            </w:pPr>
            <w:r>
              <w:t>Naciąg podstawowy 1 (4xAL50; a=44m)</w:t>
            </w:r>
          </w:p>
        </w:tc>
        <w:tc>
          <w:tcPr>
            <w:tcW w:w="1974" w:type="dxa"/>
          </w:tcPr>
          <w:p w14:paraId="0CEF33B1"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1</m:t>
                  </m:r>
                </m:sub>
              </m:sSub>
            </m:oMath>
            <w:r w:rsidR="00704CC2">
              <w:rPr>
                <w:rFonts w:ascii="Cambria Math" w:hAnsi="Cambria Math"/>
              </w:rPr>
              <w:t>= 891</w:t>
            </w:r>
            <w:r w:rsidR="00704CC2" w:rsidRPr="0059142D">
              <w:rPr>
                <w:rFonts w:ascii="Cambria Math" w:hAnsi="Cambria Math"/>
              </w:rPr>
              <w:t xml:space="preserve"> </w:t>
            </w:r>
            <w:proofErr w:type="spellStart"/>
            <w:r w:rsidR="00704CC2" w:rsidRPr="0059142D">
              <w:rPr>
                <w:rFonts w:ascii="Cambria Math" w:hAnsi="Cambria Math"/>
              </w:rPr>
              <w:t>daN</w:t>
            </w:r>
            <w:proofErr w:type="spellEnd"/>
          </w:p>
        </w:tc>
      </w:tr>
      <w:tr w:rsidR="00704CC2" w14:paraId="62A6A27D" w14:textId="77777777" w:rsidTr="00B40982">
        <w:tc>
          <w:tcPr>
            <w:tcW w:w="7088" w:type="dxa"/>
          </w:tcPr>
          <w:p w14:paraId="1B9ADE55" w14:textId="77777777" w:rsidR="00704CC2" w:rsidRDefault="00704CC2" w:rsidP="00B40982">
            <w:pPr>
              <w:spacing w:before="0"/>
              <w:ind w:left="0" w:firstLine="0"/>
              <w:jc w:val="left"/>
            </w:pPr>
            <w:r w:rsidRPr="0059142D">
              <w:t>Obciążenie przewodów wiatrem:</w:t>
            </w:r>
          </w:p>
        </w:tc>
        <w:tc>
          <w:tcPr>
            <w:tcW w:w="1974" w:type="dxa"/>
          </w:tcPr>
          <w:p w14:paraId="1F50324E"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wp</m:t>
                  </m:r>
                </m:sub>
              </m:sSub>
              <m:r>
                <m:rPr>
                  <m:sty m:val="p"/>
                </m:rPr>
                <w:rPr>
                  <w:rFonts w:ascii="Cambria Math" w:hAnsi="Cambria Math"/>
                </w:rPr>
                <m:t>=</m:t>
              </m:r>
            </m:oMath>
            <w:r w:rsidR="00704CC2">
              <w:rPr>
                <w:rFonts w:ascii="Cambria Math" w:hAnsi="Cambria Math"/>
              </w:rPr>
              <w:t xml:space="preserve"> 21</w:t>
            </w:r>
            <w:r w:rsidR="00704CC2" w:rsidRPr="0059142D">
              <w:rPr>
                <w:rFonts w:ascii="Cambria Math" w:hAnsi="Cambria Math"/>
              </w:rPr>
              <w:t xml:space="preserve"> </w:t>
            </w:r>
            <w:proofErr w:type="spellStart"/>
            <w:r w:rsidR="00704CC2" w:rsidRPr="0059142D">
              <w:rPr>
                <w:rFonts w:ascii="Cambria Math" w:hAnsi="Cambria Math"/>
              </w:rPr>
              <w:t>daN</w:t>
            </w:r>
            <w:proofErr w:type="spellEnd"/>
          </w:p>
        </w:tc>
      </w:tr>
      <w:tr w:rsidR="00704CC2" w14:paraId="12EEF8A1" w14:textId="77777777" w:rsidTr="00B40982">
        <w:tc>
          <w:tcPr>
            <w:tcW w:w="7088" w:type="dxa"/>
          </w:tcPr>
          <w:p w14:paraId="2DB4928B" w14:textId="77777777" w:rsidR="00704CC2" w:rsidRDefault="00704CC2" w:rsidP="00B40982">
            <w:pPr>
              <w:spacing w:before="0"/>
              <w:ind w:left="0" w:firstLine="0"/>
              <w:jc w:val="left"/>
            </w:pPr>
            <w:r w:rsidRPr="0059142D">
              <w:t>Obciążenie słupa wiatrem:</w:t>
            </w:r>
          </w:p>
        </w:tc>
        <w:tc>
          <w:tcPr>
            <w:tcW w:w="1974" w:type="dxa"/>
          </w:tcPr>
          <w:p w14:paraId="03669F03"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ws</m:t>
                  </m:r>
                </m:sub>
              </m:sSub>
              <m:r>
                <m:rPr>
                  <m:sty m:val="p"/>
                </m:rPr>
                <w:rPr>
                  <w:rFonts w:ascii="Cambria Math" w:hAnsi="Cambria Math"/>
                </w:rPr>
                <m:t>=</m:t>
              </m:r>
            </m:oMath>
            <w:r w:rsidR="00704CC2">
              <w:rPr>
                <w:rFonts w:ascii="Cambria Math" w:hAnsi="Cambria Math"/>
              </w:rPr>
              <w:t xml:space="preserve"> 6</w:t>
            </w:r>
            <w:r w:rsidR="00704CC2" w:rsidRPr="0059142D">
              <w:rPr>
                <w:rFonts w:ascii="Cambria Math" w:hAnsi="Cambria Math"/>
              </w:rPr>
              <w:t xml:space="preserve">0 </w:t>
            </w:r>
            <w:proofErr w:type="spellStart"/>
            <w:r w:rsidR="00704CC2" w:rsidRPr="0059142D">
              <w:rPr>
                <w:rFonts w:ascii="Cambria Math" w:hAnsi="Cambria Math"/>
              </w:rPr>
              <w:t>daN</w:t>
            </w:r>
            <w:proofErr w:type="spellEnd"/>
          </w:p>
        </w:tc>
      </w:tr>
    </w:tbl>
    <w:p w14:paraId="74C4F75A" w14:textId="77777777" w:rsidR="00704CC2" w:rsidRDefault="000932D4" w:rsidP="00704CC2">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uwd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uw</m:t>
              </m:r>
            </m:sub>
          </m:sSub>
        </m:oMath>
      </m:oMathPara>
    </w:p>
    <w:p w14:paraId="435220BF" w14:textId="77777777" w:rsidR="00704CC2" w:rsidRPr="0078109B" w:rsidRDefault="000932D4" w:rsidP="00704CC2">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N</m:t>
                      </m:r>
                    </m:e>
                    <m:sub>
                      <m:r>
                        <w:rPr>
                          <w:rFonts w:ascii="Cambria Math" w:hAnsi="Cambria Math"/>
                        </w:rPr>
                        <m:t>p</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ws</m:t>
                      </m:r>
                    </m:sub>
                  </m:sSub>
                </m:e>
                <m:sup>
                  <m:r>
                    <m:rPr>
                      <m:sty m:val="p"/>
                    </m:rPr>
                    <w:rPr>
                      <w:rFonts w:ascii="Cambria Math" w:hAnsi="Cambria Math"/>
                    </w:rPr>
                    <m:t>2</m:t>
                  </m:r>
                </m:sup>
              </m:sSup>
            </m:e>
          </m:rad>
          <m:r>
            <m:rPr>
              <m:sty m:val="p"/>
            </m:rPr>
            <w:rPr>
              <w:rFonts w:ascii="Cambria Math" w:hAnsi="Cambria Math"/>
            </w:rPr>
            <m:t>=893</m:t>
          </m:r>
          <m:r>
            <w:rPr>
              <w:rFonts w:ascii="Cambria Math" w:hAnsi="Cambria Math"/>
            </w:rPr>
            <m:t>daN</m:t>
          </m:r>
          <m:r>
            <m:rPr>
              <m:sty m:val="p"/>
            </m:rPr>
            <w:rPr>
              <w:rFonts w:ascii="Cambria Math" w:hAnsi="Cambria Math"/>
            </w:rPr>
            <m:t>=8,93</m:t>
          </m:r>
          <m:r>
            <w:rPr>
              <w:rFonts w:ascii="Cambria Math" w:hAnsi="Cambria Math"/>
            </w:rPr>
            <m:t>kN</m:t>
          </m:r>
        </m:oMath>
      </m:oMathPara>
    </w:p>
    <w:p w14:paraId="40BF0C57" w14:textId="52012610" w:rsidR="00704CC2" w:rsidRDefault="00704CC2" w:rsidP="00704CC2">
      <w:pPr>
        <w:spacing w:before="0"/>
        <w:ind w:left="0"/>
      </w:pPr>
      <w:r>
        <w:t>Dobrano słup: K-12/12, żerdź E-12/</w:t>
      </w:r>
      <w:r w:rsidR="00AD3B7A">
        <w:t>12</w:t>
      </w:r>
      <w:r>
        <w:t xml:space="preserve"> o dopuszczalnym obciążeniu </w:t>
      </w:r>
      <m:oMath>
        <m:sSub>
          <m:sSubPr>
            <m:ctrlPr>
              <w:rPr>
                <w:rFonts w:ascii="Cambria Math" w:hAnsi="Cambria Math"/>
              </w:rPr>
            </m:ctrlPr>
          </m:sSubPr>
          <m:e>
            <m:r>
              <w:rPr>
                <w:rFonts w:ascii="Cambria Math" w:hAnsi="Cambria Math"/>
              </w:rPr>
              <m:t>P</m:t>
            </m:r>
          </m:e>
          <m:sub>
            <m:r>
              <w:rPr>
                <w:rFonts w:ascii="Cambria Math" w:hAnsi="Cambria Math"/>
              </w:rPr>
              <m:t>uwd</m:t>
            </m:r>
          </m:sub>
        </m:sSub>
        <m:r>
          <w:rPr>
            <w:rFonts w:ascii="Cambria Math" w:hAnsi="Cambria Math"/>
          </w:rPr>
          <m:t>=12kN</m:t>
        </m:r>
      </m:oMath>
    </w:p>
    <w:p w14:paraId="7C492DFC" w14:textId="0565EA36" w:rsidR="00704CC2" w:rsidRDefault="00704CC2" w:rsidP="00704CC2">
      <w:pPr>
        <w:spacing w:before="0"/>
        <w:ind w:left="0"/>
      </w:pPr>
      <w:r>
        <w:t xml:space="preserve">Dobór </w:t>
      </w:r>
      <w:proofErr w:type="spellStart"/>
      <w:r>
        <w:t>ustoju</w:t>
      </w:r>
      <w:proofErr w:type="spellEnd"/>
      <w:r>
        <w:t>: ustój typu UP3, głębokość zakopania t = 2,9 m</w:t>
      </w:r>
    </w:p>
    <w:p w14:paraId="1E760839" w14:textId="77777777" w:rsidR="00704CC2" w:rsidRDefault="00704CC2" w:rsidP="00704CC2">
      <w:pPr>
        <w:spacing w:before="0"/>
        <w:ind w:left="0"/>
        <w:rPr>
          <w:u w:val="single"/>
        </w:rPr>
      </w:pPr>
      <w:r w:rsidRPr="0078109B">
        <w:rPr>
          <w:u w:val="single"/>
        </w:rPr>
        <w:t xml:space="preserve">Dobór słupa krańcowego nr </w:t>
      </w:r>
      <w:r>
        <w:rPr>
          <w:u w:val="single"/>
        </w:rPr>
        <w:t>102/1</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1974"/>
      </w:tblGrid>
      <w:tr w:rsidR="00704CC2" w14:paraId="4DCA5DAF" w14:textId="77777777" w:rsidTr="00B40982">
        <w:tc>
          <w:tcPr>
            <w:tcW w:w="7088" w:type="dxa"/>
          </w:tcPr>
          <w:p w14:paraId="312626EF" w14:textId="77777777" w:rsidR="00704CC2" w:rsidRDefault="00704CC2" w:rsidP="00B40982">
            <w:pPr>
              <w:spacing w:before="0"/>
              <w:ind w:left="0" w:firstLine="0"/>
              <w:jc w:val="left"/>
            </w:pPr>
            <w:r>
              <w:t>Naciąg podstawowy 1 (4xAL50; a=19m)</w:t>
            </w:r>
          </w:p>
        </w:tc>
        <w:tc>
          <w:tcPr>
            <w:tcW w:w="1974" w:type="dxa"/>
          </w:tcPr>
          <w:p w14:paraId="1FB06975"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1</m:t>
                  </m:r>
                </m:sub>
              </m:sSub>
            </m:oMath>
            <w:r w:rsidR="00704CC2">
              <w:rPr>
                <w:rFonts w:ascii="Cambria Math" w:hAnsi="Cambria Math"/>
              </w:rPr>
              <w:t>= 495</w:t>
            </w:r>
            <w:r w:rsidR="00704CC2" w:rsidRPr="0059142D">
              <w:rPr>
                <w:rFonts w:ascii="Cambria Math" w:hAnsi="Cambria Math"/>
              </w:rPr>
              <w:t xml:space="preserve"> </w:t>
            </w:r>
            <w:proofErr w:type="spellStart"/>
            <w:r w:rsidR="00704CC2" w:rsidRPr="0059142D">
              <w:rPr>
                <w:rFonts w:ascii="Cambria Math" w:hAnsi="Cambria Math"/>
              </w:rPr>
              <w:t>daN</w:t>
            </w:r>
            <w:proofErr w:type="spellEnd"/>
          </w:p>
        </w:tc>
      </w:tr>
      <w:tr w:rsidR="00704CC2" w14:paraId="18A86F95" w14:textId="77777777" w:rsidTr="00B40982">
        <w:tc>
          <w:tcPr>
            <w:tcW w:w="7088" w:type="dxa"/>
          </w:tcPr>
          <w:p w14:paraId="6778D48B" w14:textId="77777777" w:rsidR="00704CC2" w:rsidRDefault="00704CC2" w:rsidP="00B40982">
            <w:pPr>
              <w:spacing w:before="0"/>
              <w:ind w:left="0" w:firstLine="0"/>
              <w:jc w:val="left"/>
            </w:pPr>
            <w:r w:rsidRPr="0059142D">
              <w:t>Obciążenie przewodów wiatrem:</w:t>
            </w:r>
          </w:p>
        </w:tc>
        <w:tc>
          <w:tcPr>
            <w:tcW w:w="1974" w:type="dxa"/>
          </w:tcPr>
          <w:p w14:paraId="217ECDC3"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wp</m:t>
                  </m:r>
                </m:sub>
              </m:sSub>
              <m:r>
                <m:rPr>
                  <m:sty m:val="p"/>
                </m:rPr>
                <w:rPr>
                  <w:rFonts w:ascii="Cambria Math" w:hAnsi="Cambria Math"/>
                </w:rPr>
                <m:t>=</m:t>
              </m:r>
            </m:oMath>
            <w:r w:rsidR="00704CC2">
              <w:rPr>
                <w:rFonts w:ascii="Cambria Math" w:hAnsi="Cambria Math"/>
              </w:rPr>
              <w:t xml:space="preserve"> 9</w:t>
            </w:r>
            <w:r w:rsidR="00704CC2" w:rsidRPr="0059142D">
              <w:rPr>
                <w:rFonts w:ascii="Cambria Math" w:hAnsi="Cambria Math"/>
              </w:rPr>
              <w:t xml:space="preserve"> </w:t>
            </w:r>
            <w:proofErr w:type="spellStart"/>
            <w:r w:rsidR="00704CC2" w:rsidRPr="0059142D">
              <w:rPr>
                <w:rFonts w:ascii="Cambria Math" w:hAnsi="Cambria Math"/>
              </w:rPr>
              <w:t>daN</w:t>
            </w:r>
            <w:proofErr w:type="spellEnd"/>
          </w:p>
        </w:tc>
      </w:tr>
      <w:tr w:rsidR="00704CC2" w14:paraId="723869F5" w14:textId="77777777" w:rsidTr="00B40982">
        <w:tc>
          <w:tcPr>
            <w:tcW w:w="7088" w:type="dxa"/>
          </w:tcPr>
          <w:p w14:paraId="10CD7462" w14:textId="77777777" w:rsidR="00704CC2" w:rsidRDefault="00704CC2" w:rsidP="00B40982">
            <w:pPr>
              <w:spacing w:before="0"/>
              <w:ind w:left="0" w:firstLine="0"/>
              <w:jc w:val="left"/>
            </w:pPr>
            <w:r w:rsidRPr="0059142D">
              <w:t>Obciążenie słupa wiatrem:</w:t>
            </w:r>
          </w:p>
        </w:tc>
        <w:tc>
          <w:tcPr>
            <w:tcW w:w="1974" w:type="dxa"/>
          </w:tcPr>
          <w:p w14:paraId="34F6917E"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ws</m:t>
                  </m:r>
                </m:sub>
              </m:sSub>
              <m:r>
                <m:rPr>
                  <m:sty m:val="p"/>
                </m:rPr>
                <w:rPr>
                  <w:rFonts w:ascii="Cambria Math" w:hAnsi="Cambria Math"/>
                </w:rPr>
                <m:t>=</m:t>
              </m:r>
            </m:oMath>
            <w:r w:rsidR="00704CC2">
              <w:rPr>
                <w:rFonts w:ascii="Cambria Math" w:hAnsi="Cambria Math"/>
              </w:rPr>
              <w:t xml:space="preserve"> 6</w:t>
            </w:r>
            <w:r w:rsidR="00704CC2" w:rsidRPr="0059142D">
              <w:rPr>
                <w:rFonts w:ascii="Cambria Math" w:hAnsi="Cambria Math"/>
              </w:rPr>
              <w:t xml:space="preserve">0 </w:t>
            </w:r>
            <w:proofErr w:type="spellStart"/>
            <w:r w:rsidR="00704CC2" w:rsidRPr="0059142D">
              <w:rPr>
                <w:rFonts w:ascii="Cambria Math" w:hAnsi="Cambria Math"/>
              </w:rPr>
              <w:t>daN</w:t>
            </w:r>
            <w:proofErr w:type="spellEnd"/>
          </w:p>
        </w:tc>
      </w:tr>
    </w:tbl>
    <w:p w14:paraId="7945DE60" w14:textId="77777777" w:rsidR="00704CC2" w:rsidRDefault="000932D4" w:rsidP="00704CC2">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uwd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uw</m:t>
              </m:r>
            </m:sub>
          </m:sSub>
        </m:oMath>
      </m:oMathPara>
    </w:p>
    <w:p w14:paraId="08710B2E" w14:textId="77777777" w:rsidR="00704CC2" w:rsidRPr="0078109B" w:rsidRDefault="000932D4" w:rsidP="00704CC2">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N</m:t>
                      </m:r>
                    </m:e>
                    <m:sub>
                      <m:r>
                        <w:rPr>
                          <w:rFonts w:ascii="Cambria Math" w:hAnsi="Cambria Math"/>
                        </w:rPr>
                        <m:t>p</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ws</m:t>
                      </m:r>
                    </m:sub>
                  </m:sSub>
                </m:e>
                <m:sup>
                  <m:r>
                    <m:rPr>
                      <m:sty m:val="p"/>
                    </m:rPr>
                    <w:rPr>
                      <w:rFonts w:ascii="Cambria Math" w:hAnsi="Cambria Math"/>
                    </w:rPr>
                    <m:t>2</m:t>
                  </m:r>
                </m:sup>
              </m:sSup>
            </m:e>
          </m:rad>
          <m:r>
            <m:rPr>
              <m:sty m:val="p"/>
            </m:rPr>
            <w:rPr>
              <w:rFonts w:ascii="Cambria Math" w:hAnsi="Cambria Math"/>
            </w:rPr>
            <m:t>=499</m:t>
          </m:r>
          <m:r>
            <w:rPr>
              <w:rFonts w:ascii="Cambria Math" w:hAnsi="Cambria Math"/>
            </w:rPr>
            <m:t>daN</m:t>
          </m:r>
          <m:r>
            <m:rPr>
              <m:sty m:val="p"/>
            </m:rPr>
            <w:rPr>
              <w:rFonts w:ascii="Cambria Math" w:hAnsi="Cambria Math"/>
            </w:rPr>
            <m:t>=4,99</m:t>
          </m:r>
          <m:r>
            <w:rPr>
              <w:rFonts w:ascii="Cambria Math" w:hAnsi="Cambria Math"/>
            </w:rPr>
            <m:t>kN</m:t>
          </m:r>
        </m:oMath>
      </m:oMathPara>
    </w:p>
    <w:p w14:paraId="73C69263" w14:textId="43C95CAA" w:rsidR="00704CC2" w:rsidRDefault="00704CC2" w:rsidP="00704CC2">
      <w:pPr>
        <w:spacing w:before="0"/>
        <w:ind w:left="0"/>
      </w:pPr>
      <w:r>
        <w:t>Dobrano słup: K-12/12, żerdź E-12/1</w:t>
      </w:r>
      <w:r w:rsidR="003A1E66">
        <w:t>0</w:t>
      </w:r>
      <w:r>
        <w:t xml:space="preserve"> o dopuszczalnym obciążeniu </w:t>
      </w:r>
      <m:oMath>
        <m:sSub>
          <m:sSubPr>
            <m:ctrlPr>
              <w:rPr>
                <w:rFonts w:ascii="Cambria Math" w:hAnsi="Cambria Math"/>
              </w:rPr>
            </m:ctrlPr>
          </m:sSubPr>
          <m:e>
            <m:r>
              <w:rPr>
                <w:rFonts w:ascii="Cambria Math" w:hAnsi="Cambria Math"/>
              </w:rPr>
              <m:t>P</m:t>
            </m:r>
          </m:e>
          <m:sub>
            <m:r>
              <w:rPr>
                <w:rFonts w:ascii="Cambria Math" w:hAnsi="Cambria Math"/>
              </w:rPr>
              <m:t>uwd</m:t>
            </m:r>
          </m:sub>
        </m:sSub>
        <m:r>
          <w:rPr>
            <w:rFonts w:ascii="Cambria Math" w:hAnsi="Cambria Math"/>
          </w:rPr>
          <m:t>=10kN</m:t>
        </m:r>
      </m:oMath>
    </w:p>
    <w:p w14:paraId="23EAE663" w14:textId="30A3903B" w:rsidR="00704CC2" w:rsidRDefault="00704CC2" w:rsidP="00704CC2">
      <w:pPr>
        <w:spacing w:before="0"/>
        <w:ind w:left="0"/>
      </w:pPr>
      <w:r>
        <w:t xml:space="preserve">Dobór </w:t>
      </w:r>
      <w:proofErr w:type="spellStart"/>
      <w:r>
        <w:t>ustoju</w:t>
      </w:r>
      <w:proofErr w:type="spellEnd"/>
      <w:r>
        <w:t>: ustój typu UP3, głębokość zakopania t = 2,</w:t>
      </w:r>
      <w:r w:rsidR="003A1E66">
        <w:t>8</w:t>
      </w:r>
      <w:r>
        <w:t xml:space="preserve"> m</w:t>
      </w:r>
    </w:p>
    <w:p w14:paraId="11AF8417" w14:textId="77777777" w:rsidR="009410F3" w:rsidRDefault="009410F3" w:rsidP="009410F3">
      <w:pPr>
        <w:spacing w:before="0"/>
        <w:ind w:left="0" w:firstLine="360"/>
        <w:rPr>
          <w:b/>
        </w:rPr>
      </w:pPr>
    </w:p>
    <w:p w14:paraId="401F6FB3" w14:textId="4C82B592" w:rsidR="009410F3" w:rsidRPr="004F15FE" w:rsidRDefault="009410F3" w:rsidP="009410F3">
      <w:pPr>
        <w:spacing w:before="0"/>
        <w:ind w:left="0" w:firstLine="360"/>
        <w:rPr>
          <w:b/>
        </w:rPr>
      </w:pPr>
      <w:r>
        <w:rPr>
          <w:b/>
        </w:rPr>
        <w:t>Obiekt nn-C9</w:t>
      </w:r>
      <w:r w:rsidRPr="004F15FE">
        <w:rPr>
          <w:b/>
        </w:rPr>
        <w:t xml:space="preserve"> </w:t>
      </w:r>
      <w:r w:rsidRPr="009410F3">
        <w:rPr>
          <w:b/>
        </w:rPr>
        <w:t>[4xAL35mm2; WII; SII]</w:t>
      </w:r>
    </w:p>
    <w:p w14:paraId="110D0903" w14:textId="77777777" w:rsidR="009410F3" w:rsidRPr="007566EE" w:rsidRDefault="009410F3" w:rsidP="009410F3">
      <w:pPr>
        <w:spacing w:before="0"/>
        <w:ind w:left="0"/>
        <w:rPr>
          <w:u w:val="single"/>
        </w:rPr>
      </w:pPr>
      <w:r w:rsidRPr="007566EE">
        <w:rPr>
          <w:u w:val="single"/>
        </w:rPr>
        <w:t>Dobór słupa odporowo-narożnego nr 906</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1974"/>
      </w:tblGrid>
      <w:tr w:rsidR="009410F3" w:rsidRPr="002C2D2F" w14:paraId="31ABE3AD" w14:textId="77777777" w:rsidTr="009410F3">
        <w:tc>
          <w:tcPr>
            <w:tcW w:w="7088" w:type="dxa"/>
          </w:tcPr>
          <w:p w14:paraId="3C1F698B" w14:textId="7998F426" w:rsidR="009410F3" w:rsidRPr="002C2D2F" w:rsidRDefault="009410F3" w:rsidP="009410F3">
            <w:pPr>
              <w:spacing w:before="0"/>
              <w:ind w:left="0" w:firstLine="0"/>
              <w:jc w:val="left"/>
            </w:pPr>
            <w:r w:rsidRPr="002C2D2F">
              <w:t>Naciąg podstawowy 1 (4xAL35;a=25m)</w:t>
            </w:r>
          </w:p>
        </w:tc>
        <w:tc>
          <w:tcPr>
            <w:tcW w:w="1974" w:type="dxa"/>
          </w:tcPr>
          <w:p w14:paraId="1C20CED8" w14:textId="77777777"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1</m:t>
                  </m:r>
                </m:sub>
              </m:sSub>
            </m:oMath>
            <w:r w:rsidR="009410F3" w:rsidRPr="002C2D2F">
              <w:rPr>
                <w:rFonts w:ascii="Cambria Math" w:hAnsi="Cambria Math"/>
              </w:rPr>
              <w:t>= 419 daN</w:t>
            </w:r>
          </w:p>
        </w:tc>
      </w:tr>
      <w:tr w:rsidR="009410F3" w:rsidRPr="002C2D2F" w14:paraId="6435F7C4" w14:textId="77777777" w:rsidTr="009410F3">
        <w:tc>
          <w:tcPr>
            <w:tcW w:w="7088" w:type="dxa"/>
          </w:tcPr>
          <w:p w14:paraId="2A4A27F6" w14:textId="2CEA1605" w:rsidR="009410F3" w:rsidRPr="002C2D2F" w:rsidRDefault="009410F3" w:rsidP="009410F3">
            <w:pPr>
              <w:spacing w:before="0"/>
              <w:ind w:left="0" w:firstLine="0"/>
              <w:jc w:val="left"/>
            </w:pPr>
            <w:r w:rsidRPr="002C2D2F">
              <w:t>Naciąg podstawowy 2 (</w:t>
            </w:r>
            <w:proofErr w:type="spellStart"/>
            <w:r w:rsidRPr="002C2D2F">
              <w:t>AsXSn</w:t>
            </w:r>
            <w:proofErr w:type="spellEnd"/>
            <w:r w:rsidRPr="002C2D2F">
              <w:t xml:space="preserve"> 4x35, a=33m)</w:t>
            </w:r>
          </w:p>
        </w:tc>
        <w:tc>
          <w:tcPr>
            <w:tcW w:w="1974" w:type="dxa"/>
          </w:tcPr>
          <w:p w14:paraId="79EBC01C" w14:textId="6EE947C7"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2</m:t>
                  </m:r>
                </m:sub>
              </m:sSub>
            </m:oMath>
            <w:r w:rsidR="009410F3" w:rsidRPr="002C2D2F">
              <w:rPr>
                <w:rFonts w:ascii="Cambria Math" w:hAnsi="Cambria Math"/>
              </w:rPr>
              <w:t>= 385 daN</w:t>
            </w:r>
          </w:p>
        </w:tc>
      </w:tr>
      <w:tr w:rsidR="009410F3" w:rsidRPr="002C2D2F" w14:paraId="1172EFF8" w14:textId="77777777" w:rsidTr="009410F3">
        <w:tc>
          <w:tcPr>
            <w:tcW w:w="7088" w:type="dxa"/>
          </w:tcPr>
          <w:p w14:paraId="056F1550" w14:textId="77777777" w:rsidR="009410F3" w:rsidRPr="002C2D2F" w:rsidRDefault="009410F3" w:rsidP="009410F3">
            <w:pPr>
              <w:spacing w:before="0"/>
              <w:ind w:left="0" w:firstLine="0"/>
              <w:jc w:val="left"/>
            </w:pPr>
            <w:r w:rsidRPr="002C2D2F">
              <w:t>Obciążenie przewodów wiatrem:</w:t>
            </w:r>
          </w:p>
        </w:tc>
        <w:tc>
          <w:tcPr>
            <w:tcW w:w="1974" w:type="dxa"/>
          </w:tcPr>
          <w:p w14:paraId="11916240" w14:textId="4F263DC9"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wp</m:t>
                  </m:r>
                </m:sub>
              </m:sSub>
              <m:r>
                <m:rPr>
                  <m:sty m:val="p"/>
                </m:rPr>
                <w:rPr>
                  <w:rFonts w:ascii="Cambria Math" w:hAnsi="Cambria Math"/>
                </w:rPr>
                <m:t>=</m:t>
              </m:r>
            </m:oMath>
            <w:r w:rsidR="009410F3" w:rsidRPr="002C2D2F">
              <w:rPr>
                <w:rFonts w:ascii="Cambria Math" w:hAnsi="Cambria Math"/>
              </w:rPr>
              <w:t xml:space="preserve"> 7</w:t>
            </w:r>
            <w:r w:rsidR="00B47223" w:rsidRPr="002C2D2F">
              <w:rPr>
                <w:rFonts w:ascii="Cambria Math" w:hAnsi="Cambria Math"/>
              </w:rPr>
              <w:t>7</w:t>
            </w:r>
            <w:r w:rsidR="009410F3" w:rsidRPr="002C2D2F">
              <w:rPr>
                <w:rFonts w:ascii="Cambria Math" w:hAnsi="Cambria Math"/>
              </w:rPr>
              <w:t xml:space="preserve"> </w:t>
            </w:r>
            <w:proofErr w:type="spellStart"/>
            <w:r w:rsidR="009410F3" w:rsidRPr="002C2D2F">
              <w:rPr>
                <w:rFonts w:ascii="Cambria Math" w:hAnsi="Cambria Math"/>
              </w:rPr>
              <w:t>daN</w:t>
            </w:r>
            <w:proofErr w:type="spellEnd"/>
          </w:p>
        </w:tc>
      </w:tr>
      <w:tr w:rsidR="009410F3" w:rsidRPr="002C2D2F" w14:paraId="1C2201A7" w14:textId="77777777" w:rsidTr="009410F3">
        <w:tc>
          <w:tcPr>
            <w:tcW w:w="7088" w:type="dxa"/>
          </w:tcPr>
          <w:p w14:paraId="016CB1D9" w14:textId="77777777" w:rsidR="009410F3" w:rsidRPr="002C2D2F" w:rsidRDefault="009410F3" w:rsidP="009410F3">
            <w:pPr>
              <w:spacing w:before="0"/>
              <w:ind w:left="0" w:firstLine="0"/>
              <w:jc w:val="left"/>
            </w:pPr>
            <w:r w:rsidRPr="002C2D2F">
              <w:t>Obciążenie słupa wiatrem:</w:t>
            </w:r>
          </w:p>
        </w:tc>
        <w:tc>
          <w:tcPr>
            <w:tcW w:w="1974" w:type="dxa"/>
          </w:tcPr>
          <w:p w14:paraId="41EF8083" w14:textId="77777777"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ws</m:t>
                  </m:r>
                </m:sub>
              </m:sSub>
              <m:r>
                <m:rPr>
                  <m:sty m:val="p"/>
                </m:rPr>
                <w:rPr>
                  <w:rFonts w:ascii="Cambria Math" w:hAnsi="Cambria Math"/>
                </w:rPr>
                <m:t>=</m:t>
              </m:r>
            </m:oMath>
            <w:r w:rsidR="009410F3" w:rsidRPr="002C2D2F">
              <w:rPr>
                <w:rFonts w:ascii="Cambria Math" w:hAnsi="Cambria Math"/>
              </w:rPr>
              <w:t xml:space="preserve"> 60 daN</w:t>
            </w:r>
          </w:p>
        </w:tc>
      </w:tr>
    </w:tbl>
    <w:p w14:paraId="2C6EEEA7" w14:textId="77777777" w:rsidR="007566EE" w:rsidRDefault="007566EE" w:rsidP="009410F3">
      <w:pPr>
        <w:spacing w:before="0"/>
        <w:ind w:left="0"/>
      </w:pPr>
    </w:p>
    <w:p w14:paraId="6F6DA7DD" w14:textId="77777777" w:rsidR="007566EE" w:rsidRDefault="007566EE" w:rsidP="009410F3">
      <w:pPr>
        <w:spacing w:before="0"/>
        <w:ind w:left="0"/>
      </w:pPr>
    </w:p>
    <w:p w14:paraId="5FA61D5C" w14:textId="36C645B9" w:rsidR="009410F3" w:rsidRPr="002C2D2F" w:rsidRDefault="000932D4" w:rsidP="009410F3">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u</m:t>
              </m:r>
            </m:sub>
          </m:sSub>
          <m:r>
            <w:rPr>
              <w:rFonts w:ascii="Cambria Math" w:hAnsi="Cambria Math"/>
            </w:rPr>
            <m:t xml:space="preserve"> i </m:t>
          </m:r>
          <m:sSub>
            <m:sSubPr>
              <m:ctrlPr>
                <w:rPr>
                  <w:rFonts w:ascii="Cambria Math" w:hAnsi="Cambria Math"/>
                </w:rPr>
              </m:ctrlPr>
            </m:sSubPr>
            <m:e>
              <m:r>
                <w:rPr>
                  <w:rFonts w:ascii="Cambria Math" w:hAnsi="Cambria Math"/>
                </w:rPr>
                <m:t>P</m:t>
              </m:r>
            </m:e>
            <m:sub>
              <m:r>
                <w:rPr>
                  <w:rFonts w:ascii="Cambria Math" w:hAnsi="Cambria Math"/>
                </w:rPr>
                <m:t>ud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z</m:t>
              </m:r>
            </m:sub>
          </m:sSub>
        </m:oMath>
      </m:oMathPara>
    </w:p>
    <w:p w14:paraId="02C14D62" w14:textId="12CDC680" w:rsidR="009410F3" w:rsidRPr="002C2D2F" w:rsidRDefault="000932D4" w:rsidP="009410F3">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=327</m:t>
          </m:r>
          <m:r>
            <w:rPr>
              <w:rFonts w:ascii="Cambria Math" w:hAnsi="Cambria Math"/>
            </w:rPr>
            <m:t>daN</m:t>
          </m:r>
          <m:r>
            <m:rPr>
              <m:sty m:val="p"/>
            </m:rPr>
            <w:rPr>
              <w:rFonts w:ascii="Cambria Math" w:hAnsi="Cambria Math"/>
            </w:rPr>
            <m:t>=2,80</m:t>
          </m:r>
          <m:r>
            <w:rPr>
              <w:rFonts w:ascii="Cambria Math" w:hAnsi="Cambria Math"/>
            </w:rPr>
            <m:t>kN</m:t>
          </m:r>
        </m:oMath>
      </m:oMathPara>
    </w:p>
    <w:p w14:paraId="4CC25ED9" w14:textId="686A2F2C" w:rsidR="009410F3" w:rsidRPr="002C2D2F" w:rsidRDefault="009410F3" w:rsidP="009410F3">
      <w:pPr>
        <w:spacing w:before="0"/>
        <w:ind w:left="0"/>
      </w:pPr>
      <w:r w:rsidRPr="002C2D2F">
        <w:t>Dobrano słup: ON-1</w:t>
      </w:r>
      <w:r w:rsidR="002C2D2F" w:rsidRPr="002C2D2F">
        <w:t>0,5</w:t>
      </w:r>
      <w:r w:rsidRPr="002C2D2F">
        <w:t>/6, żerdź E-1</w:t>
      </w:r>
      <w:r w:rsidR="002C2D2F" w:rsidRPr="002C2D2F">
        <w:t>0,5</w:t>
      </w:r>
      <w:r w:rsidRPr="002C2D2F">
        <w:t xml:space="preserve">/6 o dopuszczalnym obciążeniu </w:t>
      </w:r>
      <m:oMath>
        <m:sSub>
          <m:sSubPr>
            <m:ctrlPr>
              <w:rPr>
                <w:rFonts w:ascii="Cambria Math" w:hAnsi="Cambria Math"/>
              </w:rPr>
            </m:ctrlPr>
          </m:sSubPr>
          <m:e>
            <m:r>
              <w:rPr>
                <w:rFonts w:ascii="Cambria Math" w:hAnsi="Cambria Math"/>
              </w:rPr>
              <m:t>P</m:t>
            </m:r>
          </m:e>
          <m:sub>
            <m:r>
              <w:rPr>
                <w:rFonts w:ascii="Cambria Math" w:hAnsi="Cambria Math"/>
              </w:rPr>
              <m:t>ud</m:t>
            </m:r>
          </m:sub>
        </m:sSub>
        <m:r>
          <w:rPr>
            <w:rFonts w:ascii="Cambria Math" w:hAnsi="Cambria Math"/>
          </w:rPr>
          <m:t>=6kN</m:t>
        </m:r>
      </m:oMath>
    </w:p>
    <w:p w14:paraId="57BD9827" w14:textId="0C01C0D5" w:rsidR="009410F3" w:rsidRPr="002C2D2F" w:rsidRDefault="009410F3" w:rsidP="009410F3">
      <w:pPr>
        <w:spacing w:before="0"/>
        <w:ind w:left="0"/>
      </w:pPr>
      <w:r w:rsidRPr="002C2D2F">
        <w:t xml:space="preserve">Dobór </w:t>
      </w:r>
      <w:proofErr w:type="spellStart"/>
      <w:r w:rsidRPr="002C2D2F">
        <w:t>ustoju</w:t>
      </w:r>
      <w:proofErr w:type="spellEnd"/>
      <w:r w:rsidRPr="002C2D2F">
        <w:t>: ustój typu UP3, głębokość zakopania t = 2,3 m</w:t>
      </w:r>
    </w:p>
    <w:p w14:paraId="41B3A2BE" w14:textId="77777777" w:rsidR="001A0EBA" w:rsidRDefault="001A0EBA" w:rsidP="00B47223">
      <w:pPr>
        <w:spacing w:line="276" w:lineRule="auto"/>
        <w:ind w:left="0" w:firstLine="0"/>
        <w:rPr>
          <w:u w:val="single"/>
        </w:rPr>
      </w:pPr>
    </w:p>
    <w:p w14:paraId="2BC4E5B2" w14:textId="77777777" w:rsidR="001A0EBA" w:rsidRDefault="001A0EBA" w:rsidP="00B47223">
      <w:pPr>
        <w:spacing w:line="276" w:lineRule="auto"/>
        <w:ind w:left="0" w:firstLine="0"/>
        <w:rPr>
          <w:u w:val="single"/>
        </w:rPr>
      </w:pPr>
    </w:p>
    <w:p w14:paraId="33BA8F1B" w14:textId="23771DF4" w:rsidR="00B47223" w:rsidRPr="007566EE" w:rsidRDefault="00B47223" w:rsidP="00B47223">
      <w:pPr>
        <w:spacing w:line="276" w:lineRule="auto"/>
        <w:ind w:left="0" w:firstLine="0"/>
        <w:rPr>
          <w:u w:val="single"/>
        </w:rPr>
      </w:pPr>
      <w:r w:rsidRPr="007566EE">
        <w:rPr>
          <w:u w:val="single"/>
        </w:rPr>
        <w:t>Dobór słupa przelotowego nr 907</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1974"/>
      </w:tblGrid>
      <w:tr w:rsidR="00B47223" w14:paraId="59A0CDA9" w14:textId="77777777" w:rsidTr="007E3DF0">
        <w:tc>
          <w:tcPr>
            <w:tcW w:w="7088" w:type="dxa"/>
          </w:tcPr>
          <w:p w14:paraId="1710D43B" w14:textId="076B9786" w:rsidR="00B47223" w:rsidRDefault="00B47223" w:rsidP="007E3DF0">
            <w:pPr>
              <w:spacing w:before="0" w:line="276" w:lineRule="auto"/>
              <w:ind w:left="0" w:firstLine="0"/>
            </w:pPr>
            <w:r>
              <w:t>Naciąg podstawowy 1 (</w:t>
            </w:r>
            <w:proofErr w:type="spellStart"/>
            <w:r>
              <w:t>AsXSn</w:t>
            </w:r>
            <w:proofErr w:type="spellEnd"/>
            <w:r>
              <w:t xml:space="preserve"> 4x35)</w:t>
            </w:r>
          </w:p>
        </w:tc>
        <w:tc>
          <w:tcPr>
            <w:tcW w:w="1974" w:type="dxa"/>
          </w:tcPr>
          <w:p w14:paraId="7BAA919A" w14:textId="03B86703" w:rsidR="00B47223" w:rsidRPr="0059142D" w:rsidRDefault="000932D4" w:rsidP="007E3DF0">
            <w:pPr>
              <w:spacing w:before="0" w:line="276" w:lineRule="auto"/>
              <w:ind w:left="210" w:firstLine="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1</m:t>
                  </m:r>
                </m:sub>
              </m:sSub>
            </m:oMath>
            <w:r w:rsidR="00B47223">
              <w:rPr>
                <w:rFonts w:ascii="Cambria Math" w:hAnsi="Cambria Math"/>
              </w:rPr>
              <w:t xml:space="preserve">= </w:t>
            </w:r>
            <w:r w:rsidR="002C2D2F">
              <w:rPr>
                <w:rFonts w:ascii="Cambria Math" w:hAnsi="Cambria Math"/>
              </w:rPr>
              <w:t>350</w:t>
            </w:r>
            <w:r w:rsidR="00B47223" w:rsidRPr="0059142D">
              <w:rPr>
                <w:rFonts w:ascii="Cambria Math" w:hAnsi="Cambria Math"/>
              </w:rPr>
              <w:t xml:space="preserve"> </w:t>
            </w:r>
            <w:proofErr w:type="spellStart"/>
            <w:r w:rsidR="00B47223" w:rsidRPr="0059142D">
              <w:rPr>
                <w:rFonts w:ascii="Cambria Math" w:hAnsi="Cambria Math"/>
              </w:rPr>
              <w:t>daN</w:t>
            </w:r>
            <w:proofErr w:type="spellEnd"/>
          </w:p>
        </w:tc>
      </w:tr>
      <w:tr w:rsidR="00B47223" w14:paraId="2ADDD6FD" w14:textId="77777777" w:rsidTr="007E3DF0">
        <w:tc>
          <w:tcPr>
            <w:tcW w:w="7088" w:type="dxa"/>
          </w:tcPr>
          <w:p w14:paraId="08FEAB08" w14:textId="77777777" w:rsidR="00B47223" w:rsidRDefault="00B47223" w:rsidP="007E3DF0">
            <w:pPr>
              <w:spacing w:before="0" w:line="276" w:lineRule="auto"/>
              <w:ind w:left="0" w:firstLine="0"/>
            </w:pPr>
            <w:r w:rsidRPr="0059142D">
              <w:t>Obciążenie przewodów wiatrem:</w:t>
            </w:r>
          </w:p>
        </w:tc>
        <w:tc>
          <w:tcPr>
            <w:tcW w:w="1974" w:type="dxa"/>
          </w:tcPr>
          <w:p w14:paraId="2CF41531" w14:textId="07C02787" w:rsidR="00B47223" w:rsidRPr="0059142D" w:rsidRDefault="000932D4" w:rsidP="007E3DF0">
            <w:pPr>
              <w:spacing w:before="0" w:line="276" w:lineRule="auto"/>
              <w:ind w:left="210" w:firstLine="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wp</m:t>
                  </m:r>
                </m:sub>
              </m:sSub>
              <m:r>
                <m:rPr>
                  <m:sty m:val="p"/>
                </m:rPr>
                <w:rPr>
                  <w:rFonts w:ascii="Cambria Math" w:hAnsi="Cambria Math"/>
                </w:rPr>
                <m:t>=</m:t>
              </m:r>
            </m:oMath>
            <w:r w:rsidR="00B47223">
              <w:rPr>
                <w:rFonts w:ascii="Cambria Math" w:hAnsi="Cambria Math"/>
              </w:rPr>
              <w:t xml:space="preserve"> </w:t>
            </w:r>
            <w:r w:rsidR="002C2D2F">
              <w:rPr>
                <w:rFonts w:ascii="Cambria Math" w:hAnsi="Cambria Math"/>
              </w:rPr>
              <w:t>76</w:t>
            </w:r>
            <w:r w:rsidR="00B47223">
              <w:rPr>
                <w:rFonts w:ascii="Cambria Math" w:hAnsi="Cambria Math"/>
              </w:rPr>
              <w:t xml:space="preserve"> </w:t>
            </w:r>
            <w:proofErr w:type="spellStart"/>
            <w:r w:rsidR="00B47223" w:rsidRPr="0059142D">
              <w:rPr>
                <w:rFonts w:ascii="Cambria Math" w:hAnsi="Cambria Math"/>
              </w:rPr>
              <w:t>daN</w:t>
            </w:r>
            <w:proofErr w:type="spellEnd"/>
          </w:p>
        </w:tc>
      </w:tr>
      <w:tr w:rsidR="00B47223" w14:paraId="18896339" w14:textId="77777777" w:rsidTr="007E3DF0">
        <w:tc>
          <w:tcPr>
            <w:tcW w:w="7088" w:type="dxa"/>
          </w:tcPr>
          <w:p w14:paraId="661E0DFD" w14:textId="77777777" w:rsidR="00B47223" w:rsidRDefault="00B47223" w:rsidP="007E3DF0">
            <w:pPr>
              <w:spacing w:before="0" w:line="276" w:lineRule="auto"/>
              <w:ind w:left="0" w:firstLine="0"/>
            </w:pPr>
            <w:r w:rsidRPr="0059142D">
              <w:t>Obciążenie słupa wiatrem:</w:t>
            </w:r>
          </w:p>
        </w:tc>
        <w:tc>
          <w:tcPr>
            <w:tcW w:w="1974" w:type="dxa"/>
          </w:tcPr>
          <w:p w14:paraId="2A0B8F68" w14:textId="77777777" w:rsidR="00B47223" w:rsidRPr="0059142D" w:rsidRDefault="000932D4" w:rsidP="007E3DF0">
            <w:pPr>
              <w:spacing w:before="0" w:line="276" w:lineRule="auto"/>
              <w:ind w:left="210" w:firstLine="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ws</m:t>
                  </m:r>
                </m:sub>
              </m:sSub>
              <m:r>
                <m:rPr>
                  <m:sty m:val="p"/>
                </m:rPr>
                <w:rPr>
                  <w:rFonts w:ascii="Cambria Math" w:hAnsi="Cambria Math"/>
                </w:rPr>
                <m:t>=</m:t>
              </m:r>
            </m:oMath>
            <w:r w:rsidR="00B47223" w:rsidRPr="0059142D">
              <w:rPr>
                <w:rFonts w:ascii="Cambria Math" w:hAnsi="Cambria Math"/>
              </w:rPr>
              <w:t xml:space="preserve"> </w:t>
            </w:r>
            <w:r w:rsidR="00B47223">
              <w:rPr>
                <w:rFonts w:ascii="Cambria Math" w:hAnsi="Cambria Math"/>
              </w:rPr>
              <w:t>5</w:t>
            </w:r>
            <w:r w:rsidR="00B47223" w:rsidRPr="0059142D">
              <w:rPr>
                <w:rFonts w:ascii="Cambria Math" w:hAnsi="Cambria Math"/>
              </w:rPr>
              <w:t xml:space="preserve">0 </w:t>
            </w:r>
            <w:proofErr w:type="spellStart"/>
            <w:r w:rsidR="00B47223" w:rsidRPr="0059142D">
              <w:rPr>
                <w:rFonts w:ascii="Cambria Math" w:hAnsi="Cambria Math"/>
              </w:rPr>
              <w:t>daN</w:t>
            </w:r>
            <w:proofErr w:type="spellEnd"/>
          </w:p>
        </w:tc>
      </w:tr>
    </w:tbl>
    <w:p w14:paraId="69B03E66" w14:textId="77777777" w:rsidR="00B47223" w:rsidRPr="00C470A4" w:rsidRDefault="000932D4" w:rsidP="00B47223">
      <w:pPr>
        <w:spacing w:before="0" w:line="276" w:lineRule="auto"/>
        <w:ind w:left="0" w:firstLine="0"/>
      </w:pPr>
      <m:oMathPara>
        <m:oMath>
          <m:sSub>
            <m:sSubPr>
              <m:ctrlPr>
                <w:rPr>
                  <w:rFonts w:ascii="Cambria Math" w:hAnsi="Cambria Math"/>
                </w:rPr>
              </m:ctrlPr>
            </m:sSubPr>
            <m:e>
              <m:r>
                <w:rPr>
                  <w:rFonts w:ascii="Cambria Math" w:hAnsi="Cambria Math"/>
                </w:rPr>
                <m:t>P</m:t>
              </m:r>
            </m:e>
            <m:sub>
              <m:r>
                <w:rPr>
                  <w:rFonts w:ascii="Cambria Math" w:hAnsi="Cambria Math"/>
                </w:rPr>
                <m:t>uwd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uw</m:t>
              </m:r>
            </m:sub>
          </m:sSub>
        </m:oMath>
      </m:oMathPara>
    </w:p>
    <w:p w14:paraId="2956ADD7" w14:textId="096C37CF" w:rsidR="00B47223" w:rsidRPr="00C470A4" w:rsidRDefault="000932D4" w:rsidP="00B47223">
      <w:pPr>
        <w:spacing w:before="0" w:line="276" w:lineRule="auto"/>
        <w:ind w:left="0" w:firstLine="0"/>
      </w:pPr>
      <m:oMathPara>
        <m:oMath>
          <m:sSub>
            <m:sSubPr>
              <m:ctrlPr>
                <w:rPr>
                  <w:rFonts w:ascii="Cambria Math" w:hAnsi="Cambria Math"/>
                </w:rPr>
              </m:ctrlPr>
            </m:sSubPr>
            <m:e>
              <m:r>
                <w:rPr>
                  <w:rFonts w:ascii="Cambria Math" w:hAnsi="Cambria Math"/>
                </w:rPr>
                <m:t>P</m:t>
              </m:r>
            </m:e>
            <m:sub>
              <m:r>
                <w:rPr>
                  <w:rFonts w:ascii="Cambria Math" w:hAnsi="Cambria Math"/>
                </w:rPr>
                <m:t>uw</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wp</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ws</m:t>
              </m:r>
            </m:sub>
          </m:sSub>
          <m:r>
            <m:rPr>
              <m:sty m:val="p"/>
            </m:rPr>
            <w:rPr>
              <w:rFonts w:ascii="Cambria Math" w:hAnsi="Cambria Math"/>
            </w:rPr>
            <m:t>=126</m:t>
          </m:r>
          <m:r>
            <w:rPr>
              <w:rFonts w:ascii="Cambria Math" w:hAnsi="Cambria Math"/>
            </w:rPr>
            <m:t>daN</m:t>
          </m:r>
          <m:r>
            <m:rPr>
              <m:sty m:val="p"/>
            </m:rPr>
            <w:rPr>
              <w:rFonts w:ascii="Cambria Math" w:hAnsi="Cambria Math"/>
            </w:rPr>
            <m:t>=1,26</m:t>
          </m:r>
          <m:r>
            <w:rPr>
              <w:rFonts w:ascii="Cambria Math" w:hAnsi="Cambria Math"/>
            </w:rPr>
            <m:t>kN</m:t>
          </m:r>
        </m:oMath>
      </m:oMathPara>
    </w:p>
    <w:p w14:paraId="7D57E253" w14:textId="29781A83" w:rsidR="00B47223" w:rsidRPr="00C470A4" w:rsidRDefault="00B47223" w:rsidP="00B47223">
      <w:pPr>
        <w:spacing w:before="0" w:line="276" w:lineRule="auto"/>
        <w:ind w:left="0" w:firstLine="0"/>
      </w:pPr>
      <w:r w:rsidRPr="00C470A4">
        <w:t xml:space="preserve">Dobrano słup: </w:t>
      </w:r>
      <w:r w:rsidR="002C2D2F">
        <w:t>P</w:t>
      </w:r>
      <w:r w:rsidRPr="00C470A4">
        <w:t>-10,5/</w:t>
      </w:r>
      <w:r w:rsidR="002C2D2F">
        <w:t>4,3</w:t>
      </w:r>
      <w:r w:rsidRPr="00C470A4">
        <w:t>, żerdź E-10,5/</w:t>
      </w:r>
      <w:r w:rsidR="002C2D2F">
        <w:t>4,3</w:t>
      </w:r>
      <w:r w:rsidRPr="00C470A4">
        <w:t xml:space="preserve"> o dopuszczalnym obciążeniu </w:t>
      </w:r>
      <m:oMath>
        <m:sSub>
          <m:sSubPr>
            <m:ctrlPr>
              <w:rPr>
                <w:rFonts w:ascii="Cambria Math" w:hAnsi="Cambria Math"/>
              </w:rPr>
            </m:ctrlPr>
          </m:sSubPr>
          <m:e>
            <m:r>
              <w:rPr>
                <w:rFonts w:ascii="Cambria Math" w:hAnsi="Cambria Math"/>
              </w:rPr>
              <m:t>P</m:t>
            </m:r>
          </m:e>
          <m:sub>
            <m:r>
              <w:rPr>
                <w:rFonts w:ascii="Cambria Math" w:hAnsi="Cambria Math"/>
              </w:rPr>
              <m:t>uwd</m:t>
            </m:r>
          </m:sub>
        </m:sSub>
        <m:r>
          <m:rPr>
            <m:sty m:val="p"/>
          </m:rPr>
          <w:rPr>
            <w:rFonts w:ascii="Cambria Math" w:hAnsi="Cambria Math"/>
          </w:rPr>
          <m:t>=4,3</m:t>
        </m:r>
        <m:r>
          <w:rPr>
            <w:rFonts w:ascii="Cambria Math" w:hAnsi="Cambria Math"/>
          </w:rPr>
          <m:t>kN</m:t>
        </m:r>
      </m:oMath>
    </w:p>
    <w:p w14:paraId="2F928676" w14:textId="4FE21296" w:rsidR="00B47223" w:rsidRPr="00C470A4" w:rsidRDefault="00B47223" w:rsidP="00B47223">
      <w:pPr>
        <w:spacing w:before="0" w:line="276" w:lineRule="auto"/>
        <w:ind w:left="0" w:firstLine="0"/>
      </w:pPr>
      <w:r w:rsidRPr="00C470A4">
        <w:t xml:space="preserve">Dobór </w:t>
      </w:r>
      <w:proofErr w:type="spellStart"/>
      <w:r w:rsidRPr="00C470A4">
        <w:t>ustoju</w:t>
      </w:r>
      <w:proofErr w:type="spellEnd"/>
      <w:r w:rsidRPr="00C470A4">
        <w:t>: ustój typu UP1, głębokość zakopania t = 2,</w:t>
      </w:r>
      <w:r w:rsidR="002C2D2F">
        <w:t>3</w:t>
      </w:r>
      <w:r w:rsidRPr="00C470A4">
        <w:t xml:space="preserve"> m</w:t>
      </w:r>
    </w:p>
    <w:p w14:paraId="1F830189" w14:textId="6121DAC8" w:rsidR="009410F3" w:rsidRPr="007566EE" w:rsidRDefault="009410F3" w:rsidP="009410F3">
      <w:pPr>
        <w:ind w:left="0" w:firstLine="0"/>
        <w:rPr>
          <w:u w:val="single"/>
        </w:rPr>
      </w:pPr>
      <w:r w:rsidRPr="007566EE">
        <w:rPr>
          <w:u w:val="single"/>
        </w:rPr>
        <w:t>Dobór słupa odporowo-narożnego nr 908</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1974"/>
      </w:tblGrid>
      <w:tr w:rsidR="009410F3" w:rsidRPr="002C2D2F" w14:paraId="3DCDBD62" w14:textId="77777777" w:rsidTr="009410F3">
        <w:tc>
          <w:tcPr>
            <w:tcW w:w="7088" w:type="dxa"/>
          </w:tcPr>
          <w:p w14:paraId="7FDEB7C9" w14:textId="76152270" w:rsidR="009410F3" w:rsidRPr="002C2D2F" w:rsidRDefault="009410F3" w:rsidP="009410F3">
            <w:pPr>
              <w:spacing w:before="0"/>
              <w:ind w:left="0" w:firstLine="0"/>
              <w:jc w:val="left"/>
            </w:pPr>
            <w:r w:rsidRPr="002C2D2F">
              <w:t>Naciąg podstawowy 1 (4xAL35;a=</w:t>
            </w:r>
            <w:r w:rsidR="00B47223" w:rsidRPr="002C2D2F">
              <w:t>35m</w:t>
            </w:r>
            <w:r w:rsidRPr="002C2D2F">
              <w:t>)</w:t>
            </w:r>
          </w:p>
        </w:tc>
        <w:tc>
          <w:tcPr>
            <w:tcW w:w="1974" w:type="dxa"/>
          </w:tcPr>
          <w:p w14:paraId="1E3DA41D" w14:textId="4EE150A4"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1</m:t>
                  </m:r>
                </m:sub>
              </m:sSub>
            </m:oMath>
            <w:r w:rsidR="009410F3" w:rsidRPr="002C2D2F">
              <w:rPr>
                <w:rFonts w:ascii="Cambria Math" w:hAnsi="Cambria Math"/>
              </w:rPr>
              <w:t xml:space="preserve">= </w:t>
            </w:r>
            <w:r w:rsidR="00B47223" w:rsidRPr="002C2D2F">
              <w:rPr>
                <w:rFonts w:ascii="Cambria Math" w:hAnsi="Cambria Math"/>
              </w:rPr>
              <w:t>419</w:t>
            </w:r>
            <w:r w:rsidR="009410F3" w:rsidRPr="002C2D2F">
              <w:rPr>
                <w:rFonts w:ascii="Cambria Math" w:hAnsi="Cambria Math"/>
              </w:rPr>
              <w:t xml:space="preserve"> </w:t>
            </w:r>
            <w:proofErr w:type="spellStart"/>
            <w:r w:rsidR="009410F3" w:rsidRPr="002C2D2F">
              <w:rPr>
                <w:rFonts w:ascii="Cambria Math" w:hAnsi="Cambria Math"/>
              </w:rPr>
              <w:t>daN</w:t>
            </w:r>
            <w:proofErr w:type="spellEnd"/>
          </w:p>
        </w:tc>
      </w:tr>
      <w:tr w:rsidR="009410F3" w:rsidRPr="002C2D2F" w14:paraId="43878325" w14:textId="77777777" w:rsidTr="009410F3">
        <w:tc>
          <w:tcPr>
            <w:tcW w:w="7088" w:type="dxa"/>
          </w:tcPr>
          <w:p w14:paraId="18E73212" w14:textId="0DEED226" w:rsidR="009410F3" w:rsidRPr="002C2D2F" w:rsidRDefault="009410F3" w:rsidP="009410F3">
            <w:pPr>
              <w:spacing w:before="0"/>
              <w:ind w:left="0" w:firstLine="0"/>
              <w:jc w:val="left"/>
            </w:pPr>
            <w:r w:rsidRPr="002C2D2F">
              <w:t>Naciąg podstawowy 2 (</w:t>
            </w:r>
            <w:proofErr w:type="spellStart"/>
            <w:r w:rsidRPr="002C2D2F">
              <w:t>AsXSn</w:t>
            </w:r>
            <w:proofErr w:type="spellEnd"/>
            <w:r w:rsidRPr="002C2D2F">
              <w:t xml:space="preserve"> 4x35, a=</w:t>
            </w:r>
            <w:r w:rsidR="00B47223" w:rsidRPr="002C2D2F">
              <w:t>33</w:t>
            </w:r>
            <w:r w:rsidRPr="002C2D2F">
              <w:t>m)</w:t>
            </w:r>
          </w:p>
        </w:tc>
        <w:tc>
          <w:tcPr>
            <w:tcW w:w="1974" w:type="dxa"/>
          </w:tcPr>
          <w:p w14:paraId="78788B5E" w14:textId="2B9D9A1D"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2</m:t>
                  </m:r>
                </m:sub>
              </m:sSub>
            </m:oMath>
            <w:r w:rsidR="009410F3" w:rsidRPr="002C2D2F">
              <w:rPr>
                <w:rFonts w:ascii="Cambria Math" w:hAnsi="Cambria Math"/>
              </w:rPr>
              <w:t xml:space="preserve">= </w:t>
            </w:r>
            <w:r w:rsidR="00B47223" w:rsidRPr="002C2D2F">
              <w:rPr>
                <w:rFonts w:ascii="Cambria Math" w:hAnsi="Cambria Math"/>
              </w:rPr>
              <w:t>385</w:t>
            </w:r>
            <w:r w:rsidR="009410F3" w:rsidRPr="002C2D2F">
              <w:rPr>
                <w:rFonts w:ascii="Cambria Math" w:hAnsi="Cambria Math"/>
              </w:rPr>
              <w:t xml:space="preserve"> </w:t>
            </w:r>
            <w:proofErr w:type="spellStart"/>
            <w:r w:rsidR="009410F3" w:rsidRPr="002C2D2F">
              <w:rPr>
                <w:rFonts w:ascii="Cambria Math" w:hAnsi="Cambria Math"/>
              </w:rPr>
              <w:t>daN</w:t>
            </w:r>
            <w:proofErr w:type="spellEnd"/>
          </w:p>
        </w:tc>
      </w:tr>
      <w:tr w:rsidR="009410F3" w:rsidRPr="002C2D2F" w14:paraId="443F5516" w14:textId="77777777" w:rsidTr="009410F3">
        <w:tc>
          <w:tcPr>
            <w:tcW w:w="7088" w:type="dxa"/>
          </w:tcPr>
          <w:p w14:paraId="40BEEECB" w14:textId="77777777" w:rsidR="009410F3" w:rsidRPr="002C2D2F" w:rsidRDefault="009410F3" w:rsidP="009410F3">
            <w:pPr>
              <w:spacing w:before="0"/>
              <w:ind w:left="0" w:firstLine="0"/>
              <w:jc w:val="left"/>
            </w:pPr>
            <w:r w:rsidRPr="002C2D2F">
              <w:t>Obciążenie przewodów wiatrem:</w:t>
            </w:r>
          </w:p>
        </w:tc>
        <w:tc>
          <w:tcPr>
            <w:tcW w:w="1974" w:type="dxa"/>
          </w:tcPr>
          <w:p w14:paraId="77DBBF1B" w14:textId="4D6A0C08"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wp</m:t>
                  </m:r>
                </m:sub>
              </m:sSub>
              <m:r>
                <m:rPr>
                  <m:sty m:val="p"/>
                </m:rPr>
                <w:rPr>
                  <w:rFonts w:ascii="Cambria Math" w:hAnsi="Cambria Math"/>
                </w:rPr>
                <m:t>=</m:t>
              </m:r>
            </m:oMath>
            <w:r w:rsidR="009410F3" w:rsidRPr="002C2D2F">
              <w:rPr>
                <w:rFonts w:ascii="Cambria Math" w:hAnsi="Cambria Math"/>
              </w:rPr>
              <w:t xml:space="preserve"> </w:t>
            </w:r>
            <w:r w:rsidR="002C2D2F" w:rsidRPr="002C2D2F">
              <w:rPr>
                <w:rFonts w:ascii="Cambria Math" w:hAnsi="Cambria Math"/>
              </w:rPr>
              <w:t>92</w:t>
            </w:r>
            <w:r w:rsidR="009410F3" w:rsidRPr="002C2D2F">
              <w:rPr>
                <w:rFonts w:ascii="Cambria Math" w:hAnsi="Cambria Math"/>
              </w:rPr>
              <w:t xml:space="preserve"> </w:t>
            </w:r>
            <w:proofErr w:type="spellStart"/>
            <w:r w:rsidR="009410F3" w:rsidRPr="002C2D2F">
              <w:rPr>
                <w:rFonts w:ascii="Cambria Math" w:hAnsi="Cambria Math"/>
              </w:rPr>
              <w:t>daN</w:t>
            </w:r>
            <w:proofErr w:type="spellEnd"/>
          </w:p>
        </w:tc>
      </w:tr>
      <w:tr w:rsidR="009410F3" w:rsidRPr="002C2D2F" w14:paraId="56BFC264" w14:textId="77777777" w:rsidTr="009410F3">
        <w:tc>
          <w:tcPr>
            <w:tcW w:w="7088" w:type="dxa"/>
          </w:tcPr>
          <w:p w14:paraId="4CB00495" w14:textId="77777777" w:rsidR="009410F3" w:rsidRPr="002C2D2F" w:rsidRDefault="009410F3" w:rsidP="009410F3">
            <w:pPr>
              <w:spacing w:before="0"/>
              <w:ind w:left="0" w:firstLine="0"/>
              <w:jc w:val="left"/>
            </w:pPr>
            <w:r w:rsidRPr="002C2D2F">
              <w:t>Obciążenie słupa wiatrem:</w:t>
            </w:r>
          </w:p>
        </w:tc>
        <w:tc>
          <w:tcPr>
            <w:tcW w:w="1974" w:type="dxa"/>
          </w:tcPr>
          <w:p w14:paraId="17ACAEEF" w14:textId="77777777" w:rsidR="009410F3" w:rsidRPr="002C2D2F" w:rsidRDefault="000932D4" w:rsidP="009410F3">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ws</m:t>
                  </m:r>
                </m:sub>
              </m:sSub>
              <m:r>
                <m:rPr>
                  <m:sty m:val="p"/>
                </m:rPr>
                <w:rPr>
                  <w:rFonts w:ascii="Cambria Math" w:hAnsi="Cambria Math"/>
                </w:rPr>
                <m:t>=</m:t>
              </m:r>
            </m:oMath>
            <w:r w:rsidR="009410F3" w:rsidRPr="002C2D2F">
              <w:rPr>
                <w:rFonts w:ascii="Cambria Math" w:hAnsi="Cambria Math"/>
              </w:rPr>
              <w:t xml:space="preserve"> 60 daN</w:t>
            </w:r>
          </w:p>
        </w:tc>
      </w:tr>
    </w:tbl>
    <w:p w14:paraId="15915FAE" w14:textId="77777777" w:rsidR="009410F3" w:rsidRPr="002C2D2F" w:rsidRDefault="000932D4" w:rsidP="009410F3">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u</m:t>
              </m:r>
            </m:sub>
          </m:sSub>
          <m:r>
            <w:rPr>
              <w:rFonts w:ascii="Cambria Math" w:hAnsi="Cambria Math"/>
            </w:rPr>
            <m:t xml:space="preserve"> i </m:t>
          </m:r>
          <m:sSub>
            <m:sSubPr>
              <m:ctrlPr>
                <w:rPr>
                  <w:rFonts w:ascii="Cambria Math" w:hAnsi="Cambria Math"/>
                </w:rPr>
              </m:ctrlPr>
            </m:sSubPr>
            <m:e>
              <m:r>
                <w:rPr>
                  <w:rFonts w:ascii="Cambria Math" w:hAnsi="Cambria Math"/>
                </w:rPr>
                <m:t>P</m:t>
              </m:r>
            </m:e>
            <m:sub>
              <m:r>
                <w:rPr>
                  <w:rFonts w:ascii="Cambria Math" w:hAnsi="Cambria Math"/>
                </w:rPr>
                <m:t>ud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z</m:t>
              </m:r>
            </m:sub>
          </m:sSub>
        </m:oMath>
      </m:oMathPara>
    </w:p>
    <w:p w14:paraId="05105887" w14:textId="77777777" w:rsidR="009410F3" w:rsidRPr="002C2D2F" w:rsidRDefault="000932D4" w:rsidP="009410F3">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=466</m:t>
          </m:r>
          <m:r>
            <w:rPr>
              <w:rFonts w:ascii="Cambria Math" w:hAnsi="Cambria Math"/>
            </w:rPr>
            <m:t>daN</m:t>
          </m:r>
          <m:r>
            <m:rPr>
              <m:sty m:val="p"/>
            </m:rPr>
            <w:rPr>
              <w:rFonts w:ascii="Cambria Math" w:hAnsi="Cambria Math"/>
            </w:rPr>
            <m:t>=4,66</m:t>
          </m:r>
          <m:r>
            <w:rPr>
              <w:rFonts w:ascii="Cambria Math" w:hAnsi="Cambria Math"/>
            </w:rPr>
            <m:t>kN</m:t>
          </m:r>
        </m:oMath>
      </m:oMathPara>
    </w:p>
    <w:p w14:paraId="6CB05711" w14:textId="77777777" w:rsidR="002C2D2F" w:rsidRPr="002C2D2F" w:rsidRDefault="002C2D2F" w:rsidP="002C2D2F">
      <w:pPr>
        <w:spacing w:before="0"/>
        <w:ind w:left="0"/>
      </w:pPr>
      <w:r w:rsidRPr="002C2D2F">
        <w:t xml:space="preserve">Dobrano słup: ON-10,5/6, żerdź E-10,5/6 o dopuszczalnym obciążeniu </w:t>
      </w:r>
      <m:oMath>
        <m:sSub>
          <m:sSubPr>
            <m:ctrlPr>
              <w:rPr>
                <w:rFonts w:ascii="Cambria Math" w:hAnsi="Cambria Math"/>
              </w:rPr>
            </m:ctrlPr>
          </m:sSubPr>
          <m:e>
            <m:r>
              <w:rPr>
                <w:rFonts w:ascii="Cambria Math" w:hAnsi="Cambria Math"/>
              </w:rPr>
              <m:t>P</m:t>
            </m:r>
          </m:e>
          <m:sub>
            <m:r>
              <w:rPr>
                <w:rFonts w:ascii="Cambria Math" w:hAnsi="Cambria Math"/>
              </w:rPr>
              <m:t>ud</m:t>
            </m:r>
          </m:sub>
        </m:sSub>
        <m:r>
          <w:rPr>
            <w:rFonts w:ascii="Cambria Math" w:hAnsi="Cambria Math"/>
          </w:rPr>
          <m:t>=6kN</m:t>
        </m:r>
      </m:oMath>
    </w:p>
    <w:p w14:paraId="44091FCF" w14:textId="77777777" w:rsidR="002C2D2F" w:rsidRPr="002C2D2F" w:rsidRDefault="002C2D2F" w:rsidP="002C2D2F">
      <w:pPr>
        <w:spacing w:before="0"/>
        <w:ind w:left="0"/>
      </w:pPr>
      <w:r w:rsidRPr="002C2D2F">
        <w:t xml:space="preserve">Dobór </w:t>
      </w:r>
      <w:proofErr w:type="spellStart"/>
      <w:r w:rsidRPr="002C2D2F">
        <w:t>ustoju</w:t>
      </w:r>
      <w:proofErr w:type="spellEnd"/>
      <w:r w:rsidRPr="002C2D2F">
        <w:t>: ustój typu UP3, głębokość zakopania t = 2,3 m</w:t>
      </w:r>
    </w:p>
    <w:p w14:paraId="15BD6E23" w14:textId="77777777" w:rsidR="009410F3" w:rsidRDefault="009410F3" w:rsidP="00704CC2">
      <w:pPr>
        <w:spacing w:before="0"/>
        <w:ind w:left="0"/>
      </w:pPr>
    </w:p>
    <w:p w14:paraId="22D5CAA2" w14:textId="77777777" w:rsidR="00704CC2" w:rsidRPr="002B2C34" w:rsidRDefault="00C10783" w:rsidP="00FA17B8">
      <w:pPr>
        <w:pStyle w:val="46X"/>
      </w:pPr>
      <w:bookmarkStart w:id="205" w:name="_Toc182469166"/>
      <w:r>
        <w:t>Obliczenia wytrzymałościowe słupów oświetleniowych</w:t>
      </w:r>
      <w:bookmarkEnd w:id="205"/>
    </w:p>
    <w:p w14:paraId="7ECB76EC" w14:textId="77777777" w:rsidR="00704CC2" w:rsidRDefault="00704CC2" w:rsidP="00704CC2">
      <w:pPr>
        <w:spacing w:before="0"/>
        <w:ind w:left="0" w:firstLine="0"/>
      </w:pPr>
      <w:r>
        <w:rPr>
          <w:b/>
        </w:rPr>
        <w:t>Obiekt ośw-C3</w:t>
      </w:r>
      <w:r w:rsidRPr="004F15FE">
        <w:rPr>
          <w:b/>
        </w:rPr>
        <w:t xml:space="preserve"> </w:t>
      </w:r>
      <w:r w:rsidRPr="004F15FE">
        <w:t>[</w:t>
      </w:r>
      <w:proofErr w:type="spellStart"/>
      <w:r>
        <w:t>AsXSn</w:t>
      </w:r>
      <w:proofErr w:type="spellEnd"/>
      <w:r>
        <w:t xml:space="preserve"> 2x25</w:t>
      </w:r>
      <w:r w:rsidRPr="004F15FE">
        <w:t>mm2; WII; SII]</w:t>
      </w:r>
    </w:p>
    <w:p w14:paraId="5E9E4646" w14:textId="77777777" w:rsidR="00704CC2" w:rsidRDefault="00704CC2" w:rsidP="00704CC2">
      <w:pPr>
        <w:ind w:left="0" w:firstLine="0"/>
        <w:rPr>
          <w:u w:val="single"/>
        </w:rPr>
      </w:pPr>
      <w:r>
        <w:rPr>
          <w:u w:val="single"/>
        </w:rPr>
        <w:t>Dobór słupa krańcowego nr 96a (1/899)</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1974"/>
      </w:tblGrid>
      <w:tr w:rsidR="00704CC2" w14:paraId="2A518D29" w14:textId="77777777" w:rsidTr="00B40982">
        <w:tc>
          <w:tcPr>
            <w:tcW w:w="7088" w:type="dxa"/>
          </w:tcPr>
          <w:p w14:paraId="78FAE616" w14:textId="77777777" w:rsidR="00704CC2" w:rsidRDefault="00704CC2" w:rsidP="00B40982">
            <w:pPr>
              <w:spacing w:before="0"/>
              <w:ind w:left="0" w:firstLine="0"/>
              <w:jc w:val="left"/>
            </w:pPr>
            <w:r>
              <w:t>Naciąg przewodu (</w:t>
            </w:r>
            <w:proofErr w:type="spellStart"/>
            <w:r>
              <w:t>AsXSn</w:t>
            </w:r>
            <w:proofErr w:type="spellEnd"/>
            <w:r>
              <w:t xml:space="preserve"> 2x25; a=34m)</w:t>
            </w:r>
          </w:p>
        </w:tc>
        <w:tc>
          <w:tcPr>
            <w:tcW w:w="1974" w:type="dxa"/>
          </w:tcPr>
          <w:p w14:paraId="4C59C118"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N</m:t>
                  </m:r>
                </m:e>
                <m:sub>
                  <m:r>
                    <w:rPr>
                      <w:rFonts w:ascii="Cambria Math" w:hAnsi="Cambria Math"/>
                    </w:rPr>
                    <m:t>p1</m:t>
                  </m:r>
                </m:sub>
              </m:sSub>
            </m:oMath>
            <w:r w:rsidR="00704CC2">
              <w:rPr>
                <w:rFonts w:ascii="Cambria Math" w:hAnsi="Cambria Math"/>
              </w:rPr>
              <w:t>= 163</w:t>
            </w:r>
            <w:r w:rsidR="00704CC2" w:rsidRPr="0059142D">
              <w:rPr>
                <w:rFonts w:ascii="Cambria Math" w:hAnsi="Cambria Math"/>
              </w:rPr>
              <w:t xml:space="preserve"> </w:t>
            </w:r>
            <w:proofErr w:type="spellStart"/>
            <w:r w:rsidR="00704CC2" w:rsidRPr="0059142D">
              <w:rPr>
                <w:rFonts w:ascii="Cambria Math" w:hAnsi="Cambria Math"/>
              </w:rPr>
              <w:t>daN</w:t>
            </w:r>
            <w:proofErr w:type="spellEnd"/>
          </w:p>
        </w:tc>
      </w:tr>
      <w:tr w:rsidR="00704CC2" w14:paraId="7F3FBAE7" w14:textId="77777777" w:rsidTr="00B40982">
        <w:tc>
          <w:tcPr>
            <w:tcW w:w="7088" w:type="dxa"/>
          </w:tcPr>
          <w:p w14:paraId="15A136C3" w14:textId="77777777" w:rsidR="00704CC2" w:rsidRDefault="00704CC2" w:rsidP="00B40982">
            <w:pPr>
              <w:spacing w:before="0"/>
              <w:ind w:left="0" w:firstLine="0"/>
              <w:jc w:val="left"/>
            </w:pPr>
            <w:r>
              <w:t>Obciążenie wiatrem oprawy</w:t>
            </w:r>
          </w:p>
        </w:tc>
        <w:tc>
          <w:tcPr>
            <w:tcW w:w="1974" w:type="dxa"/>
          </w:tcPr>
          <w:p w14:paraId="64BE9AA6" w14:textId="77777777" w:rsidR="00704CC2" w:rsidRDefault="000932D4" w:rsidP="00B40982">
            <w:pPr>
              <w:spacing w:before="0"/>
              <w:ind w:left="0"/>
              <w:jc w:val="right"/>
            </w:pPr>
            <m:oMath>
              <m:sSub>
                <m:sSubPr>
                  <m:ctrlPr>
                    <w:rPr>
                      <w:rFonts w:ascii="Cambria Math" w:hAnsi="Cambria Math"/>
                    </w:rPr>
                  </m:ctrlPr>
                </m:sSubPr>
                <m:e>
                  <m:r>
                    <w:rPr>
                      <w:rFonts w:ascii="Cambria Math" w:hAnsi="Cambria Math"/>
                    </w:rPr>
                    <m:t>P</m:t>
                  </m:r>
                </m:e>
                <m:sub>
                  <m:r>
                    <w:rPr>
                      <w:rFonts w:ascii="Cambria Math" w:hAnsi="Cambria Math"/>
                    </w:rPr>
                    <m:t>o</m:t>
                  </m:r>
                </m:sub>
              </m:sSub>
              <m:r>
                <w:rPr>
                  <w:rFonts w:ascii="Cambria Math" w:hAnsi="Cambria Math"/>
                </w:rPr>
                <m:t>=</m:t>
              </m:r>
            </m:oMath>
            <w:r w:rsidR="00704CC2" w:rsidRPr="00813E71">
              <w:rPr>
                <w:rFonts w:ascii="Cambria Math" w:hAnsi="Cambria Math"/>
              </w:rPr>
              <w:t xml:space="preserve"> 27daN</w:t>
            </w:r>
          </w:p>
        </w:tc>
      </w:tr>
      <w:tr w:rsidR="00704CC2" w14:paraId="39241824" w14:textId="77777777" w:rsidTr="00B40982">
        <w:tc>
          <w:tcPr>
            <w:tcW w:w="7088" w:type="dxa"/>
          </w:tcPr>
          <w:p w14:paraId="4AF21FA3" w14:textId="77777777" w:rsidR="00704CC2" w:rsidRPr="0059142D" w:rsidRDefault="00704CC2" w:rsidP="00B40982">
            <w:pPr>
              <w:spacing w:before="0"/>
              <w:ind w:left="0" w:firstLine="0"/>
              <w:jc w:val="left"/>
            </w:pPr>
            <w:r>
              <w:t>Wartość naciągów podstawowych przewodów przyłączy</w:t>
            </w:r>
          </w:p>
        </w:tc>
        <w:tc>
          <w:tcPr>
            <w:tcW w:w="1974" w:type="dxa"/>
          </w:tcPr>
          <w:p w14:paraId="45B48376" w14:textId="77777777" w:rsidR="00704CC2" w:rsidRDefault="000932D4" w:rsidP="00B40982">
            <w:pPr>
              <w:spacing w:before="0"/>
              <w:ind w:left="0"/>
              <w:jc w:val="right"/>
            </w:pPr>
            <m:oMath>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m:t>
              </m:r>
            </m:oMath>
            <w:r w:rsidR="00704CC2">
              <w:t xml:space="preserve"> </w:t>
            </w:r>
            <w:r w:rsidR="00704CC2">
              <w:rPr>
                <w:rFonts w:ascii="Cambria Math" w:hAnsi="Cambria Math"/>
              </w:rPr>
              <w:t xml:space="preserve">0 </w:t>
            </w:r>
            <w:proofErr w:type="spellStart"/>
            <w:r w:rsidR="00704CC2" w:rsidRPr="00CB78E7">
              <w:rPr>
                <w:rFonts w:ascii="Cambria Math" w:hAnsi="Cambria Math"/>
              </w:rPr>
              <w:t>daN</w:t>
            </w:r>
            <w:proofErr w:type="spellEnd"/>
            <w:r w:rsidR="00704CC2">
              <w:t xml:space="preserve">  </w:t>
            </w:r>
          </w:p>
        </w:tc>
      </w:tr>
      <w:tr w:rsidR="00704CC2" w14:paraId="7DBA9DA7" w14:textId="77777777" w:rsidTr="00B40982">
        <w:tc>
          <w:tcPr>
            <w:tcW w:w="7088" w:type="dxa"/>
          </w:tcPr>
          <w:p w14:paraId="38BEE17D" w14:textId="77777777" w:rsidR="00704CC2" w:rsidRDefault="00704CC2" w:rsidP="00B40982">
            <w:pPr>
              <w:spacing w:before="0"/>
              <w:ind w:left="0" w:firstLine="0"/>
              <w:jc w:val="left"/>
            </w:pPr>
            <w:r w:rsidRPr="0059142D">
              <w:t>Obciążenie słupa wiatrem:</w:t>
            </w:r>
          </w:p>
        </w:tc>
        <w:tc>
          <w:tcPr>
            <w:tcW w:w="1974" w:type="dxa"/>
          </w:tcPr>
          <w:p w14:paraId="0DDD4C09" w14:textId="77777777" w:rsidR="00704CC2" w:rsidRPr="0059142D" w:rsidRDefault="000932D4" w:rsidP="00B40982">
            <w:pPr>
              <w:spacing w:before="0"/>
              <w:ind w:left="0"/>
              <w:jc w:val="right"/>
              <w:rPr>
                <w:rFonts w:ascii="Cambria Math" w:hAnsi="Cambria Math"/>
              </w:rPr>
            </w:pPr>
            <m:oMath>
              <m:sSub>
                <m:sSubPr>
                  <m:ctrlPr>
                    <w:rPr>
                      <w:rFonts w:ascii="Cambria Math" w:hAnsi="Cambria Math"/>
                    </w:rPr>
                  </m:ctrlPr>
                </m:sSubPr>
                <m:e>
                  <m:r>
                    <w:rPr>
                      <w:rFonts w:ascii="Cambria Math" w:hAnsi="Cambria Math"/>
                    </w:rPr>
                    <m:t>P</m:t>
                  </m:r>
                </m:e>
                <m:sub>
                  <m:r>
                    <w:rPr>
                      <w:rFonts w:ascii="Cambria Math" w:hAnsi="Cambria Math"/>
                    </w:rPr>
                    <m:t>s</m:t>
                  </m:r>
                </m:sub>
              </m:sSub>
              <m:r>
                <m:rPr>
                  <m:sty m:val="p"/>
                </m:rPr>
                <w:rPr>
                  <w:rFonts w:ascii="Cambria Math" w:hAnsi="Cambria Math"/>
                </w:rPr>
                <m:t>=</m:t>
              </m:r>
            </m:oMath>
            <w:r w:rsidR="00704CC2">
              <w:rPr>
                <w:rFonts w:ascii="Cambria Math" w:hAnsi="Cambria Math"/>
              </w:rPr>
              <w:t xml:space="preserve"> 6</w:t>
            </w:r>
            <w:r w:rsidR="00704CC2" w:rsidRPr="0059142D">
              <w:rPr>
                <w:rFonts w:ascii="Cambria Math" w:hAnsi="Cambria Math"/>
              </w:rPr>
              <w:t xml:space="preserve">0 </w:t>
            </w:r>
            <w:proofErr w:type="spellStart"/>
            <w:r w:rsidR="00704CC2" w:rsidRPr="0059142D">
              <w:rPr>
                <w:rFonts w:ascii="Cambria Math" w:hAnsi="Cambria Math"/>
              </w:rPr>
              <w:t>daN</w:t>
            </w:r>
            <w:proofErr w:type="spellEnd"/>
          </w:p>
        </w:tc>
      </w:tr>
    </w:tbl>
    <w:p w14:paraId="41DB6EB5" w14:textId="77777777" w:rsidR="00F21B1E" w:rsidRDefault="00F21B1E" w:rsidP="00704CC2">
      <w:pPr>
        <w:spacing w:before="0"/>
        <w:ind w:left="0" w:firstLine="0"/>
      </w:pPr>
    </w:p>
    <w:p w14:paraId="7B3F0C32" w14:textId="6476EFD3" w:rsidR="00704CC2" w:rsidRPr="00E31179" w:rsidRDefault="000932D4" w:rsidP="00704CC2">
      <w:pPr>
        <w:spacing w:before="0"/>
        <w:ind w:left="0" w:firstLine="0"/>
      </w:pPr>
      <m:oMathPara>
        <m:oMath>
          <m:sSub>
            <m:sSubPr>
              <m:ctrlPr>
                <w:rPr>
                  <w:rFonts w:ascii="Cambria Math" w:hAnsi="Cambria Math"/>
                </w:rPr>
              </m:ctrlPr>
            </m:sSubPr>
            <m:e>
              <m:r>
                <w:rPr>
                  <w:rFonts w:ascii="Cambria Math" w:hAnsi="Cambria Math"/>
                </w:rPr>
                <m:t>P</m:t>
              </m:r>
            </m:e>
            <m:sub>
              <m:r>
                <w:rPr>
                  <w:rFonts w:ascii="Cambria Math" w:hAnsi="Cambria Math"/>
                </w:rPr>
                <m:t>uwd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uw</m:t>
              </m:r>
            </m:sub>
          </m:sSub>
          <m:r>
            <w:rPr>
              <w:rFonts w:ascii="Cambria Math" w:hAnsi="Cambria Math"/>
            </w:rPr>
            <m:t xml:space="preserve"> </m:t>
          </m:r>
        </m:oMath>
      </m:oMathPara>
    </w:p>
    <w:p w14:paraId="3CC3D62C" w14:textId="77777777" w:rsidR="00704CC2" w:rsidRDefault="000932D4" w:rsidP="00704CC2">
      <w:pPr>
        <w:spacing w:before="0"/>
        <w:ind w:left="0" w:firstLine="0"/>
      </w:pPr>
      <m:oMathPara>
        <m:oMath>
          <m:sSub>
            <m:sSubPr>
              <m:ctrlPr>
                <w:rPr>
                  <w:rFonts w:ascii="Cambria Math" w:hAnsi="Cambria Math"/>
                </w:rPr>
              </m:ctrlPr>
            </m:sSubPr>
            <m:e>
              <m:r>
                <w:rPr>
                  <w:rFonts w:ascii="Cambria Math" w:hAnsi="Cambria Math"/>
                </w:rPr>
                <m:t>P</m:t>
              </m:r>
            </m:e>
            <m:sub>
              <m:r>
                <w:rPr>
                  <w:rFonts w:ascii="Cambria Math" w:hAnsi="Cambria Math"/>
                </w:rPr>
                <m:t>uw</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u</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z</m:t>
                  </m:r>
                </m:sub>
                <m:sup>
                  <m:r>
                    <w:rPr>
                      <w:rFonts w:ascii="Cambria Math" w:hAnsi="Cambria Math"/>
                    </w:rPr>
                    <m:t>2</m:t>
                  </m:r>
                </m:sup>
              </m:sSubSup>
            </m:e>
          </m:rad>
        </m:oMath>
      </m:oMathPara>
    </w:p>
    <w:p w14:paraId="3FFC2123" w14:textId="77777777" w:rsidR="00704CC2" w:rsidRPr="00CB78E7" w:rsidRDefault="000932D4" w:rsidP="00704CC2">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=163</m:t>
          </m:r>
          <m:r>
            <w:rPr>
              <w:rFonts w:ascii="Cambria Math" w:hAnsi="Cambria Math"/>
            </w:rPr>
            <m:t>daN</m:t>
          </m:r>
          <m:r>
            <m:rPr>
              <m:sty m:val="p"/>
            </m:rPr>
            <w:rPr>
              <w:rFonts w:ascii="Cambria Math" w:hAnsi="Cambria Math"/>
            </w:rPr>
            <m:t>=1,63</m:t>
          </m:r>
          <m:r>
            <w:rPr>
              <w:rFonts w:ascii="Cambria Math" w:hAnsi="Cambria Math"/>
            </w:rPr>
            <m:t>kN</m:t>
          </m:r>
        </m:oMath>
      </m:oMathPara>
    </w:p>
    <w:p w14:paraId="46901CAC" w14:textId="77777777" w:rsidR="00704CC2" w:rsidRPr="003D3F88" w:rsidRDefault="000932D4" w:rsidP="00704CC2">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z</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=87daN=0,87kN</m:t>
          </m:r>
        </m:oMath>
      </m:oMathPara>
    </w:p>
    <w:p w14:paraId="21A8CDF9" w14:textId="77777777" w:rsidR="00704CC2" w:rsidRPr="0059142D" w:rsidRDefault="000932D4" w:rsidP="00704CC2">
      <w:pPr>
        <w:spacing w:before="0"/>
        <w:ind w:left="0"/>
      </w:pPr>
      <m:oMathPara>
        <m:oMath>
          <m:sSub>
            <m:sSubPr>
              <m:ctrlPr>
                <w:rPr>
                  <w:rFonts w:ascii="Cambria Math" w:hAnsi="Cambria Math"/>
                </w:rPr>
              </m:ctrlPr>
            </m:sSubPr>
            <m:e>
              <m:r>
                <w:rPr>
                  <w:rFonts w:ascii="Cambria Math" w:hAnsi="Cambria Math"/>
                </w:rPr>
                <m:t>P</m:t>
              </m:r>
            </m:e>
            <m:sub>
              <m:r>
                <w:rPr>
                  <w:rFonts w:ascii="Cambria Math" w:hAnsi="Cambria Math"/>
                </w:rPr>
                <m:t>uw</m:t>
              </m:r>
            </m:sub>
          </m:sSub>
          <m:r>
            <w:rPr>
              <w:rFonts w:ascii="Cambria Math" w:hAnsi="Cambria Math"/>
            </w:rPr>
            <m:t>=185daN=1,85kN</m:t>
          </m:r>
        </m:oMath>
      </m:oMathPara>
    </w:p>
    <w:p w14:paraId="63F29AFA" w14:textId="77777777" w:rsidR="00704CC2" w:rsidRDefault="00704CC2" w:rsidP="00704CC2">
      <w:pPr>
        <w:spacing w:before="0"/>
        <w:ind w:left="0"/>
      </w:pPr>
      <w:r>
        <w:t xml:space="preserve">Dobrano słup: K-10,5/6, żerdź E-10,5/6 o dopuszczalnym obciążeniu </w:t>
      </w:r>
      <m:oMath>
        <m:sSub>
          <m:sSubPr>
            <m:ctrlPr>
              <w:rPr>
                <w:rFonts w:ascii="Cambria Math" w:hAnsi="Cambria Math"/>
              </w:rPr>
            </m:ctrlPr>
          </m:sSubPr>
          <m:e>
            <m:r>
              <w:rPr>
                <w:rFonts w:ascii="Cambria Math" w:hAnsi="Cambria Math"/>
              </w:rPr>
              <m:t>P</m:t>
            </m:r>
          </m:e>
          <m:sub>
            <m:r>
              <w:rPr>
                <w:rFonts w:ascii="Cambria Math" w:hAnsi="Cambria Math"/>
              </w:rPr>
              <m:t>ud</m:t>
            </m:r>
          </m:sub>
        </m:sSub>
        <m:r>
          <w:rPr>
            <w:rFonts w:ascii="Cambria Math" w:hAnsi="Cambria Math"/>
          </w:rPr>
          <m:t>=6kN</m:t>
        </m:r>
      </m:oMath>
    </w:p>
    <w:p w14:paraId="6D305AA2" w14:textId="77777777" w:rsidR="00704CC2" w:rsidRDefault="00704CC2" w:rsidP="00704CC2">
      <w:pPr>
        <w:spacing w:before="0"/>
        <w:ind w:left="0"/>
      </w:pPr>
      <w:r>
        <w:t xml:space="preserve">Dobór </w:t>
      </w:r>
      <w:proofErr w:type="spellStart"/>
      <w:r>
        <w:t>ustoju</w:t>
      </w:r>
      <w:proofErr w:type="spellEnd"/>
      <w:r>
        <w:t>: ustój typu UB1, głębokość zakopania t = 2,5 m</w:t>
      </w:r>
    </w:p>
    <w:p w14:paraId="28E7919B" w14:textId="240CCB54" w:rsidR="000E6904" w:rsidRDefault="000E6904" w:rsidP="00FA17B8">
      <w:pPr>
        <w:pStyle w:val="4X"/>
      </w:pPr>
      <w:bookmarkStart w:id="206" w:name="_Toc182469167"/>
      <w:bookmarkEnd w:id="198"/>
      <w:bookmarkEnd w:id="199"/>
      <w:bookmarkEnd w:id="200"/>
      <w:bookmarkEnd w:id="201"/>
      <w:r w:rsidRPr="000E6904">
        <w:t>Obliczenia techniczne kolizje oświetleniowe</w:t>
      </w:r>
      <w:bookmarkEnd w:id="206"/>
    </w:p>
    <w:p w14:paraId="56C9A366" w14:textId="53D99969" w:rsidR="000E6904" w:rsidRPr="00757733" w:rsidRDefault="000E6904" w:rsidP="00FA17B8">
      <w:pPr>
        <w:pStyle w:val="47X"/>
      </w:pPr>
      <w:bookmarkStart w:id="207" w:name="_Toc69204593"/>
      <w:bookmarkStart w:id="208" w:name="_Toc182469168"/>
      <w:r w:rsidRPr="00757733">
        <w:t>Wymagania oświetlenia</w:t>
      </w:r>
      <w:bookmarkEnd w:id="207"/>
      <w:bookmarkEnd w:id="208"/>
      <w:r w:rsidRPr="00757733">
        <w:t xml:space="preserve"> </w:t>
      </w:r>
    </w:p>
    <w:p w14:paraId="108E73D2" w14:textId="77777777" w:rsidR="000E6904" w:rsidRDefault="000E6904" w:rsidP="004367A6">
      <w:pPr>
        <w:spacing w:before="0" w:line="276" w:lineRule="auto"/>
        <w:ind w:left="210" w:firstLine="499"/>
      </w:pPr>
      <w:r w:rsidRPr="00BE0949">
        <w:t>W projekcie załączono wyniki obliczeń natężenia oświetlenia dla chodników</w:t>
      </w:r>
      <w:r>
        <w:t>, przejść dla pieszych</w:t>
      </w:r>
      <w:r w:rsidRPr="00BE0949">
        <w:t xml:space="preserve"> i luminacji pasów jezdni. Wyniki obliczeń potwierdzają, iż uzyskane parametry oświetlenia są wyższe od parametrów założonych.</w:t>
      </w:r>
    </w:p>
    <w:p w14:paraId="43FE0B1E" w14:textId="77777777" w:rsidR="004367A6" w:rsidRDefault="004367A6" w:rsidP="004367A6">
      <w:pPr>
        <w:spacing w:before="0" w:line="276" w:lineRule="auto"/>
        <w:ind w:left="210" w:firstLine="499"/>
        <w:rPr>
          <w:rFonts w:cs="Arial"/>
          <w:b/>
        </w:rPr>
      </w:pPr>
      <w:bookmarkStart w:id="209" w:name="_Hlk69220154"/>
    </w:p>
    <w:p w14:paraId="03FD50D9" w14:textId="77777777" w:rsidR="004367A6" w:rsidRPr="004367A6" w:rsidRDefault="004367A6" w:rsidP="004367A6">
      <w:pPr>
        <w:spacing w:before="0" w:line="276" w:lineRule="auto"/>
        <w:ind w:left="210" w:firstLine="499"/>
        <w:rPr>
          <w:rFonts w:cs="Arial"/>
          <w:b/>
        </w:rPr>
      </w:pPr>
      <w:r w:rsidRPr="00BE0949">
        <w:rPr>
          <w:rFonts w:cs="Arial"/>
          <w:b/>
        </w:rPr>
        <w:t xml:space="preserve">Obiekt ośw-C1 – km </w:t>
      </w:r>
      <w:r w:rsidRPr="0005257B">
        <w:rPr>
          <w:rFonts w:cs="Arial"/>
          <w:b/>
        </w:rPr>
        <w:t>189+501</w:t>
      </w:r>
    </w:p>
    <w:p w14:paraId="28134B3B" w14:textId="77777777" w:rsidR="004367A6" w:rsidRDefault="004367A6" w:rsidP="004367A6">
      <w:pPr>
        <w:spacing w:before="0" w:line="276" w:lineRule="auto"/>
        <w:ind w:left="210" w:firstLine="499"/>
      </w:pPr>
      <w:r w:rsidRPr="00BE0949">
        <w:t>SOU</w:t>
      </w:r>
      <w:r w:rsidRPr="00B9375F">
        <w:t>-435 „</w:t>
      </w:r>
      <w:proofErr w:type="spellStart"/>
      <w:r w:rsidRPr="00B9375F">
        <w:t>Barniewicka</w:t>
      </w:r>
      <w:proofErr w:type="spellEnd"/>
      <w:r w:rsidRPr="00B9375F">
        <w:t>”</w:t>
      </w:r>
    </w:p>
    <w:p w14:paraId="0739EB55" w14:textId="2D6580DF" w:rsidR="004367A6" w:rsidRDefault="004367A6" w:rsidP="00062773">
      <w:pPr>
        <w:spacing w:before="0" w:line="276" w:lineRule="auto"/>
        <w:ind w:left="210" w:firstLine="498"/>
      </w:pPr>
      <w:r w:rsidRPr="00A33540">
        <w:t>P224-PW-ELE-03-002-OBL-W</w:t>
      </w:r>
      <w:r>
        <w:t>K</w:t>
      </w:r>
      <w:r w:rsidRPr="00A33540">
        <w:t>189+501-01</w:t>
      </w:r>
      <w:r>
        <w:t xml:space="preserve"> – obliczenia fotometryczne </w:t>
      </w:r>
    </w:p>
    <w:bookmarkEnd w:id="209"/>
    <w:p w14:paraId="7CC8950C" w14:textId="77777777" w:rsidR="004367A6" w:rsidRPr="00AC1925" w:rsidRDefault="004367A6" w:rsidP="004367A6">
      <w:pPr>
        <w:spacing w:line="240" w:lineRule="auto"/>
        <w:ind w:left="708" w:firstLine="0"/>
        <w:rPr>
          <w:b/>
        </w:rPr>
      </w:pPr>
      <w:r w:rsidRPr="004367A6">
        <w:rPr>
          <w:rFonts w:cs="Arial"/>
          <w:b/>
        </w:rPr>
        <w:t>Tabela 6.7.1.1.2</w:t>
      </w:r>
      <w:r w:rsidRPr="00AC1925">
        <w:rPr>
          <w:rFonts w:cs="Arial"/>
          <w:bCs/>
        </w:rPr>
        <w:t xml:space="preserve"> Minimalne parametry oświetlenia </w:t>
      </w:r>
      <w:r>
        <w:rPr>
          <w:rFonts w:cs="Arial"/>
          <w:bCs/>
        </w:rPr>
        <w:t>dla ul. Letniskowej w m. Gdańsk Osowa – bez redukcji mocy</w:t>
      </w:r>
    </w:p>
    <w:tbl>
      <w:tblPr>
        <w:tblStyle w:val="Tabela-Siatka3"/>
        <w:tblW w:w="8731" w:type="dxa"/>
        <w:jc w:val="center"/>
        <w:tblLayout w:type="fixed"/>
        <w:tblLook w:val="04A0" w:firstRow="1" w:lastRow="0" w:firstColumn="1" w:lastColumn="0" w:noHBand="0" w:noVBand="1"/>
      </w:tblPr>
      <w:tblGrid>
        <w:gridCol w:w="2773"/>
        <w:gridCol w:w="993"/>
        <w:gridCol w:w="993"/>
        <w:gridCol w:w="993"/>
        <w:gridCol w:w="993"/>
        <w:gridCol w:w="993"/>
        <w:gridCol w:w="993"/>
      </w:tblGrid>
      <w:tr w:rsidR="004367A6" w:rsidRPr="008B03C8" w14:paraId="2C64C3E3" w14:textId="77777777" w:rsidTr="00E33E25">
        <w:trPr>
          <w:trHeight w:val="730"/>
          <w:jc w:val="center"/>
        </w:trPr>
        <w:tc>
          <w:tcPr>
            <w:tcW w:w="2773" w:type="dxa"/>
            <w:shd w:val="clear" w:color="auto" w:fill="D0CECE" w:themeFill="background2" w:themeFillShade="E6"/>
            <w:vAlign w:val="center"/>
          </w:tcPr>
          <w:p w14:paraId="360AEF96" w14:textId="77777777" w:rsidR="004367A6" w:rsidRPr="00D05BAF" w:rsidRDefault="004367A6" w:rsidP="004367A6">
            <w:pPr>
              <w:spacing w:before="0" w:line="240" w:lineRule="auto"/>
              <w:ind w:left="0" w:firstLine="0"/>
              <w:contextualSpacing/>
              <w:jc w:val="center"/>
              <w:rPr>
                <w:b/>
                <w:sz w:val="18"/>
                <w:szCs w:val="18"/>
              </w:rPr>
            </w:pPr>
            <w:bookmarkStart w:id="210" w:name="_Hlk120702840"/>
            <w:r w:rsidRPr="00D05BAF">
              <w:rPr>
                <w:b/>
                <w:sz w:val="18"/>
                <w:szCs w:val="18"/>
              </w:rPr>
              <w:t>Klasa oświetleniowa</w:t>
            </w:r>
          </w:p>
        </w:tc>
        <w:tc>
          <w:tcPr>
            <w:tcW w:w="993" w:type="dxa"/>
            <w:shd w:val="clear" w:color="auto" w:fill="D0CECE" w:themeFill="background2" w:themeFillShade="E6"/>
            <w:vAlign w:val="center"/>
          </w:tcPr>
          <w:p w14:paraId="5C961BA4" w14:textId="77777777" w:rsidR="004367A6" w:rsidRPr="00D05BAF" w:rsidRDefault="004367A6" w:rsidP="004367A6">
            <w:pPr>
              <w:spacing w:before="0" w:line="240" w:lineRule="auto"/>
              <w:ind w:left="0" w:firstLine="143"/>
              <w:contextualSpacing/>
              <w:jc w:val="center"/>
              <w:rPr>
                <w:b/>
                <w:sz w:val="18"/>
                <w:szCs w:val="18"/>
              </w:rPr>
            </w:pPr>
            <w:proofErr w:type="spellStart"/>
            <w:r w:rsidRPr="00D05BAF">
              <w:rPr>
                <w:b/>
                <w:sz w:val="18"/>
                <w:szCs w:val="18"/>
              </w:rPr>
              <w:t>E</w:t>
            </w:r>
            <w:r>
              <w:rPr>
                <w:b/>
                <w:sz w:val="18"/>
                <w:szCs w:val="18"/>
              </w:rPr>
              <w:t>vśr</w:t>
            </w:r>
            <w:proofErr w:type="spellEnd"/>
          </w:p>
          <w:p w14:paraId="05AF4DBB"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[lx]</w:t>
            </w:r>
          </w:p>
        </w:tc>
        <w:tc>
          <w:tcPr>
            <w:tcW w:w="993" w:type="dxa"/>
            <w:shd w:val="clear" w:color="auto" w:fill="D0CECE" w:themeFill="background2" w:themeFillShade="E6"/>
          </w:tcPr>
          <w:p w14:paraId="3145A8AB" w14:textId="77777777" w:rsidR="004367A6" w:rsidRDefault="004367A6" w:rsidP="004367A6">
            <w:pPr>
              <w:spacing w:before="0" w:line="240" w:lineRule="auto"/>
              <w:ind w:left="0" w:firstLine="143"/>
              <w:contextualSpacing/>
              <w:jc w:val="center"/>
              <w:rPr>
                <w:b/>
                <w:sz w:val="18"/>
                <w:szCs w:val="18"/>
              </w:rPr>
            </w:pPr>
            <w:proofErr w:type="spellStart"/>
            <w:r>
              <w:rPr>
                <w:b/>
                <w:sz w:val="18"/>
                <w:szCs w:val="18"/>
              </w:rPr>
              <w:t>Ehśr</w:t>
            </w:r>
            <w:proofErr w:type="spellEnd"/>
          </w:p>
          <w:p w14:paraId="586488A1" w14:textId="77777777" w:rsidR="004367A6" w:rsidRDefault="004367A6" w:rsidP="004367A6">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23DA6088" w14:textId="77777777" w:rsidR="004367A6" w:rsidRDefault="004367A6" w:rsidP="004367A6">
            <w:pPr>
              <w:spacing w:before="0" w:line="240" w:lineRule="auto"/>
              <w:ind w:left="0" w:firstLine="143"/>
              <w:contextualSpacing/>
              <w:jc w:val="center"/>
              <w:rPr>
                <w:b/>
                <w:sz w:val="18"/>
                <w:szCs w:val="18"/>
              </w:rPr>
            </w:pPr>
            <w:r>
              <w:rPr>
                <w:b/>
                <w:sz w:val="18"/>
                <w:szCs w:val="18"/>
              </w:rPr>
              <w:t>Emin</w:t>
            </w:r>
          </w:p>
          <w:p w14:paraId="0BB6054B" w14:textId="77777777" w:rsidR="004367A6" w:rsidRPr="00D05BAF" w:rsidRDefault="004367A6" w:rsidP="004367A6">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60F5D773"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Lm</w:t>
            </w:r>
          </w:p>
          <w:p w14:paraId="52574260"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[cd/m2]</w:t>
            </w:r>
          </w:p>
        </w:tc>
        <w:tc>
          <w:tcPr>
            <w:tcW w:w="993" w:type="dxa"/>
            <w:shd w:val="clear" w:color="auto" w:fill="D0CECE" w:themeFill="background2" w:themeFillShade="E6"/>
            <w:vAlign w:val="center"/>
          </w:tcPr>
          <w:p w14:paraId="789A306B" w14:textId="77777777" w:rsidR="004367A6" w:rsidRPr="00D05BAF" w:rsidRDefault="004367A6" w:rsidP="004367A6">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v</w:t>
            </w:r>
            <w:proofErr w:type="spellEnd"/>
          </w:p>
          <w:p w14:paraId="4E406704"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w:t>
            </w:r>
          </w:p>
        </w:tc>
        <w:tc>
          <w:tcPr>
            <w:tcW w:w="993" w:type="dxa"/>
            <w:shd w:val="clear" w:color="auto" w:fill="D0CECE" w:themeFill="background2" w:themeFillShade="E6"/>
          </w:tcPr>
          <w:p w14:paraId="17BCDEE5" w14:textId="77777777" w:rsidR="004367A6" w:rsidRPr="00D05BAF" w:rsidRDefault="004367A6" w:rsidP="004367A6">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h</w:t>
            </w:r>
            <w:proofErr w:type="spellEnd"/>
          </w:p>
          <w:p w14:paraId="43BFB3E2"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w:t>
            </w:r>
          </w:p>
        </w:tc>
      </w:tr>
      <w:tr w:rsidR="004367A6" w:rsidRPr="008B03C8" w14:paraId="368AC0DA" w14:textId="77777777" w:rsidTr="00E33E25">
        <w:trPr>
          <w:trHeight w:val="572"/>
          <w:jc w:val="center"/>
        </w:trPr>
        <w:tc>
          <w:tcPr>
            <w:tcW w:w="2773" w:type="dxa"/>
            <w:shd w:val="clear" w:color="auto" w:fill="auto"/>
            <w:vAlign w:val="center"/>
          </w:tcPr>
          <w:p w14:paraId="30BBACB0" w14:textId="4F0FB391" w:rsidR="004367A6" w:rsidRPr="00D05BAF" w:rsidRDefault="004367A6" w:rsidP="004367A6">
            <w:pPr>
              <w:spacing w:before="0" w:line="240" w:lineRule="auto"/>
              <w:ind w:left="-143" w:firstLine="143"/>
              <w:contextualSpacing/>
              <w:jc w:val="center"/>
              <w:rPr>
                <w:sz w:val="18"/>
                <w:szCs w:val="18"/>
              </w:rPr>
            </w:pPr>
            <w:r>
              <w:rPr>
                <w:sz w:val="18"/>
                <w:szCs w:val="18"/>
              </w:rPr>
              <w:t>C</w:t>
            </w:r>
            <w:r w:rsidR="00757BB9">
              <w:rPr>
                <w:sz w:val="18"/>
                <w:szCs w:val="18"/>
              </w:rPr>
              <w:t>4</w:t>
            </w:r>
            <w:r w:rsidR="00273DEF">
              <w:rPr>
                <w:sz w:val="18"/>
                <w:szCs w:val="18"/>
              </w:rPr>
              <w:t xml:space="preserve"> </w:t>
            </w:r>
            <w:r>
              <w:rPr>
                <w:sz w:val="18"/>
                <w:szCs w:val="18"/>
              </w:rPr>
              <w:t>– dla jezdni</w:t>
            </w:r>
          </w:p>
        </w:tc>
        <w:tc>
          <w:tcPr>
            <w:tcW w:w="993" w:type="dxa"/>
            <w:shd w:val="clear" w:color="auto" w:fill="auto"/>
            <w:vAlign w:val="center"/>
          </w:tcPr>
          <w:p w14:paraId="2ADCB1E2" w14:textId="1321AED0" w:rsidR="004367A6" w:rsidRPr="00D05BAF" w:rsidRDefault="004367A6" w:rsidP="004367A6">
            <w:pPr>
              <w:spacing w:before="0" w:line="240" w:lineRule="auto"/>
              <w:ind w:left="-143" w:firstLine="143"/>
              <w:contextualSpacing/>
              <w:jc w:val="center"/>
              <w:rPr>
                <w:sz w:val="18"/>
                <w:szCs w:val="18"/>
              </w:rPr>
            </w:pPr>
            <w:r>
              <w:rPr>
                <w:sz w:val="18"/>
                <w:szCs w:val="18"/>
              </w:rPr>
              <w:t>1</w:t>
            </w:r>
            <w:r w:rsidR="000A7F91">
              <w:rPr>
                <w:sz w:val="18"/>
                <w:szCs w:val="18"/>
              </w:rPr>
              <w:t>0</w:t>
            </w:r>
          </w:p>
        </w:tc>
        <w:tc>
          <w:tcPr>
            <w:tcW w:w="993" w:type="dxa"/>
            <w:vAlign w:val="center"/>
          </w:tcPr>
          <w:p w14:paraId="6FA0EBB0"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B7EAECF"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1604F605" w14:textId="77777777" w:rsidR="004367A6" w:rsidRPr="00D05BAF"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575EE7D8" w14:textId="77777777" w:rsidR="004367A6" w:rsidRPr="00D05BAF" w:rsidRDefault="004367A6" w:rsidP="004367A6">
            <w:pPr>
              <w:spacing w:before="0" w:line="240" w:lineRule="auto"/>
              <w:ind w:left="-143" w:firstLine="143"/>
              <w:contextualSpacing/>
              <w:jc w:val="center"/>
              <w:rPr>
                <w:sz w:val="18"/>
                <w:szCs w:val="18"/>
              </w:rPr>
            </w:pPr>
            <w:r>
              <w:rPr>
                <w:sz w:val="18"/>
                <w:szCs w:val="18"/>
              </w:rPr>
              <w:t>0,4</w:t>
            </w:r>
          </w:p>
        </w:tc>
        <w:tc>
          <w:tcPr>
            <w:tcW w:w="993" w:type="dxa"/>
            <w:vAlign w:val="center"/>
          </w:tcPr>
          <w:p w14:paraId="6EF134FD" w14:textId="77777777" w:rsidR="004367A6" w:rsidRDefault="004367A6" w:rsidP="004367A6">
            <w:pPr>
              <w:spacing w:before="0" w:line="240" w:lineRule="auto"/>
              <w:ind w:left="-143" w:firstLine="143"/>
              <w:contextualSpacing/>
              <w:jc w:val="center"/>
              <w:rPr>
                <w:sz w:val="18"/>
                <w:szCs w:val="18"/>
              </w:rPr>
            </w:pPr>
            <w:r>
              <w:rPr>
                <w:sz w:val="18"/>
                <w:szCs w:val="18"/>
              </w:rPr>
              <w:t>-</w:t>
            </w:r>
          </w:p>
        </w:tc>
      </w:tr>
      <w:tr w:rsidR="00273DEF" w:rsidRPr="008B03C8" w14:paraId="637C44E0" w14:textId="77777777" w:rsidTr="00E33E25">
        <w:trPr>
          <w:trHeight w:val="572"/>
          <w:jc w:val="center"/>
        </w:trPr>
        <w:tc>
          <w:tcPr>
            <w:tcW w:w="2773" w:type="dxa"/>
            <w:shd w:val="clear" w:color="auto" w:fill="auto"/>
            <w:vAlign w:val="center"/>
          </w:tcPr>
          <w:p w14:paraId="21D88BD3" w14:textId="14235818" w:rsidR="00273DEF" w:rsidRDefault="00273DEF" w:rsidP="004367A6">
            <w:pPr>
              <w:spacing w:before="0" w:line="240" w:lineRule="auto"/>
              <w:ind w:left="-143" w:firstLine="143"/>
              <w:contextualSpacing/>
              <w:jc w:val="center"/>
              <w:rPr>
                <w:sz w:val="18"/>
                <w:szCs w:val="18"/>
              </w:rPr>
            </w:pPr>
            <w:r>
              <w:rPr>
                <w:sz w:val="18"/>
                <w:szCs w:val="18"/>
              </w:rPr>
              <w:t>C2 – dla jezdni – strefa przejściowa</w:t>
            </w:r>
          </w:p>
        </w:tc>
        <w:tc>
          <w:tcPr>
            <w:tcW w:w="993" w:type="dxa"/>
            <w:shd w:val="clear" w:color="auto" w:fill="auto"/>
            <w:vAlign w:val="center"/>
          </w:tcPr>
          <w:p w14:paraId="0B78F060" w14:textId="6D952617" w:rsidR="00273DEF" w:rsidRDefault="00273DEF" w:rsidP="004367A6">
            <w:pPr>
              <w:spacing w:before="0" w:line="240" w:lineRule="auto"/>
              <w:ind w:left="-143" w:firstLine="143"/>
              <w:contextualSpacing/>
              <w:jc w:val="center"/>
              <w:rPr>
                <w:sz w:val="18"/>
                <w:szCs w:val="18"/>
              </w:rPr>
            </w:pPr>
            <w:r>
              <w:rPr>
                <w:sz w:val="18"/>
                <w:szCs w:val="18"/>
              </w:rPr>
              <w:t>20</w:t>
            </w:r>
          </w:p>
        </w:tc>
        <w:tc>
          <w:tcPr>
            <w:tcW w:w="993" w:type="dxa"/>
            <w:vAlign w:val="center"/>
          </w:tcPr>
          <w:p w14:paraId="39AA5ABB" w14:textId="3D653671" w:rsidR="00273DEF" w:rsidRDefault="00273DEF"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57679930" w14:textId="6EE66C22" w:rsidR="00273DEF" w:rsidRDefault="00273DEF"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3C6CBDCC" w14:textId="18CF4173" w:rsidR="00273DEF" w:rsidRDefault="00273DEF"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32BA2283" w14:textId="5C4EEEAB" w:rsidR="00273DEF" w:rsidRDefault="00273DEF" w:rsidP="004367A6">
            <w:pPr>
              <w:spacing w:before="0" w:line="240" w:lineRule="auto"/>
              <w:ind w:left="-143" w:firstLine="143"/>
              <w:contextualSpacing/>
              <w:jc w:val="center"/>
              <w:rPr>
                <w:sz w:val="18"/>
                <w:szCs w:val="18"/>
              </w:rPr>
            </w:pPr>
            <w:r>
              <w:rPr>
                <w:sz w:val="18"/>
                <w:szCs w:val="18"/>
              </w:rPr>
              <w:t>0,4</w:t>
            </w:r>
          </w:p>
        </w:tc>
        <w:tc>
          <w:tcPr>
            <w:tcW w:w="993" w:type="dxa"/>
            <w:vAlign w:val="center"/>
          </w:tcPr>
          <w:p w14:paraId="29CAC88B" w14:textId="5B26F188" w:rsidR="00273DEF" w:rsidRDefault="00273DEF" w:rsidP="004367A6">
            <w:pPr>
              <w:spacing w:before="0" w:line="240" w:lineRule="auto"/>
              <w:ind w:left="-143" w:firstLine="143"/>
              <w:contextualSpacing/>
              <w:jc w:val="center"/>
              <w:rPr>
                <w:sz w:val="18"/>
                <w:szCs w:val="18"/>
              </w:rPr>
            </w:pPr>
            <w:r>
              <w:rPr>
                <w:sz w:val="18"/>
                <w:szCs w:val="18"/>
              </w:rPr>
              <w:t>-</w:t>
            </w:r>
          </w:p>
        </w:tc>
      </w:tr>
      <w:tr w:rsidR="004367A6" w:rsidRPr="008B03C8" w14:paraId="4754103F" w14:textId="77777777" w:rsidTr="00E33E25">
        <w:trPr>
          <w:trHeight w:val="407"/>
          <w:jc w:val="center"/>
        </w:trPr>
        <w:tc>
          <w:tcPr>
            <w:tcW w:w="2773" w:type="dxa"/>
            <w:shd w:val="clear" w:color="auto" w:fill="auto"/>
            <w:vAlign w:val="center"/>
          </w:tcPr>
          <w:p w14:paraId="0958AC4F" w14:textId="72F0433C" w:rsidR="004367A6" w:rsidRPr="0090474E" w:rsidRDefault="004367A6" w:rsidP="004367A6">
            <w:pPr>
              <w:spacing w:before="0" w:line="240" w:lineRule="auto"/>
              <w:ind w:left="-143" w:firstLine="143"/>
              <w:contextualSpacing/>
              <w:jc w:val="center"/>
              <w:rPr>
                <w:sz w:val="18"/>
                <w:szCs w:val="18"/>
              </w:rPr>
            </w:pPr>
            <w:r w:rsidRPr="0090474E">
              <w:rPr>
                <w:sz w:val="18"/>
                <w:szCs w:val="18"/>
              </w:rPr>
              <w:t>S</w:t>
            </w:r>
            <w:r w:rsidR="006C06AE">
              <w:rPr>
                <w:sz w:val="18"/>
                <w:szCs w:val="18"/>
              </w:rPr>
              <w:t>3</w:t>
            </w:r>
            <w:r>
              <w:rPr>
                <w:sz w:val="18"/>
                <w:szCs w:val="18"/>
              </w:rPr>
              <w:t xml:space="preserve"> </w:t>
            </w:r>
            <w:r w:rsidRPr="0090474E">
              <w:rPr>
                <w:sz w:val="18"/>
                <w:szCs w:val="18"/>
              </w:rPr>
              <w:t xml:space="preserve">– dla </w:t>
            </w:r>
            <w:r>
              <w:rPr>
                <w:sz w:val="18"/>
                <w:szCs w:val="18"/>
              </w:rPr>
              <w:t>chodników</w:t>
            </w:r>
          </w:p>
        </w:tc>
        <w:tc>
          <w:tcPr>
            <w:tcW w:w="993" w:type="dxa"/>
            <w:shd w:val="clear" w:color="auto" w:fill="auto"/>
            <w:vAlign w:val="center"/>
          </w:tcPr>
          <w:p w14:paraId="29D6F59E" w14:textId="7BEC1B05" w:rsidR="004367A6" w:rsidRPr="0090474E" w:rsidRDefault="006C06AE" w:rsidP="004367A6">
            <w:pPr>
              <w:spacing w:before="0" w:line="240" w:lineRule="auto"/>
              <w:ind w:left="-143" w:firstLine="143"/>
              <w:contextualSpacing/>
              <w:jc w:val="center"/>
              <w:rPr>
                <w:sz w:val="18"/>
                <w:szCs w:val="18"/>
              </w:rPr>
            </w:pPr>
            <w:r>
              <w:rPr>
                <w:sz w:val="18"/>
                <w:szCs w:val="18"/>
              </w:rPr>
              <w:t>7,5</w:t>
            </w:r>
          </w:p>
        </w:tc>
        <w:tc>
          <w:tcPr>
            <w:tcW w:w="993" w:type="dxa"/>
            <w:vAlign w:val="center"/>
          </w:tcPr>
          <w:p w14:paraId="36997A9A"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3901355F" w14:textId="6610939C" w:rsidR="004367A6" w:rsidRPr="0090474E" w:rsidRDefault="006C06AE" w:rsidP="004367A6">
            <w:pPr>
              <w:spacing w:before="0" w:line="240" w:lineRule="auto"/>
              <w:ind w:left="-143" w:firstLine="143"/>
              <w:contextualSpacing/>
              <w:jc w:val="center"/>
              <w:rPr>
                <w:sz w:val="18"/>
                <w:szCs w:val="18"/>
              </w:rPr>
            </w:pPr>
            <w:r>
              <w:rPr>
                <w:sz w:val="18"/>
                <w:szCs w:val="18"/>
              </w:rPr>
              <w:t>1,5</w:t>
            </w:r>
          </w:p>
        </w:tc>
        <w:tc>
          <w:tcPr>
            <w:tcW w:w="993" w:type="dxa"/>
            <w:shd w:val="clear" w:color="auto" w:fill="auto"/>
            <w:vAlign w:val="center"/>
          </w:tcPr>
          <w:p w14:paraId="7E6945AA" w14:textId="77777777" w:rsidR="004367A6" w:rsidRPr="0090474E" w:rsidRDefault="004367A6" w:rsidP="004367A6">
            <w:pPr>
              <w:spacing w:before="0" w:line="240" w:lineRule="auto"/>
              <w:ind w:left="-143" w:firstLine="143"/>
              <w:contextualSpacing/>
              <w:jc w:val="center"/>
              <w:rPr>
                <w:sz w:val="18"/>
                <w:szCs w:val="18"/>
              </w:rPr>
            </w:pPr>
            <w:r w:rsidRPr="0090474E">
              <w:rPr>
                <w:sz w:val="18"/>
                <w:szCs w:val="18"/>
              </w:rPr>
              <w:t>-</w:t>
            </w:r>
          </w:p>
        </w:tc>
        <w:tc>
          <w:tcPr>
            <w:tcW w:w="993" w:type="dxa"/>
            <w:shd w:val="clear" w:color="auto" w:fill="auto"/>
            <w:vAlign w:val="center"/>
          </w:tcPr>
          <w:p w14:paraId="27A287E4" w14:textId="77777777" w:rsidR="004367A6" w:rsidRPr="0090474E" w:rsidRDefault="004367A6" w:rsidP="004367A6">
            <w:pPr>
              <w:spacing w:before="0" w:line="240" w:lineRule="auto"/>
              <w:ind w:left="-143" w:firstLine="143"/>
              <w:contextualSpacing/>
              <w:jc w:val="center"/>
              <w:rPr>
                <w:sz w:val="18"/>
                <w:szCs w:val="18"/>
              </w:rPr>
            </w:pPr>
            <w:r>
              <w:rPr>
                <w:sz w:val="18"/>
                <w:szCs w:val="18"/>
              </w:rPr>
              <w:t>-</w:t>
            </w:r>
          </w:p>
        </w:tc>
        <w:tc>
          <w:tcPr>
            <w:tcW w:w="993" w:type="dxa"/>
            <w:vAlign w:val="center"/>
          </w:tcPr>
          <w:p w14:paraId="2143F67E" w14:textId="77777777" w:rsidR="004367A6" w:rsidRPr="0090474E" w:rsidRDefault="004367A6" w:rsidP="004367A6">
            <w:pPr>
              <w:spacing w:before="0" w:line="240" w:lineRule="auto"/>
              <w:ind w:left="-143" w:firstLine="143"/>
              <w:contextualSpacing/>
              <w:jc w:val="center"/>
              <w:rPr>
                <w:sz w:val="18"/>
                <w:szCs w:val="18"/>
              </w:rPr>
            </w:pPr>
            <w:r>
              <w:rPr>
                <w:sz w:val="18"/>
                <w:szCs w:val="18"/>
              </w:rPr>
              <w:t>-</w:t>
            </w:r>
          </w:p>
        </w:tc>
      </w:tr>
      <w:tr w:rsidR="00273DEF" w:rsidRPr="008B03C8" w14:paraId="2E3A88CC" w14:textId="77777777" w:rsidTr="00E33E25">
        <w:trPr>
          <w:trHeight w:val="407"/>
          <w:jc w:val="center"/>
        </w:trPr>
        <w:tc>
          <w:tcPr>
            <w:tcW w:w="2773" w:type="dxa"/>
            <w:shd w:val="clear" w:color="auto" w:fill="auto"/>
            <w:vAlign w:val="center"/>
          </w:tcPr>
          <w:p w14:paraId="295256D8" w14:textId="38401836" w:rsidR="00273DEF" w:rsidRPr="0090474E" w:rsidRDefault="00273DEF" w:rsidP="004367A6">
            <w:pPr>
              <w:spacing w:before="0" w:line="240" w:lineRule="auto"/>
              <w:ind w:left="-143" w:firstLine="143"/>
              <w:contextualSpacing/>
              <w:jc w:val="center"/>
              <w:rPr>
                <w:sz w:val="18"/>
                <w:szCs w:val="18"/>
              </w:rPr>
            </w:pPr>
            <w:r w:rsidRPr="0090474E">
              <w:rPr>
                <w:sz w:val="18"/>
                <w:szCs w:val="18"/>
              </w:rPr>
              <w:t>S</w:t>
            </w:r>
            <w:r w:rsidR="006C06AE">
              <w:rPr>
                <w:sz w:val="18"/>
                <w:szCs w:val="18"/>
              </w:rPr>
              <w:t>1</w:t>
            </w:r>
            <w:r>
              <w:rPr>
                <w:sz w:val="18"/>
                <w:szCs w:val="18"/>
              </w:rPr>
              <w:t xml:space="preserve"> </w:t>
            </w:r>
            <w:r w:rsidRPr="0090474E">
              <w:rPr>
                <w:sz w:val="18"/>
                <w:szCs w:val="18"/>
              </w:rPr>
              <w:t xml:space="preserve">– dla </w:t>
            </w:r>
            <w:r>
              <w:rPr>
                <w:sz w:val="18"/>
                <w:szCs w:val="18"/>
              </w:rPr>
              <w:t>chodników – strefa przejściowa</w:t>
            </w:r>
          </w:p>
        </w:tc>
        <w:tc>
          <w:tcPr>
            <w:tcW w:w="993" w:type="dxa"/>
            <w:shd w:val="clear" w:color="auto" w:fill="auto"/>
            <w:vAlign w:val="center"/>
          </w:tcPr>
          <w:p w14:paraId="56DA58A3" w14:textId="718D9F0B" w:rsidR="00273DEF" w:rsidRDefault="006C06AE" w:rsidP="004367A6">
            <w:pPr>
              <w:spacing w:before="0" w:line="240" w:lineRule="auto"/>
              <w:ind w:left="-143" w:firstLine="143"/>
              <w:contextualSpacing/>
              <w:jc w:val="center"/>
              <w:rPr>
                <w:sz w:val="18"/>
                <w:szCs w:val="18"/>
              </w:rPr>
            </w:pPr>
            <w:r>
              <w:rPr>
                <w:sz w:val="18"/>
                <w:szCs w:val="18"/>
              </w:rPr>
              <w:t>15</w:t>
            </w:r>
          </w:p>
        </w:tc>
        <w:tc>
          <w:tcPr>
            <w:tcW w:w="993" w:type="dxa"/>
            <w:vAlign w:val="center"/>
          </w:tcPr>
          <w:p w14:paraId="11873996" w14:textId="593F71D0" w:rsidR="00273DEF" w:rsidRDefault="006C06AE"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BB8F734" w14:textId="4EB63A18" w:rsidR="00273DEF" w:rsidRDefault="006C06AE" w:rsidP="004367A6">
            <w:pPr>
              <w:spacing w:before="0" w:line="240" w:lineRule="auto"/>
              <w:ind w:left="-143" w:firstLine="143"/>
              <w:contextualSpacing/>
              <w:jc w:val="center"/>
              <w:rPr>
                <w:sz w:val="18"/>
                <w:szCs w:val="18"/>
              </w:rPr>
            </w:pPr>
            <w:r>
              <w:rPr>
                <w:sz w:val="18"/>
                <w:szCs w:val="18"/>
              </w:rPr>
              <w:t>5,0</w:t>
            </w:r>
          </w:p>
        </w:tc>
        <w:tc>
          <w:tcPr>
            <w:tcW w:w="993" w:type="dxa"/>
            <w:shd w:val="clear" w:color="auto" w:fill="auto"/>
            <w:vAlign w:val="center"/>
          </w:tcPr>
          <w:p w14:paraId="51F032D9" w14:textId="49469433" w:rsidR="00273DEF" w:rsidRPr="0090474E" w:rsidRDefault="006C06AE"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6DB8813" w14:textId="33B05207" w:rsidR="00273DEF" w:rsidRDefault="006C06AE" w:rsidP="004367A6">
            <w:pPr>
              <w:spacing w:before="0" w:line="240" w:lineRule="auto"/>
              <w:ind w:left="-143" w:firstLine="143"/>
              <w:contextualSpacing/>
              <w:jc w:val="center"/>
              <w:rPr>
                <w:sz w:val="18"/>
                <w:szCs w:val="18"/>
              </w:rPr>
            </w:pPr>
            <w:r>
              <w:rPr>
                <w:sz w:val="18"/>
                <w:szCs w:val="18"/>
              </w:rPr>
              <w:t>-</w:t>
            </w:r>
          </w:p>
        </w:tc>
        <w:tc>
          <w:tcPr>
            <w:tcW w:w="993" w:type="dxa"/>
            <w:vAlign w:val="center"/>
          </w:tcPr>
          <w:p w14:paraId="2F000131" w14:textId="0E47A6CB" w:rsidR="00273DEF" w:rsidRDefault="006C06AE" w:rsidP="004367A6">
            <w:pPr>
              <w:spacing w:before="0" w:line="240" w:lineRule="auto"/>
              <w:ind w:left="-143" w:firstLine="143"/>
              <w:contextualSpacing/>
              <w:jc w:val="center"/>
              <w:rPr>
                <w:sz w:val="18"/>
                <w:szCs w:val="18"/>
              </w:rPr>
            </w:pPr>
            <w:r>
              <w:rPr>
                <w:sz w:val="18"/>
                <w:szCs w:val="18"/>
              </w:rPr>
              <w:t>-</w:t>
            </w:r>
          </w:p>
        </w:tc>
      </w:tr>
      <w:tr w:rsidR="004367A6" w:rsidRPr="008B03C8" w14:paraId="44C4236F" w14:textId="77777777" w:rsidTr="00E33E25">
        <w:trPr>
          <w:trHeight w:val="407"/>
          <w:jc w:val="center"/>
        </w:trPr>
        <w:tc>
          <w:tcPr>
            <w:tcW w:w="2773" w:type="dxa"/>
            <w:shd w:val="clear" w:color="auto" w:fill="auto"/>
            <w:vAlign w:val="center"/>
          </w:tcPr>
          <w:p w14:paraId="7F001DDF" w14:textId="77777777" w:rsidR="004367A6" w:rsidRPr="0090474E" w:rsidRDefault="004367A6" w:rsidP="004367A6">
            <w:pPr>
              <w:spacing w:before="0" w:line="240" w:lineRule="auto"/>
              <w:ind w:left="-143" w:firstLine="143"/>
              <w:contextualSpacing/>
              <w:jc w:val="center"/>
              <w:rPr>
                <w:sz w:val="18"/>
                <w:szCs w:val="18"/>
              </w:rPr>
            </w:pPr>
            <w:r>
              <w:rPr>
                <w:sz w:val="18"/>
                <w:szCs w:val="18"/>
              </w:rPr>
              <w:t>C0 – dla tunelu</w:t>
            </w:r>
          </w:p>
        </w:tc>
        <w:tc>
          <w:tcPr>
            <w:tcW w:w="993" w:type="dxa"/>
            <w:shd w:val="clear" w:color="auto" w:fill="auto"/>
            <w:vAlign w:val="center"/>
          </w:tcPr>
          <w:p w14:paraId="4286DDD0" w14:textId="77777777" w:rsidR="004367A6" w:rsidRDefault="004367A6" w:rsidP="004367A6">
            <w:pPr>
              <w:spacing w:before="0" w:line="240" w:lineRule="auto"/>
              <w:ind w:left="-143" w:firstLine="143"/>
              <w:contextualSpacing/>
              <w:jc w:val="center"/>
              <w:rPr>
                <w:sz w:val="18"/>
                <w:szCs w:val="18"/>
              </w:rPr>
            </w:pPr>
            <w:r>
              <w:rPr>
                <w:sz w:val="18"/>
                <w:szCs w:val="18"/>
              </w:rPr>
              <w:t>50</w:t>
            </w:r>
          </w:p>
        </w:tc>
        <w:tc>
          <w:tcPr>
            <w:tcW w:w="993" w:type="dxa"/>
            <w:vAlign w:val="center"/>
          </w:tcPr>
          <w:p w14:paraId="4AF83A52"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2FE239C0"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14CE4C0D" w14:textId="77777777" w:rsidR="004367A6" w:rsidRPr="0090474E"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49484545" w14:textId="77777777" w:rsidR="004367A6" w:rsidRDefault="004367A6" w:rsidP="004367A6">
            <w:pPr>
              <w:spacing w:before="0" w:line="240" w:lineRule="auto"/>
              <w:ind w:left="-143" w:firstLine="143"/>
              <w:contextualSpacing/>
              <w:jc w:val="center"/>
              <w:rPr>
                <w:sz w:val="18"/>
                <w:szCs w:val="18"/>
              </w:rPr>
            </w:pPr>
            <w:r>
              <w:rPr>
                <w:sz w:val="18"/>
                <w:szCs w:val="18"/>
              </w:rPr>
              <w:t>0,4</w:t>
            </w:r>
          </w:p>
        </w:tc>
        <w:tc>
          <w:tcPr>
            <w:tcW w:w="993" w:type="dxa"/>
            <w:vAlign w:val="center"/>
          </w:tcPr>
          <w:p w14:paraId="74964AE5" w14:textId="77777777" w:rsidR="004367A6" w:rsidRDefault="004367A6" w:rsidP="004367A6">
            <w:pPr>
              <w:spacing w:before="0" w:line="240" w:lineRule="auto"/>
              <w:ind w:left="-143" w:firstLine="143"/>
              <w:contextualSpacing/>
              <w:jc w:val="center"/>
              <w:rPr>
                <w:sz w:val="18"/>
                <w:szCs w:val="18"/>
              </w:rPr>
            </w:pPr>
            <w:r>
              <w:rPr>
                <w:sz w:val="18"/>
                <w:szCs w:val="18"/>
              </w:rPr>
              <w:t>-</w:t>
            </w:r>
          </w:p>
        </w:tc>
      </w:tr>
    </w:tbl>
    <w:p w14:paraId="33903710" w14:textId="77777777" w:rsidR="004367A6" w:rsidRPr="002E68F3" w:rsidRDefault="004367A6" w:rsidP="004367A6">
      <w:pPr>
        <w:spacing w:line="240" w:lineRule="auto"/>
        <w:ind w:left="708" w:firstLine="0"/>
        <w:rPr>
          <w:rFonts w:cs="Arial"/>
          <w:bCs/>
        </w:rPr>
      </w:pPr>
      <w:r w:rsidRPr="004367A6">
        <w:rPr>
          <w:rFonts w:cs="Arial"/>
          <w:b/>
        </w:rPr>
        <w:t>Tabela 6.7.1.1.2</w:t>
      </w:r>
      <w:r w:rsidRPr="00AC1925">
        <w:rPr>
          <w:rFonts w:cs="Arial"/>
          <w:bCs/>
        </w:rPr>
        <w:t xml:space="preserve"> Minimalne parametry oświetlenia </w:t>
      </w:r>
      <w:r>
        <w:rPr>
          <w:rFonts w:cs="Arial"/>
          <w:bCs/>
        </w:rPr>
        <w:t>dla ul. Letniskowej w m. Gdańsk Osowa – redukcja mocy</w:t>
      </w:r>
    </w:p>
    <w:tbl>
      <w:tblPr>
        <w:tblStyle w:val="Tabela-Siatka3"/>
        <w:tblW w:w="8731" w:type="dxa"/>
        <w:jc w:val="center"/>
        <w:tblLayout w:type="fixed"/>
        <w:tblLook w:val="04A0" w:firstRow="1" w:lastRow="0" w:firstColumn="1" w:lastColumn="0" w:noHBand="0" w:noVBand="1"/>
      </w:tblPr>
      <w:tblGrid>
        <w:gridCol w:w="2773"/>
        <w:gridCol w:w="993"/>
        <w:gridCol w:w="993"/>
        <w:gridCol w:w="993"/>
        <w:gridCol w:w="993"/>
        <w:gridCol w:w="993"/>
        <w:gridCol w:w="993"/>
      </w:tblGrid>
      <w:tr w:rsidR="004367A6" w:rsidRPr="008B03C8" w14:paraId="072C920E" w14:textId="77777777" w:rsidTr="00E33E25">
        <w:trPr>
          <w:trHeight w:val="730"/>
          <w:jc w:val="center"/>
        </w:trPr>
        <w:tc>
          <w:tcPr>
            <w:tcW w:w="2773" w:type="dxa"/>
            <w:shd w:val="clear" w:color="auto" w:fill="D0CECE" w:themeFill="background2" w:themeFillShade="E6"/>
            <w:vAlign w:val="center"/>
          </w:tcPr>
          <w:p w14:paraId="3E9D1D35" w14:textId="77777777" w:rsidR="004367A6" w:rsidRPr="00D05BAF" w:rsidRDefault="004367A6" w:rsidP="004367A6">
            <w:pPr>
              <w:spacing w:before="0" w:line="240" w:lineRule="auto"/>
              <w:ind w:left="0" w:firstLine="0"/>
              <w:contextualSpacing/>
              <w:jc w:val="center"/>
              <w:rPr>
                <w:b/>
                <w:sz w:val="18"/>
                <w:szCs w:val="18"/>
              </w:rPr>
            </w:pPr>
            <w:r w:rsidRPr="00D05BAF">
              <w:rPr>
                <w:b/>
                <w:sz w:val="18"/>
                <w:szCs w:val="18"/>
              </w:rPr>
              <w:t>Klasa oświetleniowa</w:t>
            </w:r>
          </w:p>
        </w:tc>
        <w:tc>
          <w:tcPr>
            <w:tcW w:w="993" w:type="dxa"/>
            <w:shd w:val="clear" w:color="auto" w:fill="D0CECE" w:themeFill="background2" w:themeFillShade="E6"/>
            <w:vAlign w:val="center"/>
          </w:tcPr>
          <w:p w14:paraId="2C763D2B" w14:textId="77777777" w:rsidR="004367A6" w:rsidRPr="00D05BAF" w:rsidRDefault="004367A6" w:rsidP="004367A6">
            <w:pPr>
              <w:spacing w:before="0" w:line="240" w:lineRule="auto"/>
              <w:ind w:left="0" w:firstLine="143"/>
              <w:contextualSpacing/>
              <w:jc w:val="center"/>
              <w:rPr>
                <w:b/>
                <w:sz w:val="18"/>
                <w:szCs w:val="18"/>
              </w:rPr>
            </w:pPr>
            <w:proofErr w:type="spellStart"/>
            <w:r w:rsidRPr="00D05BAF">
              <w:rPr>
                <w:b/>
                <w:sz w:val="18"/>
                <w:szCs w:val="18"/>
              </w:rPr>
              <w:t>E</w:t>
            </w:r>
            <w:r>
              <w:rPr>
                <w:b/>
                <w:sz w:val="18"/>
                <w:szCs w:val="18"/>
              </w:rPr>
              <w:t>vśr</w:t>
            </w:r>
            <w:proofErr w:type="spellEnd"/>
          </w:p>
          <w:p w14:paraId="4F1555F7"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[lx]</w:t>
            </w:r>
          </w:p>
        </w:tc>
        <w:tc>
          <w:tcPr>
            <w:tcW w:w="993" w:type="dxa"/>
            <w:shd w:val="clear" w:color="auto" w:fill="D0CECE" w:themeFill="background2" w:themeFillShade="E6"/>
          </w:tcPr>
          <w:p w14:paraId="008FB92E" w14:textId="77777777" w:rsidR="004367A6" w:rsidRDefault="004367A6" w:rsidP="004367A6">
            <w:pPr>
              <w:spacing w:before="0" w:line="240" w:lineRule="auto"/>
              <w:ind w:left="0" w:firstLine="143"/>
              <w:contextualSpacing/>
              <w:jc w:val="center"/>
              <w:rPr>
                <w:b/>
                <w:sz w:val="18"/>
                <w:szCs w:val="18"/>
              </w:rPr>
            </w:pPr>
            <w:proofErr w:type="spellStart"/>
            <w:r>
              <w:rPr>
                <w:b/>
                <w:sz w:val="18"/>
                <w:szCs w:val="18"/>
              </w:rPr>
              <w:t>Ehśr</w:t>
            </w:r>
            <w:proofErr w:type="spellEnd"/>
          </w:p>
          <w:p w14:paraId="24BFC206" w14:textId="77777777" w:rsidR="004367A6" w:rsidRDefault="004367A6" w:rsidP="004367A6">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6B832F61" w14:textId="77777777" w:rsidR="004367A6" w:rsidRDefault="004367A6" w:rsidP="004367A6">
            <w:pPr>
              <w:spacing w:before="0" w:line="240" w:lineRule="auto"/>
              <w:ind w:left="0" w:firstLine="143"/>
              <w:contextualSpacing/>
              <w:jc w:val="center"/>
              <w:rPr>
                <w:b/>
                <w:sz w:val="18"/>
                <w:szCs w:val="18"/>
              </w:rPr>
            </w:pPr>
            <w:r>
              <w:rPr>
                <w:b/>
                <w:sz w:val="18"/>
                <w:szCs w:val="18"/>
              </w:rPr>
              <w:t>Emin</w:t>
            </w:r>
          </w:p>
          <w:p w14:paraId="22BD815B" w14:textId="77777777" w:rsidR="004367A6" w:rsidRPr="00D05BAF" w:rsidRDefault="004367A6" w:rsidP="004367A6">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5B184B83"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Lm</w:t>
            </w:r>
          </w:p>
          <w:p w14:paraId="4E15B70E"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[cd/m2]</w:t>
            </w:r>
          </w:p>
        </w:tc>
        <w:tc>
          <w:tcPr>
            <w:tcW w:w="993" w:type="dxa"/>
            <w:shd w:val="clear" w:color="auto" w:fill="D0CECE" w:themeFill="background2" w:themeFillShade="E6"/>
            <w:vAlign w:val="center"/>
          </w:tcPr>
          <w:p w14:paraId="321C8574" w14:textId="77777777" w:rsidR="004367A6" w:rsidRPr="00D05BAF" w:rsidRDefault="004367A6" w:rsidP="004367A6">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v</w:t>
            </w:r>
            <w:proofErr w:type="spellEnd"/>
          </w:p>
          <w:p w14:paraId="0B38862A"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w:t>
            </w:r>
          </w:p>
        </w:tc>
        <w:tc>
          <w:tcPr>
            <w:tcW w:w="993" w:type="dxa"/>
            <w:shd w:val="clear" w:color="auto" w:fill="D0CECE" w:themeFill="background2" w:themeFillShade="E6"/>
          </w:tcPr>
          <w:p w14:paraId="127FB6A1" w14:textId="77777777" w:rsidR="004367A6" w:rsidRPr="00D05BAF" w:rsidRDefault="004367A6" w:rsidP="004367A6">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h</w:t>
            </w:r>
            <w:proofErr w:type="spellEnd"/>
          </w:p>
          <w:p w14:paraId="488DE8E6" w14:textId="77777777" w:rsidR="004367A6" w:rsidRPr="00D05BAF" w:rsidRDefault="004367A6" w:rsidP="004367A6">
            <w:pPr>
              <w:spacing w:before="0" w:line="240" w:lineRule="auto"/>
              <w:ind w:left="0" w:firstLine="143"/>
              <w:contextualSpacing/>
              <w:jc w:val="center"/>
              <w:rPr>
                <w:b/>
                <w:sz w:val="18"/>
                <w:szCs w:val="18"/>
              </w:rPr>
            </w:pPr>
            <w:r w:rsidRPr="00D05BAF">
              <w:rPr>
                <w:b/>
                <w:sz w:val="18"/>
                <w:szCs w:val="18"/>
              </w:rPr>
              <w:t>[-]</w:t>
            </w:r>
          </w:p>
        </w:tc>
      </w:tr>
      <w:tr w:rsidR="004367A6" w:rsidRPr="008B03C8" w14:paraId="4E145CA0" w14:textId="77777777" w:rsidTr="00E33E25">
        <w:trPr>
          <w:trHeight w:val="572"/>
          <w:jc w:val="center"/>
        </w:trPr>
        <w:tc>
          <w:tcPr>
            <w:tcW w:w="2773" w:type="dxa"/>
            <w:shd w:val="clear" w:color="auto" w:fill="auto"/>
            <w:vAlign w:val="center"/>
          </w:tcPr>
          <w:p w14:paraId="53EBD609" w14:textId="3E0AD52B" w:rsidR="004367A6" w:rsidRPr="00D05BAF" w:rsidRDefault="004367A6" w:rsidP="004367A6">
            <w:pPr>
              <w:spacing w:before="0" w:line="240" w:lineRule="auto"/>
              <w:ind w:left="-143" w:firstLine="143"/>
              <w:contextualSpacing/>
              <w:jc w:val="center"/>
              <w:rPr>
                <w:sz w:val="18"/>
                <w:szCs w:val="18"/>
              </w:rPr>
            </w:pPr>
            <w:r>
              <w:rPr>
                <w:sz w:val="18"/>
                <w:szCs w:val="18"/>
              </w:rPr>
              <w:t>C</w:t>
            </w:r>
            <w:r w:rsidR="006C06AE">
              <w:rPr>
                <w:sz w:val="18"/>
                <w:szCs w:val="18"/>
              </w:rPr>
              <w:t>5</w:t>
            </w:r>
            <w:r w:rsidRPr="00D05BAF">
              <w:rPr>
                <w:sz w:val="18"/>
                <w:szCs w:val="18"/>
              </w:rPr>
              <w:t xml:space="preserve"> </w:t>
            </w:r>
            <w:r>
              <w:rPr>
                <w:sz w:val="18"/>
                <w:szCs w:val="18"/>
              </w:rPr>
              <w:t>– dla jezdni</w:t>
            </w:r>
          </w:p>
        </w:tc>
        <w:tc>
          <w:tcPr>
            <w:tcW w:w="993" w:type="dxa"/>
            <w:shd w:val="clear" w:color="auto" w:fill="auto"/>
            <w:vAlign w:val="center"/>
          </w:tcPr>
          <w:p w14:paraId="197F04E4" w14:textId="6C48686C" w:rsidR="004367A6" w:rsidRPr="00D05BAF" w:rsidRDefault="00757BB9" w:rsidP="004367A6">
            <w:pPr>
              <w:spacing w:before="0" w:line="240" w:lineRule="auto"/>
              <w:ind w:left="-143" w:firstLine="143"/>
              <w:contextualSpacing/>
              <w:jc w:val="center"/>
              <w:rPr>
                <w:sz w:val="18"/>
                <w:szCs w:val="18"/>
              </w:rPr>
            </w:pPr>
            <w:r>
              <w:rPr>
                <w:sz w:val="18"/>
                <w:szCs w:val="18"/>
              </w:rPr>
              <w:t>7,5</w:t>
            </w:r>
          </w:p>
        </w:tc>
        <w:tc>
          <w:tcPr>
            <w:tcW w:w="993" w:type="dxa"/>
            <w:vAlign w:val="center"/>
          </w:tcPr>
          <w:p w14:paraId="38EB6EB4"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3B02BAFE"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72CC86AD" w14:textId="77777777" w:rsidR="004367A6" w:rsidRPr="00D05BAF"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2B5783F9" w14:textId="77777777" w:rsidR="004367A6" w:rsidRPr="00D05BAF" w:rsidRDefault="004367A6" w:rsidP="004367A6">
            <w:pPr>
              <w:spacing w:before="0" w:line="240" w:lineRule="auto"/>
              <w:ind w:left="-143" w:firstLine="143"/>
              <w:contextualSpacing/>
              <w:jc w:val="center"/>
              <w:rPr>
                <w:sz w:val="18"/>
                <w:szCs w:val="18"/>
              </w:rPr>
            </w:pPr>
            <w:r>
              <w:rPr>
                <w:sz w:val="18"/>
                <w:szCs w:val="18"/>
              </w:rPr>
              <w:t>0,4</w:t>
            </w:r>
          </w:p>
        </w:tc>
        <w:tc>
          <w:tcPr>
            <w:tcW w:w="993" w:type="dxa"/>
            <w:vAlign w:val="center"/>
          </w:tcPr>
          <w:p w14:paraId="576EBB4D" w14:textId="77777777" w:rsidR="004367A6" w:rsidRDefault="004367A6" w:rsidP="004367A6">
            <w:pPr>
              <w:spacing w:before="0" w:line="240" w:lineRule="auto"/>
              <w:ind w:left="-143" w:firstLine="143"/>
              <w:contextualSpacing/>
              <w:jc w:val="center"/>
              <w:rPr>
                <w:sz w:val="18"/>
                <w:szCs w:val="18"/>
              </w:rPr>
            </w:pPr>
            <w:r>
              <w:rPr>
                <w:sz w:val="18"/>
                <w:szCs w:val="18"/>
              </w:rPr>
              <w:t>-</w:t>
            </w:r>
          </w:p>
        </w:tc>
      </w:tr>
      <w:tr w:rsidR="006C06AE" w:rsidRPr="008B03C8" w14:paraId="6CE22F5D" w14:textId="77777777" w:rsidTr="00E33E25">
        <w:trPr>
          <w:trHeight w:val="572"/>
          <w:jc w:val="center"/>
        </w:trPr>
        <w:tc>
          <w:tcPr>
            <w:tcW w:w="2773" w:type="dxa"/>
            <w:shd w:val="clear" w:color="auto" w:fill="auto"/>
            <w:vAlign w:val="center"/>
          </w:tcPr>
          <w:p w14:paraId="3E1F8C1F" w14:textId="230246CE" w:rsidR="006C06AE" w:rsidRDefault="006C06AE" w:rsidP="004367A6">
            <w:pPr>
              <w:spacing w:before="0" w:line="240" w:lineRule="auto"/>
              <w:ind w:left="-143" w:firstLine="143"/>
              <w:contextualSpacing/>
              <w:jc w:val="center"/>
              <w:rPr>
                <w:sz w:val="18"/>
                <w:szCs w:val="18"/>
              </w:rPr>
            </w:pPr>
            <w:r>
              <w:rPr>
                <w:sz w:val="18"/>
                <w:szCs w:val="18"/>
              </w:rPr>
              <w:t>C</w:t>
            </w:r>
            <w:r w:rsidR="00C32886">
              <w:rPr>
                <w:sz w:val="18"/>
                <w:szCs w:val="18"/>
              </w:rPr>
              <w:t>3</w:t>
            </w:r>
            <w:r>
              <w:rPr>
                <w:sz w:val="18"/>
                <w:szCs w:val="18"/>
              </w:rPr>
              <w:t xml:space="preserve"> – dla jezdni – strefa przejściowa</w:t>
            </w:r>
          </w:p>
        </w:tc>
        <w:tc>
          <w:tcPr>
            <w:tcW w:w="993" w:type="dxa"/>
            <w:shd w:val="clear" w:color="auto" w:fill="auto"/>
            <w:vAlign w:val="center"/>
          </w:tcPr>
          <w:p w14:paraId="5B4F4E36" w14:textId="56E76509" w:rsidR="006C06AE" w:rsidRDefault="00C32886" w:rsidP="004367A6">
            <w:pPr>
              <w:spacing w:before="0" w:line="240" w:lineRule="auto"/>
              <w:ind w:left="-143" w:firstLine="143"/>
              <w:contextualSpacing/>
              <w:jc w:val="center"/>
              <w:rPr>
                <w:sz w:val="18"/>
                <w:szCs w:val="18"/>
              </w:rPr>
            </w:pPr>
            <w:r>
              <w:rPr>
                <w:sz w:val="18"/>
                <w:szCs w:val="18"/>
              </w:rPr>
              <w:t>15</w:t>
            </w:r>
          </w:p>
        </w:tc>
        <w:tc>
          <w:tcPr>
            <w:tcW w:w="993" w:type="dxa"/>
            <w:vAlign w:val="center"/>
          </w:tcPr>
          <w:p w14:paraId="0C785C5D" w14:textId="1E939934" w:rsidR="006C06AE" w:rsidRDefault="00C3288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07C2119" w14:textId="1F691B63" w:rsidR="006C06AE" w:rsidRDefault="00C3288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350E703C" w14:textId="1E4C60FC" w:rsidR="006C06AE" w:rsidRDefault="00C3288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5F47176" w14:textId="6266D8AF" w:rsidR="006C06AE" w:rsidRDefault="00C32886" w:rsidP="004367A6">
            <w:pPr>
              <w:spacing w:before="0" w:line="240" w:lineRule="auto"/>
              <w:ind w:left="-143" w:firstLine="143"/>
              <w:contextualSpacing/>
              <w:jc w:val="center"/>
              <w:rPr>
                <w:sz w:val="18"/>
                <w:szCs w:val="18"/>
              </w:rPr>
            </w:pPr>
            <w:r>
              <w:rPr>
                <w:sz w:val="18"/>
                <w:szCs w:val="18"/>
              </w:rPr>
              <w:t>0,4</w:t>
            </w:r>
          </w:p>
        </w:tc>
        <w:tc>
          <w:tcPr>
            <w:tcW w:w="993" w:type="dxa"/>
            <w:vAlign w:val="center"/>
          </w:tcPr>
          <w:p w14:paraId="0DB17BAC" w14:textId="733169FA" w:rsidR="006C06AE" w:rsidRDefault="00C32886" w:rsidP="004367A6">
            <w:pPr>
              <w:spacing w:before="0" w:line="240" w:lineRule="auto"/>
              <w:ind w:left="-143" w:firstLine="143"/>
              <w:contextualSpacing/>
              <w:jc w:val="center"/>
              <w:rPr>
                <w:sz w:val="18"/>
                <w:szCs w:val="18"/>
              </w:rPr>
            </w:pPr>
            <w:r>
              <w:rPr>
                <w:sz w:val="18"/>
                <w:szCs w:val="18"/>
              </w:rPr>
              <w:t>-</w:t>
            </w:r>
          </w:p>
        </w:tc>
      </w:tr>
      <w:tr w:rsidR="004367A6" w:rsidRPr="008B03C8" w14:paraId="228AD64C" w14:textId="77777777" w:rsidTr="00E33E25">
        <w:trPr>
          <w:trHeight w:val="407"/>
          <w:jc w:val="center"/>
        </w:trPr>
        <w:tc>
          <w:tcPr>
            <w:tcW w:w="2773" w:type="dxa"/>
            <w:shd w:val="clear" w:color="auto" w:fill="auto"/>
            <w:vAlign w:val="center"/>
          </w:tcPr>
          <w:p w14:paraId="02A9E0AB" w14:textId="77777777" w:rsidR="004367A6" w:rsidRPr="0090474E" w:rsidRDefault="004367A6" w:rsidP="004367A6">
            <w:pPr>
              <w:spacing w:before="0" w:line="240" w:lineRule="auto"/>
              <w:ind w:left="-143" w:firstLine="143"/>
              <w:contextualSpacing/>
              <w:jc w:val="center"/>
              <w:rPr>
                <w:sz w:val="18"/>
                <w:szCs w:val="18"/>
              </w:rPr>
            </w:pPr>
            <w:r w:rsidRPr="0090474E">
              <w:rPr>
                <w:sz w:val="18"/>
                <w:szCs w:val="18"/>
              </w:rPr>
              <w:t>S</w:t>
            </w:r>
            <w:r>
              <w:rPr>
                <w:sz w:val="18"/>
                <w:szCs w:val="18"/>
              </w:rPr>
              <w:t xml:space="preserve">4 </w:t>
            </w:r>
            <w:r w:rsidRPr="0090474E">
              <w:rPr>
                <w:sz w:val="18"/>
                <w:szCs w:val="18"/>
              </w:rPr>
              <w:t xml:space="preserve">– dla </w:t>
            </w:r>
            <w:r>
              <w:rPr>
                <w:sz w:val="18"/>
                <w:szCs w:val="18"/>
              </w:rPr>
              <w:t>chodników</w:t>
            </w:r>
          </w:p>
        </w:tc>
        <w:tc>
          <w:tcPr>
            <w:tcW w:w="993" w:type="dxa"/>
            <w:shd w:val="clear" w:color="auto" w:fill="auto"/>
            <w:vAlign w:val="center"/>
          </w:tcPr>
          <w:p w14:paraId="4A1CAAE8" w14:textId="77777777" w:rsidR="004367A6" w:rsidRPr="0090474E" w:rsidRDefault="004367A6" w:rsidP="004367A6">
            <w:pPr>
              <w:spacing w:before="0" w:line="240" w:lineRule="auto"/>
              <w:ind w:left="-143" w:firstLine="143"/>
              <w:contextualSpacing/>
              <w:jc w:val="center"/>
              <w:rPr>
                <w:sz w:val="18"/>
                <w:szCs w:val="18"/>
              </w:rPr>
            </w:pPr>
            <w:r>
              <w:rPr>
                <w:sz w:val="18"/>
                <w:szCs w:val="18"/>
              </w:rPr>
              <w:t>7,5</w:t>
            </w:r>
          </w:p>
        </w:tc>
        <w:tc>
          <w:tcPr>
            <w:tcW w:w="993" w:type="dxa"/>
            <w:vAlign w:val="center"/>
          </w:tcPr>
          <w:p w14:paraId="48D55542"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3B34A0B0" w14:textId="77777777" w:rsidR="004367A6" w:rsidRPr="0090474E" w:rsidRDefault="004367A6" w:rsidP="004367A6">
            <w:pPr>
              <w:spacing w:before="0" w:line="240" w:lineRule="auto"/>
              <w:ind w:left="-143" w:firstLine="143"/>
              <w:contextualSpacing/>
              <w:jc w:val="center"/>
              <w:rPr>
                <w:sz w:val="18"/>
                <w:szCs w:val="18"/>
              </w:rPr>
            </w:pPr>
            <w:r>
              <w:rPr>
                <w:sz w:val="18"/>
                <w:szCs w:val="18"/>
              </w:rPr>
              <w:t>3</w:t>
            </w:r>
          </w:p>
        </w:tc>
        <w:tc>
          <w:tcPr>
            <w:tcW w:w="993" w:type="dxa"/>
            <w:shd w:val="clear" w:color="auto" w:fill="auto"/>
            <w:vAlign w:val="center"/>
          </w:tcPr>
          <w:p w14:paraId="6D05665D" w14:textId="77777777" w:rsidR="004367A6" w:rsidRPr="0090474E" w:rsidRDefault="004367A6" w:rsidP="004367A6">
            <w:pPr>
              <w:spacing w:before="0" w:line="240" w:lineRule="auto"/>
              <w:ind w:left="-143" w:firstLine="143"/>
              <w:contextualSpacing/>
              <w:jc w:val="center"/>
              <w:rPr>
                <w:sz w:val="18"/>
                <w:szCs w:val="18"/>
              </w:rPr>
            </w:pPr>
            <w:r w:rsidRPr="0090474E">
              <w:rPr>
                <w:sz w:val="18"/>
                <w:szCs w:val="18"/>
              </w:rPr>
              <w:t>-</w:t>
            </w:r>
          </w:p>
        </w:tc>
        <w:tc>
          <w:tcPr>
            <w:tcW w:w="993" w:type="dxa"/>
            <w:shd w:val="clear" w:color="auto" w:fill="auto"/>
            <w:vAlign w:val="center"/>
          </w:tcPr>
          <w:p w14:paraId="0334E33E" w14:textId="77777777" w:rsidR="004367A6" w:rsidRPr="0090474E" w:rsidRDefault="004367A6" w:rsidP="004367A6">
            <w:pPr>
              <w:spacing w:before="0" w:line="240" w:lineRule="auto"/>
              <w:ind w:left="-143" w:firstLine="143"/>
              <w:contextualSpacing/>
              <w:jc w:val="center"/>
              <w:rPr>
                <w:sz w:val="18"/>
                <w:szCs w:val="18"/>
              </w:rPr>
            </w:pPr>
            <w:r>
              <w:rPr>
                <w:sz w:val="18"/>
                <w:szCs w:val="18"/>
              </w:rPr>
              <w:t>-</w:t>
            </w:r>
          </w:p>
        </w:tc>
        <w:tc>
          <w:tcPr>
            <w:tcW w:w="993" w:type="dxa"/>
            <w:vAlign w:val="center"/>
          </w:tcPr>
          <w:p w14:paraId="1EFE72E7" w14:textId="77777777" w:rsidR="004367A6" w:rsidRPr="0090474E" w:rsidRDefault="004367A6" w:rsidP="004367A6">
            <w:pPr>
              <w:spacing w:before="0" w:line="240" w:lineRule="auto"/>
              <w:ind w:left="-143" w:firstLine="143"/>
              <w:contextualSpacing/>
              <w:jc w:val="center"/>
              <w:rPr>
                <w:sz w:val="18"/>
                <w:szCs w:val="18"/>
              </w:rPr>
            </w:pPr>
            <w:r>
              <w:rPr>
                <w:sz w:val="18"/>
                <w:szCs w:val="18"/>
              </w:rPr>
              <w:t>-</w:t>
            </w:r>
          </w:p>
        </w:tc>
      </w:tr>
      <w:tr w:rsidR="005143F8" w:rsidRPr="008B03C8" w14:paraId="01C30F2B" w14:textId="77777777" w:rsidTr="00E33E25">
        <w:trPr>
          <w:trHeight w:val="407"/>
          <w:jc w:val="center"/>
        </w:trPr>
        <w:tc>
          <w:tcPr>
            <w:tcW w:w="2773" w:type="dxa"/>
            <w:shd w:val="clear" w:color="auto" w:fill="auto"/>
            <w:vAlign w:val="center"/>
          </w:tcPr>
          <w:p w14:paraId="3031C589" w14:textId="346A7698" w:rsidR="005143F8" w:rsidRPr="0090474E" w:rsidRDefault="005143F8" w:rsidP="005143F8">
            <w:pPr>
              <w:spacing w:before="0" w:line="240" w:lineRule="auto"/>
              <w:ind w:left="-143" w:firstLine="143"/>
              <w:contextualSpacing/>
              <w:jc w:val="center"/>
              <w:rPr>
                <w:sz w:val="18"/>
                <w:szCs w:val="18"/>
              </w:rPr>
            </w:pPr>
            <w:r w:rsidRPr="0090474E">
              <w:rPr>
                <w:sz w:val="18"/>
                <w:szCs w:val="18"/>
              </w:rPr>
              <w:t>S</w:t>
            </w:r>
            <w:r>
              <w:rPr>
                <w:sz w:val="18"/>
                <w:szCs w:val="18"/>
              </w:rPr>
              <w:t xml:space="preserve">1 </w:t>
            </w:r>
            <w:r w:rsidRPr="0090474E">
              <w:rPr>
                <w:sz w:val="18"/>
                <w:szCs w:val="18"/>
              </w:rPr>
              <w:t xml:space="preserve">– dla </w:t>
            </w:r>
            <w:r>
              <w:rPr>
                <w:sz w:val="18"/>
                <w:szCs w:val="18"/>
              </w:rPr>
              <w:t>chodników – strefa przejściowa</w:t>
            </w:r>
          </w:p>
        </w:tc>
        <w:tc>
          <w:tcPr>
            <w:tcW w:w="993" w:type="dxa"/>
            <w:shd w:val="clear" w:color="auto" w:fill="auto"/>
            <w:vAlign w:val="center"/>
          </w:tcPr>
          <w:p w14:paraId="0073F59C" w14:textId="73548679" w:rsidR="005143F8" w:rsidRDefault="005143F8" w:rsidP="005143F8">
            <w:pPr>
              <w:spacing w:before="0" w:line="240" w:lineRule="auto"/>
              <w:ind w:left="-143" w:firstLine="143"/>
              <w:contextualSpacing/>
              <w:jc w:val="center"/>
              <w:rPr>
                <w:sz w:val="18"/>
                <w:szCs w:val="18"/>
              </w:rPr>
            </w:pPr>
            <w:r>
              <w:rPr>
                <w:sz w:val="18"/>
                <w:szCs w:val="18"/>
              </w:rPr>
              <w:t>15</w:t>
            </w:r>
          </w:p>
        </w:tc>
        <w:tc>
          <w:tcPr>
            <w:tcW w:w="993" w:type="dxa"/>
            <w:vAlign w:val="center"/>
          </w:tcPr>
          <w:p w14:paraId="7BA2172B" w14:textId="0CB7D2D3" w:rsidR="005143F8" w:rsidRDefault="005143F8" w:rsidP="005143F8">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145FC0FD" w14:textId="031F9217" w:rsidR="005143F8" w:rsidRDefault="005143F8" w:rsidP="005143F8">
            <w:pPr>
              <w:spacing w:before="0" w:line="240" w:lineRule="auto"/>
              <w:ind w:left="-143" w:firstLine="143"/>
              <w:contextualSpacing/>
              <w:jc w:val="center"/>
              <w:rPr>
                <w:sz w:val="18"/>
                <w:szCs w:val="18"/>
              </w:rPr>
            </w:pPr>
            <w:r>
              <w:rPr>
                <w:sz w:val="18"/>
                <w:szCs w:val="18"/>
              </w:rPr>
              <w:t>5,0</w:t>
            </w:r>
          </w:p>
        </w:tc>
        <w:tc>
          <w:tcPr>
            <w:tcW w:w="993" w:type="dxa"/>
            <w:shd w:val="clear" w:color="auto" w:fill="auto"/>
            <w:vAlign w:val="center"/>
          </w:tcPr>
          <w:p w14:paraId="387B6C5F" w14:textId="6D3440FD" w:rsidR="005143F8" w:rsidRPr="0090474E" w:rsidRDefault="005143F8" w:rsidP="005143F8">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71F956C5" w14:textId="08AE1271" w:rsidR="005143F8" w:rsidRDefault="005143F8" w:rsidP="005143F8">
            <w:pPr>
              <w:spacing w:before="0" w:line="240" w:lineRule="auto"/>
              <w:ind w:left="-143" w:firstLine="143"/>
              <w:contextualSpacing/>
              <w:jc w:val="center"/>
              <w:rPr>
                <w:sz w:val="18"/>
                <w:szCs w:val="18"/>
              </w:rPr>
            </w:pPr>
            <w:r>
              <w:rPr>
                <w:sz w:val="18"/>
                <w:szCs w:val="18"/>
              </w:rPr>
              <w:t>-</w:t>
            </w:r>
          </w:p>
        </w:tc>
        <w:tc>
          <w:tcPr>
            <w:tcW w:w="993" w:type="dxa"/>
            <w:vAlign w:val="center"/>
          </w:tcPr>
          <w:p w14:paraId="0582B0BE" w14:textId="19062C14" w:rsidR="005143F8" w:rsidRDefault="005143F8" w:rsidP="005143F8">
            <w:pPr>
              <w:spacing w:before="0" w:line="240" w:lineRule="auto"/>
              <w:ind w:left="-143" w:firstLine="143"/>
              <w:contextualSpacing/>
              <w:jc w:val="center"/>
              <w:rPr>
                <w:sz w:val="18"/>
                <w:szCs w:val="18"/>
              </w:rPr>
            </w:pPr>
            <w:r>
              <w:rPr>
                <w:sz w:val="18"/>
                <w:szCs w:val="18"/>
              </w:rPr>
              <w:t>-</w:t>
            </w:r>
          </w:p>
        </w:tc>
      </w:tr>
      <w:tr w:rsidR="004367A6" w:rsidRPr="008B03C8" w14:paraId="362A31DA" w14:textId="77777777" w:rsidTr="00E33E25">
        <w:trPr>
          <w:trHeight w:val="407"/>
          <w:jc w:val="center"/>
        </w:trPr>
        <w:tc>
          <w:tcPr>
            <w:tcW w:w="2773" w:type="dxa"/>
            <w:shd w:val="clear" w:color="auto" w:fill="auto"/>
            <w:vAlign w:val="center"/>
          </w:tcPr>
          <w:p w14:paraId="434BEBF0" w14:textId="77777777" w:rsidR="004367A6" w:rsidRPr="0090474E" w:rsidRDefault="004367A6" w:rsidP="004367A6">
            <w:pPr>
              <w:spacing w:before="0" w:line="240" w:lineRule="auto"/>
              <w:ind w:left="-143" w:firstLine="143"/>
              <w:contextualSpacing/>
              <w:jc w:val="center"/>
              <w:rPr>
                <w:sz w:val="18"/>
                <w:szCs w:val="18"/>
              </w:rPr>
            </w:pPr>
            <w:r>
              <w:rPr>
                <w:sz w:val="18"/>
                <w:szCs w:val="18"/>
              </w:rPr>
              <w:t>C1 – dla tunelu</w:t>
            </w:r>
          </w:p>
        </w:tc>
        <w:tc>
          <w:tcPr>
            <w:tcW w:w="993" w:type="dxa"/>
            <w:shd w:val="clear" w:color="auto" w:fill="auto"/>
            <w:vAlign w:val="center"/>
          </w:tcPr>
          <w:p w14:paraId="52A73738" w14:textId="77777777" w:rsidR="004367A6" w:rsidRDefault="004367A6" w:rsidP="004367A6">
            <w:pPr>
              <w:spacing w:before="0" w:line="240" w:lineRule="auto"/>
              <w:ind w:left="-143" w:firstLine="143"/>
              <w:contextualSpacing/>
              <w:jc w:val="center"/>
              <w:rPr>
                <w:sz w:val="18"/>
                <w:szCs w:val="18"/>
              </w:rPr>
            </w:pPr>
            <w:r>
              <w:rPr>
                <w:sz w:val="18"/>
                <w:szCs w:val="18"/>
              </w:rPr>
              <w:t>30</w:t>
            </w:r>
          </w:p>
        </w:tc>
        <w:tc>
          <w:tcPr>
            <w:tcW w:w="993" w:type="dxa"/>
            <w:vAlign w:val="center"/>
          </w:tcPr>
          <w:p w14:paraId="73FE41CC"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7C2F22DF" w14:textId="77777777" w:rsidR="004367A6"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3759B747" w14:textId="77777777" w:rsidR="004367A6" w:rsidRPr="0090474E" w:rsidRDefault="004367A6" w:rsidP="004367A6">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7D8F8C9" w14:textId="77777777" w:rsidR="004367A6" w:rsidRDefault="004367A6" w:rsidP="004367A6">
            <w:pPr>
              <w:spacing w:before="0" w:line="240" w:lineRule="auto"/>
              <w:ind w:left="-143" w:firstLine="143"/>
              <w:contextualSpacing/>
              <w:jc w:val="center"/>
              <w:rPr>
                <w:sz w:val="18"/>
                <w:szCs w:val="18"/>
              </w:rPr>
            </w:pPr>
            <w:r>
              <w:rPr>
                <w:sz w:val="18"/>
                <w:szCs w:val="18"/>
              </w:rPr>
              <w:t>0,4</w:t>
            </w:r>
          </w:p>
        </w:tc>
        <w:tc>
          <w:tcPr>
            <w:tcW w:w="993" w:type="dxa"/>
            <w:vAlign w:val="center"/>
          </w:tcPr>
          <w:p w14:paraId="29CCF044" w14:textId="77777777" w:rsidR="004367A6" w:rsidRDefault="004367A6" w:rsidP="004367A6">
            <w:pPr>
              <w:spacing w:before="0" w:line="240" w:lineRule="auto"/>
              <w:ind w:left="-143" w:firstLine="143"/>
              <w:contextualSpacing/>
              <w:jc w:val="center"/>
              <w:rPr>
                <w:sz w:val="18"/>
                <w:szCs w:val="18"/>
              </w:rPr>
            </w:pPr>
            <w:r>
              <w:rPr>
                <w:sz w:val="18"/>
                <w:szCs w:val="18"/>
              </w:rPr>
              <w:t>-</w:t>
            </w:r>
          </w:p>
        </w:tc>
      </w:tr>
    </w:tbl>
    <w:p w14:paraId="3AF9E684" w14:textId="77B1DF8A" w:rsidR="003C4AA3" w:rsidRPr="00AC1925" w:rsidRDefault="003C4AA3" w:rsidP="003C4AA3">
      <w:pPr>
        <w:spacing w:line="240" w:lineRule="auto"/>
        <w:ind w:left="708" w:firstLine="0"/>
        <w:rPr>
          <w:b/>
        </w:rPr>
      </w:pPr>
      <w:bookmarkStart w:id="211" w:name="_Toc69204594"/>
      <w:bookmarkEnd w:id="210"/>
      <w:r w:rsidRPr="004367A6">
        <w:rPr>
          <w:rFonts w:cs="Arial"/>
          <w:b/>
        </w:rPr>
        <w:t>Tabela 6.7.1.1.</w:t>
      </w:r>
      <w:r>
        <w:rPr>
          <w:rFonts w:cs="Arial"/>
          <w:b/>
        </w:rPr>
        <w:t>3</w:t>
      </w:r>
      <w:r w:rsidRPr="00AC1925">
        <w:rPr>
          <w:rFonts w:cs="Arial"/>
          <w:bCs/>
        </w:rPr>
        <w:t xml:space="preserve"> Minimalne parametry oświetlenia </w:t>
      </w:r>
      <w:r>
        <w:rPr>
          <w:rFonts w:cs="Arial"/>
          <w:bCs/>
        </w:rPr>
        <w:t xml:space="preserve">dla ul. </w:t>
      </w:r>
      <w:proofErr w:type="spellStart"/>
      <w:r>
        <w:rPr>
          <w:rFonts w:cs="Arial"/>
          <w:bCs/>
        </w:rPr>
        <w:t>Kielnieńskiej</w:t>
      </w:r>
      <w:proofErr w:type="spellEnd"/>
      <w:r>
        <w:rPr>
          <w:rFonts w:cs="Arial"/>
          <w:bCs/>
        </w:rPr>
        <w:t xml:space="preserve"> w m. Gdańsk Osowa – bez redukcji mocy</w:t>
      </w:r>
    </w:p>
    <w:tbl>
      <w:tblPr>
        <w:tblStyle w:val="Tabela-Siatka3"/>
        <w:tblW w:w="8731" w:type="dxa"/>
        <w:jc w:val="center"/>
        <w:tblLayout w:type="fixed"/>
        <w:tblLook w:val="04A0" w:firstRow="1" w:lastRow="0" w:firstColumn="1" w:lastColumn="0" w:noHBand="0" w:noVBand="1"/>
      </w:tblPr>
      <w:tblGrid>
        <w:gridCol w:w="2773"/>
        <w:gridCol w:w="993"/>
        <w:gridCol w:w="993"/>
        <w:gridCol w:w="993"/>
        <w:gridCol w:w="993"/>
        <w:gridCol w:w="993"/>
        <w:gridCol w:w="993"/>
      </w:tblGrid>
      <w:tr w:rsidR="003C4AA3" w:rsidRPr="008B03C8" w14:paraId="276FCA41" w14:textId="77777777" w:rsidTr="00AF1AB9">
        <w:trPr>
          <w:trHeight w:val="730"/>
          <w:jc w:val="center"/>
        </w:trPr>
        <w:tc>
          <w:tcPr>
            <w:tcW w:w="2773" w:type="dxa"/>
            <w:shd w:val="clear" w:color="auto" w:fill="D0CECE" w:themeFill="background2" w:themeFillShade="E6"/>
            <w:vAlign w:val="center"/>
          </w:tcPr>
          <w:p w14:paraId="200D321E" w14:textId="77777777" w:rsidR="003C4AA3" w:rsidRPr="00D05BAF" w:rsidRDefault="003C4AA3" w:rsidP="00AF1AB9">
            <w:pPr>
              <w:spacing w:before="0" w:line="240" w:lineRule="auto"/>
              <w:ind w:left="0" w:firstLine="0"/>
              <w:contextualSpacing/>
              <w:jc w:val="center"/>
              <w:rPr>
                <w:b/>
                <w:sz w:val="18"/>
                <w:szCs w:val="18"/>
              </w:rPr>
            </w:pPr>
            <w:r w:rsidRPr="00D05BAF">
              <w:rPr>
                <w:b/>
                <w:sz w:val="18"/>
                <w:szCs w:val="18"/>
              </w:rPr>
              <w:t>Klasa oświetleniowa</w:t>
            </w:r>
          </w:p>
        </w:tc>
        <w:tc>
          <w:tcPr>
            <w:tcW w:w="993" w:type="dxa"/>
            <w:shd w:val="clear" w:color="auto" w:fill="D0CECE" w:themeFill="background2" w:themeFillShade="E6"/>
            <w:vAlign w:val="center"/>
          </w:tcPr>
          <w:p w14:paraId="35486C69" w14:textId="77777777" w:rsidR="003C4AA3" w:rsidRPr="00D05BAF" w:rsidRDefault="003C4AA3" w:rsidP="00AF1AB9">
            <w:pPr>
              <w:spacing w:before="0" w:line="240" w:lineRule="auto"/>
              <w:ind w:left="0" w:firstLine="143"/>
              <w:contextualSpacing/>
              <w:jc w:val="center"/>
              <w:rPr>
                <w:b/>
                <w:sz w:val="18"/>
                <w:szCs w:val="18"/>
              </w:rPr>
            </w:pPr>
            <w:proofErr w:type="spellStart"/>
            <w:r w:rsidRPr="00D05BAF">
              <w:rPr>
                <w:b/>
                <w:sz w:val="18"/>
                <w:szCs w:val="18"/>
              </w:rPr>
              <w:t>E</w:t>
            </w:r>
            <w:r>
              <w:rPr>
                <w:b/>
                <w:sz w:val="18"/>
                <w:szCs w:val="18"/>
              </w:rPr>
              <w:t>vśr</w:t>
            </w:r>
            <w:proofErr w:type="spellEnd"/>
          </w:p>
          <w:p w14:paraId="3673C4DF"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[lx]</w:t>
            </w:r>
          </w:p>
        </w:tc>
        <w:tc>
          <w:tcPr>
            <w:tcW w:w="993" w:type="dxa"/>
            <w:shd w:val="clear" w:color="auto" w:fill="D0CECE" w:themeFill="background2" w:themeFillShade="E6"/>
          </w:tcPr>
          <w:p w14:paraId="125478DB" w14:textId="77777777" w:rsidR="003C4AA3" w:rsidRDefault="003C4AA3" w:rsidP="00AF1AB9">
            <w:pPr>
              <w:spacing w:before="0" w:line="240" w:lineRule="auto"/>
              <w:ind w:left="0" w:firstLine="143"/>
              <w:contextualSpacing/>
              <w:jc w:val="center"/>
              <w:rPr>
                <w:b/>
                <w:sz w:val="18"/>
                <w:szCs w:val="18"/>
              </w:rPr>
            </w:pPr>
            <w:proofErr w:type="spellStart"/>
            <w:r>
              <w:rPr>
                <w:b/>
                <w:sz w:val="18"/>
                <w:szCs w:val="18"/>
              </w:rPr>
              <w:t>Ehśr</w:t>
            </w:r>
            <w:proofErr w:type="spellEnd"/>
          </w:p>
          <w:p w14:paraId="4DAD14DE" w14:textId="77777777" w:rsidR="003C4AA3" w:rsidRDefault="003C4AA3" w:rsidP="00AF1AB9">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0406620B" w14:textId="77777777" w:rsidR="003C4AA3" w:rsidRDefault="003C4AA3" w:rsidP="00AF1AB9">
            <w:pPr>
              <w:spacing w:before="0" w:line="240" w:lineRule="auto"/>
              <w:ind w:left="0" w:firstLine="143"/>
              <w:contextualSpacing/>
              <w:jc w:val="center"/>
              <w:rPr>
                <w:b/>
                <w:sz w:val="18"/>
                <w:szCs w:val="18"/>
              </w:rPr>
            </w:pPr>
            <w:r>
              <w:rPr>
                <w:b/>
                <w:sz w:val="18"/>
                <w:szCs w:val="18"/>
              </w:rPr>
              <w:t>Emin</w:t>
            </w:r>
          </w:p>
          <w:p w14:paraId="03EBE7DD" w14:textId="77777777" w:rsidR="003C4AA3" w:rsidRPr="00D05BAF" w:rsidRDefault="003C4AA3" w:rsidP="00AF1AB9">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0C2AAEAE"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Lm</w:t>
            </w:r>
          </w:p>
          <w:p w14:paraId="5C7BEED3"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[cd/m2]</w:t>
            </w:r>
          </w:p>
        </w:tc>
        <w:tc>
          <w:tcPr>
            <w:tcW w:w="993" w:type="dxa"/>
            <w:shd w:val="clear" w:color="auto" w:fill="D0CECE" w:themeFill="background2" w:themeFillShade="E6"/>
            <w:vAlign w:val="center"/>
          </w:tcPr>
          <w:p w14:paraId="1985F58A" w14:textId="77777777" w:rsidR="003C4AA3" w:rsidRPr="00D05BAF" w:rsidRDefault="003C4AA3" w:rsidP="00AF1AB9">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v</w:t>
            </w:r>
            <w:proofErr w:type="spellEnd"/>
          </w:p>
          <w:p w14:paraId="43295D4A"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w:t>
            </w:r>
          </w:p>
        </w:tc>
        <w:tc>
          <w:tcPr>
            <w:tcW w:w="993" w:type="dxa"/>
            <w:shd w:val="clear" w:color="auto" w:fill="D0CECE" w:themeFill="background2" w:themeFillShade="E6"/>
          </w:tcPr>
          <w:p w14:paraId="24ECB587" w14:textId="77777777" w:rsidR="003C4AA3" w:rsidRPr="00D05BAF" w:rsidRDefault="003C4AA3" w:rsidP="00AF1AB9">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h</w:t>
            </w:r>
            <w:proofErr w:type="spellEnd"/>
          </w:p>
          <w:p w14:paraId="27FCC71F"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w:t>
            </w:r>
          </w:p>
        </w:tc>
      </w:tr>
      <w:tr w:rsidR="003C4AA3" w:rsidRPr="008B03C8" w14:paraId="34E45493" w14:textId="77777777" w:rsidTr="00AF1AB9">
        <w:trPr>
          <w:trHeight w:val="572"/>
          <w:jc w:val="center"/>
        </w:trPr>
        <w:tc>
          <w:tcPr>
            <w:tcW w:w="2773" w:type="dxa"/>
            <w:shd w:val="clear" w:color="auto" w:fill="auto"/>
            <w:vAlign w:val="center"/>
          </w:tcPr>
          <w:p w14:paraId="06AED8DD" w14:textId="77777777" w:rsidR="003C4AA3" w:rsidRPr="00D05BAF" w:rsidRDefault="003C4AA3" w:rsidP="00AF1AB9">
            <w:pPr>
              <w:spacing w:before="0" w:line="240" w:lineRule="auto"/>
              <w:ind w:left="-143" w:firstLine="143"/>
              <w:contextualSpacing/>
              <w:jc w:val="center"/>
              <w:rPr>
                <w:sz w:val="18"/>
                <w:szCs w:val="18"/>
              </w:rPr>
            </w:pPr>
            <w:r>
              <w:rPr>
                <w:sz w:val="18"/>
                <w:szCs w:val="18"/>
              </w:rPr>
              <w:t>M3/C3 – dla jezdni</w:t>
            </w:r>
          </w:p>
        </w:tc>
        <w:tc>
          <w:tcPr>
            <w:tcW w:w="993" w:type="dxa"/>
            <w:shd w:val="clear" w:color="auto" w:fill="auto"/>
            <w:vAlign w:val="center"/>
          </w:tcPr>
          <w:p w14:paraId="7CC24111" w14:textId="77777777" w:rsidR="003C4AA3" w:rsidRPr="00D05BAF" w:rsidRDefault="003C4AA3" w:rsidP="00AF1AB9">
            <w:pPr>
              <w:spacing w:before="0" w:line="240" w:lineRule="auto"/>
              <w:ind w:left="-143" w:firstLine="143"/>
              <w:contextualSpacing/>
              <w:jc w:val="center"/>
              <w:rPr>
                <w:sz w:val="18"/>
                <w:szCs w:val="18"/>
              </w:rPr>
            </w:pPr>
            <w:r>
              <w:rPr>
                <w:sz w:val="18"/>
                <w:szCs w:val="18"/>
              </w:rPr>
              <w:t>15</w:t>
            </w:r>
          </w:p>
        </w:tc>
        <w:tc>
          <w:tcPr>
            <w:tcW w:w="993" w:type="dxa"/>
            <w:vAlign w:val="center"/>
          </w:tcPr>
          <w:p w14:paraId="43471E83" w14:textId="77777777" w:rsidR="003C4AA3"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1A6A72D1" w14:textId="77777777" w:rsidR="003C4AA3"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0C36CA2" w14:textId="77777777" w:rsidR="003C4AA3" w:rsidRPr="00D05BAF"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642B38DF" w14:textId="77777777" w:rsidR="003C4AA3" w:rsidRPr="00D05BAF" w:rsidRDefault="003C4AA3" w:rsidP="00AF1AB9">
            <w:pPr>
              <w:spacing w:before="0" w:line="240" w:lineRule="auto"/>
              <w:ind w:left="-143" w:firstLine="143"/>
              <w:contextualSpacing/>
              <w:jc w:val="center"/>
              <w:rPr>
                <w:sz w:val="18"/>
                <w:szCs w:val="18"/>
              </w:rPr>
            </w:pPr>
            <w:r>
              <w:rPr>
                <w:sz w:val="18"/>
                <w:szCs w:val="18"/>
              </w:rPr>
              <w:t>0,4</w:t>
            </w:r>
          </w:p>
        </w:tc>
        <w:tc>
          <w:tcPr>
            <w:tcW w:w="993" w:type="dxa"/>
            <w:vAlign w:val="center"/>
          </w:tcPr>
          <w:p w14:paraId="6931C1CA" w14:textId="77777777" w:rsidR="003C4AA3" w:rsidRDefault="003C4AA3" w:rsidP="00AF1AB9">
            <w:pPr>
              <w:spacing w:before="0" w:line="240" w:lineRule="auto"/>
              <w:ind w:left="-143" w:firstLine="143"/>
              <w:contextualSpacing/>
              <w:jc w:val="center"/>
              <w:rPr>
                <w:sz w:val="18"/>
                <w:szCs w:val="18"/>
              </w:rPr>
            </w:pPr>
            <w:r>
              <w:rPr>
                <w:sz w:val="18"/>
                <w:szCs w:val="18"/>
              </w:rPr>
              <w:t>-</w:t>
            </w:r>
          </w:p>
        </w:tc>
      </w:tr>
      <w:tr w:rsidR="003C4AA3" w:rsidRPr="008B03C8" w14:paraId="09257892" w14:textId="77777777" w:rsidTr="00AF1AB9">
        <w:trPr>
          <w:trHeight w:val="407"/>
          <w:jc w:val="center"/>
        </w:trPr>
        <w:tc>
          <w:tcPr>
            <w:tcW w:w="2773" w:type="dxa"/>
            <w:shd w:val="clear" w:color="auto" w:fill="auto"/>
            <w:vAlign w:val="center"/>
          </w:tcPr>
          <w:p w14:paraId="368D5E59" w14:textId="77777777" w:rsidR="003C4AA3" w:rsidRPr="0090474E" w:rsidRDefault="003C4AA3" w:rsidP="00AF1AB9">
            <w:pPr>
              <w:spacing w:before="0" w:line="240" w:lineRule="auto"/>
              <w:ind w:left="-143" w:firstLine="143"/>
              <w:contextualSpacing/>
              <w:jc w:val="center"/>
              <w:rPr>
                <w:sz w:val="18"/>
                <w:szCs w:val="18"/>
              </w:rPr>
            </w:pPr>
            <w:r>
              <w:rPr>
                <w:sz w:val="18"/>
                <w:szCs w:val="18"/>
              </w:rPr>
              <w:t xml:space="preserve">P3 </w:t>
            </w:r>
            <w:r w:rsidRPr="0090474E">
              <w:rPr>
                <w:sz w:val="18"/>
                <w:szCs w:val="18"/>
              </w:rPr>
              <w:t xml:space="preserve">– dla </w:t>
            </w:r>
            <w:r>
              <w:rPr>
                <w:sz w:val="18"/>
                <w:szCs w:val="18"/>
              </w:rPr>
              <w:t>chodników</w:t>
            </w:r>
          </w:p>
        </w:tc>
        <w:tc>
          <w:tcPr>
            <w:tcW w:w="993" w:type="dxa"/>
            <w:shd w:val="clear" w:color="auto" w:fill="auto"/>
            <w:vAlign w:val="center"/>
          </w:tcPr>
          <w:p w14:paraId="68695917" w14:textId="77777777" w:rsidR="003C4AA3" w:rsidRPr="0090474E" w:rsidRDefault="003C4AA3" w:rsidP="00AF1AB9">
            <w:pPr>
              <w:spacing w:before="0" w:line="240" w:lineRule="auto"/>
              <w:ind w:left="-143" w:firstLine="143"/>
              <w:contextualSpacing/>
              <w:jc w:val="center"/>
              <w:rPr>
                <w:sz w:val="18"/>
                <w:szCs w:val="18"/>
              </w:rPr>
            </w:pPr>
            <w:r>
              <w:rPr>
                <w:sz w:val="18"/>
                <w:szCs w:val="18"/>
              </w:rPr>
              <w:t>7,5</w:t>
            </w:r>
          </w:p>
        </w:tc>
        <w:tc>
          <w:tcPr>
            <w:tcW w:w="993" w:type="dxa"/>
            <w:vAlign w:val="center"/>
          </w:tcPr>
          <w:p w14:paraId="2C8BC29D" w14:textId="77777777" w:rsidR="003C4AA3"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8B5D329" w14:textId="77777777" w:rsidR="003C4AA3" w:rsidRPr="0090474E" w:rsidRDefault="003C4AA3" w:rsidP="00AF1AB9">
            <w:pPr>
              <w:spacing w:before="0" w:line="240" w:lineRule="auto"/>
              <w:ind w:left="-143" w:firstLine="143"/>
              <w:contextualSpacing/>
              <w:jc w:val="center"/>
              <w:rPr>
                <w:sz w:val="18"/>
                <w:szCs w:val="18"/>
              </w:rPr>
            </w:pPr>
            <w:r>
              <w:rPr>
                <w:sz w:val="18"/>
                <w:szCs w:val="18"/>
              </w:rPr>
              <w:t>1,5</w:t>
            </w:r>
          </w:p>
        </w:tc>
        <w:tc>
          <w:tcPr>
            <w:tcW w:w="993" w:type="dxa"/>
            <w:shd w:val="clear" w:color="auto" w:fill="auto"/>
            <w:vAlign w:val="center"/>
          </w:tcPr>
          <w:p w14:paraId="4272825E" w14:textId="77777777" w:rsidR="003C4AA3" w:rsidRPr="0090474E" w:rsidRDefault="003C4AA3" w:rsidP="00AF1AB9">
            <w:pPr>
              <w:spacing w:before="0" w:line="240" w:lineRule="auto"/>
              <w:ind w:left="-143" w:firstLine="143"/>
              <w:contextualSpacing/>
              <w:jc w:val="center"/>
              <w:rPr>
                <w:sz w:val="18"/>
                <w:szCs w:val="18"/>
              </w:rPr>
            </w:pPr>
            <w:r w:rsidRPr="0090474E">
              <w:rPr>
                <w:sz w:val="18"/>
                <w:szCs w:val="18"/>
              </w:rPr>
              <w:t>-</w:t>
            </w:r>
          </w:p>
        </w:tc>
        <w:tc>
          <w:tcPr>
            <w:tcW w:w="993" w:type="dxa"/>
            <w:shd w:val="clear" w:color="auto" w:fill="auto"/>
            <w:vAlign w:val="center"/>
          </w:tcPr>
          <w:p w14:paraId="3E002C03" w14:textId="77777777" w:rsidR="003C4AA3" w:rsidRPr="0090474E" w:rsidRDefault="003C4AA3" w:rsidP="00AF1AB9">
            <w:pPr>
              <w:spacing w:before="0" w:line="240" w:lineRule="auto"/>
              <w:ind w:left="-143" w:firstLine="143"/>
              <w:contextualSpacing/>
              <w:jc w:val="center"/>
              <w:rPr>
                <w:sz w:val="18"/>
                <w:szCs w:val="18"/>
              </w:rPr>
            </w:pPr>
            <w:r>
              <w:rPr>
                <w:sz w:val="18"/>
                <w:szCs w:val="18"/>
              </w:rPr>
              <w:t>-</w:t>
            </w:r>
          </w:p>
        </w:tc>
        <w:tc>
          <w:tcPr>
            <w:tcW w:w="993" w:type="dxa"/>
            <w:vAlign w:val="center"/>
          </w:tcPr>
          <w:p w14:paraId="27A53D18" w14:textId="77777777" w:rsidR="003C4AA3" w:rsidRPr="0090474E" w:rsidRDefault="003C4AA3" w:rsidP="00AF1AB9">
            <w:pPr>
              <w:spacing w:before="0" w:line="240" w:lineRule="auto"/>
              <w:ind w:left="-143" w:firstLine="143"/>
              <w:contextualSpacing/>
              <w:jc w:val="center"/>
              <w:rPr>
                <w:sz w:val="18"/>
                <w:szCs w:val="18"/>
              </w:rPr>
            </w:pPr>
            <w:r>
              <w:rPr>
                <w:sz w:val="18"/>
                <w:szCs w:val="18"/>
              </w:rPr>
              <w:t>-</w:t>
            </w:r>
          </w:p>
        </w:tc>
      </w:tr>
    </w:tbl>
    <w:p w14:paraId="7D8F2B03" w14:textId="1F9DEE39" w:rsidR="003C4AA3" w:rsidRPr="002E68F3" w:rsidRDefault="003C4AA3" w:rsidP="003C4AA3">
      <w:pPr>
        <w:spacing w:line="240" w:lineRule="auto"/>
        <w:ind w:left="708" w:firstLine="0"/>
        <w:rPr>
          <w:rFonts w:cs="Arial"/>
          <w:bCs/>
        </w:rPr>
      </w:pPr>
      <w:r w:rsidRPr="004367A6">
        <w:rPr>
          <w:rFonts w:cs="Arial"/>
          <w:b/>
        </w:rPr>
        <w:t>Tabela 6.7.1.1.</w:t>
      </w:r>
      <w:r>
        <w:rPr>
          <w:rFonts w:cs="Arial"/>
          <w:b/>
        </w:rPr>
        <w:t>4</w:t>
      </w:r>
      <w:r w:rsidRPr="00AC1925">
        <w:rPr>
          <w:rFonts w:cs="Arial"/>
          <w:bCs/>
        </w:rPr>
        <w:t xml:space="preserve"> Minimalne parametry oświetlenia </w:t>
      </w:r>
      <w:r>
        <w:rPr>
          <w:rFonts w:cs="Arial"/>
          <w:bCs/>
        </w:rPr>
        <w:t xml:space="preserve">dla ul. </w:t>
      </w:r>
      <w:proofErr w:type="spellStart"/>
      <w:r>
        <w:rPr>
          <w:rFonts w:cs="Arial"/>
          <w:bCs/>
        </w:rPr>
        <w:t>Kielnieńskiej</w:t>
      </w:r>
      <w:proofErr w:type="spellEnd"/>
      <w:r>
        <w:rPr>
          <w:rFonts w:cs="Arial"/>
          <w:bCs/>
        </w:rPr>
        <w:t xml:space="preserve"> w m. Gdańsk Osowa – redukcja mocy</w:t>
      </w:r>
    </w:p>
    <w:tbl>
      <w:tblPr>
        <w:tblStyle w:val="Tabela-Siatka3"/>
        <w:tblW w:w="8731" w:type="dxa"/>
        <w:jc w:val="center"/>
        <w:tblLayout w:type="fixed"/>
        <w:tblLook w:val="04A0" w:firstRow="1" w:lastRow="0" w:firstColumn="1" w:lastColumn="0" w:noHBand="0" w:noVBand="1"/>
      </w:tblPr>
      <w:tblGrid>
        <w:gridCol w:w="2773"/>
        <w:gridCol w:w="993"/>
        <w:gridCol w:w="993"/>
        <w:gridCol w:w="993"/>
        <w:gridCol w:w="993"/>
        <w:gridCol w:w="993"/>
        <w:gridCol w:w="993"/>
      </w:tblGrid>
      <w:tr w:rsidR="003C4AA3" w:rsidRPr="008B03C8" w14:paraId="1895745B" w14:textId="77777777" w:rsidTr="00AF1AB9">
        <w:trPr>
          <w:trHeight w:val="730"/>
          <w:jc w:val="center"/>
        </w:trPr>
        <w:tc>
          <w:tcPr>
            <w:tcW w:w="2773" w:type="dxa"/>
            <w:shd w:val="clear" w:color="auto" w:fill="D0CECE" w:themeFill="background2" w:themeFillShade="E6"/>
            <w:vAlign w:val="center"/>
          </w:tcPr>
          <w:p w14:paraId="78721835" w14:textId="77777777" w:rsidR="003C4AA3" w:rsidRPr="00D05BAF" w:rsidRDefault="003C4AA3" w:rsidP="00AF1AB9">
            <w:pPr>
              <w:spacing w:before="0" w:line="240" w:lineRule="auto"/>
              <w:ind w:left="0" w:firstLine="0"/>
              <w:contextualSpacing/>
              <w:jc w:val="center"/>
              <w:rPr>
                <w:b/>
                <w:sz w:val="18"/>
                <w:szCs w:val="18"/>
              </w:rPr>
            </w:pPr>
            <w:r w:rsidRPr="00D05BAF">
              <w:rPr>
                <w:b/>
                <w:sz w:val="18"/>
                <w:szCs w:val="18"/>
              </w:rPr>
              <w:t>Klasa oświetleniowa</w:t>
            </w:r>
          </w:p>
        </w:tc>
        <w:tc>
          <w:tcPr>
            <w:tcW w:w="993" w:type="dxa"/>
            <w:shd w:val="clear" w:color="auto" w:fill="D0CECE" w:themeFill="background2" w:themeFillShade="E6"/>
            <w:vAlign w:val="center"/>
          </w:tcPr>
          <w:p w14:paraId="4C17AEDA" w14:textId="77777777" w:rsidR="003C4AA3" w:rsidRPr="00D05BAF" w:rsidRDefault="003C4AA3" w:rsidP="00AF1AB9">
            <w:pPr>
              <w:spacing w:before="0" w:line="240" w:lineRule="auto"/>
              <w:ind w:left="0" w:firstLine="143"/>
              <w:contextualSpacing/>
              <w:jc w:val="center"/>
              <w:rPr>
                <w:b/>
                <w:sz w:val="18"/>
                <w:szCs w:val="18"/>
              </w:rPr>
            </w:pPr>
            <w:proofErr w:type="spellStart"/>
            <w:r w:rsidRPr="00D05BAF">
              <w:rPr>
                <w:b/>
                <w:sz w:val="18"/>
                <w:szCs w:val="18"/>
              </w:rPr>
              <w:t>E</w:t>
            </w:r>
            <w:r>
              <w:rPr>
                <w:b/>
                <w:sz w:val="18"/>
                <w:szCs w:val="18"/>
              </w:rPr>
              <w:t>vśr</w:t>
            </w:r>
            <w:proofErr w:type="spellEnd"/>
          </w:p>
          <w:p w14:paraId="439BB5F0"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[lx]</w:t>
            </w:r>
          </w:p>
        </w:tc>
        <w:tc>
          <w:tcPr>
            <w:tcW w:w="993" w:type="dxa"/>
            <w:shd w:val="clear" w:color="auto" w:fill="D0CECE" w:themeFill="background2" w:themeFillShade="E6"/>
          </w:tcPr>
          <w:p w14:paraId="479FA2BC" w14:textId="77777777" w:rsidR="003C4AA3" w:rsidRDefault="003C4AA3" w:rsidP="00AF1AB9">
            <w:pPr>
              <w:spacing w:before="0" w:line="240" w:lineRule="auto"/>
              <w:ind w:left="0" w:firstLine="143"/>
              <w:contextualSpacing/>
              <w:jc w:val="center"/>
              <w:rPr>
                <w:b/>
                <w:sz w:val="18"/>
                <w:szCs w:val="18"/>
              </w:rPr>
            </w:pPr>
            <w:proofErr w:type="spellStart"/>
            <w:r>
              <w:rPr>
                <w:b/>
                <w:sz w:val="18"/>
                <w:szCs w:val="18"/>
              </w:rPr>
              <w:t>Ehśr</w:t>
            </w:r>
            <w:proofErr w:type="spellEnd"/>
          </w:p>
          <w:p w14:paraId="5232EB60" w14:textId="77777777" w:rsidR="003C4AA3" w:rsidRDefault="003C4AA3" w:rsidP="00AF1AB9">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067C9CFE" w14:textId="77777777" w:rsidR="003C4AA3" w:rsidRDefault="003C4AA3" w:rsidP="00AF1AB9">
            <w:pPr>
              <w:spacing w:before="0" w:line="240" w:lineRule="auto"/>
              <w:ind w:left="0" w:firstLine="143"/>
              <w:contextualSpacing/>
              <w:jc w:val="center"/>
              <w:rPr>
                <w:b/>
                <w:sz w:val="18"/>
                <w:szCs w:val="18"/>
              </w:rPr>
            </w:pPr>
            <w:r>
              <w:rPr>
                <w:b/>
                <w:sz w:val="18"/>
                <w:szCs w:val="18"/>
              </w:rPr>
              <w:t>Emin</w:t>
            </w:r>
          </w:p>
          <w:p w14:paraId="759F6AF3" w14:textId="77777777" w:rsidR="003C4AA3" w:rsidRPr="00D05BAF" w:rsidRDefault="003C4AA3" w:rsidP="00AF1AB9">
            <w:pPr>
              <w:spacing w:before="0" w:line="240" w:lineRule="auto"/>
              <w:ind w:left="0" w:firstLine="143"/>
              <w:contextualSpacing/>
              <w:jc w:val="center"/>
              <w:rPr>
                <w:b/>
                <w:sz w:val="18"/>
                <w:szCs w:val="18"/>
              </w:rPr>
            </w:pPr>
            <w:r>
              <w:rPr>
                <w:b/>
                <w:sz w:val="18"/>
                <w:szCs w:val="18"/>
              </w:rPr>
              <w:t>[lx]</w:t>
            </w:r>
          </w:p>
        </w:tc>
        <w:tc>
          <w:tcPr>
            <w:tcW w:w="993" w:type="dxa"/>
            <w:shd w:val="clear" w:color="auto" w:fill="D0CECE" w:themeFill="background2" w:themeFillShade="E6"/>
            <w:vAlign w:val="center"/>
          </w:tcPr>
          <w:p w14:paraId="7FD6F2B2"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Lm</w:t>
            </w:r>
          </w:p>
          <w:p w14:paraId="742991C5"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[cd/m2]</w:t>
            </w:r>
          </w:p>
        </w:tc>
        <w:tc>
          <w:tcPr>
            <w:tcW w:w="993" w:type="dxa"/>
            <w:shd w:val="clear" w:color="auto" w:fill="D0CECE" w:themeFill="background2" w:themeFillShade="E6"/>
            <w:vAlign w:val="center"/>
          </w:tcPr>
          <w:p w14:paraId="79CA1D30" w14:textId="77777777" w:rsidR="003C4AA3" w:rsidRPr="00D05BAF" w:rsidRDefault="003C4AA3" w:rsidP="00AF1AB9">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v</w:t>
            </w:r>
            <w:proofErr w:type="spellEnd"/>
          </w:p>
          <w:p w14:paraId="59CEA68F"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w:t>
            </w:r>
          </w:p>
        </w:tc>
        <w:tc>
          <w:tcPr>
            <w:tcW w:w="993" w:type="dxa"/>
            <w:shd w:val="clear" w:color="auto" w:fill="D0CECE" w:themeFill="background2" w:themeFillShade="E6"/>
          </w:tcPr>
          <w:p w14:paraId="67D899FB" w14:textId="77777777" w:rsidR="003C4AA3" w:rsidRPr="00D05BAF" w:rsidRDefault="003C4AA3" w:rsidP="00AF1AB9">
            <w:pPr>
              <w:spacing w:before="0" w:line="240" w:lineRule="auto"/>
              <w:ind w:left="0" w:firstLine="143"/>
              <w:contextualSpacing/>
              <w:jc w:val="center"/>
              <w:rPr>
                <w:b/>
                <w:sz w:val="18"/>
                <w:szCs w:val="18"/>
              </w:rPr>
            </w:pPr>
            <w:proofErr w:type="spellStart"/>
            <w:r w:rsidRPr="00D05BAF">
              <w:rPr>
                <w:b/>
                <w:sz w:val="18"/>
                <w:szCs w:val="18"/>
              </w:rPr>
              <w:t>Uo</w:t>
            </w:r>
            <w:r>
              <w:rPr>
                <w:b/>
                <w:sz w:val="18"/>
                <w:szCs w:val="18"/>
              </w:rPr>
              <w:t>h</w:t>
            </w:r>
            <w:proofErr w:type="spellEnd"/>
          </w:p>
          <w:p w14:paraId="7B9830CF" w14:textId="77777777" w:rsidR="003C4AA3" w:rsidRPr="00D05BAF" w:rsidRDefault="003C4AA3" w:rsidP="00AF1AB9">
            <w:pPr>
              <w:spacing w:before="0" w:line="240" w:lineRule="auto"/>
              <w:ind w:left="0" w:firstLine="143"/>
              <w:contextualSpacing/>
              <w:jc w:val="center"/>
              <w:rPr>
                <w:b/>
                <w:sz w:val="18"/>
                <w:szCs w:val="18"/>
              </w:rPr>
            </w:pPr>
            <w:r w:rsidRPr="00D05BAF">
              <w:rPr>
                <w:b/>
                <w:sz w:val="18"/>
                <w:szCs w:val="18"/>
              </w:rPr>
              <w:t>[-]</w:t>
            </w:r>
          </w:p>
        </w:tc>
      </w:tr>
      <w:tr w:rsidR="003C4AA3" w:rsidRPr="008B03C8" w14:paraId="457B3E5C" w14:textId="77777777" w:rsidTr="00AF1AB9">
        <w:trPr>
          <w:trHeight w:val="572"/>
          <w:jc w:val="center"/>
        </w:trPr>
        <w:tc>
          <w:tcPr>
            <w:tcW w:w="2773" w:type="dxa"/>
            <w:shd w:val="clear" w:color="auto" w:fill="auto"/>
            <w:vAlign w:val="center"/>
          </w:tcPr>
          <w:p w14:paraId="389D83FA" w14:textId="77777777" w:rsidR="003C4AA3" w:rsidRPr="00D05BAF" w:rsidRDefault="003C4AA3" w:rsidP="00AF1AB9">
            <w:pPr>
              <w:spacing w:before="0" w:line="240" w:lineRule="auto"/>
              <w:ind w:left="-143" w:firstLine="143"/>
              <w:contextualSpacing/>
              <w:jc w:val="center"/>
              <w:rPr>
                <w:sz w:val="18"/>
                <w:szCs w:val="18"/>
              </w:rPr>
            </w:pPr>
            <w:r>
              <w:rPr>
                <w:sz w:val="18"/>
                <w:szCs w:val="18"/>
              </w:rPr>
              <w:t>M4/C4 – dla jezdni</w:t>
            </w:r>
          </w:p>
        </w:tc>
        <w:tc>
          <w:tcPr>
            <w:tcW w:w="993" w:type="dxa"/>
            <w:shd w:val="clear" w:color="auto" w:fill="auto"/>
            <w:vAlign w:val="center"/>
          </w:tcPr>
          <w:p w14:paraId="0DDCDB26" w14:textId="77777777" w:rsidR="003C4AA3" w:rsidRPr="00D05BAF" w:rsidRDefault="003C4AA3" w:rsidP="00AF1AB9">
            <w:pPr>
              <w:spacing w:before="0" w:line="240" w:lineRule="auto"/>
              <w:ind w:left="-143" w:firstLine="143"/>
              <w:contextualSpacing/>
              <w:jc w:val="center"/>
              <w:rPr>
                <w:sz w:val="18"/>
                <w:szCs w:val="18"/>
              </w:rPr>
            </w:pPr>
            <w:r>
              <w:rPr>
                <w:sz w:val="18"/>
                <w:szCs w:val="18"/>
              </w:rPr>
              <w:t>10</w:t>
            </w:r>
          </w:p>
        </w:tc>
        <w:tc>
          <w:tcPr>
            <w:tcW w:w="993" w:type="dxa"/>
            <w:vAlign w:val="center"/>
          </w:tcPr>
          <w:p w14:paraId="6CD005A9" w14:textId="77777777" w:rsidR="003C4AA3"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037621D4" w14:textId="77777777" w:rsidR="003C4AA3"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65FC7830" w14:textId="77777777" w:rsidR="003C4AA3" w:rsidRPr="00D05BAF"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219BAFCB" w14:textId="77777777" w:rsidR="003C4AA3" w:rsidRPr="00D05BAF" w:rsidRDefault="003C4AA3" w:rsidP="00AF1AB9">
            <w:pPr>
              <w:spacing w:before="0" w:line="240" w:lineRule="auto"/>
              <w:ind w:left="-143" w:firstLine="143"/>
              <w:contextualSpacing/>
              <w:jc w:val="center"/>
              <w:rPr>
                <w:sz w:val="18"/>
                <w:szCs w:val="18"/>
              </w:rPr>
            </w:pPr>
            <w:r>
              <w:rPr>
                <w:sz w:val="18"/>
                <w:szCs w:val="18"/>
              </w:rPr>
              <w:t>0,4</w:t>
            </w:r>
          </w:p>
        </w:tc>
        <w:tc>
          <w:tcPr>
            <w:tcW w:w="993" w:type="dxa"/>
            <w:vAlign w:val="center"/>
          </w:tcPr>
          <w:p w14:paraId="6CB3B6DD" w14:textId="77777777" w:rsidR="003C4AA3" w:rsidRDefault="003C4AA3" w:rsidP="00AF1AB9">
            <w:pPr>
              <w:spacing w:before="0" w:line="240" w:lineRule="auto"/>
              <w:ind w:left="-143" w:firstLine="143"/>
              <w:contextualSpacing/>
              <w:jc w:val="center"/>
              <w:rPr>
                <w:sz w:val="18"/>
                <w:szCs w:val="18"/>
              </w:rPr>
            </w:pPr>
            <w:r>
              <w:rPr>
                <w:sz w:val="18"/>
                <w:szCs w:val="18"/>
              </w:rPr>
              <w:t>-</w:t>
            </w:r>
          </w:p>
        </w:tc>
      </w:tr>
      <w:tr w:rsidR="003C4AA3" w:rsidRPr="008B03C8" w14:paraId="658DB46A" w14:textId="77777777" w:rsidTr="00AF1AB9">
        <w:trPr>
          <w:trHeight w:val="572"/>
          <w:jc w:val="center"/>
        </w:trPr>
        <w:tc>
          <w:tcPr>
            <w:tcW w:w="2773" w:type="dxa"/>
            <w:shd w:val="clear" w:color="auto" w:fill="auto"/>
            <w:vAlign w:val="center"/>
          </w:tcPr>
          <w:p w14:paraId="241435DA" w14:textId="77777777" w:rsidR="003C4AA3" w:rsidRDefault="003C4AA3" w:rsidP="00AF1AB9">
            <w:pPr>
              <w:spacing w:before="0" w:line="240" w:lineRule="auto"/>
              <w:ind w:left="-143" w:firstLine="143"/>
              <w:contextualSpacing/>
              <w:jc w:val="center"/>
              <w:rPr>
                <w:sz w:val="18"/>
                <w:szCs w:val="18"/>
              </w:rPr>
            </w:pPr>
            <w:r>
              <w:rPr>
                <w:sz w:val="18"/>
                <w:szCs w:val="18"/>
              </w:rPr>
              <w:t xml:space="preserve">P4 </w:t>
            </w:r>
            <w:r w:rsidRPr="0090474E">
              <w:rPr>
                <w:sz w:val="18"/>
                <w:szCs w:val="18"/>
              </w:rPr>
              <w:t xml:space="preserve">– dla </w:t>
            </w:r>
            <w:r>
              <w:rPr>
                <w:sz w:val="18"/>
                <w:szCs w:val="18"/>
              </w:rPr>
              <w:t>chodników</w:t>
            </w:r>
          </w:p>
        </w:tc>
        <w:tc>
          <w:tcPr>
            <w:tcW w:w="993" w:type="dxa"/>
            <w:shd w:val="clear" w:color="auto" w:fill="auto"/>
            <w:vAlign w:val="center"/>
          </w:tcPr>
          <w:p w14:paraId="3662AB49" w14:textId="77777777" w:rsidR="003C4AA3" w:rsidRDefault="003C4AA3" w:rsidP="00AF1AB9">
            <w:pPr>
              <w:spacing w:before="0" w:line="240" w:lineRule="auto"/>
              <w:ind w:left="-143" w:firstLine="143"/>
              <w:contextualSpacing/>
              <w:jc w:val="center"/>
              <w:rPr>
                <w:sz w:val="18"/>
                <w:szCs w:val="18"/>
              </w:rPr>
            </w:pPr>
            <w:r>
              <w:rPr>
                <w:sz w:val="18"/>
                <w:szCs w:val="18"/>
              </w:rPr>
              <w:t>5</w:t>
            </w:r>
          </w:p>
        </w:tc>
        <w:tc>
          <w:tcPr>
            <w:tcW w:w="993" w:type="dxa"/>
            <w:vAlign w:val="center"/>
          </w:tcPr>
          <w:p w14:paraId="0251E71D" w14:textId="77777777" w:rsidR="003C4AA3" w:rsidRDefault="003C4AA3" w:rsidP="00AF1AB9">
            <w:pPr>
              <w:spacing w:before="0" w:line="240" w:lineRule="auto"/>
              <w:ind w:left="-143" w:firstLine="143"/>
              <w:contextualSpacing/>
              <w:jc w:val="center"/>
              <w:rPr>
                <w:sz w:val="18"/>
                <w:szCs w:val="18"/>
              </w:rPr>
            </w:pPr>
            <w:r>
              <w:rPr>
                <w:sz w:val="18"/>
                <w:szCs w:val="18"/>
              </w:rPr>
              <w:t>-</w:t>
            </w:r>
          </w:p>
        </w:tc>
        <w:tc>
          <w:tcPr>
            <w:tcW w:w="993" w:type="dxa"/>
            <w:shd w:val="clear" w:color="auto" w:fill="auto"/>
            <w:vAlign w:val="center"/>
          </w:tcPr>
          <w:p w14:paraId="1B1C03FA" w14:textId="77777777" w:rsidR="003C4AA3" w:rsidRDefault="003C4AA3" w:rsidP="00AF1AB9">
            <w:pPr>
              <w:spacing w:before="0" w:line="240" w:lineRule="auto"/>
              <w:ind w:left="-143" w:firstLine="143"/>
              <w:contextualSpacing/>
              <w:jc w:val="center"/>
              <w:rPr>
                <w:sz w:val="18"/>
                <w:szCs w:val="18"/>
              </w:rPr>
            </w:pPr>
            <w:r>
              <w:rPr>
                <w:sz w:val="18"/>
                <w:szCs w:val="18"/>
              </w:rPr>
              <w:t>1</w:t>
            </w:r>
          </w:p>
        </w:tc>
        <w:tc>
          <w:tcPr>
            <w:tcW w:w="993" w:type="dxa"/>
            <w:shd w:val="clear" w:color="auto" w:fill="auto"/>
            <w:vAlign w:val="center"/>
          </w:tcPr>
          <w:p w14:paraId="1CD14965" w14:textId="77777777" w:rsidR="003C4AA3" w:rsidRDefault="003C4AA3" w:rsidP="00AF1AB9">
            <w:pPr>
              <w:spacing w:before="0" w:line="240" w:lineRule="auto"/>
              <w:ind w:left="-143" w:firstLine="143"/>
              <w:contextualSpacing/>
              <w:jc w:val="center"/>
              <w:rPr>
                <w:sz w:val="18"/>
                <w:szCs w:val="18"/>
              </w:rPr>
            </w:pPr>
            <w:r w:rsidRPr="0090474E">
              <w:rPr>
                <w:sz w:val="18"/>
                <w:szCs w:val="18"/>
              </w:rPr>
              <w:t>-</w:t>
            </w:r>
          </w:p>
        </w:tc>
        <w:tc>
          <w:tcPr>
            <w:tcW w:w="993" w:type="dxa"/>
            <w:shd w:val="clear" w:color="auto" w:fill="auto"/>
            <w:vAlign w:val="center"/>
          </w:tcPr>
          <w:p w14:paraId="23F95B52" w14:textId="77777777" w:rsidR="003C4AA3" w:rsidRDefault="003C4AA3" w:rsidP="00AF1AB9">
            <w:pPr>
              <w:spacing w:before="0" w:line="240" w:lineRule="auto"/>
              <w:ind w:left="-143" w:firstLine="143"/>
              <w:contextualSpacing/>
              <w:jc w:val="center"/>
              <w:rPr>
                <w:sz w:val="18"/>
                <w:szCs w:val="18"/>
              </w:rPr>
            </w:pPr>
            <w:r>
              <w:rPr>
                <w:sz w:val="18"/>
                <w:szCs w:val="18"/>
              </w:rPr>
              <w:t>-</w:t>
            </w:r>
          </w:p>
        </w:tc>
        <w:tc>
          <w:tcPr>
            <w:tcW w:w="993" w:type="dxa"/>
            <w:vAlign w:val="center"/>
          </w:tcPr>
          <w:p w14:paraId="30311209" w14:textId="77777777" w:rsidR="003C4AA3" w:rsidRDefault="003C4AA3" w:rsidP="00AF1AB9">
            <w:pPr>
              <w:spacing w:before="0" w:line="240" w:lineRule="auto"/>
              <w:ind w:left="-143" w:firstLine="143"/>
              <w:contextualSpacing/>
              <w:jc w:val="center"/>
              <w:rPr>
                <w:sz w:val="18"/>
                <w:szCs w:val="18"/>
              </w:rPr>
            </w:pPr>
            <w:r>
              <w:rPr>
                <w:sz w:val="18"/>
                <w:szCs w:val="18"/>
              </w:rPr>
              <w:t>-</w:t>
            </w:r>
          </w:p>
        </w:tc>
      </w:tr>
    </w:tbl>
    <w:p w14:paraId="701898D1" w14:textId="77777777" w:rsidR="003C4AA3" w:rsidRDefault="003C4AA3" w:rsidP="003C4AA3">
      <w:pPr>
        <w:pStyle w:val="47X"/>
        <w:numPr>
          <w:ilvl w:val="0"/>
          <w:numId w:val="0"/>
        </w:numPr>
        <w:ind w:left="1080" w:hanging="360"/>
      </w:pPr>
    </w:p>
    <w:p w14:paraId="0BC7472C" w14:textId="0441EC73" w:rsidR="004367A6" w:rsidRDefault="004367A6" w:rsidP="00FA17B8">
      <w:pPr>
        <w:pStyle w:val="47X"/>
      </w:pPr>
      <w:bookmarkStart w:id="212" w:name="_Toc182469169"/>
      <w:r>
        <w:t>Obliczenia instalacji uziemiającej</w:t>
      </w:r>
      <w:bookmarkEnd w:id="211"/>
      <w:bookmarkEnd w:id="212"/>
      <w:r>
        <w:t xml:space="preserve"> </w:t>
      </w:r>
    </w:p>
    <w:p w14:paraId="770227B1" w14:textId="77777777" w:rsidR="004367A6" w:rsidRPr="00EF111F" w:rsidRDefault="004367A6" w:rsidP="004367A6">
      <w:pPr>
        <w:spacing w:before="0" w:line="276" w:lineRule="auto"/>
        <w:ind w:left="210" w:firstLine="499"/>
      </w:pPr>
      <w:r w:rsidRPr="00EF111F">
        <w:t>Aby zapewnić wymaganą wartość rezystancji należy ułożyć bednarkę stalową ocynkowaną 30x4mm o długości 80m oraz pogrążyć w gruncie 2 uziemiacze pionowe Φ16 o długości 3m, oddalone od siebie o 10 m. Uziomy pionowe połączyć z układaną bednarką na głębokości min. 0,8m.</w:t>
      </w:r>
    </w:p>
    <w:p w14:paraId="28B9A0CC" w14:textId="77777777" w:rsidR="004367A6" w:rsidRPr="00EF111F" w:rsidRDefault="004367A6" w:rsidP="004367A6">
      <w:pPr>
        <w:spacing w:before="0" w:line="276" w:lineRule="auto"/>
        <w:ind w:left="210" w:firstLine="499"/>
      </w:pPr>
      <w:r w:rsidRPr="00EF111F">
        <w:t xml:space="preserve">Zaleca się wykonanie części uziemienia w trakcie wykonywania linii kablowych. W pogłębionych o 15 cm (w stosunku do wymaganych) wykopach kablowych ułożyć uziom taśmowo – prętowy, przykryć go 15cm warstwą rodzimego gruntu, a następnie 10cm warstwą piasku i przystąpić do układania kabli </w:t>
      </w:r>
      <w:proofErr w:type="spellStart"/>
      <w:r w:rsidRPr="00EF111F">
        <w:t>nN.</w:t>
      </w:r>
      <w:proofErr w:type="spellEnd"/>
      <w:r w:rsidRPr="00EF111F">
        <w:t xml:space="preserve"> </w:t>
      </w:r>
    </w:p>
    <w:p w14:paraId="745A705F" w14:textId="77777777" w:rsidR="004367A6" w:rsidRDefault="004367A6" w:rsidP="004367A6">
      <w:pPr>
        <w:spacing w:before="0" w:line="276" w:lineRule="auto"/>
        <w:ind w:left="210" w:firstLine="499"/>
      </w:pPr>
    </w:p>
    <w:p w14:paraId="4C95EA8A" w14:textId="77777777" w:rsidR="004367A6" w:rsidRPr="00EF111F" w:rsidRDefault="004367A6" w:rsidP="004367A6">
      <w:pPr>
        <w:spacing w:before="0" w:line="276" w:lineRule="auto"/>
        <w:ind w:left="210" w:firstLine="499"/>
      </w:pPr>
      <w:r w:rsidRPr="00EF111F">
        <w:t>Obliczenia instalacji uziemiającej:</w:t>
      </w:r>
    </w:p>
    <w:p w14:paraId="2E539E0E" w14:textId="77777777" w:rsidR="004367A6" w:rsidRPr="004367A6" w:rsidRDefault="000932D4" w:rsidP="004367A6">
      <w:pPr>
        <w:spacing w:before="0" w:line="276" w:lineRule="auto"/>
        <w:ind w:left="210" w:firstLine="499"/>
        <w:rPr>
          <w:rFonts w:ascii="Cambria Math" w:hAnsi="Cambria Math"/>
        </w:rPr>
      </w:pPr>
      <m:oMathPara>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ρ</m:t>
              </m:r>
            </m:num>
            <m:den>
              <m:r>
                <m:rPr>
                  <m:sty m:val="p"/>
                </m:rPr>
                <w:rPr>
                  <w:rFonts w:ascii="Cambria Math" w:hAnsi="Cambria Math"/>
                </w:rPr>
                <m:t>2</m:t>
              </m:r>
              <m:r>
                <w:rPr>
                  <w:rFonts w:ascii="Cambria Math" w:hAnsi="Cambria Math"/>
                </w:rPr>
                <m:t>πL</m:t>
              </m:r>
            </m:den>
          </m:f>
          <m:r>
            <m:rPr>
              <m:sty m:val="p"/>
            </m:rPr>
            <w:rPr>
              <w:rFonts w:ascii="Cambria Math" w:hAnsi="Cambria Math" w:cs="Cambria Math"/>
            </w:rPr>
            <m:t>⋅</m:t>
          </m:r>
          <m:func>
            <m:funcPr>
              <m:ctrlPr>
                <w:rPr>
                  <w:rFonts w:ascii="Cambria Math" w:hAnsi="Cambria Math"/>
                </w:rPr>
              </m:ctrlPr>
            </m:funcPr>
            <m:fName>
              <m:r>
                <w:rPr>
                  <w:rFonts w:ascii="Cambria Math" w:hAnsi="Cambria Math"/>
                </w:rPr>
                <m:t>ln</m:t>
              </m:r>
            </m:fName>
            <m:e>
              <m:f>
                <m:fPr>
                  <m:ctrlPr>
                    <w:rPr>
                      <w:rFonts w:ascii="Cambria Math" w:hAnsi="Cambria Math"/>
                    </w:rPr>
                  </m:ctrlPr>
                </m:fPr>
                <m:num>
                  <m:r>
                    <m:rPr>
                      <m:sty m:val="p"/>
                    </m:rPr>
                    <w:rPr>
                      <w:rFonts w:ascii="Cambria Math" w:hAnsi="Cambria Math"/>
                    </w:rPr>
                    <m:t>2</m:t>
                  </m:r>
                  <m:sSup>
                    <m:sSupPr>
                      <m:ctrlPr>
                        <w:rPr>
                          <w:rFonts w:ascii="Cambria Math" w:hAnsi="Cambria Math"/>
                        </w:rPr>
                      </m:ctrlPr>
                    </m:sSupPr>
                    <m:e>
                      <m:r>
                        <w:rPr>
                          <w:rFonts w:ascii="Cambria Math" w:hAnsi="Cambria Math"/>
                        </w:rPr>
                        <m:t>L</m:t>
                      </m:r>
                    </m:e>
                    <m:sup>
                      <m:r>
                        <m:rPr>
                          <m:sty m:val="p"/>
                        </m:rPr>
                        <w:rPr>
                          <w:rFonts w:ascii="Cambria Math" w:hAnsi="Cambria Math"/>
                        </w:rPr>
                        <m:t>2</m:t>
                      </m:r>
                    </m:sup>
                  </m:sSup>
                </m:num>
                <m:den>
                  <m:r>
                    <w:rPr>
                      <w:rFonts w:ascii="Cambria Math" w:hAnsi="Cambria Math"/>
                    </w:rPr>
                    <m:t>b</m:t>
                  </m:r>
                  <m:r>
                    <m:rPr>
                      <m:sty m:val="p"/>
                    </m:rPr>
                    <w:rPr>
                      <w:rFonts w:ascii="Cambria Math" w:hAnsi="Cambria Math" w:cs="Cambria Math"/>
                    </w:rPr>
                    <m:t>⋅</m:t>
                  </m:r>
                  <m:r>
                    <w:rPr>
                      <w:rFonts w:ascii="Cambria Math" w:hAnsi="Cambria Math" w:cs="Cambria Math"/>
                    </w:rPr>
                    <m:t>h</m:t>
                  </m:r>
                </m:den>
              </m:f>
            </m:e>
          </m:func>
          <m:r>
            <m:rPr>
              <m:sty m:val="p"/>
            </m:rPr>
            <w:rPr>
              <w:rFonts w:ascii="Cambria Math" w:hAnsi="Cambria Math"/>
            </w:rPr>
            <m:t>=</m:t>
          </m:r>
          <m:f>
            <m:fPr>
              <m:ctrlPr>
                <w:rPr>
                  <w:rFonts w:ascii="Cambria Math" w:hAnsi="Cambria Math"/>
                </w:rPr>
              </m:ctrlPr>
            </m:fPr>
            <m:num>
              <m:r>
                <m:rPr>
                  <m:sty m:val="p"/>
                </m:rPr>
                <w:rPr>
                  <w:rFonts w:ascii="Cambria Math" w:hAnsi="Cambria Math"/>
                </w:rPr>
                <m:t>500</m:t>
              </m:r>
            </m:num>
            <m:den>
              <m:r>
                <m:rPr>
                  <m:sty m:val="p"/>
                </m:rPr>
                <w:rPr>
                  <w:rFonts w:ascii="Cambria Math" w:hAnsi="Cambria Math"/>
                </w:rPr>
                <m:t>2</m:t>
              </m:r>
              <m:r>
                <m:rPr>
                  <m:sty m:val="p"/>
                </m:rPr>
                <w:rPr>
                  <w:rFonts w:ascii="Cambria Math" w:hAnsi="Cambria Math" w:cs="Cambria Math"/>
                </w:rPr>
                <m:t>⋅</m:t>
              </m:r>
              <m:r>
                <m:rPr>
                  <m:sty m:val="p"/>
                </m:rPr>
                <w:rPr>
                  <w:rFonts w:ascii="Cambria Math" w:hAnsi="Cambria Math"/>
                </w:rPr>
                <m:t>3,14</m:t>
              </m:r>
              <m:r>
                <m:rPr>
                  <m:sty m:val="p"/>
                </m:rPr>
                <w:rPr>
                  <w:rFonts w:ascii="Cambria Math" w:hAnsi="Cambria Math" w:cs="Cambria Math"/>
                </w:rPr>
                <m:t>⋅</m:t>
              </m:r>
              <m:r>
                <m:rPr>
                  <m:sty m:val="p"/>
                </m:rPr>
                <w:rPr>
                  <w:rFonts w:ascii="Cambria Math" w:hAnsi="Cambria Math"/>
                </w:rPr>
                <m:t>80</m:t>
              </m:r>
            </m:den>
          </m:f>
          <m:r>
            <m:rPr>
              <m:sty m:val="p"/>
            </m:rPr>
            <w:rPr>
              <w:rFonts w:ascii="Cambria Math" w:hAnsi="Cambria Math" w:cs="Cambria Math"/>
            </w:rPr>
            <m:t>⋅</m:t>
          </m:r>
          <m:func>
            <m:funcPr>
              <m:ctrlPr>
                <w:rPr>
                  <w:rFonts w:ascii="Cambria Math" w:hAnsi="Cambria Math"/>
                </w:rPr>
              </m:ctrlPr>
            </m:funcPr>
            <m:fName>
              <m:r>
                <w:rPr>
                  <w:rFonts w:ascii="Cambria Math" w:hAnsi="Cambria Math"/>
                </w:rPr>
                <m:t>ln</m:t>
              </m:r>
            </m:fName>
            <m:e>
              <m:f>
                <m:fPr>
                  <m:ctrlPr>
                    <w:rPr>
                      <w:rFonts w:ascii="Cambria Math" w:hAnsi="Cambria Math"/>
                    </w:rPr>
                  </m:ctrlPr>
                </m:fPr>
                <m:num>
                  <m:r>
                    <m:rPr>
                      <m:sty m:val="p"/>
                    </m:rPr>
                    <w:rPr>
                      <w:rFonts w:ascii="Cambria Math" w:hAnsi="Cambria Math"/>
                    </w:rPr>
                    <m:t>2</m:t>
                  </m:r>
                  <m:r>
                    <m:rPr>
                      <m:sty m:val="p"/>
                    </m:rPr>
                    <w:rPr>
                      <w:rFonts w:ascii="Cambria Math" w:hAnsi="Cambria Math" w:cs="Cambria Math"/>
                    </w:rPr>
                    <m:t>⋅</m:t>
                  </m:r>
                  <m:r>
                    <m:rPr>
                      <m:sty m:val="p"/>
                    </m:rPr>
                    <w:rPr>
                      <w:rFonts w:ascii="Cambria Math" w:hAnsi="Cambria Math"/>
                    </w:rPr>
                    <m:t>8</m:t>
                  </m:r>
                  <m:sSup>
                    <m:sSupPr>
                      <m:ctrlPr>
                        <w:rPr>
                          <w:rFonts w:ascii="Cambria Math" w:hAnsi="Cambria Math"/>
                        </w:rPr>
                      </m:ctrlPr>
                    </m:sSupPr>
                    <m:e>
                      <m:r>
                        <m:rPr>
                          <m:sty m:val="p"/>
                        </m:rPr>
                        <w:rPr>
                          <w:rFonts w:ascii="Cambria Math" w:hAnsi="Cambria Math"/>
                        </w:rPr>
                        <m:t>0</m:t>
                      </m:r>
                    </m:e>
                    <m:sup>
                      <m:r>
                        <m:rPr>
                          <m:sty m:val="p"/>
                        </m:rPr>
                        <w:rPr>
                          <w:rFonts w:ascii="Cambria Math" w:hAnsi="Cambria Math"/>
                        </w:rPr>
                        <m:t>2</m:t>
                      </m:r>
                    </m:sup>
                  </m:sSup>
                </m:num>
                <m:den>
                  <m:r>
                    <m:rPr>
                      <m:sty m:val="p"/>
                    </m:rPr>
                    <w:rPr>
                      <w:rFonts w:ascii="Cambria Math" w:hAnsi="Cambria Math"/>
                    </w:rPr>
                    <m:t>0,030</m:t>
                  </m:r>
                  <m:r>
                    <m:rPr>
                      <m:sty m:val="p"/>
                    </m:rPr>
                    <w:rPr>
                      <w:rFonts w:ascii="Cambria Math" w:hAnsi="Cambria Math" w:cs="Cambria Math"/>
                    </w:rPr>
                    <m:t>⋅</m:t>
                  </m:r>
                  <m:r>
                    <m:rPr>
                      <m:sty m:val="p"/>
                    </m:rPr>
                    <w:rPr>
                      <w:rFonts w:ascii="Cambria Math" w:hAnsi="Cambria Math"/>
                    </w:rPr>
                    <m:t>0,95</m:t>
                  </m:r>
                </m:den>
              </m:f>
            </m:e>
          </m:func>
          <m:r>
            <m:rPr>
              <m:sty m:val="p"/>
            </m:rPr>
            <w:rPr>
              <w:rFonts w:ascii="Cambria Math" w:hAnsi="Cambria Math"/>
            </w:rPr>
            <m:t>=12,71</m:t>
          </m:r>
          <m:r>
            <w:rPr>
              <w:rFonts w:ascii="Cambria Math" w:hAnsi="Cambria Math"/>
            </w:rPr>
            <m:t>Ω</m:t>
          </m:r>
        </m:oMath>
      </m:oMathPara>
    </w:p>
    <w:p w14:paraId="58E34478" w14:textId="77777777" w:rsidR="004367A6" w:rsidRPr="004367A6" w:rsidRDefault="000932D4" w:rsidP="004367A6">
      <w:pPr>
        <w:spacing w:before="0" w:line="276" w:lineRule="auto"/>
        <w:ind w:left="210" w:firstLine="499"/>
        <w:rPr>
          <w:rFonts w:ascii="Cambria Math" w:hAnsi="Cambria Math"/>
        </w:rPr>
      </w:pPr>
      <m:oMathPara>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r>
                <w:rPr>
                  <w:rFonts w:ascii="Cambria Math" w:hAnsi="Cambria Math"/>
                </w:rPr>
                <m:t>ρ</m:t>
              </m:r>
            </m:num>
            <m:den>
              <m:r>
                <m:rPr>
                  <m:sty m:val="p"/>
                </m:rPr>
                <w:rPr>
                  <w:rFonts w:ascii="Cambria Math" w:hAnsi="Cambria Math"/>
                </w:rPr>
                <m:t>2</m:t>
              </m:r>
              <m:r>
                <w:rPr>
                  <w:rFonts w:ascii="Cambria Math" w:hAnsi="Cambria Math"/>
                </w:rPr>
                <m:t>πl</m:t>
              </m:r>
            </m:den>
          </m:f>
          <m:r>
            <m:rPr>
              <m:sty m:val="p"/>
            </m:rPr>
            <w:rPr>
              <w:rFonts w:ascii="Cambria Math" w:hAnsi="Cambria Math" w:cs="Cambria Math"/>
            </w:rPr>
            <m:t>⋅</m:t>
          </m:r>
          <m:d>
            <m:dPr>
              <m:begChr m:val="["/>
              <m:endChr m:val="]"/>
              <m:ctrlPr>
                <w:rPr>
                  <w:rFonts w:ascii="Cambria Math" w:hAnsi="Cambria Math" w:cs="Cambria Math"/>
                </w:rPr>
              </m:ctrlPr>
            </m:dPr>
            <m:e>
              <m:func>
                <m:funcPr>
                  <m:ctrlPr>
                    <w:rPr>
                      <w:rFonts w:ascii="Cambria Math" w:hAnsi="Cambria Math"/>
                    </w:rPr>
                  </m:ctrlPr>
                </m:funcPr>
                <m:fName>
                  <m:r>
                    <w:rPr>
                      <w:rFonts w:ascii="Cambria Math" w:hAnsi="Cambria Math"/>
                    </w:rPr>
                    <m:t>ln</m:t>
                  </m:r>
                </m:fName>
                <m:e>
                  <m:f>
                    <m:fPr>
                      <m:ctrlPr>
                        <w:rPr>
                          <w:rFonts w:ascii="Cambria Math" w:hAnsi="Cambria Math"/>
                        </w:rPr>
                      </m:ctrlPr>
                    </m:fPr>
                    <m:num>
                      <m:r>
                        <m:rPr>
                          <m:sty m:val="p"/>
                        </m:rPr>
                        <w:rPr>
                          <w:rFonts w:ascii="Cambria Math" w:hAnsi="Cambria Math"/>
                        </w:rPr>
                        <m:t>8</m:t>
                      </m:r>
                      <m:r>
                        <w:rPr>
                          <w:rFonts w:ascii="Cambria Math" w:hAnsi="Cambria Math"/>
                        </w:rPr>
                        <m:t>l</m:t>
                      </m:r>
                    </m:num>
                    <m:den>
                      <m:r>
                        <w:rPr>
                          <w:rFonts w:ascii="Cambria Math" w:hAnsi="Cambria Math"/>
                        </w:rPr>
                        <m:t>d</m:t>
                      </m:r>
                    </m:den>
                  </m:f>
                </m:e>
              </m:func>
              <m:r>
                <m:rPr>
                  <m:sty m:val="p"/>
                </m:rPr>
                <w:rPr>
                  <w:rFonts w:ascii="Cambria Math" w:hAnsi="Cambria Math"/>
                </w:rPr>
                <m:t>-1</m:t>
              </m:r>
              <m:ctrlPr>
                <w:rPr>
                  <w:rFonts w:ascii="Cambria Math" w:hAnsi="Cambria Math"/>
                </w:rPr>
              </m:ctrlPr>
            </m:e>
          </m:d>
          <m:r>
            <m:rPr>
              <m:sty m:val="p"/>
            </m:rPr>
            <w:rPr>
              <w:rFonts w:ascii="Cambria Math" w:hAnsi="Cambria Math"/>
            </w:rPr>
            <m:t>=</m:t>
          </m:r>
          <m:f>
            <m:fPr>
              <m:ctrlPr>
                <w:rPr>
                  <w:rFonts w:ascii="Cambria Math" w:hAnsi="Cambria Math"/>
                </w:rPr>
              </m:ctrlPr>
            </m:fPr>
            <m:num>
              <m:r>
                <m:rPr>
                  <m:sty m:val="p"/>
                </m:rPr>
                <w:rPr>
                  <w:rFonts w:ascii="Cambria Math" w:hAnsi="Cambria Math"/>
                </w:rPr>
                <m:t>500</m:t>
              </m:r>
            </m:num>
            <m:den>
              <m:r>
                <m:rPr>
                  <m:sty m:val="p"/>
                </m:rPr>
                <w:rPr>
                  <w:rFonts w:ascii="Cambria Math" w:hAnsi="Cambria Math"/>
                </w:rPr>
                <m:t>2</m:t>
              </m:r>
              <m:r>
                <m:rPr>
                  <m:sty m:val="p"/>
                </m:rPr>
                <w:rPr>
                  <w:rFonts w:ascii="Cambria Math" w:hAnsi="Cambria Math" w:cs="Cambria Math"/>
                </w:rPr>
                <m:t>⋅</m:t>
              </m:r>
              <m:r>
                <m:rPr>
                  <m:sty m:val="p"/>
                </m:rPr>
                <w:rPr>
                  <w:rFonts w:ascii="Cambria Math" w:hAnsi="Cambria Math"/>
                </w:rPr>
                <m:t>3,14</m:t>
              </m:r>
              <m:r>
                <m:rPr>
                  <m:sty m:val="p"/>
                </m:rPr>
                <w:rPr>
                  <w:rFonts w:ascii="Cambria Math" w:hAnsi="Cambria Math" w:cs="Cambria Math"/>
                </w:rPr>
                <m:t>⋅</m:t>
              </m:r>
              <m:r>
                <m:rPr>
                  <m:sty m:val="p"/>
                </m:rPr>
                <w:rPr>
                  <w:rFonts w:ascii="Cambria Math" w:hAnsi="Cambria Math"/>
                </w:rPr>
                <m:t>3</m:t>
              </m:r>
            </m:den>
          </m:f>
          <m:r>
            <m:rPr>
              <m:sty m:val="p"/>
            </m:rPr>
            <w:rPr>
              <w:rFonts w:ascii="Cambria Math" w:hAnsi="Cambria Math" w:cs="Cambria Math"/>
            </w:rPr>
            <m:t>⋅</m:t>
          </m:r>
          <m:d>
            <m:dPr>
              <m:begChr m:val="["/>
              <m:endChr m:val="]"/>
              <m:ctrlPr>
                <w:rPr>
                  <w:rFonts w:ascii="Cambria Math" w:hAnsi="Cambria Math" w:cs="Cambria Math"/>
                </w:rPr>
              </m:ctrlPr>
            </m:dPr>
            <m:e>
              <m:func>
                <m:funcPr>
                  <m:ctrlPr>
                    <w:rPr>
                      <w:rFonts w:ascii="Cambria Math" w:hAnsi="Cambria Math"/>
                    </w:rPr>
                  </m:ctrlPr>
                </m:funcPr>
                <m:fName>
                  <m:r>
                    <w:rPr>
                      <w:rFonts w:ascii="Cambria Math" w:hAnsi="Cambria Math"/>
                    </w:rPr>
                    <m:t>ln</m:t>
                  </m:r>
                </m:fName>
                <m:e>
                  <m:f>
                    <m:fPr>
                      <m:ctrlPr>
                        <w:rPr>
                          <w:rFonts w:ascii="Cambria Math" w:hAnsi="Cambria Math"/>
                        </w:rPr>
                      </m:ctrlPr>
                    </m:fPr>
                    <m:num>
                      <m:r>
                        <m:rPr>
                          <m:sty m:val="p"/>
                        </m:rPr>
                        <w:rPr>
                          <w:rFonts w:ascii="Cambria Math" w:hAnsi="Cambria Math" w:cs="Cambria Math"/>
                        </w:rPr>
                        <m:t>8⋅</m:t>
                      </m:r>
                      <m:r>
                        <m:rPr>
                          <m:sty m:val="p"/>
                        </m:rPr>
                        <w:rPr>
                          <w:rFonts w:ascii="Cambria Math" w:hAnsi="Cambria Math"/>
                        </w:rPr>
                        <m:t>3</m:t>
                      </m:r>
                    </m:num>
                    <m:den>
                      <m:r>
                        <m:rPr>
                          <m:sty m:val="p"/>
                        </m:rPr>
                        <w:rPr>
                          <w:rFonts w:ascii="Cambria Math" w:hAnsi="Cambria Math"/>
                        </w:rPr>
                        <m:t>0,016</m:t>
                      </m:r>
                    </m:den>
                  </m:f>
                  <m:r>
                    <m:rPr>
                      <m:sty m:val="p"/>
                    </m:rPr>
                    <w:rPr>
                      <w:rFonts w:ascii="Cambria Math" w:hAnsi="Cambria Math"/>
                    </w:rPr>
                    <m:t>-1</m:t>
                  </m:r>
                </m:e>
              </m:func>
              <m:ctrlPr>
                <w:rPr>
                  <w:rFonts w:ascii="Cambria Math" w:hAnsi="Cambria Math"/>
                </w:rPr>
              </m:ctrlPr>
            </m:e>
          </m:d>
          <m:r>
            <m:rPr>
              <m:sty m:val="p"/>
            </m:rPr>
            <w:rPr>
              <w:rFonts w:ascii="Cambria Math" w:hAnsi="Cambria Math"/>
            </w:rPr>
            <m:t>=167,5</m:t>
          </m:r>
          <m:r>
            <w:rPr>
              <w:rFonts w:ascii="Cambria Math" w:hAnsi="Cambria Math"/>
            </w:rPr>
            <m:t>Ω</m:t>
          </m:r>
        </m:oMath>
      </m:oMathPara>
    </w:p>
    <w:p w14:paraId="21C69114" w14:textId="77777777" w:rsidR="004367A6" w:rsidRPr="004367A6" w:rsidRDefault="000932D4" w:rsidP="004367A6">
      <w:pPr>
        <w:spacing w:before="0" w:line="276" w:lineRule="auto"/>
        <w:ind w:left="210" w:firstLine="499"/>
        <w:rPr>
          <w:rFonts w:ascii="Cambria Math" w:hAnsi="Cambria Math"/>
        </w:rPr>
      </w:pPr>
      <m:oMathPara>
        <m:oMathParaPr>
          <m:jc m:val="center"/>
        </m:oMathParaP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w</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num>
            <m:den>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ɳ</m:t>
                  </m:r>
                </m:e>
                <m:sub>
                  <m:r>
                    <m:rPr>
                      <m:sty m:val="p"/>
                    </m:rPr>
                    <w:rPr>
                      <w:rFonts w:ascii="Cambria Math" w:hAnsi="Cambria Math"/>
                    </w:rPr>
                    <m:t>1</m:t>
                  </m:r>
                </m:sub>
              </m:sSub>
              <m:sSub>
                <m:sSubPr>
                  <m:ctrlPr>
                    <w:rPr>
                      <w:rFonts w:ascii="Cambria Math" w:hAnsi="Cambria Math"/>
                    </w:rPr>
                  </m:ctrlPr>
                </m:sSubPr>
                <m:e>
                  <m:r>
                    <m:rPr>
                      <m:sty m:val="p"/>
                    </m:rPr>
                    <w:rPr>
                      <w:rFonts w:ascii="Cambria Math" w:hAnsi="Cambria Math"/>
                    </w:rPr>
                    <m:t>+n∙R</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ɳ</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12,71∙167,5</m:t>
              </m:r>
            </m:num>
            <m:den>
              <m:r>
                <m:rPr>
                  <m:sty m:val="p"/>
                </m:rPr>
                <w:rPr>
                  <w:rFonts w:ascii="Cambria Math" w:hAnsi="Cambria Math"/>
                </w:rPr>
                <m:t>12,71∙0,85+2∙167,5∙0,85</m:t>
              </m:r>
            </m:den>
          </m:f>
          <m:r>
            <m:rPr>
              <m:sty m:val="p"/>
            </m:rPr>
            <w:rPr>
              <w:rFonts w:ascii="Cambria Math" w:hAnsi="Cambria Math"/>
            </w:rPr>
            <m:t>=7,2Ω&lt;10</m:t>
          </m:r>
          <m:r>
            <w:rPr>
              <w:rFonts w:ascii="Cambria Math" w:hAnsi="Cambria Math"/>
            </w:rPr>
            <m:t>Ω</m:t>
          </m:r>
          <m:r>
            <m:rPr>
              <m:sty m:val="p"/>
            </m:rPr>
            <w:rPr>
              <w:rFonts w:ascii="Cambria Math" w:hAnsi="Cambria Math"/>
            </w:rPr>
            <w:object w:dxaOrig="180" w:dyaOrig="340" w14:anchorId="2B5651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4.25pt" o:ole="">
                <v:imagedata r:id="rId40" o:title=""/>
              </v:shape>
              <o:OLEObject Type="Embed" ProgID="Equation.3" ShapeID="_x0000_i1025" DrawAspect="Content" ObjectID="_1793081940" r:id="rId41"/>
            </w:object>
          </m:r>
        </m:oMath>
      </m:oMathPara>
    </w:p>
    <w:p w14:paraId="59B86BCE" w14:textId="77777777" w:rsidR="004367A6" w:rsidRPr="008B0FA9" w:rsidRDefault="004367A6" w:rsidP="004367A6">
      <w:pPr>
        <w:spacing w:before="0" w:line="276" w:lineRule="auto"/>
        <w:ind w:left="210" w:firstLine="499"/>
      </w:pPr>
      <w:r w:rsidRPr="008B0FA9">
        <w:t>gdzie:</w:t>
      </w:r>
    </w:p>
    <w:p w14:paraId="130C98E0" w14:textId="77777777" w:rsidR="004367A6" w:rsidRPr="008B0FA9" w:rsidRDefault="000932D4" w:rsidP="004367A6">
      <w:pPr>
        <w:spacing w:before="0" w:line="276" w:lineRule="auto"/>
        <w:ind w:left="210" w:firstLine="499"/>
      </w:pPr>
      <m:oMath>
        <m:sSub>
          <m:sSubPr>
            <m:ctrlPr>
              <w:rPr>
                <w:rFonts w:ascii="Cambria Math" w:hAnsi="Cambria Math"/>
              </w:rPr>
            </m:ctrlPr>
          </m:sSubPr>
          <m:e>
            <m:r>
              <w:rPr>
                <w:rFonts w:ascii="Cambria Math"/>
              </w:rPr>
              <m:t>R</m:t>
            </m:r>
          </m:e>
          <m:sub>
            <m:r>
              <m:rPr>
                <m:sty m:val="p"/>
              </m:rPr>
              <w:rPr>
                <w:rFonts w:ascii="Cambria Math"/>
              </w:rPr>
              <m:t>1</m:t>
            </m:r>
          </m:sub>
        </m:sSub>
        <m:r>
          <m:rPr>
            <m:sty m:val="p"/>
          </m:rPr>
          <w:rPr>
            <w:rFonts w:ascii="Cambria Math"/>
          </w:rPr>
          <m:t>-</m:t>
        </m:r>
      </m:oMath>
      <w:r w:rsidR="004367A6">
        <w:t xml:space="preserve"> </w:t>
      </w:r>
      <w:r w:rsidR="004367A6" w:rsidRPr="008B0FA9">
        <w:t>rezystancja uziomu poziomego [Ω];</w:t>
      </w:r>
    </w:p>
    <w:p w14:paraId="65519773" w14:textId="77777777" w:rsidR="004367A6" w:rsidRPr="008B0FA9" w:rsidRDefault="000932D4" w:rsidP="004367A6">
      <w:pPr>
        <w:spacing w:before="0" w:line="276" w:lineRule="auto"/>
        <w:ind w:left="210" w:firstLine="499"/>
      </w:pPr>
      <m:oMath>
        <m:sSub>
          <m:sSubPr>
            <m:ctrlPr>
              <w:rPr>
                <w:rFonts w:ascii="Cambria Math" w:hAnsi="Cambria Math"/>
              </w:rPr>
            </m:ctrlPr>
          </m:sSubPr>
          <m:e>
            <m:r>
              <w:rPr>
                <w:rFonts w:ascii="Cambria Math"/>
              </w:rPr>
              <m:t>R</m:t>
            </m:r>
          </m:e>
          <m:sub>
            <m:r>
              <m:rPr>
                <m:sty m:val="p"/>
              </m:rPr>
              <w:rPr>
                <w:rFonts w:ascii="Cambria Math"/>
              </w:rPr>
              <m:t>2</m:t>
            </m:r>
          </m:sub>
        </m:sSub>
        <m:r>
          <m:rPr>
            <m:sty m:val="p"/>
          </m:rPr>
          <w:rPr>
            <w:rFonts w:ascii="Cambria Math"/>
          </w:rPr>
          <m:t>-</m:t>
        </m:r>
      </m:oMath>
      <w:r w:rsidR="004367A6">
        <w:t xml:space="preserve"> </w:t>
      </w:r>
      <w:r w:rsidR="004367A6" w:rsidRPr="008B0FA9">
        <w:t>rezystancja pojedynczego uziomu pionowego [Ω];</w:t>
      </w:r>
    </w:p>
    <w:p w14:paraId="062BFAF6" w14:textId="77777777" w:rsidR="004367A6" w:rsidRPr="008B0FA9" w:rsidRDefault="000932D4" w:rsidP="004367A6">
      <w:pPr>
        <w:spacing w:before="0" w:line="276" w:lineRule="auto"/>
        <w:ind w:left="210" w:firstLine="499"/>
      </w:pP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w</m:t>
            </m:r>
          </m:sub>
        </m:sSub>
        <m:r>
          <m:rPr>
            <m:sty m:val="p"/>
          </m:rPr>
          <w:rPr>
            <w:rFonts w:ascii="Cambria Math"/>
          </w:rPr>
          <m:t>-</m:t>
        </m:r>
      </m:oMath>
      <w:r w:rsidR="004367A6">
        <w:t xml:space="preserve"> </w:t>
      </w:r>
      <w:r w:rsidR="004367A6" w:rsidRPr="008B0FA9">
        <w:t xml:space="preserve"> rezystancja wypadkowa uziomu poziomego i pionowego [Ω];</w:t>
      </w:r>
    </w:p>
    <w:p w14:paraId="60475D39" w14:textId="77777777" w:rsidR="004367A6" w:rsidRPr="008B0FA9" w:rsidRDefault="004367A6" w:rsidP="004367A6">
      <w:pPr>
        <w:spacing w:before="0" w:line="276" w:lineRule="auto"/>
        <w:ind w:left="210" w:firstLine="499"/>
      </w:pPr>
      <w:r w:rsidRPr="008B0FA9">
        <w:t>ϱ – rezystywność gruntu [Ωm];</w:t>
      </w:r>
    </w:p>
    <w:p w14:paraId="2CD033D7" w14:textId="77777777" w:rsidR="004367A6" w:rsidRPr="008B0FA9" w:rsidRDefault="004367A6" w:rsidP="004367A6">
      <w:pPr>
        <w:spacing w:before="0" w:line="276" w:lineRule="auto"/>
        <w:ind w:left="210" w:firstLine="499"/>
      </w:pPr>
      <w:r w:rsidRPr="008B0FA9">
        <w:t>L – długość uziomu poziomego (bednarki) [m];</w:t>
      </w:r>
    </w:p>
    <w:p w14:paraId="4A619AAB" w14:textId="77777777" w:rsidR="004367A6" w:rsidRPr="008B0FA9" w:rsidRDefault="004367A6" w:rsidP="004367A6">
      <w:pPr>
        <w:spacing w:before="0" w:line="276" w:lineRule="auto"/>
        <w:ind w:left="210" w:firstLine="499"/>
      </w:pPr>
      <w:r w:rsidRPr="008B0FA9">
        <w:t>ᶩ  – długość uziomu pionowego (szpilki) [m];</w:t>
      </w:r>
    </w:p>
    <w:p w14:paraId="1D776A9D" w14:textId="77777777" w:rsidR="004367A6" w:rsidRPr="008B0FA9" w:rsidRDefault="004367A6" w:rsidP="004367A6">
      <w:pPr>
        <w:spacing w:before="0" w:line="276" w:lineRule="auto"/>
        <w:ind w:left="210" w:firstLine="499"/>
      </w:pPr>
      <w:r w:rsidRPr="008B0FA9">
        <w:t>n – ilość prętów [</w:t>
      </w:r>
      <w:proofErr w:type="spellStart"/>
      <w:r w:rsidRPr="008B0FA9">
        <w:t>szt</w:t>
      </w:r>
      <w:proofErr w:type="spellEnd"/>
      <w:r w:rsidRPr="008B0FA9">
        <w:t>];</w:t>
      </w:r>
    </w:p>
    <w:p w14:paraId="0941D05F" w14:textId="77777777" w:rsidR="004367A6" w:rsidRPr="008B0FA9" w:rsidRDefault="004367A6" w:rsidP="004367A6">
      <w:pPr>
        <w:spacing w:before="0" w:line="276" w:lineRule="auto"/>
        <w:ind w:left="210" w:firstLine="499"/>
      </w:pPr>
      <w:r w:rsidRPr="008B0FA9">
        <w:t>h – minimalna głębokość zakopania bednarki [m];</w:t>
      </w:r>
    </w:p>
    <w:p w14:paraId="3CE37CFE" w14:textId="77777777" w:rsidR="004367A6" w:rsidRPr="008B0FA9" w:rsidRDefault="004367A6" w:rsidP="004367A6">
      <w:pPr>
        <w:spacing w:before="0" w:line="276" w:lineRule="auto"/>
        <w:ind w:left="210" w:firstLine="499"/>
      </w:pPr>
      <w:r w:rsidRPr="008B0FA9">
        <w:t>b – szerokość bednarki [m];</w:t>
      </w:r>
    </w:p>
    <w:p w14:paraId="7E3EE3C0" w14:textId="77777777" w:rsidR="004367A6" w:rsidRPr="008B0FA9" w:rsidRDefault="004367A6" w:rsidP="004367A6">
      <w:pPr>
        <w:spacing w:before="0" w:line="276" w:lineRule="auto"/>
        <w:ind w:left="210" w:firstLine="499"/>
      </w:pPr>
      <w:r w:rsidRPr="008B0FA9">
        <w:t>d – średnica pręta[m];</w:t>
      </w:r>
    </w:p>
    <w:p w14:paraId="4DB447E4" w14:textId="77777777" w:rsidR="004367A6" w:rsidRPr="008B0FA9" w:rsidRDefault="004367A6" w:rsidP="004367A6">
      <w:pPr>
        <w:spacing w:before="0" w:line="276" w:lineRule="auto"/>
        <w:ind w:left="210" w:firstLine="499"/>
      </w:pPr>
      <w:r w:rsidRPr="008B0FA9">
        <w:t>ɳ1  – współczynnik wykorzystania bednarki;</w:t>
      </w:r>
    </w:p>
    <w:p w14:paraId="1836DB82" w14:textId="77777777" w:rsidR="004367A6" w:rsidRDefault="004367A6" w:rsidP="004367A6">
      <w:pPr>
        <w:spacing w:before="0" w:line="276" w:lineRule="auto"/>
        <w:ind w:left="210" w:firstLine="499"/>
      </w:pPr>
      <w:r w:rsidRPr="008B0FA9">
        <w:t>ɳ2  – współczynnik wykorzystania pręta.</w:t>
      </w:r>
    </w:p>
    <w:p w14:paraId="0B8FD05D" w14:textId="77777777" w:rsidR="00501F8F" w:rsidRDefault="00501F8F" w:rsidP="00FA17B8">
      <w:pPr>
        <w:pStyle w:val="47X"/>
      </w:pPr>
      <w:bookmarkStart w:id="213" w:name="_Toc69204595"/>
      <w:bookmarkStart w:id="214" w:name="_Toc182469170"/>
      <w:r>
        <w:t>Bilans mocy</w:t>
      </w:r>
      <w:bookmarkEnd w:id="213"/>
      <w:bookmarkEnd w:id="214"/>
    </w:p>
    <w:p w14:paraId="273933DD" w14:textId="77777777" w:rsidR="00501F8F" w:rsidRPr="002E68F3" w:rsidRDefault="00501F8F" w:rsidP="00501F8F">
      <w:pPr>
        <w:spacing w:before="0" w:line="276" w:lineRule="auto"/>
        <w:ind w:left="210" w:firstLine="499"/>
        <w:rPr>
          <w:rFonts w:cs="Arial"/>
          <w:b/>
        </w:rPr>
      </w:pPr>
      <w:bookmarkStart w:id="215" w:name="_Hlk69219714"/>
      <w:r w:rsidRPr="002E68F3">
        <w:rPr>
          <w:rFonts w:cs="Arial"/>
          <w:b/>
        </w:rPr>
        <w:t>Obiekt ośw-C1 – km 189+501</w:t>
      </w:r>
    </w:p>
    <w:p w14:paraId="588761FA" w14:textId="77777777" w:rsidR="00501F8F" w:rsidRPr="002E68F3" w:rsidRDefault="00501F8F" w:rsidP="00501F8F">
      <w:pPr>
        <w:spacing w:before="0" w:line="276" w:lineRule="auto"/>
        <w:ind w:left="210" w:firstLine="499"/>
      </w:pPr>
      <w:r w:rsidRPr="00BE0949">
        <w:t>SOU</w:t>
      </w:r>
      <w:r w:rsidRPr="002E68F3">
        <w:t>-435 „</w:t>
      </w:r>
      <w:proofErr w:type="spellStart"/>
      <w:r w:rsidRPr="002E68F3">
        <w:t>Barniewicka</w:t>
      </w:r>
      <w:proofErr w:type="spellEnd"/>
      <w:r w:rsidRPr="002E68F3">
        <w:t>”</w:t>
      </w:r>
    </w:p>
    <w:bookmarkEnd w:id="215"/>
    <w:p w14:paraId="5CC6929A" w14:textId="39C6AECC" w:rsidR="00501F8F" w:rsidRPr="00501F8F" w:rsidRDefault="00501F8F" w:rsidP="00501F8F">
      <w:pPr>
        <w:spacing w:line="240" w:lineRule="auto"/>
        <w:ind w:left="708" w:firstLine="0"/>
        <w:rPr>
          <w:rFonts w:cs="Arial"/>
          <w:b/>
        </w:rPr>
      </w:pPr>
      <w:r w:rsidRPr="00061741">
        <w:rPr>
          <w:rFonts w:cs="Arial"/>
          <w:b/>
        </w:rPr>
        <w:t xml:space="preserve">Tabela </w:t>
      </w:r>
      <w:r w:rsidR="00E448DA">
        <w:rPr>
          <w:rFonts w:cs="Arial"/>
          <w:b/>
        </w:rPr>
        <w:t>4</w:t>
      </w:r>
      <w:r w:rsidRPr="00061741">
        <w:rPr>
          <w:rFonts w:cs="Arial"/>
          <w:b/>
        </w:rPr>
        <w:t xml:space="preserve">.7.3.1 </w:t>
      </w:r>
      <w:r w:rsidRPr="00061741">
        <w:rPr>
          <w:rFonts w:cs="Arial"/>
          <w:bCs/>
        </w:rPr>
        <w:t>Bilans mocy dla SOU-435-Barniewicka</w:t>
      </w:r>
      <w:r w:rsidRPr="00061741">
        <w:rPr>
          <w:rFonts w:cs="Arial"/>
          <w:b/>
        </w:rPr>
        <w:t xml:space="preserve"> </w:t>
      </w:r>
    </w:p>
    <w:tbl>
      <w:tblPr>
        <w:tblStyle w:val="Tabela-Siatka"/>
        <w:tblW w:w="0" w:type="auto"/>
        <w:jc w:val="center"/>
        <w:tblLook w:val="04A0" w:firstRow="1" w:lastRow="0" w:firstColumn="1" w:lastColumn="0" w:noHBand="0" w:noVBand="1"/>
      </w:tblPr>
      <w:tblGrid>
        <w:gridCol w:w="1535"/>
        <w:gridCol w:w="696"/>
        <w:gridCol w:w="938"/>
        <w:gridCol w:w="553"/>
        <w:gridCol w:w="1423"/>
        <w:gridCol w:w="739"/>
        <w:gridCol w:w="1535"/>
      </w:tblGrid>
      <w:tr w:rsidR="00501F8F" w14:paraId="308DD85A" w14:textId="77777777" w:rsidTr="00E33E25">
        <w:trPr>
          <w:jc w:val="center"/>
        </w:trPr>
        <w:tc>
          <w:tcPr>
            <w:tcW w:w="7419" w:type="dxa"/>
            <w:gridSpan w:val="7"/>
            <w:shd w:val="clear" w:color="auto" w:fill="D0CECE" w:themeFill="background2" w:themeFillShade="E6"/>
          </w:tcPr>
          <w:p w14:paraId="48F31588" w14:textId="77777777" w:rsidR="00501F8F" w:rsidRPr="00EF111F" w:rsidRDefault="00501F8F" w:rsidP="00501F8F">
            <w:pPr>
              <w:spacing w:before="0" w:line="240" w:lineRule="auto"/>
              <w:ind w:left="0" w:firstLine="0"/>
              <w:contextualSpacing/>
              <w:jc w:val="center"/>
              <w:rPr>
                <w:b/>
                <w:sz w:val="18"/>
                <w:szCs w:val="18"/>
              </w:rPr>
            </w:pPr>
            <w:bookmarkStart w:id="216" w:name="_Hlk120702890"/>
            <w:r w:rsidRPr="00501F8F">
              <w:rPr>
                <w:rFonts w:eastAsiaTheme="minorHAnsi" w:cstheme="minorBidi"/>
                <w:b/>
                <w:sz w:val="18"/>
                <w:szCs w:val="18"/>
                <w:lang w:eastAsia="en-US"/>
              </w:rPr>
              <w:t>SOU-435-Barniewicka – przed przebudową</w:t>
            </w:r>
          </w:p>
        </w:tc>
      </w:tr>
      <w:tr w:rsidR="00501F8F" w14:paraId="0E76B7F2" w14:textId="77777777" w:rsidTr="00E33E25">
        <w:trPr>
          <w:jc w:val="center"/>
        </w:trPr>
        <w:tc>
          <w:tcPr>
            <w:tcW w:w="1535" w:type="dxa"/>
          </w:tcPr>
          <w:p w14:paraId="4CB1B548" w14:textId="77777777" w:rsidR="00501F8F" w:rsidRPr="00501F8F" w:rsidRDefault="00501F8F" w:rsidP="00501F8F">
            <w:pPr>
              <w:spacing w:before="0" w:line="240" w:lineRule="auto"/>
              <w:ind w:left="0" w:firstLine="0"/>
              <w:contextualSpacing/>
              <w:jc w:val="center"/>
              <w:rPr>
                <w:rFonts w:eastAsiaTheme="minorHAnsi" w:cstheme="minorBidi"/>
                <w:b/>
                <w:sz w:val="20"/>
                <w:szCs w:val="20"/>
                <w:lang w:eastAsia="en-US"/>
              </w:rPr>
            </w:pPr>
          </w:p>
        </w:tc>
        <w:tc>
          <w:tcPr>
            <w:tcW w:w="4349" w:type="dxa"/>
            <w:gridSpan w:val="5"/>
            <w:vAlign w:val="center"/>
          </w:tcPr>
          <w:p w14:paraId="58847B06" w14:textId="77777777" w:rsidR="00501F8F" w:rsidRPr="00DF5FD0" w:rsidRDefault="00501F8F" w:rsidP="00501F8F">
            <w:pPr>
              <w:spacing w:before="0" w:line="240" w:lineRule="auto"/>
              <w:ind w:left="0" w:firstLine="0"/>
              <w:contextualSpacing/>
              <w:jc w:val="center"/>
              <w:rPr>
                <w:b/>
                <w:sz w:val="20"/>
                <w:szCs w:val="20"/>
              </w:rPr>
            </w:pPr>
            <w:r w:rsidRPr="00501F8F">
              <w:rPr>
                <w:rFonts w:eastAsiaTheme="minorHAnsi" w:cstheme="minorBidi"/>
                <w:b/>
                <w:sz w:val="20"/>
                <w:szCs w:val="20"/>
                <w:lang w:eastAsia="en-US"/>
              </w:rPr>
              <w:t>Ilość lamp o mocy</w:t>
            </w:r>
          </w:p>
        </w:tc>
        <w:tc>
          <w:tcPr>
            <w:tcW w:w="1535" w:type="dxa"/>
            <w:vMerge w:val="restart"/>
          </w:tcPr>
          <w:p w14:paraId="6D707649" w14:textId="77777777" w:rsidR="00501F8F" w:rsidRPr="00DF5FD0" w:rsidRDefault="00501F8F" w:rsidP="00501F8F">
            <w:pPr>
              <w:spacing w:before="0" w:line="240" w:lineRule="auto"/>
              <w:ind w:left="0" w:firstLine="0"/>
              <w:contextualSpacing/>
              <w:jc w:val="center"/>
              <w:rPr>
                <w:b/>
                <w:sz w:val="20"/>
                <w:szCs w:val="20"/>
              </w:rPr>
            </w:pPr>
            <w:r w:rsidRPr="00501F8F">
              <w:rPr>
                <w:rFonts w:eastAsiaTheme="minorHAnsi" w:cstheme="minorBidi"/>
                <w:b/>
                <w:sz w:val="20"/>
                <w:szCs w:val="20"/>
                <w:lang w:eastAsia="en-US"/>
              </w:rPr>
              <w:t>Całkowita moc opraw [Po]</w:t>
            </w:r>
          </w:p>
        </w:tc>
      </w:tr>
      <w:tr w:rsidR="00501F8F" w14:paraId="65A569DE" w14:textId="77777777" w:rsidTr="00E33E25">
        <w:trPr>
          <w:jc w:val="center"/>
        </w:trPr>
        <w:tc>
          <w:tcPr>
            <w:tcW w:w="1535" w:type="dxa"/>
          </w:tcPr>
          <w:p w14:paraId="7B7B8844" w14:textId="77777777" w:rsidR="00501F8F" w:rsidRPr="00501F8F" w:rsidRDefault="00501F8F" w:rsidP="00501F8F">
            <w:pPr>
              <w:spacing w:before="0" w:line="240" w:lineRule="auto"/>
              <w:ind w:left="0" w:firstLine="0"/>
              <w:contextualSpacing/>
              <w:jc w:val="center"/>
              <w:rPr>
                <w:rFonts w:eastAsiaTheme="minorHAnsi" w:cstheme="minorBidi"/>
                <w:b/>
                <w:sz w:val="20"/>
                <w:szCs w:val="20"/>
                <w:lang w:eastAsia="en-US"/>
              </w:rPr>
            </w:pPr>
          </w:p>
        </w:tc>
        <w:tc>
          <w:tcPr>
            <w:tcW w:w="1634" w:type="dxa"/>
            <w:gridSpan w:val="2"/>
          </w:tcPr>
          <w:p w14:paraId="4D27923D" w14:textId="77777777" w:rsidR="00501F8F" w:rsidRPr="00501F8F" w:rsidRDefault="00501F8F" w:rsidP="00501F8F">
            <w:pPr>
              <w:spacing w:before="0" w:line="240" w:lineRule="auto"/>
              <w:ind w:left="0" w:firstLine="0"/>
              <w:contextualSpacing/>
              <w:jc w:val="center"/>
              <w:rPr>
                <w:rFonts w:eastAsiaTheme="minorHAnsi" w:cstheme="minorBidi"/>
                <w:b/>
                <w:sz w:val="20"/>
                <w:szCs w:val="20"/>
                <w:lang w:eastAsia="en-US"/>
              </w:rPr>
            </w:pPr>
            <w:r w:rsidRPr="00501F8F">
              <w:rPr>
                <w:rFonts w:eastAsiaTheme="minorHAnsi" w:cstheme="minorBidi"/>
                <w:b/>
                <w:sz w:val="20"/>
                <w:szCs w:val="20"/>
                <w:lang w:eastAsia="en-US"/>
              </w:rPr>
              <w:t>70W</w:t>
            </w:r>
          </w:p>
        </w:tc>
        <w:tc>
          <w:tcPr>
            <w:tcW w:w="2715" w:type="dxa"/>
            <w:gridSpan w:val="3"/>
          </w:tcPr>
          <w:p w14:paraId="0221F99E" w14:textId="77777777" w:rsidR="00501F8F" w:rsidRPr="00501F8F" w:rsidRDefault="00501F8F" w:rsidP="00501F8F">
            <w:pPr>
              <w:spacing w:before="0" w:line="240" w:lineRule="auto"/>
              <w:ind w:left="0" w:firstLine="0"/>
              <w:contextualSpacing/>
              <w:jc w:val="center"/>
              <w:rPr>
                <w:rFonts w:eastAsiaTheme="minorHAnsi" w:cstheme="minorBidi"/>
                <w:b/>
                <w:sz w:val="20"/>
                <w:szCs w:val="20"/>
                <w:lang w:eastAsia="en-US"/>
              </w:rPr>
            </w:pPr>
            <w:r w:rsidRPr="00501F8F">
              <w:rPr>
                <w:rFonts w:eastAsiaTheme="minorHAnsi" w:cstheme="minorBidi"/>
                <w:b/>
                <w:sz w:val="20"/>
                <w:szCs w:val="20"/>
                <w:lang w:eastAsia="en-US"/>
              </w:rPr>
              <w:t>58W</w:t>
            </w:r>
          </w:p>
        </w:tc>
        <w:tc>
          <w:tcPr>
            <w:tcW w:w="1535" w:type="dxa"/>
            <w:vMerge/>
          </w:tcPr>
          <w:p w14:paraId="6C71D280" w14:textId="77777777" w:rsidR="00501F8F" w:rsidRDefault="00501F8F" w:rsidP="00E33E25">
            <w:pPr>
              <w:ind w:firstLine="0"/>
            </w:pPr>
          </w:p>
        </w:tc>
      </w:tr>
      <w:tr w:rsidR="00501F8F" w14:paraId="2E536A74" w14:textId="77777777" w:rsidTr="00E33E25">
        <w:trPr>
          <w:jc w:val="center"/>
        </w:trPr>
        <w:tc>
          <w:tcPr>
            <w:tcW w:w="1535" w:type="dxa"/>
          </w:tcPr>
          <w:p w14:paraId="15DB53AD"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p>
        </w:tc>
        <w:tc>
          <w:tcPr>
            <w:tcW w:w="1634" w:type="dxa"/>
            <w:gridSpan w:val="2"/>
            <w:vAlign w:val="center"/>
          </w:tcPr>
          <w:p w14:paraId="1A25C826"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2715" w:type="dxa"/>
            <w:gridSpan w:val="3"/>
            <w:vAlign w:val="center"/>
          </w:tcPr>
          <w:p w14:paraId="367C2B67"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1535" w:type="dxa"/>
            <w:vAlign w:val="center"/>
          </w:tcPr>
          <w:p w14:paraId="5499E0D7"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[W]</w:t>
            </w:r>
          </w:p>
        </w:tc>
      </w:tr>
      <w:tr w:rsidR="00501F8F" w14:paraId="24D40767" w14:textId="77777777" w:rsidTr="00E33E25">
        <w:trPr>
          <w:jc w:val="center"/>
        </w:trPr>
        <w:tc>
          <w:tcPr>
            <w:tcW w:w="1535" w:type="dxa"/>
            <w:tcBorders>
              <w:bottom w:val="single" w:sz="4" w:space="0" w:color="auto"/>
            </w:tcBorders>
          </w:tcPr>
          <w:p w14:paraId="5127AF85"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Suma</w:t>
            </w:r>
          </w:p>
        </w:tc>
        <w:tc>
          <w:tcPr>
            <w:tcW w:w="1634" w:type="dxa"/>
            <w:gridSpan w:val="2"/>
            <w:tcBorders>
              <w:bottom w:val="single" w:sz="4" w:space="0" w:color="auto"/>
            </w:tcBorders>
          </w:tcPr>
          <w:p w14:paraId="7A8550D0"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10</w:t>
            </w:r>
          </w:p>
        </w:tc>
        <w:tc>
          <w:tcPr>
            <w:tcW w:w="2715" w:type="dxa"/>
            <w:gridSpan w:val="3"/>
            <w:tcBorders>
              <w:bottom w:val="single" w:sz="4" w:space="0" w:color="auto"/>
            </w:tcBorders>
          </w:tcPr>
          <w:p w14:paraId="677A310C"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4</w:t>
            </w:r>
          </w:p>
        </w:tc>
        <w:tc>
          <w:tcPr>
            <w:tcW w:w="1535" w:type="dxa"/>
            <w:tcBorders>
              <w:bottom w:val="single" w:sz="4" w:space="0" w:color="auto"/>
            </w:tcBorders>
          </w:tcPr>
          <w:p w14:paraId="55B8925E" w14:textId="77777777" w:rsidR="00501F8F" w:rsidRPr="00501F8F" w:rsidRDefault="00501F8F" w:rsidP="00501F8F">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932</w:t>
            </w:r>
          </w:p>
        </w:tc>
      </w:tr>
      <w:tr w:rsidR="00501F8F" w14:paraId="4FD2A7F2" w14:textId="77777777" w:rsidTr="00E33E25">
        <w:trPr>
          <w:jc w:val="center"/>
        </w:trPr>
        <w:tc>
          <w:tcPr>
            <w:tcW w:w="7419" w:type="dxa"/>
            <w:gridSpan w:val="7"/>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52CB96E" w14:textId="77777777" w:rsidR="00501F8F" w:rsidRPr="00EF111F" w:rsidRDefault="00501F8F" w:rsidP="00501F8F">
            <w:pPr>
              <w:spacing w:before="0" w:line="240" w:lineRule="auto"/>
              <w:ind w:left="0" w:firstLine="0"/>
              <w:contextualSpacing/>
              <w:jc w:val="center"/>
              <w:rPr>
                <w:b/>
                <w:sz w:val="18"/>
                <w:szCs w:val="18"/>
              </w:rPr>
            </w:pPr>
            <w:r w:rsidRPr="00501F8F">
              <w:rPr>
                <w:rFonts w:eastAsiaTheme="minorHAnsi" w:cstheme="minorBidi"/>
                <w:b/>
                <w:sz w:val="18"/>
                <w:szCs w:val="18"/>
                <w:lang w:eastAsia="en-US"/>
              </w:rPr>
              <w:t xml:space="preserve"> SOU-435-Barniewicka – po przebudowie</w:t>
            </w:r>
          </w:p>
        </w:tc>
      </w:tr>
      <w:tr w:rsidR="002F0FFA" w14:paraId="5CE287B5" w14:textId="77777777" w:rsidTr="002F0FFA">
        <w:trPr>
          <w:trHeight w:val="198"/>
          <w:jc w:val="center"/>
        </w:trPr>
        <w:tc>
          <w:tcPr>
            <w:tcW w:w="1535" w:type="dxa"/>
            <w:tcBorders>
              <w:top w:val="single" w:sz="4" w:space="0" w:color="auto"/>
              <w:bottom w:val="single" w:sz="4" w:space="0" w:color="auto"/>
            </w:tcBorders>
            <w:vAlign w:val="center"/>
          </w:tcPr>
          <w:p w14:paraId="5F81D9D6" w14:textId="77777777" w:rsidR="002F0FFA" w:rsidRPr="00501F8F" w:rsidRDefault="002F0FFA" w:rsidP="002F0FFA">
            <w:pPr>
              <w:spacing w:before="0" w:line="240" w:lineRule="auto"/>
              <w:ind w:left="0" w:firstLine="0"/>
              <w:contextualSpacing/>
              <w:jc w:val="center"/>
              <w:rPr>
                <w:rFonts w:eastAsiaTheme="minorHAnsi" w:cstheme="minorBidi"/>
                <w:b/>
                <w:sz w:val="20"/>
                <w:szCs w:val="20"/>
                <w:lang w:eastAsia="en-US"/>
              </w:rPr>
            </w:pPr>
          </w:p>
        </w:tc>
        <w:tc>
          <w:tcPr>
            <w:tcW w:w="696" w:type="dxa"/>
            <w:tcBorders>
              <w:top w:val="single" w:sz="4" w:space="0" w:color="auto"/>
            </w:tcBorders>
            <w:vAlign w:val="center"/>
          </w:tcPr>
          <w:p w14:paraId="138EC84D" w14:textId="77777777" w:rsidR="002F0FFA" w:rsidRPr="00501F8F" w:rsidRDefault="002F0FFA" w:rsidP="002F0FFA">
            <w:pPr>
              <w:spacing w:before="0" w:line="240" w:lineRule="auto"/>
              <w:ind w:left="0" w:firstLine="0"/>
              <w:contextualSpacing/>
              <w:jc w:val="center"/>
              <w:rPr>
                <w:rFonts w:eastAsiaTheme="minorHAnsi" w:cstheme="minorBidi"/>
                <w:b/>
                <w:sz w:val="20"/>
                <w:szCs w:val="20"/>
                <w:lang w:eastAsia="en-US"/>
              </w:rPr>
            </w:pPr>
            <w:r w:rsidRPr="00501F8F">
              <w:rPr>
                <w:rFonts w:eastAsiaTheme="minorHAnsi" w:cstheme="minorBidi"/>
                <w:b/>
                <w:sz w:val="20"/>
                <w:szCs w:val="20"/>
                <w:lang w:eastAsia="en-US"/>
              </w:rPr>
              <w:t>70W</w:t>
            </w:r>
          </w:p>
        </w:tc>
        <w:tc>
          <w:tcPr>
            <w:tcW w:w="1491" w:type="dxa"/>
            <w:gridSpan w:val="2"/>
            <w:tcBorders>
              <w:top w:val="single" w:sz="4" w:space="0" w:color="auto"/>
            </w:tcBorders>
            <w:vAlign w:val="center"/>
          </w:tcPr>
          <w:p w14:paraId="0B975D9B" w14:textId="306A2B3F" w:rsidR="002F0FFA" w:rsidRPr="00501F8F" w:rsidRDefault="002F0FFA" w:rsidP="002F0FFA">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36,6</w:t>
            </w:r>
            <w:r w:rsidRPr="00501F8F">
              <w:rPr>
                <w:rFonts w:eastAsiaTheme="minorHAnsi" w:cstheme="minorBidi"/>
                <w:b/>
                <w:sz w:val="20"/>
                <w:szCs w:val="20"/>
                <w:lang w:eastAsia="en-US"/>
              </w:rPr>
              <w:t>W</w:t>
            </w:r>
          </w:p>
        </w:tc>
        <w:tc>
          <w:tcPr>
            <w:tcW w:w="1423" w:type="dxa"/>
            <w:tcBorders>
              <w:top w:val="single" w:sz="4" w:space="0" w:color="auto"/>
            </w:tcBorders>
            <w:vAlign w:val="center"/>
          </w:tcPr>
          <w:p w14:paraId="0732225A" w14:textId="6D269970" w:rsidR="002F0FFA" w:rsidRPr="00501F8F" w:rsidRDefault="008E2877" w:rsidP="002F0FFA">
            <w:pPr>
              <w:spacing w:before="0" w:line="240" w:lineRule="auto"/>
              <w:ind w:left="0" w:firstLine="0"/>
              <w:contextualSpacing/>
              <w:jc w:val="center"/>
              <w:rPr>
                <w:rFonts w:eastAsiaTheme="minorHAnsi" w:cstheme="minorBidi"/>
                <w:b/>
                <w:sz w:val="20"/>
                <w:szCs w:val="20"/>
                <w:lang w:eastAsia="en-US"/>
              </w:rPr>
            </w:pPr>
            <w:r w:rsidRPr="0046310C">
              <w:rPr>
                <w:rFonts w:eastAsiaTheme="minorHAnsi" w:cstheme="minorBidi"/>
                <w:b/>
                <w:color w:val="FF0000"/>
                <w:sz w:val="20"/>
                <w:szCs w:val="20"/>
                <w:lang w:eastAsia="en-US"/>
              </w:rPr>
              <w:t>62</w:t>
            </w:r>
            <w:r w:rsidR="002F0FFA" w:rsidRPr="0046310C">
              <w:rPr>
                <w:rFonts w:eastAsiaTheme="minorHAnsi" w:cstheme="minorBidi"/>
                <w:b/>
                <w:color w:val="FF0000"/>
                <w:sz w:val="20"/>
                <w:szCs w:val="20"/>
                <w:lang w:eastAsia="en-US"/>
              </w:rPr>
              <w:t>W</w:t>
            </w:r>
          </w:p>
        </w:tc>
        <w:tc>
          <w:tcPr>
            <w:tcW w:w="739" w:type="dxa"/>
            <w:tcBorders>
              <w:top w:val="single" w:sz="4" w:space="0" w:color="auto"/>
            </w:tcBorders>
            <w:vAlign w:val="center"/>
          </w:tcPr>
          <w:p w14:paraId="295C9650" w14:textId="20DEB251" w:rsidR="002F0FFA" w:rsidRPr="00501F8F" w:rsidRDefault="002F0FFA" w:rsidP="002F0FFA">
            <w:pPr>
              <w:spacing w:before="0" w:line="240" w:lineRule="auto"/>
              <w:ind w:left="0" w:firstLine="0"/>
              <w:contextualSpacing/>
              <w:jc w:val="center"/>
              <w:rPr>
                <w:rFonts w:eastAsiaTheme="minorHAnsi" w:cstheme="minorBidi"/>
                <w:b/>
                <w:sz w:val="20"/>
                <w:szCs w:val="20"/>
                <w:lang w:eastAsia="en-US"/>
              </w:rPr>
            </w:pPr>
            <w:r w:rsidRPr="0046310C">
              <w:rPr>
                <w:rFonts w:eastAsiaTheme="minorHAnsi" w:cstheme="minorBidi"/>
                <w:b/>
                <w:color w:val="FF0000"/>
                <w:sz w:val="20"/>
                <w:szCs w:val="20"/>
                <w:lang w:eastAsia="en-US"/>
              </w:rPr>
              <w:t>1</w:t>
            </w:r>
            <w:r w:rsidR="008E2877" w:rsidRPr="0046310C">
              <w:rPr>
                <w:rFonts w:eastAsiaTheme="minorHAnsi" w:cstheme="minorBidi"/>
                <w:b/>
                <w:color w:val="FF0000"/>
                <w:sz w:val="20"/>
                <w:szCs w:val="20"/>
                <w:lang w:eastAsia="en-US"/>
              </w:rPr>
              <w:t>22</w:t>
            </w:r>
            <w:r w:rsidRPr="0046310C">
              <w:rPr>
                <w:rFonts w:eastAsiaTheme="minorHAnsi" w:cstheme="minorBidi"/>
                <w:b/>
                <w:color w:val="FF0000"/>
                <w:sz w:val="20"/>
                <w:szCs w:val="20"/>
                <w:lang w:eastAsia="en-US"/>
              </w:rPr>
              <w:t>W</w:t>
            </w:r>
          </w:p>
        </w:tc>
        <w:tc>
          <w:tcPr>
            <w:tcW w:w="1535" w:type="dxa"/>
            <w:tcBorders>
              <w:top w:val="single" w:sz="4" w:space="0" w:color="auto"/>
              <w:bottom w:val="single" w:sz="4" w:space="0" w:color="auto"/>
            </w:tcBorders>
            <w:vAlign w:val="center"/>
          </w:tcPr>
          <w:p w14:paraId="5FFF36B4" w14:textId="77777777" w:rsidR="002F0FFA" w:rsidRDefault="002F0FFA" w:rsidP="002F0FFA">
            <w:pPr>
              <w:spacing w:before="0" w:line="240" w:lineRule="auto"/>
              <w:ind w:left="0" w:firstLine="0"/>
              <w:contextualSpacing/>
              <w:jc w:val="center"/>
              <w:rPr>
                <w:rFonts w:ascii="Arial CE" w:hAnsi="Arial CE"/>
                <w:sz w:val="20"/>
                <w:szCs w:val="20"/>
              </w:rPr>
            </w:pPr>
          </w:p>
        </w:tc>
      </w:tr>
      <w:tr w:rsidR="002F0FFA" w14:paraId="695C0543" w14:textId="77777777" w:rsidTr="002F0FFA">
        <w:trPr>
          <w:trHeight w:val="198"/>
          <w:jc w:val="center"/>
        </w:trPr>
        <w:tc>
          <w:tcPr>
            <w:tcW w:w="1535" w:type="dxa"/>
            <w:tcBorders>
              <w:bottom w:val="single" w:sz="4" w:space="0" w:color="auto"/>
            </w:tcBorders>
            <w:vAlign w:val="center"/>
          </w:tcPr>
          <w:p w14:paraId="797D0F4E" w14:textId="77777777"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p>
        </w:tc>
        <w:tc>
          <w:tcPr>
            <w:tcW w:w="696" w:type="dxa"/>
            <w:vAlign w:val="center"/>
          </w:tcPr>
          <w:p w14:paraId="4DC11A65" w14:textId="77777777"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1491" w:type="dxa"/>
            <w:gridSpan w:val="2"/>
            <w:vAlign w:val="center"/>
          </w:tcPr>
          <w:p w14:paraId="2220BF70" w14:textId="334C24ED"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1423" w:type="dxa"/>
            <w:vAlign w:val="center"/>
          </w:tcPr>
          <w:p w14:paraId="5134858C" w14:textId="35D9FBA5"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739" w:type="dxa"/>
            <w:vAlign w:val="center"/>
          </w:tcPr>
          <w:p w14:paraId="66F4288B" w14:textId="77777777"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1535" w:type="dxa"/>
            <w:tcBorders>
              <w:bottom w:val="single" w:sz="4" w:space="0" w:color="auto"/>
            </w:tcBorders>
            <w:vAlign w:val="center"/>
          </w:tcPr>
          <w:p w14:paraId="3FC450C9" w14:textId="77777777"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[W]</w:t>
            </w:r>
          </w:p>
        </w:tc>
      </w:tr>
      <w:tr w:rsidR="002F0FFA" w14:paraId="0E8EF15B" w14:textId="77777777" w:rsidTr="002F0FFA">
        <w:trPr>
          <w:trHeight w:val="198"/>
          <w:jc w:val="center"/>
        </w:trPr>
        <w:tc>
          <w:tcPr>
            <w:tcW w:w="1535" w:type="dxa"/>
            <w:tcBorders>
              <w:bottom w:val="single" w:sz="4" w:space="0" w:color="auto"/>
            </w:tcBorders>
            <w:vAlign w:val="center"/>
          </w:tcPr>
          <w:p w14:paraId="0A42B7CE" w14:textId="77777777"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Suma:</w:t>
            </w:r>
          </w:p>
        </w:tc>
        <w:tc>
          <w:tcPr>
            <w:tcW w:w="696" w:type="dxa"/>
            <w:vAlign w:val="center"/>
          </w:tcPr>
          <w:p w14:paraId="3C9212DB" w14:textId="77777777"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3</w:t>
            </w:r>
          </w:p>
        </w:tc>
        <w:tc>
          <w:tcPr>
            <w:tcW w:w="1491" w:type="dxa"/>
            <w:gridSpan w:val="2"/>
            <w:vAlign w:val="center"/>
          </w:tcPr>
          <w:p w14:paraId="175FAC99" w14:textId="64492FAA"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6</w:t>
            </w:r>
          </w:p>
        </w:tc>
        <w:tc>
          <w:tcPr>
            <w:tcW w:w="1423" w:type="dxa"/>
            <w:vAlign w:val="center"/>
          </w:tcPr>
          <w:p w14:paraId="136A9E52" w14:textId="37927326"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5</w:t>
            </w:r>
          </w:p>
        </w:tc>
        <w:tc>
          <w:tcPr>
            <w:tcW w:w="739" w:type="dxa"/>
            <w:vAlign w:val="center"/>
          </w:tcPr>
          <w:p w14:paraId="7C485F24" w14:textId="09188234" w:rsidR="002F0FFA" w:rsidRPr="00501F8F" w:rsidRDefault="002F0FFA" w:rsidP="002F0FFA">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3</w:t>
            </w:r>
          </w:p>
        </w:tc>
        <w:tc>
          <w:tcPr>
            <w:tcW w:w="1535" w:type="dxa"/>
            <w:tcBorders>
              <w:bottom w:val="single" w:sz="4" w:space="0" w:color="auto"/>
            </w:tcBorders>
            <w:vAlign w:val="center"/>
          </w:tcPr>
          <w:p w14:paraId="7F76E07C" w14:textId="4840A9D5" w:rsidR="002F0FFA" w:rsidRPr="00501F8F" w:rsidRDefault="008E2877" w:rsidP="002F0FFA">
            <w:pPr>
              <w:spacing w:before="0" w:line="240" w:lineRule="auto"/>
              <w:ind w:left="0" w:firstLine="0"/>
              <w:contextualSpacing/>
              <w:jc w:val="center"/>
              <w:rPr>
                <w:rFonts w:ascii="Arial CE" w:eastAsiaTheme="minorHAnsi" w:hAnsi="Arial CE" w:cstheme="minorBidi"/>
                <w:sz w:val="20"/>
                <w:szCs w:val="20"/>
                <w:lang w:eastAsia="en-US"/>
              </w:rPr>
            </w:pPr>
            <w:r w:rsidRPr="0046310C">
              <w:rPr>
                <w:rFonts w:ascii="Arial CE" w:eastAsiaTheme="minorHAnsi" w:hAnsi="Arial CE" w:cstheme="minorBidi"/>
                <w:color w:val="FF0000"/>
                <w:sz w:val="20"/>
                <w:szCs w:val="20"/>
                <w:lang w:eastAsia="en-US"/>
              </w:rPr>
              <w:t>1105,6</w:t>
            </w:r>
          </w:p>
        </w:tc>
      </w:tr>
      <w:bookmarkEnd w:id="216"/>
    </w:tbl>
    <w:p w14:paraId="1CCDF0B9" w14:textId="7A23EC36" w:rsidR="000E6904" w:rsidRDefault="000E6904" w:rsidP="001B75DD">
      <w:pPr>
        <w:spacing w:before="0" w:line="276" w:lineRule="auto"/>
        <w:ind w:left="210" w:firstLine="499"/>
      </w:pPr>
    </w:p>
    <w:p w14:paraId="4EAFD7C4" w14:textId="6B15D580" w:rsidR="00E448DA" w:rsidRPr="00501F8F" w:rsidRDefault="00E448DA" w:rsidP="00E448DA">
      <w:pPr>
        <w:spacing w:line="240" w:lineRule="auto"/>
        <w:ind w:left="708" w:firstLine="0"/>
        <w:rPr>
          <w:rFonts w:cs="Arial"/>
          <w:b/>
        </w:rPr>
      </w:pPr>
      <w:r w:rsidRPr="00061741">
        <w:rPr>
          <w:rFonts w:cs="Arial"/>
          <w:b/>
        </w:rPr>
        <w:t xml:space="preserve">Tabela </w:t>
      </w:r>
      <w:r>
        <w:rPr>
          <w:rFonts w:cs="Arial"/>
          <w:b/>
        </w:rPr>
        <w:t>4</w:t>
      </w:r>
      <w:r w:rsidRPr="00061741">
        <w:rPr>
          <w:rFonts w:cs="Arial"/>
          <w:b/>
        </w:rPr>
        <w:t>.7.3.</w:t>
      </w:r>
      <w:r>
        <w:rPr>
          <w:rFonts w:cs="Arial"/>
          <w:b/>
        </w:rPr>
        <w:t>2</w:t>
      </w:r>
      <w:r w:rsidRPr="00061741">
        <w:rPr>
          <w:rFonts w:cs="Arial"/>
          <w:b/>
        </w:rPr>
        <w:t xml:space="preserve"> </w:t>
      </w:r>
      <w:r w:rsidRPr="00061741">
        <w:rPr>
          <w:rFonts w:cs="Arial"/>
          <w:bCs/>
        </w:rPr>
        <w:t>Bilans mocy dla SO-</w:t>
      </w:r>
      <w:r>
        <w:rPr>
          <w:rFonts w:cs="Arial"/>
          <w:bCs/>
        </w:rPr>
        <w:t xml:space="preserve">3 </w:t>
      </w:r>
      <w:proofErr w:type="spellStart"/>
      <w:r>
        <w:rPr>
          <w:rFonts w:cs="Arial"/>
          <w:bCs/>
        </w:rPr>
        <w:t>Kielnieńska</w:t>
      </w:r>
      <w:proofErr w:type="spellEnd"/>
      <w:r>
        <w:rPr>
          <w:rFonts w:cs="Arial"/>
          <w:bCs/>
        </w:rPr>
        <w:t xml:space="preserve"> Jurata</w:t>
      </w:r>
      <w:r w:rsidRPr="00061741">
        <w:rPr>
          <w:rFonts w:cs="Arial"/>
          <w:b/>
        </w:rPr>
        <w:t xml:space="preserve"> </w:t>
      </w:r>
    </w:p>
    <w:tbl>
      <w:tblPr>
        <w:tblStyle w:val="Tabela-Siatka"/>
        <w:tblW w:w="0" w:type="auto"/>
        <w:jc w:val="center"/>
        <w:tblLook w:val="04A0" w:firstRow="1" w:lastRow="0" w:firstColumn="1" w:lastColumn="0" w:noHBand="0" w:noVBand="1"/>
      </w:tblPr>
      <w:tblGrid>
        <w:gridCol w:w="846"/>
        <w:gridCol w:w="795"/>
        <w:gridCol w:w="241"/>
        <w:gridCol w:w="589"/>
        <w:gridCol w:w="626"/>
        <w:gridCol w:w="241"/>
        <w:gridCol w:w="812"/>
        <w:gridCol w:w="812"/>
        <w:gridCol w:w="241"/>
        <w:gridCol w:w="647"/>
        <w:gridCol w:w="623"/>
        <w:gridCol w:w="241"/>
        <w:gridCol w:w="812"/>
        <w:gridCol w:w="1534"/>
      </w:tblGrid>
      <w:tr w:rsidR="00E448DA" w14:paraId="3F2D6C9C" w14:textId="77777777" w:rsidTr="00B22784">
        <w:trPr>
          <w:jc w:val="center"/>
        </w:trPr>
        <w:tc>
          <w:tcPr>
            <w:tcW w:w="9060" w:type="dxa"/>
            <w:gridSpan w:val="14"/>
            <w:shd w:val="clear" w:color="auto" w:fill="D0CECE" w:themeFill="background2" w:themeFillShade="E6"/>
          </w:tcPr>
          <w:p w14:paraId="4AF54A3A" w14:textId="711932A8" w:rsidR="00E448DA" w:rsidRPr="00EF111F" w:rsidRDefault="00B22784" w:rsidP="00FA60D6">
            <w:pPr>
              <w:spacing w:before="0" w:line="240" w:lineRule="auto"/>
              <w:ind w:left="0" w:firstLine="0"/>
              <w:contextualSpacing/>
              <w:jc w:val="center"/>
              <w:rPr>
                <w:b/>
                <w:sz w:val="18"/>
                <w:szCs w:val="18"/>
              </w:rPr>
            </w:pPr>
            <w:r>
              <w:rPr>
                <w:rFonts w:eastAsiaTheme="minorHAnsi" w:cstheme="minorBidi"/>
                <w:b/>
                <w:sz w:val="18"/>
                <w:szCs w:val="18"/>
                <w:lang w:eastAsia="en-US"/>
              </w:rPr>
              <w:t>S</w:t>
            </w:r>
            <w:r w:rsidRPr="00B22784">
              <w:rPr>
                <w:rFonts w:eastAsiaTheme="minorHAnsi" w:cstheme="minorBidi"/>
                <w:b/>
                <w:sz w:val="18"/>
                <w:szCs w:val="18"/>
                <w:lang w:eastAsia="en-US"/>
              </w:rPr>
              <w:t xml:space="preserve">O-3 </w:t>
            </w:r>
            <w:proofErr w:type="spellStart"/>
            <w:r w:rsidRPr="00B22784">
              <w:rPr>
                <w:rFonts w:eastAsiaTheme="minorHAnsi" w:cstheme="minorBidi"/>
                <w:b/>
                <w:sz w:val="18"/>
                <w:szCs w:val="18"/>
                <w:lang w:eastAsia="en-US"/>
              </w:rPr>
              <w:t>Kielnieńska</w:t>
            </w:r>
            <w:proofErr w:type="spellEnd"/>
            <w:r w:rsidRPr="00B22784">
              <w:rPr>
                <w:rFonts w:eastAsiaTheme="minorHAnsi" w:cstheme="minorBidi"/>
                <w:b/>
                <w:sz w:val="18"/>
                <w:szCs w:val="18"/>
                <w:lang w:eastAsia="en-US"/>
              </w:rPr>
              <w:t xml:space="preserve"> Jurata</w:t>
            </w:r>
            <w:r>
              <w:rPr>
                <w:rFonts w:eastAsiaTheme="minorHAnsi" w:cstheme="minorBidi"/>
                <w:b/>
                <w:sz w:val="18"/>
                <w:szCs w:val="18"/>
                <w:lang w:eastAsia="en-US"/>
              </w:rPr>
              <w:t xml:space="preserve"> </w:t>
            </w:r>
            <w:r w:rsidRPr="00501F8F">
              <w:rPr>
                <w:rFonts w:eastAsiaTheme="minorHAnsi" w:cstheme="minorBidi"/>
                <w:b/>
                <w:sz w:val="18"/>
                <w:szCs w:val="18"/>
                <w:lang w:eastAsia="en-US"/>
              </w:rPr>
              <w:t>– przed przebu</w:t>
            </w:r>
            <w:r>
              <w:rPr>
                <w:rFonts w:eastAsiaTheme="minorHAnsi" w:cstheme="minorBidi"/>
                <w:b/>
                <w:sz w:val="18"/>
                <w:szCs w:val="18"/>
                <w:lang w:eastAsia="en-US"/>
              </w:rPr>
              <w:t>dow</w:t>
            </w:r>
            <w:r w:rsidRPr="00501F8F">
              <w:rPr>
                <w:rFonts w:eastAsiaTheme="minorHAnsi" w:cstheme="minorBidi"/>
                <w:b/>
                <w:sz w:val="18"/>
                <w:szCs w:val="18"/>
                <w:lang w:eastAsia="en-US"/>
              </w:rPr>
              <w:t>ą</w:t>
            </w:r>
          </w:p>
        </w:tc>
      </w:tr>
      <w:tr w:rsidR="00E448DA" w14:paraId="4A589A72" w14:textId="77777777" w:rsidTr="00B22784">
        <w:trPr>
          <w:jc w:val="center"/>
        </w:trPr>
        <w:tc>
          <w:tcPr>
            <w:tcW w:w="846" w:type="dxa"/>
          </w:tcPr>
          <w:p w14:paraId="4CAC78D5" w14:textId="77777777" w:rsidR="00E448DA" w:rsidRPr="00501F8F" w:rsidRDefault="00E448DA" w:rsidP="00FA60D6">
            <w:pPr>
              <w:spacing w:before="0" w:line="240" w:lineRule="auto"/>
              <w:ind w:left="0" w:firstLine="0"/>
              <w:contextualSpacing/>
              <w:jc w:val="center"/>
              <w:rPr>
                <w:rFonts w:eastAsiaTheme="minorHAnsi" w:cstheme="minorBidi"/>
                <w:b/>
                <w:sz w:val="20"/>
                <w:szCs w:val="20"/>
                <w:lang w:eastAsia="en-US"/>
              </w:rPr>
            </w:pPr>
          </w:p>
        </w:tc>
        <w:tc>
          <w:tcPr>
            <w:tcW w:w="6680" w:type="dxa"/>
            <w:gridSpan w:val="12"/>
            <w:vAlign w:val="center"/>
          </w:tcPr>
          <w:p w14:paraId="0FA46D41" w14:textId="77777777" w:rsidR="00E448DA" w:rsidRPr="00DF5FD0" w:rsidRDefault="00E448DA" w:rsidP="00FA60D6">
            <w:pPr>
              <w:spacing w:before="0" w:line="240" w:lineRule="auto"/>
              <w:ind w:left="0" w:firstLine="0"/>
              <w:contextualSpacing/>
              <w:jc w:val="center"/>
              <w:rPr>
                <w:b/>
                <w:sz w:val="20"/>
                <w:szCs w:val="20"/>
              </w:rPr>
            </w:pPr>
            <w:r w:rsidRPr="00501F8F">
              <w:rPr>
                <w:rFonts w:eastAsiaTheme="minorHAnsi" w:cstheme="minorBidi"/>
                <w:b/>
                <w:sz w:val="20"/>
                <w:szCs w:val="20"/>
                <w:lang w:eastAsia="en-US"/>
              </w:rPr>
              <w:t>Ilość lamp o mocy</w:t>
            </w:r>
          </w:p>
        </w:tc>
        <w:tc>
          <w:tcPr>
            <w:tcW w:w="1534" w:type="dxa"/>
            <w:vMerge w:val="restart"/>
          </w:tcPr>
          <w:p w14:paraId="32002357" w14:textId="77777777" w:rsidR="00E448DA" w:rsidRPr="00DF5FD0" w:rsidRDefault="00E448DA" w:rsidP="00FA60D6">
            <w:pPr>
              <w:spacing w:before="0" w:line="240" w:lineRule="auto"/>
              <w:ind w:left="0" w:firstLine="0"/>
              <w:contextualSpacing/>
              <w:jc w:val="center"/>
              <w:rPr>
                <w:b/>
                <w:sz w:val="20"/>
                <w:szCs w:val="20"/>
              </w:rPr>
            </w:pPr>
            <w:r w:rsidRPr="00501F8F">
              <w:rPr>
                <w:rFonts w:eastAsiaTheme="minorHAnsi" w:cstheme="minorBidi"/>
                <w:b/>
                <w:sz w:val="20"/>
                <w:szCs w:val="20"/>
                <w:lang w:eastAsia="en-US"/>
              </w:rPr>
              <w:t>Całkowita moc opraw [Po]</w:t>
            </w:r>
          </w:p>
        </w:tc>
      </w:tr>
      <w:tr w:rsidR="00B22784" w14:paraId="2E4AA88C" w14:textId="77777777" w:rsidTr="00B22784">
        <w:trPr>
          <w:jc w:val="center"/>
        </w:trPr>
        <w:tc>
          <w:tcPr>
            <w:tcW w:w="846" w:type="dxa"/>
          </w:tcPr>
          <w:p w14:paraId="4429D916" w14:textId="77777777" w:rsidR="00B22784" w:rsidRPr="00501F8F" w:rsidRDefault="00B22784" w:rsidP="00FA60D6">
            <w:pPr>
              <w:spacing w:before="0" w:line="240" w:lineRule="auto"/>
              <w:ind w:left="0" w:firstLine="0"/>
              <w:contextualSpacing/>
              <w:jc w:val="center"/>
              <w:rPr>
                <w:rFonts w:eastAsiaTheme="minorHAnsi" w:cstheme="minorBidi"/>
                <w:b/>
                <w:sz w:val="20"/>
                <w:szCs w:val="20"/>
                <w:lang w:eastAsia="en-US"/>
              </w:rPr>
            </w:pPr>
          </w:p>
        </w:tc>
        <w:tc>
          <w:tcPr>
            <w:tcW w:w="1036" w:type="dxa"/>
            <w:gridSpan w:val="2"/>
            <w:vAlign w:val="center"/>
          </w:tcPr>
          <w:p w14:paraId="1479FA62" w14:textId="334A1259"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45</w:t>
            </w:r>
            <w:r w:rsidRPr="00501F8F">
              <w:rPr>
                <w:rFonts w:eastAsiaTheme="minorHAnsi" w:cstheme="minorBidi"/>
                <w:b/>
                <w:sz w:val="20"/>
                <w:szCs w:val="20"/>
                <w:lang w:eastAsia="en-US"/>
              </w:rPr>
              <w:t>W</w:t>
            </w:r>
          </w:p>
        </w:tc>
        <w:tc>
          <w:tcPr>
            <w:tcW w:w="1215" w:type="dxa"/>
            <w:gridSpan w:val="2"/>
            <w:vAlign w:val="center"/>
          </w:tcPr>
          <w:p w14:paraId="267E2CD7" w14:textId="491AD379"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65</w:t>
            </w:r>
            <w:r w:rsidRPr="00501F8F">
              <w:rPr>
                <w:rFonts w:eastAsiaTheme="minorHAnsi" w:cstheme="minorBidi"/>
                <w:b/>
                <w:sz w:val="20"/>
                <w:szCs w:val="20"/>
                <w:lang w:eastAsia="en-US"/>
              </w:rPr>
              <w:t>W</w:t>
            </w:r>
          </w:p>
        </w:tc>
        <w:tc>
          <w:tcPr>
            <w:tcW w:w="1053" w:type="dxa"/>
            <w:gridSpan w:val="2"/>
            <w:vAlign w:val="center"/>
          </w:tcPr>
          <w:p w14:paraId="2BE58EAF" w14:textId="60B35D04" w:rsidR="00B22784" w:rsidRPr="00B22784" w:rsidRDefault="00B22784" w:rsidP="00B22784">
            <w:pPr>
              <w:spacing w:before="0" w:line="240" w:lineRule="auto"/>
              <w:ind w:left="0" w:firstLine="0"/>
              <w:contextualSpacing/>
              <w:jc w:val="center"/>
              <w:rPr>
                <w:rFonts w:eastAsiaTheme="minorHAnsi" w:cstheme="minorBidi"/>
                <w:b/>
                <w:sz w:val="20"/>
                <w:szCs w:val="20"/>
                <w:lang w:eastAsia="en-US"/>
              </w:rPr>
            </w:pPr>
            <w:r w:rsidRPr="00B22784">
              <w:rPr>
                <w:rFonts w:eastAsiaTheme="minorHAnsi" w:cstheme="minorBidi"/>
                <w:b/>
                <w:sz w:val="20"/>
                <w:szCs w:val="20"/>
                <w:lang w:eastAsia="en-US"/>
              </w:rPr>
              <w:t>75W</w:t>
            </w:r>
          </w:p>
        </w:tc>
        <w:tc>
          <w:tcPr>
            <w:tcW w:w="1053" w:type="dxa"/>
            <w:gridSpan w:val="2"/>
            <w:vAlign w:val="center"/>
          </w:tcPr>
          <w:p w14:paraId="1EE4DE1B" w14:textId="185B9107"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95 W</w:t>
            </w:r>
          </w:p>
        </w:tc>
        <w:tc>
          <w:tcPr>
            <w:tcW w:w="1270" w:type="dxa"/>
            <w:gridSpan w:val="2"/>
            <w:vAlign w:val="center"/>
          </w:tcPr>
          <w:p w14:paraId="7ADE4AB7" w14:textId="386FB627"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105W</w:t>
            </w:r>
          </w:p>
        </w:tc>
        <w:tc>
          <w:tcPr>
            <w:tcW w:w="1053" w:type="dxa"/>
            <w:gridSpan w:val="2"/>
            <w:vAlign w:val="center"/>
          </w:tcPr>
          <w:p w14:paraId="26874FD4" w14:textId="7E2B2937"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120W</w:t>
            </w:r>
          </w:p>
        </w:tc>
        <w:tc>
          <w:tcPr>
            <w:tcW w:w="1534" w:type="dxa"/>
            <w:vMerge/>
          </w:tcPr>
          <w:p w14:paraId="300E43C5" w14:textId="77777777" w:rsidR="00B22784" w:rsidRDefault="00B22784" w:rsidP="00FA60D6">
            <w:pPr>
              <w:ind w:firstLine="0"/>
            </w:pPr>
          </w:p>
        </w:tc>
      </w:tr>
      <w:tr w:rsidR="00B22784" w14:paraId="28FCA5E2" w14:textId="77777777" w:rsidTr="00B22784">
        <w:trPr>
          <w:jc w:val="center"/>
        </w:trPr>
        <w:tc>
          <w:tcPr>
            <w:tcW w:w="846" w:type="dxa"/>
          </w:tcPr>
          <w:p w14:paraId="0130BD62" w14:textId="7777777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p>
        </w:tc>
        <w:tc>
          <w:tcPr>
            <w:tcW w:w="1036" w:type="dxa"/>
            <w:gridSpan w:val="2"/>
            <w:vAlign w:val="center"/>
          </w:tcPr>
          <w:p w14:paraId="45DE06C2" w14:textId="7777777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1215" w:type="dxa"/>
            <w:gridSpan w:val="2"/>
          </w:tcPr>
          <w:p w14:paraId="41F4DFF4" w14:textId="3AF4F296" w:rsidR="00B22784" w:rsidRPr="00501F8F" w:rsidRDefault="00B22784" w:rsidP="00B22784">
            <w:pPr>
              <w:spacing w:before="0" w:line="240" w:lineRule="auto"/>
              <w:ind w:left="0"/>
              <w:contextualSpacing/>
              <w:jc w:val="center"/>
              <w:rPr>
                <w:rFonts w:ascii="Arial CE" w:eastAsiaTheme="minorHAnsi" w:hAnsi="Arial CE" w:cstheme="minorBidi"/>
                <w:sz w:val="20"/>
                <w:szCs w:val="20"/>
                <w:lang w:eastAsia="en-US"/>
              </w:rPr>
            </w:pPr>
            <w:r w:rsidRPr="00D342F9">
              <w:rPr>
                <w:rFonts w:ascii="Arial CE" w:eastAsiaTheme="minorHAnsi" w:hAnsi="Arial CE" w:cstheme="minorBidi"/>
                <w:sz w:val="20"/>
                <w:szCs w:val="20"/>
                <w:lang w:eastAsia="en-US"/>
              </w:rPr>
              <w:t>szt.</w:t>
            </w:r>
          </w:p>
        </w:tc>
        <w:tc>
          <w:tcPr>
            <w:tcW w:w="1053" w:type="dxa"/>
            <w:gridSpan w:val="2"/>
          </w:tcPr>
          <w:p w14:paraId="6A405A5F" w14:textId="620B4779" w:rsidR="00B22784" w:rsidRPr="00501F8F" w:rsidRDefault="00B22784" w:rsidP="00B22784">
            <w:pPr>
              <w:spacing w:before="0" w:line="240" w:lineRule="auto"/>
              <w:ind w:left="0"/>
              <w:contextualSpacing/>
              <w:jc w:val="center"/>
              <w:rPr>
                <w:rFonts w:ascii="Arial CE" w:eastAsiaTheme="minorHAnsi" w:hAnsi="Arial CE" w:cstheme="minorBidi"/>
                <w:sz w:val="20"/>
                <w:szCs w:val="20"/>
                <w:lang w:eastAsia="en-US"/>
              </w:rPr>
            </w:pPr>
            <w:r w:rsidRPr="00D342F9">
              <w:rPr>
                <w:rFonts w:ascii="Arial CE" w:eastAsiaTheme="minorHAnsi" w:hAnsi="Arial CE" w:cstheme="minorBidi"/>
                <w:sz w:val="20"/>
                <w:szCs w:val="20"/>
                <w:lang w:eastAsia="en-US"/>
              </w:rPr>
              <w:t>szt.</w:t>
            </w:r>
          </w:p>
        </w:tc>
        <w:tc>
          <w:tcPr>
            <w:tcW w:w="1053" w:type="dxa"/>
            <w:gridSpan w:val="2"/>
          </w:tcPr>
          <w:p w14:paraId="41D7DA55" w14:textId="65C1C4C5" w:rsidR="00B22784" w:rsidRPr="00501F8F" w:rsidRDefault="00B22784" w:rsidP="00B22784">
            <w:pPr>
              <w:spacing w:before="0" w:line="240" w:lineRule="auto"/>
              <w:ind w:left="0"/>
              <w:contextualSpacing/>
              <w:jc w:val="center"/>
              <w:rPr>
                <w:rFonts w:ascii="Arial CE" w:eastAsiaTheme="minorHAnsi" w:hAnsi="Arial CE" w:cstheme="minorBidi"/>
                <w:sz w:val="20"/>
                <w:szCs w:val="20"/>
                <w:lang w:eastAsia="en-US"/>
              </w:rPr>
            </w:pPr>
            <w:r w:rsidRPr="00D342F9">
              <w:rPr>
                <w:rFonts w:ascii="Arial CE" w:eastAsiaTheme="minorHAnsi" w:hAnsi="Arial CE" w:cstheme="minorBidi"/>
                <w:sz w:val="20"/>
                <w:szCs w:val="20"/>
                <w:lang w:eastAsia="en-US"/>
              </w:rPr>
              <w:t>szt.</w:t>
            </w:r>
          </w:p>
        </w:tc>
        <w:tc>
          <w:tcPr>
            <w:tcW w:w="1270" w:type="dxa"/>
            <w:gridSpan w:val="2"/>
          </w:tcPr>
          <w:p w14:paraId="25A3A606" w14:textId="55A6B546" w:rsidR="00B22784" w:rsidRPr="00501F8F" w:rsidRDefault="00B22784" w:rsidP="00B22784">
            <w:pPr>
              <w:spacing w:before="0" w:line="240" w:lineRule="auto"/>
              <w:ind w:left="0"/>
              <w:contextualSpacing/>
              <w:jc w:val="center"/>
              <w:rPr>
                <w:rFonts w:ascii="Arial CE" w:eastAsiaTheme="minorHAnsi" w:hAnsi="Arial CE" w:cstheme="minorBidi"/>
                <w:sz w:val="20"/>
                <w:szCs w:val="20"/>
                <w:lang w:eastAsia="en-US"/>
              </w:rPr>
            </w:pPr>
            <w:r w:rsidRPr="00D342F9">
              <w:rPr>
                <w:rFonts w:ascii="Arial CE" w:eastAsiaTheme="minorHAnsi" w:hAnsi="Arial CE" w:cstheme="minorBidi"/>
                <w:sz w:val="20"/>
                <w:szCs w:val="20"/>
                <w:lang w:eastAsia="en-US"/>
              </w:rPr>
              <w:t>szt.</w:t>
            </w:r>
          </w:p>
        </w:tc>
        <w:tc>
          <w:tcPr>
            <w:tcW w:w="1053" w:type="dxa"/>
            <w:gridSpan w:val="2"/>
          </w:tcPr>
          <w:p w14:paraId="71B6161E" w14:textId="778513FF" w:rsidR="00B22784" w:rsidRPr="00501F8F" w:rsidRDefault="00B22784" w:rsidP="00B22784">
            <w:pPr>
              <w:spacing w:before="0" w:line="240" w:lineRule="auto"/>
              <w:ind w:left="0"/>
              <w:contextualSpacing/>
              <w:jc w:val="center"/>
              <w:rPr>
                <w:rFonts w:ascii="Arial CE" w:eastAsiaTheme="minorHAnsi" w:hAnsi="Arial CE" w:cstheme="minorBidi"/>
                <w:sz w:val="20"/>
                <w:szCs w:val="20"/>
                <w:lang w:eastAsia="en-US"/>
              </w:rPr>
            </w:pPr>
            <w:r w:rsidRPr="00D342F9">
              <w:rPr>
                <w:rFonts w:ascii="Arial CE" w:eastAsiaTheme="minorHAnsi" w:hAnsi="Arial CE" w:cstheme="minorBidi"/>
                <w:sz w:val="20"/>
                <w:szCs w:val="20"/>
                <w:lang w:eastAsia="en-US"/>
              </w:rPr>
              <w:t>szt.</w:t>
            </w:r>
          </w:p>
        </w:tc>
        <w:tc>
          <w:tcPr>
            <w:tcW w:w="1534" w:type="dxa"/>
            <w:vAlign w:val="center"/>
          </w:tcPr>
          <w:p w14:paraId="717B79CD" w14:textId="7777777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[W]</w:t>
            </w:r>
          </w:p>
        </w:tc>
      </w:tr>
      <w:tr w:rsidR="00B22784" w14:paraId="510C470B" w14:textId="77777777" w:rsidTr="00B22784">
        <w:trPr>
          <w:jc w:val="center"/>
        </w:trPr>
        <w:tc>
          <w:tcPr>
            <w:tcW w:w="846" w:type="dxa"/>
            <w:tcBorders>
              <w:bottom w:val="single" w:sz="4" w:space="0" w:color="auto"/>
            </w:tcBorders>
          </w:tcPr>
          <w:p w14:paraId="7F74A50A" w14:textId="77777777"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Suma</w:t>
            </w:r>
          </w:p>
        </w:tc>
        <w:tc>
          <w:tcPr>
            <w:tcW w:w="1036" w:type="dxa"/>
            <w:gridSpan w:val="2"/>
            <w:tcBorders>
              <w:bottom w:val="single" w:sz="4" w:space="0" w:color="auto"/>
            </w:tcBorders>
          </w:tcPr>
          <w:p w14:paraId="38EC7DF3" w14:textId="585757E3"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10</w:t>
            </w:r>
          </w:p>
        </w:tc>
        <w:tc>
          <w:tcPr>
            <w:tcW w:w="1215" w:type="dxa"/>
            <w:gridSpan w:val="2"/>
            <w:tcBorders>
              <w:bottom w:val="single" w:sz="4" w:space="0" w:color="auto"/>
            </w:tcBorders>
          </w:tcPr>
          <w:p w14:paraId="72CF3AED" w14:textId="29D3836C"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2</w:t>
            </w:r>
          </w:p>
        </w:tc>
        <w:tc>
          <w:tcPr>
            <w:tcW w:w="1053" w:type="dxa"/>
            <w:gridSpan w:val="2"/>
            <w:tcBorders>
              <w:bottom w:val="single" w:sz="4" w:space="0" w:color="auto"/>
            </w:tcBorders>
          </w:tcPr>
          <w:p w14:paraId="13148F69" w14:textId="3265858D"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4</w:t>
            </w:r>
          </w:p>
        </w:tc>
        <w:tc>
          <w:tcPr>
            <w:tcW w:w="1053" w:type="dxa"/>
            <w:gridSpan w:val="2"/>
            <w:tcBorders>
              <w:bottom w:val="single" w:sz="4" w:space="0" w:color="auto"/>
            </w:tcBorders>
          </w:tcPr>
          <w:p w14:paraId="16CE659F" w14:textId="3E9BD57F"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14</w:t>
            </w:r>
          </w:p>
        </w:tc>
        <w:tc>
          <w:tcPr>
            <w:tcW w:w="1270" w:type="dxa"/>
            <w:gridSpan w:val="2"/>
            <w:tcBorders>
              <w:bottom w:val="single" w:sz="4" w:space="0" w:color="auto"/>
            </w:tcBorders>
          </w:tcPr>
          <w:p w14:paraId="463AE8D1" w14:textId="7B5A4C43"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5</w:t>
            </w:r>
          </w:p>
        </w:tc>
        <w:tc>
          <w:tcPr>
            <w:tcW w:w="1053" w:type="dxa"/>
            <w:gridSpan w:val="2"/>
            <w:tcBorders>
              <w:bottom w:val="single" w:sz="4" w:space="0" w:color="auto"/>
            </w:tcBorders>
          </w:tcPr>
          <w:p w14:paraId="63A89CEE" w14:textId="522CB274"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2</w:t>
            </w:r>
          </w:p>
        </w:tc>
        <w:tc>
          <w:tcPr>
            <w:tcW w:w="1534" w:type="dxa"/>
            <w:tcBorders>
              <w:bottom w:val="single" w:sz="4" w:space="0" w:color="auto"/>
            </w:tcBorders>
          </w:tcPr>
          <w:p w14:paraId="56994581" w14:textId="7C6782C2" w:rsidR="00B22784" w:rsidRPr="00501F8F" w:rsidRDefault="00B22784" w:rsidP="00FA60D6">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2975</w:t>
            </w:r>
          </w:p>
        </w:tc>
      </w:tr>
      <w:tr w:rsidR="00E448DA" w14:paraId="45BAFE7D" w14:textId="77777777" w:rsidTr="00B22784">
        <w:trPr>
          <w:jc w:val="center"/>
        </w:trPr>
        <w:tc>
          <w:tcPr>
            <w:tcW w:w="9060" w:type="dxa"/>
            <w:gridSpan w:val="14"/>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F0E6163" w14:textId="64BF4889" w:rsidR="00E448DA" w:rsidRPr="00EF111F" w:rsidRDefault="00B22784" w:rsidP="00FA60D6">
            <w:pPr>
              <w:spacing w:before="0" w:line="240" w:lineRule="auto"/>
              <w:ind w:left="0" w:firstLine="0"/>
              <w:contextualSpacing/>
              <w:jc w:val="center"/>
              <w:rPr>
                <w:b/>
                <w:sz w:val="18"/>
                <w:szCs w:val="18"/>
              </w:rPr>
            </w:pPr>
            <w:r>
              <w:rPr>
                <w:rFonts w:eastAsiaTheme="minorHAnsi" w:cstheme="minorBidi"/>
                <w:b/>
                <w:sz w:val="18"/>
                <w:szCs w:val="18"/>
                <w:lang w:eastAsia="en-US"/>
              </w:rPr>
              <w:t>S</w:t>
            </w:r>
            <w:r w:rsidRPr="00B22784">
              <w:rPr>
                <w:rFonts w:eastAsiaTheme="minorHAnsi" w:cstheme="minorBidi"/>
                <w:b/>
                <w:sz w:val="18"/>
                <w:szCs w:val="18"/>
                <w:lang w:eastAsia="en-US"/>
              </w:rPr>
              <w:t xml:space="preserve">O-3 </w:t>
            </w:r>
            <w:proofErr w:type="spellStart"/>
            <w:r w:rsidRPr="00B22784">
              <w:rPr>
                <w:rFonts w:eastAsiaTheme="minorHAnsi" w:cstheme="minorBidi"/>
                <w:b/>
                <w:sz w:val="18"/>
                <w:szCs w:val="18"/>
                <w:lang w:eastAsia="en-US"/>
              </w:rPr>
              <w:t>Kielnieńska</w:t>
            </w:r>
            <w:proofErr w:type="spellEnd"/>
            <w:r w:rsidRPr="00B22784">
              <w:rPr>
                <w:rFonts w:eastAsiaTheme="minorHAnsi" w:cstheme="minorBidi"/>
                <w:b/>
                <w:sz w:val="18"/>
                <w:szCs w:val="18"/>
                <w:lang w:eastAsia="en-US"/>
              </w:rPr>
              <w:t xml:space="preserve"> Jurata</w:t>
            </w:r>
            <w:r>
              <w:rPr>
                <w:rFonts w:eastAsiaTheme="minorHAnsi" w:cstheme="minorBidi"/>
                <w:b/>
                <w:sz w:val="18"/>
                <w:szCs w:val="18"/>
                <w:lang w:eastAsia="en-US"/>
              </w:rPr>
              <w:t xml:space="preserve"> </w:t>
            </w:r>
            <w:r w:rsidRPr="00501F8F">
              <w:rPr>
                <w:rFonts w:eastAsiaTheme="minorHAnsi" w:cstheme="minorBidi"/>
                <w:b/>
                <w:sz w:val="18"/>
                <w:szCs w:val="18"/>
                <w:lang w:eastAsia="en-US"/>
              </w:rPr>
              <w:t xml:space="preserve">– </w:t>
            </w:r>
            <w:r w:rsidR="00E448DA" w:rsidRPr="00501F8F">
              <w:rPr>
                <w:rFonts w:eastAsiaTheme="minorHAnsi" w:cstheme="minorBidi"/>
                <w:b/>
                <w:sz w:val="18"/>
                <w:szCs w:val="18"/>
                <w:lang w:eastAsia="en-US"/>
              </w:rPr>
              <w:t>po przebudowie</w:t>
            </w:r>
          </w:p>
        </w:tc>
      </w:tr>
      <w:tr w:rsidR="00B22784" w14:paraId="58CC9628" w14:textId="77777777" w:rsidTr="00B22784">
        <w:trPr>
          <w:trHeight w:val="198"/>
          <w:jc w:val="center"/>
        </w:trPr>
        <w:tc>
          <w:tcPr>
            <w:tcW w:w="846" w:type="dxa"/>
            <w:tcBorders>
              <w:top w:val="single" w:sz="4" w:space="0" w:color="auto"/>
              <w:bottom w:val="single" w:sz="4" w:space="0" w:color="auto"/>
            </w:tcBorders>
            <w:vAlign w:val="center"/>
          </w:tcPr>
          <w:p w14:paraId="31C1CDFD" w14:textId="77777777"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p>
        </w:tc>
        <w:tc>
          <w:tcPr>
            <w:tcW w:w="795" w:type="dxa"/>
            <w:tcBorders>
              <w:top w:val="single" w:sz="4" w:space="0" w:color="auto"/>
            </w:tcBorders>
            <w:vAlign w:val="center"/>
          </w:tcPr>
          <w:p w14:paraId="4916271A" w14:textId="5B6CA534"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45</w:t>
            </w:r>
            <w:r w:rsidRPr="00501F8F">
              <w:rPr>
                <w:rFonts w:eastAsiaTheme="minorHAnsi" w:cstheme="minorBidi"/>
                <w:b/>
                <w:sz w:val="20"/>
                <w:szCs w:val="20"/>
                <w:lang w:eastAsia="en-US"/>
              </w:rPr>
              <w:t>W</w:t>
            </w:r>
          </w:p>
        </w:tc>
        <w:tc>
          <w:tcPr>
            <w:tcW w:w="830" w:type="dxa"/>
            <w:gridSpan w:val="2"/>
            <w:tcBorders>
              <w:top w:val="single" w:sz="4" w:space="0" w:color="auto"/>
            </w:tcBorders>
            <w:vAlign w:val="center"/>
          </w:tcPr>
          <w:p w14:paraId="16CBCE28" w14:textId="1E60A17D"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65</w:t>
            </w:r>
            <w:r w:rsidRPr="00501F8F">
              <w:rPr>
                <w:rFonts w:eastAsiaTheme="minorHAnsi" w:cstheme="minorBidi"/>
                <w:b/>
                <w:sz w:val="20"/>
                <w:szCs w:val="20"/>
                <w:lang w:eastAsia="en-US"/>
              </w:rPr>
              <w:t>W</w:t>
            </w:r>
          </w:p>
        </w:tc>
        <w:tc>
          <w:tcPr>
            <w:tcW w:w="867" w:type="dxa"/>
            <w:gridSpan w:val="2"/>
            <w:tcBorders>
              <w:top w:val="single" w:sz="4" w:space="0" w:color="auto"/>
            </w:tcBorders>
            <w:vAlign w:val="center"/>
          </w:tcPr>
          <w:p w14:paraId="49A3AEEB" w14:textId="73BF860F"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B22784">
              <w:rPr>
                <w:rFonts w:eastAsiaTheme="minorHAnsi" w:cstheme="minorBidi"/>
                <w:b/>
                <w:sz w:val="20"/>
                <w:szCs w:val="20"/>
                <w:lang w:eastAsia="en-US"/>
              </w:rPr>
              <w:t>75W</w:t>
            </w:r>
          </w:p>
        </w:tc>
        <w:tc>
          <w:tcPr>
            <w:tcW w:w="812" w:type="dxa"/>
            <w:tcBorders>
              <w:top w:val="single" w:sz="4" w:space="0" w:color="auto"/>
            </w:tcBorders>
            <w:vAlign w:val="center"/>
          </w:tcPr>
          <w:p w14:paraId="5083CFF4" w14:textId="73B6F8A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eastAsiaTheme="minorHAnsi" w:cstheme="minorBidi"/>
                <w:b/>
                <w:sz w:val="20"/>
                <w:szCs w:val="20"/>
                <w:lang w:eastAsia="en-US"/>
              </w:rPr>
              <w:t>95 W</w:t>
            </w:r>
          </w:p>
        </w:tc>
        <w:tc>
          <w:tcPr>
            <w:tcW w:w="812" w:type="dxa"/>
            <w:tcBorders>
              <w:top w:val="single" w:sz="4" w:space="0" w:color="auto"/>
            </w:tcBorders>
            <w:vAlign w:val="center"/>
          </w:tcPr>
          <w:p w14:paraId="1643082F" w14:textId="15B4368D"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eastAsiaTheme="minorHAnsi" w:cstheme="minorBidi"/>
                <w:b/>
                <w:sz w:val="20"/>
                <w:szCs w:val="20"/>
                <w:lang w:eastAsia="en-US"/>
              </w:rPr>
              <w:t>105W</w:t>
            </w:r>
          </w:p>
        </w:tc>
        <w:tc>
          <w:tcPr>
            <w:tcW w:w="888" w:type="dxa"/>
            <w:gridSpan w:val="2"/>
            <w:tcBorders>
              <w:top w:val="single" w:sz="4" w:space="0" w:color="auto"/>
            </w:tcBorders>
            <w:vAlign w:val="center"/>
          </w:tcPr>
          <w:p w14:paraId="6EB45817" w14:textId="5D1DA500"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eastAsiaTheme="minorHAnsi" w:cstheme="minorBidi"/>
                <w:b/>
                <w:sz w:val="20"/>
                <w:szCs w:val="20"/>
                <w:lang w:eastAsia="en-US"/>
              </w:rPr>
              <w:t>120W</w:t>
            </w:r>
          </w:p>
        </w:tc>
        <w:tc>
          <w:tcPr>
            <w:tcW w:w="864" w:type="dxa"/>
            <w:gridSpan w:val="2"/>
            <w:tcBorders>
              <w:top w:val="single" w:sz="4" w:space="0" w:color="auto"/>
            </w:tcBorders>
            <w:vAlign w:val="center"/>
          </w:tcPr>
          <w:p w14:paraId="6F425404" w14:textId="1DB13479"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B22784">
              <w:rPr>
                <w:rFonts w:eastAsiaTheme="minorHAnsi" w:cstheme="minorBidi"/>
                <w:b/>
                <w:sz w:val="20"/>
                <w:szCs w:val="20"/>
                <w:lang w:eastAsia="en-US"/>
              </w:rPr>
              <w:t>89W</w:t>
            </w:r>
          </w:p>
        </w:tc>
        <w:tc>
          <w:tcPr>
            <w:tcW w:w="812" w:type="dxa"/>
            <w:tcBorders>
              <w:top w:val="single" w:sz="4" w:space="0" w:color="auto"/>
            </w:tcBorders>
            <w:vAlign w:val="center"/>
          </w:tcPr>
          <w:p w14:paraId="319A25A3" w14:textId="206E7AE3" w:rsidR="00B22784" w:rsidRPr="00501F8F" w:rsidRDefault="00B22784" w:rsidP="00B22784">
            <w:pPr>
              <w:spacing w:before="0" w:line="240" w:lineRule="auto"/>
              <w:ind w:left="0" w:firstLine="0"/>
              <w:contextualSpacing/>
              <w:jc w:val="center"/>
              <w:rPr>
                <w:rFonts w:eastAsiaTheme="minorHAnsi" w:cstheme="minorBidi"/>
                <w:b/>
                <w:sz w:val="20"/>
                <w:szCs w:val="20"/>
                <w:lang w:eastAsia="en-US"/>
              </w:rPr>
            </w:pPr>
            <w:r>
              <w:rPr>
                <w:rFonts w:eastAsiaTheme="minorHAnsi" w:cstheme="minorBidi"/>
                <w:b/>
                <w:sz w:val="20"/>
                <w:szCs w:val="20"/>
                <w:lang w:eastAsia="en-US"/>
              </w:rPr>
              <w:t>25,8W</w:t>
            </w:r>
          </w:p>
        </w:tc>
        <w:tc>
          <w:tcPr>
            <w:tcW w:w="1534" w:type="dxa"/>
            <w:tcBorders>
              <w:top w:val="single" w:sz="4" w:space="0" w:color="auto"/>
              <w:bottom w:val="single" w:sz="4" w:space="0" w:color="auto"/>
            </w:tcBorders>
            <w:vAlign w:val="center"/>
          </w:tcPr>
          <w:p w14:paraId="01A2ACD2" w14:textId="77777777" w:rsidR="00B22784" w:rsidRDefault="00B22784" w:rsidP="00B22784">
            <w:pPr>
              <w:spacing w:before="0" w:line="240" w:lineRule="auto"/>
              <w:ind w:left="0" w:firstLine="0"/>
              <w:contextualSpacing/>
              <w:jc w:val="center"/>
              <w:rPr>
                <w:rFonts w:ascii="Arial CE" w:hAnsi="Arial CE"/>
                <w:sz w:val="20"/>
                <w:szCs w:val="20"/>
              </w:rPr>
            </w:pPr>
          </w:p>
        </w:tc>
      </w:tr>
      <w:tr w:rsidR="00B22784" w14:paraId="74D24CA5" w14:textId="77777777" w:rsidTr="00B22784">
        <w:trPr>
          <w:trHeight w:val="198"/>
          <w:jc w:val="center"/>
        </w:trPr>
        <w:tc>
          <w:tcPr>
            <w:tcW w:w="846" w:type="dxa"/>
            <w:tcBorders>
              <w:bottom w:val="single" w:sz="4" w:space="0" w:color="auto"/>
            </w:tcBorders>
            <w:vAlign w:val="center"/>
          </w:tcPr>
          <w:p w14:paraId="3BA95A45" w14:textId="7777777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p>
        </w:tc>
        <w:tc>
          <w:tcPr>
            <w:tcW w:w="795" w:type="dxa"/>
            <w:vAlign w:val="center"/>
          </w:tcPr>
          <w:p w14:paraId="43DBBBCC" w14:textId="566A042C"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szt.</w:t>
            </w:r>
          </w:p>
        </w:tc>
        <w:tc>
          <w:tcPr>
            <w:tcW w:w="830" w:type="dxa"/>
            <w:gridSpan w:val="2"/>
            <w:vAlign w:val="center"/>
          </w:tcPr>
          <w:p w14:paraId="5FC05C98" w14:textId="7CFC7600"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841A5E">
              <w:rPr>
                <w:rFonts w:ascii="Arial CE" w:eastAsiaTheme="minorHAnsi" w:hAnsi="Arial CE" w:cstheme="minorBidi"/>
                <w:sz w:val="20"/>
                <w:szCs w:val="20"/>
                <w:lang w:eastAsia="en-US"/>
              </w:rPr>
              <w:t>szt.</w:t>
            </w:r>
          </w:p>
        </w:tc>
        <w:tc>
          <w:tcPr>
            <w:tcW w:w="867" w:type="dxa"/>
            <w:gridSpan w:val="2"/>
            <w:vAlign w:val="center"/>
          </w:tcPr>
          <w:p w14:paraId="71AD2B1A" w14:textId="7C47DEF3"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841A5E">
              <w:rPr>
                <w:rFonts w:ascii="Arial CE" w:eastAsiaTheme="minorHAnsi" w:hAnsi="Arial CE" w:cstheme="minorBidi"/>
                <w:sz w:val="20"/>
                <w:szCs w:val="20"/>
                <w:lang w:eastAsia="en-US"/>
              </w:rPr>
              <w:t>szt.</w:t>
            </w:r>
          </w:p>
        </w:tc>
        <w:tc>
          <w:tcPr>
            <w:tcW w:w="812" w:type="dxa"/>
            <w:vAlign w:val="center"/>
          </w:tcPr>
          <w:p w14:paraId="1B5B7644" w14:textId="6C41015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841A5E">
              <w:rPr>
                <w:rFonts w:ascii="Arial CE" w:eastAsiaTheme="minorHAnsi" w:hAnsi="Arial CE" w:cstheme="minorBidi"/>
                <w:sz w:val="20"/>
                <w:szCs w:val="20"/>
                <w:lang w:eastAsia="en-US"/>
              </w:rPr>
              <w:t>szt.</w:t>
            </w:r>
          </w:p>
        </w:tc>
        <w:tc>
          <w:tcPr>
            <w:tcW w:w="812" w:type="dxa"/>
            <w:vAlign w:val="center"/>
          </w:tcPr>
          <w:p w14:paraId="1ED4BEE2" w14:textId="14DD6A8F"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841A5E">
              <w:rPr>
                <w:rFonts w:ascii="Arial CE" w:eastAsiaTheme="minorHAnsi" w:hAnsi="Arial CE" w:cstheme="minorBidi"/>
                <w:sz w:val="20"/>
                <w:szCs w:val="20"/>
                <w:lang w:eastAsia="en-US"/>
              </w:rPr>
              <w:t>szt.</w:t>
            </w:r>
          </w:p>
        </w:tc>
        <w:tc>
          <w:tcPr>
            <w:tcW w:w="888" w:type="dxa"/>
            <w:gridSpan w:val="2"/>
            <w:vAlign w:val="center"/>
          </w:tcPr>
          <w:p w14:paraId="62ABB612" w14:textId="02CAD833"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841A5E">
              <w:rPr>
                <w:rFonts w:ascii="Arial CE" w:eastAsiaTheme="minorHAnsi" w:hAnsi="Arial CE" w:cstheme="minorBidi"/>
                <w:sz w:val="20"/>
                <w:szCs w:val="20"/>
                <w:lang w:eastAsia="en-US"/>
              </w:rPr>
              <w:t>szt</w:t>
            </w:r>
            <w:r>
              <w:rPr>
                <w:rFonts w:ascii="Arial CE" w:eastAsiaTheme="minorHAnsi" w:hAnsi="Arial CE" w:cstheme="minorBidi"/>
                <w:sz w:val="20"/>
                <w:szCs w:val="20"/>
                <w:lang w:eastAsia="en-US"/>
              </w:rPr>
              <w:t>.</w:t>
            </w:r>
          </w:p>
        </w:tc>
        <w:tc>
          <w:tcPr>
            <w:tcW w:w="864" w:type="dxa"/>
            <w:gridSpan w:val="2"/>
            <w:vAlign w:val="center"/>
          </w:tcPr>
          <w:p w14:paraId="7074C5CD" w14:textId="75C5A6CD"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841A5E">
              <w:rPr>
                <w:rFonts w:ascii="Arial CE" w:eastAsiaTheme="minorHAnsi" w:hAnsi="Arial CE" w:cstheme="minorBidi"/>
                <w:sz w:val="20"/>
                <w:szCs w:val="20"/>
                <w:lang w:eastAsia="en-US"/>
              </w:rPr>
              <w:t>szt.</w:t>
            </w:r>
          </w:p>
        </w:tc>
        <w:tc>
          <w:tcPr>
            <w:tcW w:w="812" w:type="dxa"/>
            <w:vAlign w:val="center"/>
          </w:tcPr>
          <w:p w14:paraId="2C017936" w14:textId="3A9D09AC"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841A5E">
              <w:rPr>
                <w:rFonts w:ascii="Arial CE" w:eastAsiaTheme="minorHAnsi" w:hAnsi="Arial CE" w:cstheme="minorBidi"/>
                <w:sz w:val="20"/>
                <w:szCs w:val="20"/>
                <w:lang w:eastAsia="en-US"/>
              </w:rPr>
              <w:t>szt.</w:t>
            </w:r>
          </w:p>
        </w:tc>
        <w:tc>
          <w:tcPr>
            <w:tcW w:w="1534" w:type="dxa"/>
            <w:tcBorders>
              <w:bottom w:val="single" w:sz="4" w:space="0" w:color="auto"/>
            </w:tcBorders>
            <w:vAlign w:val="center"/>
          </w:tcPr>
          <w:p w14:paraId="4F93D153" w14:textId="7777777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[W]</w:t>
            </w:r>
          </w:p>
        </w:tc>
      </w:tr>
      <w:tr w:rsidR="00B22784" w14:paraId="003F8BEE" w14:textId="77777777" w:rsidTr="00B22784">
        <w:trPr>
          <w:trHeight w:val="198"/>
          <w:jc w:val="center"/>
        </w:trPr>
        <w:tc>
          <w:tcPr>
            <w:tcW w:w="846" w:type="dxa"/>
            <w:tcBorders>
              <w:bottom w:val="single" w:sz="4" w:space="0" w:color="auto"/>
            </w:tcBorders>
            <w:vAlign w:val="center"/>
          </w:tcPr>
          <w:p w14:paraId="42D33A92" w14:textId="7777777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sidRPr="00501F8F">
              <w:rPr>
                <w:rFonts w:ascii="Arial CE" w:eastAsiaTheme="minorHAnsi" w:hAnsi="Arial CE" w:cstheme="minorBidi"/>
                <w:sz w:val="20"/>
                <w:szCs w:val="20"/>
                <w:lang w:eastAsia="en-US"/>
              </w:rPr>
              <w:t>Suma:</w:t>
            </w:r>
          </w:p>
        </w:tc>
        <w:tc>
          <w:tcPr>
            <w:tcW w:w="795" w:type="dxa"/>
            <w:vAlign w:val="center"/>
          </w:tcPr>
          <w:p w14:paraId="5516D150" w14:textId="4DA2F5DC"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10</w:t>
            </w:r>
          </w:p>
        </w:tc>
        <w:tc>
          <w:tcPr>
            <w:tcW w:w="830" w:type="dxa"/>
            <w:gridSpan w:val="2"/>
            <w:vAlign w:val="center"/>
          </w:tcPr>
          <w:p w14:paraId="6768DB94" w14:textId="7FBEE138"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2</w:t>
            </w:r>
          </w:p>
        </w:tc>
        <w:tc>
          <w:tcPr>
            <w:tcW w:w="867" w:type="dxa"/>
            <w:gridSpan w:val="2"/>
            <w:vAlign w:val="center"/>
          </w:tcPr>
          <w:p w14:paraId="3CBC9DB9" w14:textId="58D31B8D"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4</w:t>
            </w:r>
          </w:p>
        </w:tc>
        <w:tc>
          <w:tcPr>
            <w:tcW w:w="812" w:type="dxa"/>
            <w:vAlign w:val="center"/>
          </w:tcPr>
          <w:p w14:paraId="2AFB9DB2" w14:textId="35D4D3F4"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14</w:t>
            </w:r>
          </w:p>
        </w:tc>
        <w:tc>
          <w:tcPr>
            <w:tcW w:w="812" w:type="dxa"/>
            <w:vAlign w:val="center"/>
          </w:tcPr>
          <w:p w14:paraId="11DD8730" w14:textId="40D4086A"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5</w:t>
            </w:r>
          </w:p>
        </w:tc>
        <w:tc>
          <w:tcPr>
            <w:tcW w:w="888" w:type="dxa"/>
            <w:gridSpan w:val="2"/>
            <w:vAlign w:val="center"/>
          </w:tcPr>
          <w:p w14:paraId="7A9807E3" w14:textId="21539D02"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2</w:t>
            </w:r>
          </w:p>
        </w:tc>
        <w:tc>
          <w:tcPr>
            <w:tcW w:w="864" w:type="dxa"/>
            <w:gridSpan w:val="2"/>
            <w:vAlign w:val="center"/>
          </w:tcPr>
          <w:p w14:paraId="35738C4C" w14:textId="1FBB08AE"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9</w:t>
            </w:r>
          </w:p>
        </w:tc>
        <w:tc>
          <w:tcPr>
            <w:tcW w:w="812" w:type="dxa"/>
            <w:vAlign w:val="center"/>
          </w:tcPr>
          <w:p w14:paraId="01BD3E52" w14:textId="6548C277"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5</w:t>
            </w:r>
          </w:p>
        </w:tc>
        <w:tc>
          <w:tcPr>
            <w:tcW w:w="1534" w:type="dxa"/>
            <w:tcBorders>
              <w:bottom w:val="single" w:sz="4" w:space="0" w:color="auto"/>
            </w:tcBorders>
            <w:vAlign w:val="center"/>
          </w:tcPr>
          <w:p w14:paraId="540C8B0E" w14:textId="456A21FA" w:rsidR="00B22784" w:rsidRPr="00501F8F" w:rsidRDefault="00B22784" w:rsidP="00B22784">
            <w:pPr>
              <w:spacing w:before="0" w:line="240" w:lineRule="auto"/>
              <w:ind w:left="0" w:firstLine="0"/>
              <w:contextualSpacing/>
              <w:jc w:val="center"/>
              <w:rPr>
                <w:rFonts w:ascii="Arial CE" w:eastAsiaTheme="minorHAnsi" w:hAnsi="Arial CE" w:cstheme="minorBidi"/>
                <w:sz w:val="20"/>
                <w:szCs w:val="20"/>
                <w:lang w:eastAsia="en-US"/>
              </w:rPr>
            </w:pPr>
            <w:r>
              <w:rPr>
                <w:rFonts w:ascii="Arial CE" w:eastAsiaTheme="minorHAnsi" w:hAnsi="Arial CE" w:cstheme="minorBidi"/>
                <w:sz w:val="20"/>
                <w:szCs w:val="20"/>
                <w:lang w:eastAsia="en-US"/>
              </w:rPr>
              <w:t>3905</w:t>
            </w:r>
          </w:p>
        </w:tc>
      </w:tr>
    </w:tbl>
    <w:p w14:paraId="2398B9AF" w14:textId="77777777" w:rsidR="003A13D0" w:rsidRDefault="007A23BB" w:rsidP="00FA17B8">
      <w:pPr>
        <w:pStyle w:val="Nagwek2"/>
      </w:pPr>
      <w:bookmarkStart w:id="217" w:name="_Toc182469171"/>
      <w:r w:rsidRPr="007A23BB">
        <w:t>Zestawienie montażowe</w:t>
      </w:r>
      <w:bookmarkEnd w:id="217"/>
    </w:p>
    <w:p w14:paraId="35182533" w14:textId="150164FD" w:rsidR="001B0C70" w:rsidRPr="001B0C70" w:rsidRDefault="001B0C70" w:rsidP="00EC2B77">
      <w:pPr>
        <w:pStyle w:val="5x"/>
      </w:pPr>
      <w:bookmarkStart w:id="218" w:name="_Toc60216827"/>
      <w:bookmarkStart w:id="219" w:name="_Toc182469172"/>
      <w:r>
        <w:t>Kolizje</w:t>
      </w:r>
      <w:r w:rsidRPr="001B0C70">
        <w:t xml:space="preserve"> </w:t>
      </w:r>
      <w:r>
        <w:t>SN</w:t>
      </w:r>
      <w:bookmarkEnd w:id="218"/>
      <w:bookmarkEnd w:id="219"/>
    </w:p>
    <w:p w14:paraId="301B34BC" w14:textId="0B63CA50" w:rsidR="005F3299" w:rsidRPr="00C43419" w:rsidRDefault="005F3299" w:rsidP="00AC5D0F">
      <w:pPr>
        <w:pStyle w:val="51x"/>
      </w:pPr>
      <w:bookmarkStart w:id="220" w:name="_Toc182469173"/>
      <w:r w:rsidRPr="00C43419">
        <w:t xml:space="preserve">Obiekt SN-C5 </w:t>
      </w:r>
      <w:r>
        <w:t>– km 189+370</w:t>
      </w:r>
      <w:bookmarkEnd w:id="220"/>
    </w:p>
    <w:p w14:paraId="7F2570D1" w14:textId="77777777" w:rsidR="005F3299" w:rsidRPr="00DB1B4D" w:rsidRDefault="005F3299" w:rsidP="005F3299">
      <w:pPr>
        <w:spacing w:before="0" w:line="276" w:lineRule="auto"/>
        <w:ind w:left="0" w:firstLine="0"/>
      </w:pPr>
      <w:r w:rsidRPr="00DB1B4D">
        <w:t xml:space="preserve">Własność: </w:t>
      </w:r>
      <w:r w:rsidRPr="00352630">
        <w:rPr>
          <w:rFonts w:cs="Arial"/>
        </w:rPr>
        <w:t>ENERGA</w:t>
      </w:r>
      <w:r w:rsidRPr="00DB1B4D">
        <w:t xml:space="preserve"> Operator S.A.</w:t>
      </w:r>
    </w:p>
    <w:p w14:paraId="2BFB7255" w14:textId="77777777" w:rsidR="005F3299" w:rsidRPr="00B34D12" w:rsidRDefault="005F3299" w:rsidP="005F3299">
      <w:pPr>
        <w:spacing w:before="0" w:line="276" w:lineRule="auto"/>
        <w:ind w:left="0" w:firstLine="0"/>
      </w:pPr>
      <w:r w:rsidRPr="00B34D12">
        <w:t xml:space="preserve">Linia </w:t>
      </w:r>
      <w:r w:rsidRPr="00690B61">
        <w:rPr>
          <w:rFonts w:cs="Arial"/>
        </w:rPr>
        <w:t>SN</w:t>
      </w:r>
      <w:r w:rsidRPr="00B34D12">
        <w:t xml:space="preserve"> nr 014106</w:t>
      </w:r>
      <w:r>
        <w:t xml:space="preserve"> relacji: SŁ31(014101) – T-1477 Osowa Jezioro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5F3299" w14:paraId="74804A14" w14:textId="77777777" w:rsidTr="00563926">
        <w:tc>
          <w:tcPr>
            <w:tcW w:w="7650" w:type="dxa"/>
            <w:shd w:val="clear" w:color="auto" w:fill="auto"/>
          </w:tcPr>
          <w:p w14:paraId="13F2AA4B" w14:textId="77777777" w:rsidR="005F3299" w:rsidRDefault="005F3299" w:rsidP="00563926">
            <w:pPr>
              <w:spacing w:before="0" w:line="240" w:lineRule="auto"/>
              <w:ind w:left="0" w:firstLine="0"/>
            </w:pPr>
            <w:r>
              <w:t>Rura osłonowa dzielona RHDPE-D 160mm</w:t>
            </w:r>
          </w:p>
        </w:tc>
        <w:tc>
          <w:tcPr>
            <w:tcW w:w="709" w:type="dxa"/>
            <w:shd w:val="clear" w:color="auto" w:fill="auto"/>
          </w:tcPr>
          <w:p w14:paraId="5F7BB0B2" w14:textId="3F958911" w:rsidR="005F3299" w:rsidRDefault="00371BA3" w:rsidP="00563926">
            <w:pPr>
              <w:spacing w:before="0" w:line="240" w:lineRule="auto"/>
              <w:ind w:left="0" w:firstLine="0"/>
              <w:jc w:val="center"/>
            </w:pPr>
            <w:r>
              <w:t>8</w:t>
            </w:r>
          </w:p>
        </w:tc>
        <w:tc>
          <w:tcPr>
            <w:tcW w:w="701" w:type="dxa"/>
          </w:tcPr>
          <w:p w14:paraId="2736985F" w14:textId="77777777" w:rsidR="005F3299" w:rsidRDefault="005F3299" w:rsidP="00563926">
            <w:pPr>
              <w:spacing w:before="0" w:line="240" w:lineRule="auto"/>
              <w:ind w:left="0" w:firstLine="0"/>
              <w:jc w:val="center"/>
            </w:pPr>
            <w:r>
              <w:t>m</w:t>
            </w:r>
          </w:p>
        </w:tc>
      </w:tr>
    </w:tbl>
    <w:p w14:paraId="50B312BE" w14:textId="556C8241" w:rsidR="00352630" w:rsidRPr="00C43419" w:rsidRDefault="00352630" w:rsidP="00AC5D0F">
      <w:pPr>
        <w:pStyle w:val="51x"/>
        <w:rPr>
          <w:b w:val="0"/>
        </w:rPr>
      </w:pPr>
      <w:bookmarkStart w:id="221" w:name="_Toc182469174"/>
      <w:r w:rsidRPr="00C43419">
        <w:t>Obiekt SN-C5</w:t>
      </w:r>
      <w:r w:rsidR="0067467D">
        <w:rPr>
          <w:lang w:val="pl-PL"/>
        </w:rPr>
        <w:t>a</w:t>
      </w:r>
      <w:r w:rsidRPr="00C43419">
        <w:t xml:space="preserve"> </w:t>
      </w:r>
      <w:r>
        <w:t>– km 189+370</w:t>
      </w:r>
      <w:bookmarkEnd w:id="221"/>
    </w:p>
    <w:p w14:paraId="00E2EB7B" w14:textId="77777777" w:rsidR="00352630" w:rsidRPr="00DB1B4D" w:rsidRDefault="00352630" w:rsidP="00352630">
      <w:pPr>
        <w:spacing w:before="0" w:line="276" w:lineRule="auto"/>
        <w:ind w:left="0" w:firstLine="0"/>
      </w:pPr>
      <w:r w:rsidRPr="00DB1B4D">
        <w:t xml:space="preserve">Własność: </w:t>
      </w:r>
      <w:r w:rsidRPr="00352630">
        <w:rPr>
          <w:rFonts w:cs="Arial"/>
        </w:rPr>
        <w:t>ENERGA</w:t>
      </w:r>
      <w:r w:rsidRPr="00DB1B4D">
        <w:t xml:space="preserve"> Operator S.A.</w:t>
      </w:r>
    </w:p>
    <w:p w14:paraId="1C706E34" w14:textId="77777777" w:rsidR="00352630" w:rsidRPr="00C43419" w:rsidRDefault="00352630" w:rsidP="00352630">
      <w:pPr>
        <w:spacing w:before="0" w:line="276" w:lineRule="auto"/>
        <w:ind w:left="0" w:firstLine="0"/>
        <w:rPr>
          <w:rFonts w:eastAsiaTheme="minorHAnsi"/>
        </w:rPr>
      </w:pPr>
      <w:r w:rsidRPr="00C43419">
        <w:rPr>
          <w:rFonts w:eastAsiaTheme="minorHAnsi"/>
        </w:rPr>
        <w:t xml:space="preserve">Linia SN nr: </w:t>
      </w:r>
      <w:r w:rsidRPr="00352630">
        <w:rPr>
          <w:rFonts w:cs="Arial"/>
        </w:rPr>
        <w:t>S310157</w:t>
      </w:r>
      <w:r w:rsidRPr="00C43419">
        <w:rPr>
          <w:rFonts w:eastAsiaTheme="minorHAnsi"/>
        </w:rPr>
        <w:t xml:space="preserve"> relacji: SŁ12(LN014076) – ST 10-30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352630" w14:paraId="0C31AD64" w14:textId="60041195" w:rsidTr="00352630">
        <w:tc>
          <w:tcPr>
            <w:tcW w:w="7650" w:type="dxa"/>
            <w:shd w:val="clear" w:color="auto" w:fill="auto"/>
          </w:tcPr>
          <w:p w14:paraId="1F1F4C6E" w14:textId="2E99E23F" w:rsidR="00352630" w:rsidRDefault="00352630" w:rsidP="009410F3">
            <w:pPr>
              <w:spacing w:before="0" w:line="240" w:lineRule="auto"/>
              <w:ind w:left="0" w:firstLine="0"/>
            </w:pPr>
            <w:r>
              <w:t>Rura osłonowa dzielona RHDPE-D 160mm</w:t>
            </w:r>
          </w:p>
        </w:tc>
        <w:tc>
          <w:tcPr>
            <w:tcW w:w="709" w:type="dxa"/>
            <w:shd w:val="clear" w:color="auto" w:fill="auto"/>
          </w:tcPr>
          <w:p w14:paraId="0EC3E4EA" w14:textId="7A84506E" w:rsidR="00352630" w:rsidRDefault="00352630" w:rsidP="00352630">
            <w:pPr>
              <w:spacing w:before="0" w:line="240" w:lineRule="auto"/>
              <w:ind w:left="0" w:firstLine="0"/>
              <w:jc w:val="center"/>
            </w:pPr>
            <w:r>
              <w:t>25</w:t>
            </w:r>
          </w:p>
        </w:tc>
        <w:tc>
          <w:tcPr>
            <w:tcW w:w="701" w:type="dxa"/>
          </w:tcPr>
          <w:p w14:paraId="172376D8" w14:textId="4E3C4DDF" w:rsidR="00352630" w:rsidRDefault="00352630" w:rsidP="00352630">
            <w:pPr>
              <w:spacing w:before="0" w:line="240" w:lineRule="auto"/>
              <w:ind w:left="0" w:firstLine="0"/>
              <w:jc w:val="center"/>
            </w:pPr>
            <w:r>
              <w:t>m</w:t>
            </w:r>
          </w:p>
        </w:tc>
      </w:tr>
    </w:tbl>
    <w:p w14:paraId="6C8ADBB7" w14:textId="77777777" w:rsidR="00352630" w:rsidRDefault="00352630" w:rsidP="00AC5D0F">
      <w:pPr>
        <w:pStyle w:val="51x"/>
        <w:rPr>
          <w:b w:val="0"/>
        </w:rPr>
      </w:pPr>
      <w:bookmarkStart w:id="222" w:name="_Toc182469175"/>
      <w:r w:rsidRPr="00A90E5B">
        <w:t xml:space="preserve">Obiekt </w:t>
      </w:r>
      <w:r w:rsidRPr="00812C0F">
        <w:rPr>
          <w:rFonts w:cs="Arial"/>
        </w:rPr>
        <w:t>SN</w:t>
      </w:r>
      <w:r w:rsidRPr="00A90E5B">
        <w:t>-C6</w:t>
      </w:r>
      <w:r>
        <w:t xml:space="preserve"> – km 190+465</w:t>
      </w:r>
      <w:bookmarkEnd w:id="222"/>
    </w:p>
    <w:p w14:paraId="261BDDF0" w14:textId="77777777" w:rsidR="00352630" w:rsidRDefault="00352630" w:rsidP="00352630">
      <w:pPr>
        <w:spacing w:before="0" w:line="276" w:lineRule="auto"/>
        <w:ind w:left="0" w:firstLine="0"/>
        <w:rPr>
          <w:b/>
          <w:lang w:eastAsia="x-none"/>
        </w:rPr>
      </w:pPr>
      <w:r w:rsidRPr="00DB1B4D">
        <w:rPr>
          <w:rFonts w:cs="Arial"/>
        </w:rPr>
        <w:t>Własność: ENERGA Operator S.A</w:t>
      </w:r>
    </w:p>
    <w:p w14:paraId="161E0DBE" w14:textId="77777777" w:rsidR="00352630" w:rsidRDefault="00352630" w:rsidP="00352630">
      <w:pPr>
        <w:spacing w:before="0" w:line="276" w:lineRule="auto"/>
        <w:ind w:left="0" w:firstLine="0"/>
      </w:pPr>
      <w:r w:rsidRPr="00E85B83">
        <w:t xml:space="preserve">Linia SN nr: </w:t>
      </w:r>
      <w:r>
        <w:t>016053</w:t>
      </w:r>
      <w:r w:rsidRPr="00974019">
        <w:t xml:space="preserve"> </w:t>
      </w:r>
      <w:r>
        <w:t>relacji T-16562 „Drawska” – T-1443 „Osowa Wieś”</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643"/>
        <w:gridCol w:w="767"/>
      </w:tblGrid>
      <w:tr w:rsidR="00352630" w14:paraId="29B86DB0" w14:textId="77777777" w:rsidTr="00352630">
        <w:tc>
          <w:tcPr>
            <w:tcW w:w="7650" w:type="dxa"/>
            <w:shd w:val="clear" w:color="auto" w:fill="auto"/>
          </w:tcPr>
          <w:p w14:paraId="6DDCDCD8" w14:textId="77777777" w:rsidR="00352630" w:rsidRDefault="00352630" w:rsidP="009410F3">
            <w:pPr>
              <w:spacing w:before="0" w:line="240" w:lineRule="auto"/>
              <w:ind w:left="0" w:firstLine="0"/>
            </w:pPr>
            <w:r>
              <w:t>Kabel 3x XRUHAKXS 1x150mm2</w:t>
            </w:r>
          </w:p>
        </w:tc>
        <w:tc>
          <w:tcPr>
            <w:tcW w:w="643" w:type="dxa"/>
          </w:tcPr>
          <w:p w14:paraId="391799CB" w14:textId="40B87701" w:rsidR="00352630" w:rsidRDefault="00352630" w:rsidP="00352630">
            <w:pPr>
              <w:spacing w:before="0" w:line="240" w:lineRule="auto"/>
              <w:ind w:left="0" w:firstLine="0"/>
              <w:jc w:val="center"/>
            </w:pPr>
            <w:r>
              <w:t>240</w:t>
            </w:r>
          </w:p>
        </w:tc>
        <w:tc>
          <w:tcPr>
            <w:tcW w:w="767" w:type="dxa"/>
            <w:shd w:val="clear" w:color="auto" w:fill="auto"/>
          </w:tcPr>
          <w:p w14:paraId="4D113F5B" w14:textId="6CF41433" w:rsidR="00352630" w:rsidRDefault="00352630" w:rsidP="00352630">
            <w:pPr>
              <w:spacing w:before="0" w:line="240" w:lineRule="auto"/>
              <w:ind w:left="0" w:firstLine="0"/>
              <w:jc w:val="center"/>
            </w:pPr>
            <w:r>
              <w:t>m</w:t>
            </w:r>
          </w:p>
        </w:tc>
      </w:tr>
      <w:tr w:rsidR="00FA039E" w14:paraId="2831666A" w14:textId="77777777" w:rsidTr="00352630">
        <w:tc>
          <w:tcPr>
            <w:tcW w:w="7650" w:type="dxa"/>
            <w:shd w:val="clear" w:color="auto" w:fill="auto"/>
          </w:tcPr>
          <w:p w14:paraId="77D2E57A" w14:textId="2AA769CB" w:rsidR="00FA039E" w:rsidRDefault="00FA039E" w:rsidP="009410F3">
            <w:pPr>
              <w:spacing w:before="0" w:line="240" w:lineRule="auto"/>
              <w:ind w:left="0" w:firstLine="0"/>
            </w:pPr>
            <w:r>
              <w:t>głowica kablowa SN typu: CHE-F 24kV 70-240</w:t>
            </w:r>
          </w:p>
        </w:tc>
        <w:tc>
          <w:tcPr>
            <w:tcW w:w="643" w:type="dxa"/>
          </w:tcPr>
          <w:p w14:paraId="70BA5E9F" w14:textId="27704604" w:rsidR="00FA039E" w:rsidRDefault="00FA039E" w:rsidP="00352630">
            <w:pPr>
              <w:spacing w:before="0" w:line="240" w:lineRule="auto"/>
              <w:ind w:left="0" w:firstLine="0"/>
              <w:jc w:val="center"/>
            </w:pPr>
            <w:r>
              <w:t xml:space="preserve">3 </w:t>
            </w:r>
          </w:p>
        </w:tc>
        <w:tc>
          <w:tcPr>
            <w:tcW w:w="767" w:type="dxa"/>
            <w:shd w:val="clear" w:color="auto" w:fill="auto"/>
          </w:tcPr>
          <w:p w14:paraId="38CCE9C8" w14:textId="327D1661" w:rsidR="00FA039E" w:rsidRDefault="00FA039E" w:rsidP="00352630">
            <w:pPr>
              <w:spacing w:before="0" w:line="240" w:lineRule="auto"/>
              <w:ind w:left="0" w:firstLine="0"/>
              <w:jc w:val="center"/>
            </w:pPr>
            <w:r>
              <w:t>szt.</w:t>
            </w:r>
          </w:p>
        </w:tc>
      </w:tr>
      <w:tr w:rsidR="00352630" w14:paraId="631E7066" w14:textId="77777777" w:rsidTr="00352630">
        <w:tc>
          <w:tcPr>
            <w:tcW w:w="7650" w:type="dxa"/>
            <w:shd w:val="clear" w:color="auto" w:fill="auto"/>
          </w:tcPr>
          <w:p w14:paraId="2354B46F" w14:textId="77777777" w:rsidR="00352630" w:rsidRDefault="00352630" w:rsidP="009410F3">
            <w:pPr>
              <w:spacing w:before="0" w:line="240" w:lineRule="auto"/>
              <w:ind w:left="0" w:firstLine="0"/>
            </w:pPr>
            <w:r>
              <w:t xml:space="preserve">Rura osłonowa </w:t>
            </w:r>
            <w:proofErr w:type="spellStart"/>
            <w:r>
              <w:t>RHDPEp</w:t>
            </w:r>
            <w:proofErr w:type="spellEnd"/>
            <w:r>
              <w:t xml:space="preserve"> 160/14,6mm</w:t>
            </w:r>
          </w:p>
        </w:tc>
        <w:tc>
          <w:tcPr>
            <w:tcW w:w="643" w:type="dxa"/>
          </w:tcPr>
          <w:p w14:paraId="4C5D70A6" w14:textId="7EA1CF7A" w:rsidR="00352630" w:rsidRDefault="00F52F0E" w:rsidP="00352630">
            <w:pPr>
              <w:spacing w:before="0" w:line="240" w:lineRule="auto"/>
              <w:ind w:left="0" w:firstLine="0"/>
              <w:jc w:val="center"/>
            </w:pPr>
            <w:r>
              <w:t>146</w:t>
            </w:r>
          </w:p>
        </w:tc>
        <w:tc>
          <w:tcPr>
            <w:tcW w:w="767" w:type="dxa"/>
            <w:shd w:val="clear" w:color="auto" w:fill="auto"/>
          </w:tcPr>
          <w:p w14:paraId="039AC259" w14:textId="07A7FB29" w:rsidR="00352630" w:rsidRDefault="00352630" w:rsidP="00352630">
            <w:pPr>
              <w:spacing w:before="0" w:line="240" w:lineRule="auto"/>
              <w:ind w:left="0" w:firstLine="0"/>
              <w:jc w:val="center"/>
            </w:pPr>
            <w:r>
              <w:t>m</w:t>
            </w:r>
          </w:p>
        </w:tc>
      </w:tr>
      <w:tr w:rsidR="00352630" w14:paraId="2CDC02EC" w14:textId="77777777" w:rsidTr="00352630">
        <w:tc>
          <w:tcPr>
            <w:tcW w:w="7650" w:type="dxa"/>
            <w:shd w:val="clear" w:color="auto" w:fill="auto"/>
          </w:tcPr>
          <w:p w14:paraId="5F2EE4C2" w14:textId="1B43D4F5" w:rsidR="00352630" w:rsidRDefault="00352630" w:rsidP="00550501">
            <w:pPr>
              <w:spacing w:before="0" w:line="240" w:lineRule="auto"/>
              <w:ind w:left="0" w:firstLine="0"/>
            </w:pPr>
            <w:r>
              <w:t>Rura osłonowa HDPE 160</w:t>
            </w:r>
          </w:p>
        </w:tc>
        <w:tc>
          <w:tcPr>
            <w:tcW w:w="643" w:type="dxa"/>
          </w:tcPr>
          <w:p w14:paraId="12645FA2" w14:textId="35678F37" w:rsidR="00352630" w:rsidRDefault="00B969C8" w:rsidP="00352630">
            <w:pPr>
              <w:spacing w:before="0" w:line="240" w:lineRule="auto"/>
              <w:ind w:left="0" w:firstLine="0"/>
              <w:jc w:val="center"/>
            </w:pPr>
            <w:r>
              <w:t>73</w:t>
            </w:r>
          </w:p>
        </w:tc>
        <w:tc>
          <w:tcPr>
            <w:tcW w:w="767" w:type="dxa"/>
            <w:shd w:val="clear" w:color="auto" w:fill="auto"/>
          </w:tcPr>
          <w:p w14:paraId="250ADD64" w14:textId="6AB7DD57" w:rsidR="00352630" w:rsidRDefault="00352630" w:rsidP="00352630">
            <w:pPr>
              <w:spacing w:before="0" w:line="240" w:lineRule="auto"/>
              <w:ind w:left="0" w:firstLine="0"/>
              <w:jc w:val="center"/>
            </w:pPr>
            <w:r>
              <w:t>m</w:t>
            </w:r>
          </w:p>
        </w:tc>
      </w:tr>
      <w:tr w:rsidR="00352630" w14:paraId="1E276221" w14:textId="77777777" w:rsidTr="00352630">
        <w:tc>
          <w:tcPr>
            <w:tcW w:w="7650" w:type="dxa"/>
            <w:shd w:val="clear" w:color="auto" w:fill="auto"/>
          </w:tcPr>
          <w:p w14:paraId="21CAEF5E" w14:textId="5D8A0DFF" w:rsidR="00352630" w:rsidRDefault="00352630" w:rsidP="00550501">
            <w:pPr>
              <w:spacing w:before="0" w:line="240" w:lineRule="auto"/>
              <w:ind w:left="0" w:firstLine="0"/>
            </w:pPr>
            <w:r>
              <w:t xml:space="preserve">Mufa przejściowa SN </w:t>
            </w:r>
            <w:r w:rsidR="00E30E94">
              <w:t>typu</w:t>
            </w:r>
            <w:r>
              <w:t>.:TRAJ-24/70-150-PL01</w:t>
            </w:r>
          </w:p>
        </w:tc>
        <w:tc>
          <w:tcPr>
            <w:tcW w:w="643" w:type="dxa"/>
          </w:tcPr>
          <w:p w14:paraId="62FCF583" w14:textId="2210032A" w:rsidR="00352630" w:rsidRDefault="00DE5D27" w:rsidP="00352630">
            <w:pPr>
              <w:spacing w:before="0" w:line="240" w:lineRule="auto"/>
              <w:ind w:left="0" w:firstLine="0"/>
              <w:jc w:val="center"/>
            </w:pPr>
            <w:r>
              <w:t>1</w:t>
            </w:r>
          </w:p>
        </w:tc>
        <w:tc>
          <w:tcPr>
            <w:tcW w:w="767" w:type="dxa"/>
            <w:shd w:val="clear" w:color="auto" w:fill="auto"/>
          </w:tcPr>
          <w:p w14:paraId="014DBBB9" w14:textId="49CFFF67" w:rsidR="00352630" w:rsidRDefault="00352630" w:rsidP="00352630">
            <w:pPr>
              <w:spacing w:before="0" w:line="240" w:lineRule="auto"/>
              <w:ind w:left="0" w:firstLine="0"/>
              <w:jc w:val="center"/>
            </w:pPr>
            <w:r>
              <w:t>szt.</w:t>
            </w:r>
          </w:p>
        </w:tc>
      </w:tr>
    </w:tbl>
    <w:p w14:paraId="6F8A1A40" w14:textId="7DD67EDD" w:rsidR="00352630" w:rsidRDefault="00352630" w:rsidP="00AC5D0F">
      <w:pPr>
        <w:pStyle w:val="51x"/>
        <w:rPr>
          <w:b w:val="0"/>
        </w:rPr>
      </w:pPr>
      <w:bookmarkStart w:id="223" w:name="_Toc182469176"/>
      <w:r>
        <w:t>Obiekt SN-C6</w:t>
      </w:r>
      <w:r w:rsidR="00E30E94">
        <w:rPr>
          <w:lang w:val="pl-PL"/>
        </w:rPr>
        <w:t>a</w:t>
      </w:r>
      <w:r>
        <w:t xml:space="preserve"> – km 190+465</w:t>
      </w:r>
      <w:bookmarkEnd w:id="223"/>
    </w:p>
    <w:p w14:paraId="201E08C8" w14:textId="77777777" w:rsidR="00352630" w:rsidRDefault="00352630" w:rsidP="00352630">
      <w:pPr>
        <w:spacing w:before="0" w:line="276" w:lineRule="auto"/>
        <w:ind w:left="0" w:firstLine="0"/>
        <w:rPr>
          <w:b/>
          <w:lang w:eastAsia="x-none"/>
        </w:rPr>
      </w:pPr>
      <w:r w:rsidRPr="00DB1B4D">
        <w:rPr>
          <w:rFonts w:cs="Arial"/>
        </w:rPr>
        <w:t>Własność: ENERGA Operator S.A</w:t>
      </w:r>
    </w:p>
    <w:p w14:paraId="3B439A20" w14:textId="77777777" w:rsidR="00352630" w:rsidRPr="000654A1" w:rsidRDefault="00352630" w:rsidP="00352630">
      <w:pPr>
        <w:spacing w:before="0" w:line="276" w:lineRule="auto"/>
        <w:ind w:left="0" w:firstLine="0"/>
        <w:rPr>
          <w:b/>
          <w:lang w:eastAsia="x-none"/>
        </w:rPr>
      </w:pPr>
      <w:r w:rsidRPr="00E85B83">
        <w:t xml:space="preserve">Linia SN nr: </w:t>
      </w:r>
      <w:r>
        <w:t>016070 relacji T-1443 „Osowa Wieś” – T-16563 „Chełmińska”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352630" w14:paraId="0AA0190E" w14:textId="77777777" w:rsidTr="00352630">
        <w:tc>
          <w:tcPr>
            <w:tcW w:w="7650" w:type="dxa"/>
            <w:shd w:val="clear" w:color="auto" w:fill="auto"/>
          </w:tcPr>
          <w:p w14:paraId="73F2189C" w14:textId="4CC5F900" w:rsidR="00352630" w:rsidRDefault="00352630" w:rsidP="00BE54DA">
            <w:pPr>
              <w:spacing w:before="0" w:line="240" w:lineRule="auto"/>
              <w:ind w:left="0" w:firstLine="0"/>
            </w:pPr>
            <w:r>
              <w:t>Kabel 3x XRUHAKXS 1x150mm2</w:t>
            </w:r>
          </w:p>
        </w:tc>
        <w:tc>
          <w:tcPr>
            <w:tcW w:w="709" w:type="dxa"/>
          </w:tcPr>
          <w:p w14:paraId="0C4E960D" w14:textId="50BBC86A" w:rsidR="00352630" w:rsidRDefault="00352630" w:rsidP="00352630">
            <w:pPr>
              <w:spacing w:before="0" w:line="240" w:lineRule="auto"/>
              <w:ind w:left="0" w:firstLine="0"/>
              <w:jc w:val="center"/>
            </w:pPr>
            <w:r>
              <w:t>79</w:t>
            </w:r>
          </w:p>
        </w:tc>
        <w:tc>
          <w:tcPr>
            <w:tcW w:w="701" w:type="dxa"/>
            <w:shd w:val="clear" w:color="auto" w:fill="auto"/>
          </w:tcPr>
          <w:p w14:paraId="29A71A13" w14:textId="77D51898" w:rsidR="00352630" w:rsidRDefault="00352630" w:rsidP="00352630">
            <w:pPr>
              <w:spacing w:before="0" w:line="240" w:lineRule="auto"/>
              <w:ind w:left="0" w:firstLine="0"/>
              <w:jc w:val="center"/>
            </w:pPr>
            <w:r>
              <w:t>m</w:t>
            </w:r>
          </w:p>
        </w:tc>
      </w:tr>
      <w:tr w:rsidR="00FA039E" w14:paraId="2C24F48D" w14:textId="77777777" w:rsidTr="00352630">
        <w:tc>
          <w:tcPr>
            <w:tcW w:w="7650" w:type="dxa"/>
            <w:shd w:val="clear" w:color="auto" w:fill="auto"/>
          </w:tcPr>
          <w:p w14:paraId="56C3581D" w14:textId="4B8F6DEC" w:rsidR="00FA039E" w:rsidRDefault="00FA039E" w:rsidP="00FA039E">
            <w:pPr>
              <w:spacing w:before="0" w:line="240" w:lineRule="auto"/>
              <w:ind w:left="0" w:firstLine="0"/>
            </w:pPr>
            <w:r>
              <w:t>głowica kablowa SN typu: CHE-F 24kV 70-240</w:t>
            </w:r>
          </w:p>
        </w:tc>
        <w:tc>
          <w:tcPr>
            <w:tcW w:w="709" w:type="dxa"/>
          </w:tcPr>
          <w:p w14:paraId="1F183265" w14:textId="5878E10E" w:rsidR="00FA039E" w:rsidRDefault="00FA039E" w:rsidP="00FA039E">
            <w:pPr>
              <w:spacing w:before="0" w:line="240" w:lineRule="auto"/>
              <w:ind w:left="0" w:firstLine="0"/>
              <w:jc w:val="center"/>
            </w:pPr>
            <w:r>
              <w:t xml:space="preserve">3 </w:t>
            </w:r>
          </w:p>
        </w:tc>
        <w:tc>
          <w:tcPr>
            <w:tcW w:w="701" w:type="dxa"/>
            <w:shd w:val="clear" w:color="auto" w:fill="auto"/>
          </w:tcPr>
          <w:p w14:paraId="7E5208B5" w14:textId="305ECCA0" w:rsidR="00FA039E" w:rsidRDefault="00FA039E" w:rsidP="00FA039E">
            <w:pPr>
              <w:spacing w:before="0" w:line="240" w:lineRule="auto"/>
              <w:ind w:left="0" w:firstLine="0"/>
              <w:jc w:val="center"/>
            </w:pPr>
            <w:r>
              <w:t>szt.</w:t>
            </w:r>
          </w:p>
        </w:tc>
      </w:tr>
      <w:tr w:rsidR="00352630" w14:paraId="561B83AE" w14:textId="77777777" w:rsidTr="00352630">
        <w:tc>
          <w:tcPr>
            <w:tcW w:w="7650" w:type="dxa"/>
            <w:shd w:val="clear" w:color="auto" w:fill="auto"/>
          </w:tcPr>
          <w:p w14:paraId="3AEDF2DF" w14:textId="77777777" w:rsidR="00352630" w:rsidRDefault="00352630" w:rsidP="00BE54DA">
            <w:pPr>
              <w:spacing w:before="0" w:line="240" w:lineRule="auto"/>
              <w:ind w:left="0" w:firstLine="0"/>
            </w:pPr>
            <w:r>
              <w:t xml:space="preserve">Rura osłonowa </w:t>
            </w:r>
            <w:proofErr w:type="spellStart"/>
            <w:r>
              <w:t>RHDPEp</w:t>
            </w:r>
            <w:proofErr w:type="spellEnd"/>
            <w:r>
              <w:t xml:space="preserve"> 160/14,6mm</w:t>
            </w:r>
          </w:p>
        </w:tc>
        <w:tc>
          <w:tcPr>
            <w:tcW w:w="709" w:type="dxa"/>
          </w:tcPr>
          <w:p w14:paraId="360C1839" w14:textId="6FBD65B4" w:rsidR="00352630" w:rsidRDefault="00D248C3" w:rsidP="00352630">
            <w:pPr>
              <w:spacing w:before="0" w:line="240" w:lineRule="auto"/>
              <w:ind w:left="0" w:firstLine="0"/>
              <w:jc w:val="center"/>
            </w:pPr>
            <w:r>
              <w:t>62</w:t>
            </w:r>
          </w:p>
        </w:tc>
        <w:tc>
          <w:tcPr>
            <w:tcW w:w="701" w:type="dxa"/>
            <w:shd w:val="clear" w:color="auto" w:fill="auto"/>
          </w:tcPr>
          <w:p w14:paraId="558B251C" w14:textId="14610A02" w:rsidR="00352630" w:rsidRDefault="00352630" w:rsidP="00352630">
            <w:pPr>
              <w:spacing w:before="0" w:line="240" w:lineRule="auto"/>
              <w:ind w:left="0" w:firstLine="0"/>
              <w:jc w:val="center"/>
            </w:pPr>
            <w:r>
              <w:t>m</w:t>
            </w:r>
          </w:p>
        </w:tc>
      </w:tr>
      <w:tr w:rsidR="00352630" w14:paraId="5161E6DB" w14:textId="77777777" w:rsidTr="00352630">
        <w:tc>
          <w:tcPr>
            <w:tcW w:w="7650" w:type="dxa"/>
            <w:shd w:val="clear" w:color="auto" w:fill="auto"/>
          </w:tcPr>
          <w:p w14:paraId="78978240" w14:textId="0B05F622" w:rsidR="00352630" w:rsidRDefault="00352630" w:rsidP="00BE54DA">
            <w:pPr>
              <w:spacing w:before="0" w:line="240" w:lineRule="auto"/>
              <w:ind w:left="0" w:firstLine="0"/>
            </w:pPr>
            <w:r>
              <w:t xml:space="preserve">Mufa przejściowa SN </w:t>
            </w:r>
            <w:r w:rsidR="00E30E94">
              <w:t xml:space="preserve">typu: </w:t>
            </w:r>
            <w:r>
              <w:t>TRAJ-24/1x70-15</w:t>
            </w:r>
            <w:r w:rsidR="00E30E94">
              <w:t>0-PL01</w:t>
            </w:r>
          </w:p>
        </w:tc>
        <w:tc>
          <w:tcPr>
            <w:tcW w:w="709" w:type="dxa"/>
          </w:tcPr>
          <w:p w14:paraId="644954C7" w14:textId="14EF8F08" w:rsidR="00352630" w:rsidRDefault="00352630" w:rsidP="00352630">
            <w:pPr>
              <w:spacing w:before="0" w:line="240" w:lineRule="auto"/>
              <w:ind w:left="0" w:firstLine="0"/>
              <w:jc w:val="center"/>
            </w:pPr>
            <w:r>
              <w:t>1</w:t>
            </w:r>
          </w:p>
        </w:tc>
        <w:tc>
          <w:tcPr>
            <w:tcW w:w="701" w:type="dxa"/>
            <w:shd w:val="clear" w:color="auto" w:fill="auto"/>
          </w:tcPr>
          <w:p w14:paraId="676CBB7F" w14:textId="00A52BDC" w:rsidR="00352630" w:rsidRDefault="00352630" w:rsidP="00352630">
            <w:pPr>
              <w:spacing w:before="0" w:line="240" w:lineRule="auto"/>
              <w:ind w:left="0" w:firstLine="0"/>
              <w:jc w:val="center"/>
            </w:pPr>
            <w:r>
              <w:t>szt.</w:t>
            </w:r>
          </w:p>
        </w:tc>
      </w:tr>
    </w:tbl>
    <w:p w14:paraId="23BB5ED4" w14:textId="77777777" w:rsidR="00352630" w:rsidRDefault="00352630" w:rsidP="00AC5D0F">
      <w:pPr>
        <w:pStyle w:val="51x"/>
        <w:rPr>
          <w:b w:val="0"/>
        </w:rPr>
      </w:pPr>
      <w:bookmarkStart w:id="224" w:name="_Toc182469177"/>
      <w:r w:rsidRPr="0069652C">
        <w:t>Obiekt SN-C7</w:t>
      </w:r>
      <w:r>
        <w:t xml:space="preserve"> – km 190+465 LK201</w:t>
      </w:r>
      <w:bookmarkEnd w:id="224"/>
    </w:p>
    <w:p w14:paraId="66319E1D" w14:textId="77777777" w:rsidR="00352630" w:rsidRPr="00351AB0" w:rsidRDefault="00352630" w:rsidP="00352630">
      <w:pPr>
        <w:spacing w:before="0" w:line="276" w:lineRule="auto"/>
        <w:ind w:left="0" w:firstLine="0"/>
      </w:pPr>
      <w:r w:rsidRPr="00351AB0">
        <w:t>Własność: G</w:t>
      </w:r>
      <w:r>
        <w:t>dańska Infrastruktura Wodociągowo – Kanalizacyjna</w:t>
      </w:r>
    </w:p>
    <w:p w14:paraId="436EF25A" w14:textId="77777777" w:rsidR="00352630" w:rsidRDefault="00352630" w:rsidP="00352630">
      <w:pPr>
        <w:spacing w:before="0" w:line="276" w:lineRule="auto"/>
        <w:ind w:left="0" w:firstLine="0"/>
      </w:pPr>
      <w:r w:rsidRPr="007D3296">
        <w:t xml:space="preserve">Linia SN </w:t>
      </w:r>
      <w:r>
        <w:t xml:space="preserve">3xXRUHAKXS 1x120 </w:t>
      </w:r>
      <w:r w:rsidRPr="007D3296">
        <w:t xml:space="preserve">nr: 016515 </w:t>
      </w:r>
      <w:r>
        <w:t>kier. Stacja Uzdatniania Wody „Osowa”</w:t>
      </w:r>
      <w:r w:rsidRPr="007D3296">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352630" w14:paraId="07FA288D" w14:textId="77777777" w:rsidTr="00352630">
        <w:tc>
          <w:tcPr>
            <w:tcW w:w="7650" w:type="dxa"/>
            <w:shd w:val="clear" w:color="auto" w:fill="auto"/>
          </w:tcPr>
          <w:p w14:paraId="07C0FB3E" w14:textId="77777777" w:rsidR="00352630" w:rsidRDefault="00352630" w:rsidP="00BE54DA">
            <w:pPr>
              <w:spacing w:before="0" w:line="240" w:lineRule="auto"/>
              <w:ind w:left="0" w:firstLine="0"/>
            </w:pPr>
            <w:r>
              <w:t>Kabel 3x XRUHAKXS 1x150mm2</w:t>
            </w:r>
          </w:p>
        </w:tc>
        <w:tc>
          <w:tcPr>
            <w:tcW w:w="709" w:type="dxa"/>
          </w:tcPr>
          <w:p w14:paraId="3B8A7A28" w14:textId="7DDB3963" w:rsidR="00352630" w:rsidRDefault="00352630" w:rsidP="00352630">
            <w:pPr>
              <w:spacing w:before="0" w:line="240" w:lineRule="auto"/>
              <w:ind w:left="0" w:firstLine="0"/>
              <w:jc w:val="center"/>
            </w:pPr>
            <w:r>
              <w:t>284</w:t>
            </w:r>
          </w:p>
        </w:tc>
        <w:tc>
          <w:tcPr>
            <w:tcW w:w="701" w:type="dxa"/>
            <w:shd w:val="clear" w:color="auto" w:fill="auto"/>
          </w:tcPr>
          <w:p w14:paraId="11731BB2" w14:textId="34A0C211" w:rsidR="00352630" w:rsidRDefault="00352630" w:rsidP="00352630">
            <w:pPr>
              <w:spacing w:before="0" w:line="240" w:lineRule="auto"/>
              <w:ind w:left="0" w:firstLine="0"/>
              <w:jc w:val="center"/>
            </w:pPr>
            <w:r>
              <w:t>m</w:t>
            </w:r>
          </w:p>
        </w:tc>
      </w:tr>
      <w:tr w:rsidR="00352630" w14:paraId="5B54B575" w14:textId="77777777" w:rsidTr="00352630">
        <w:tc>
          <w:tcPr>
            <w:tcW w:w="7650" w:type="dxa"/>
            <w:shd w:val="clear" w:color="auto" w:fill="auto"/>
          </w:tcPr>
          <w:p w14:paraId="22F25522" w14:textId="77777777" w:rsidR="00352630" w:rsidRDefault="00352630" w:rsidP="00BE54DA">
            <w:pPr>
              <w:spacing w:before="0" w:line="240" w:lineRule="auto"/>
              <w:ind w:left="0" w:firstLine="0"/>
            </w:pPr>
            <w:r>
              <w:t xml:space="preserve">Rura osłonowa </w:t>
            </w:r>
            <w:proofErr w:type="spellStart"/>
            <w:r>
              <w:t>RHDPEp</w:t>
            </w:r>
            <w:proofErr w:type="spellEnd"/>
            <w:r>
              <w:t xml:space="preserve"> 160/14,6mm</w:t>
            </w:r>
          </w:p>
        </w:tc>
        <w:tc>
          <w:tcPr>
            <w:tcW w:w="709" w:type="dxa"/>
          </w:tcPr>
          <w:p w14:paraId="3FE343C5" w14:textId="64963671" w:rsidR="00352630" w:rsidRDefault="00352630" w:rsidP="00352630">
            <w:pPr>
              <w:spacing w:before="0" w:line="240" w:lineRule="auto"/>
              <w:ind w:left="0" w:firstLine="0"/>
              <w:jc w:val="center"/>
            </w:pPr>
            <w:r>
              <w:t>1</w:t>
            </w:r>
            <w:r w:rsidR="00F52F0E">
              <w:t>98</w:t>
            </w:r>
          </w:p>
        </w:tc>
        <w:tc>
          <w:tcPr>
            <w:tcW w:w="701" w:type="dxa"/>
            <w:shd w:val="clear" w:color="auto" w:fill="auto"/>
          </w:tcPr>
          <w:p w14:paraId="45B8BDC3" w14:textId="4BEECFE6" w:rsidR="00352630" w:rsidRDefault="00352630" w:rsidP="00352630">
            <w:pPr>
              <w:spacing w:before="0" w:line="240" w:lineRule="auto"/>
              <w:ind w:left="0" w:firstLine="0"/>
              <w:jc w:val="center"/>
            </w:pPr>
            <w:r>
              <w:t>m</w:t>
            </w:r>
          </w:p>
        </w:tc>
      </w:tr>
      <w:tr w:rsidR="00352630" w14:paraId="1E5EBDE9" w14:textId="77777777" w:rsidTr="00352630">
        <w:tc>
          <w:tcPr>
            <w:tcW w:w="7650" w:type="dxa"/>
            <w:shd w:val="clear" w:color="auto" w:fill="auto"/>
          </w:tcPr>
          <w:p w14:paraId="2B543AAA" w14:textId="216CCD26" w:rsidR="00352630" w:rsidRDefault="00352630" w:rsidP="00BE54DA">
            <w:pPr>
              <w:spacing w:before="0" w:line="240" w:lineRule="auto"/>
              <w:ind w:left="0" w:firstLine="0"/>
            </w:pPr>
            <w:r>
              <w:t>Rura osłonowa HDPE 160</w:t>
            </w:r>
          </w:p>
        </w:tc>
        <w:tc>
          <w:tcPr>
            <w:tcW w:w="709" w:type="dxa"/>
          </w:tcPr>
          <w:p w14:paraId="30A45AEC" w14:textId="14378C31" w:rsidR="00352630" w:rsidRDefault="00B969C8" w:rsidP="00352630">
            <w:pPr>
              <w:spacing w:before="0" w:line="240" w:lineRule="auto"/>
              <w:ind w:left="0" w:firstLine="0"/>
              <w:jc w:val="center"/>
            </w:pPr>
            <w:r>
              <w:t>73</w:t>
            </w:r>
          </w:p>
        </w:tc>
        <w:tc>
          <w:tcPr>
            <w:tcW w:w="701" w:type="dxa"/>
            <w:shd w:val="clear" w:color="auto" w:fill="auto"/>
          </w:tcPr>
          <w:p w14:paraId="595B4B25" w14:textId="123E537B" w:rsidR="00352630" w:rsidRDefault="00352630" w:rsidP="00352630">
            <w:pPr>
              <w:spacing w:before="0" w:line="240" w:lineRule="auto"/>
              <w:ind w:left="0" w:firstLine="0"/>
              <w:jc w:val="center"/>
            </w:pPr>
            <w:r>
              <w:t>m</w:t>
            </w:r>
          </w:p>
        </w:tc>
      </w:tr>
      <w:tr w:rsidR="00352630" w14:paraId="1820D52C" w14:textId="77777777" w:rsidTr="00352630">
        <w:tc>
          <w:tcPr>
            <w:tcW w:w="7650" w:type="dxa"/>
            <w:shd w:val="clear" w:color="auto" w:fill="auto"/>
          </w:tcPr>
          <w:p w14:paraId="5BC23E9E" w14:textId="132AE7F8" w:rsidR="00352630" w:rsidRDefault="00352630" w:rsidP="00BE54DA">
            <w:pPr>
              <w:spacing w:before="0" w:line="240" w:lineRule="auto"/>
              <w:ind w:left="0" w:firstLine="0"/>
            </w:pPr>
            <w:r>
              <w:t xml:space="preserve">Mufa przelotowa SN </w:t>
            </w:r>
            <w:r w:rsidR="00E30E94">
              <w:t>typu</w:t>
            </w:r>
            <w:r>
              <w:t>.: 3xCHMSV 24kV 95-240</w:t>
            </w:r>
          </w:p>
        </w:tc>
        <w:tc>
          <w:tcPr>
            <w:tcW w:w="709" w:type="dxa"/>
          </w:tcPr>
          <w:p w14:paraId="504509F9" w14:textId="2355229B" w:rsidR="00352630" w:rsidRDefault="00352630" w:rsidP="00352630">
            <w:pPr>
              <w:spacing w:before="0" w:line="240" w:lineRule="auto"/>
              <w:ind w:left="0" w:firstLine="0"/>
              <w:jc w:val="center"/>
            </w:pPr>
            <w:r>
              <w:t>2</w:t>
            </w:r>
          </w:p>
        </w:tc>
        <w:tc>
          <w:tcPr>
            <w:tcW w:w="701" w:type="dxa"/>
            <w:shd w:val="clear" w:color="auto" w:fill="auto"/>
          </w:tcPr>
          <w:p w14:paraId="45E90991" w14:textId="56290CA3" w:rsidR="00352630" w:rsidRDefault="00352630" w:rsidP="00352630">
            <w:pPr>
              <w:spacing w:before="0" w:line="240" w:lineRule="auto"/>
              <w:ind w:left="0" w:firstLine="0"/>
              <w:jc w:val="center"/>
            </w:pPr>
            <w:proofErr w:type="spellStart"/>
            <w:r>
              <w:t>kpl</w:t>
            </w:r>
            <w:proofErr w:type="spellEnd"/>
            <w:r>
              <w:t>.</w:t>
            </w:r>
          </w:p>
        </w:tc>
      </w:tr>
    </w:tbl>
    <w:p w14:paraId="2A04B810" w14:textId="5620CB74" w:rsidR="00137223" w:rsidRDefault="001B0C70" w:rsidP="00EC2B77">
      <w:pPr>
        <w:pStyle w:val="5x"/>
      </w:pPr>
      <w:bookmarkStart w:id="225" w:name="_Toc38284125"/>
      <w:bookmarkStart w:id="226" w:name="_Toc60216826"/>
      <w:bookmarkStart w:id="227" w:name="_Toc182469178"/>
      <w:r>
        <w:t>Kolizje</w:t>
      </w:r>
      <w:r w:rsidR="00137223">
        <w:t xml:space="preserve"> </w:t>
      </w:r>
      <w:proofErr w:type="spellStart"/>
      <w:r w:rsidR="00137223">
        <w:t>nn</w:t>
      </w:r>
      <w:bookmarkEnd w:id="225"/>
      <w:bookmarkEnd w:id="226"/>
      <w:bookmarkEnd w:id="227"/>
      <w:proofErr w:type="spellEnd"/>
    </w:p>
    <w:p w14:paraId="195E0269" w14:textId="77777777" w:rsidR="00627479" w:rsidRPr="00627479" w:rsidRDefault="00627479" w:rsidP="00D51D1A">
      <w:pPr>
        <w:pStyle w:val="Styl10"/>
      </w:pPr>
      <w:bookmarkStart w:id="228" w:name="_Toc60216828"/>
      <w:bookmarkStart w:id="229" w:name="_Toc182469179"/>
      <w:r w:rsidRPr="00627479">
        <w:t>Obiekt nn-C1 – km 187+520</w:t>
      </w:r>
      <w:bookmarkEnd w:id="229"/>
    </w:p>
    <w:p w14:paraId="468F2307" w14:textId="77777777" w:rsidR="00627479" w:rsidRPr="00627479" w:rsidRDefault="00627479" w:rsidP="0006489C">
      <w:pPr>
        <w:spacing w:before="0" w:line="276" w:lineRule="auto"/>
        <w:ind w:left="0" w:firstLine="0"/>
        <w:rPr>
          <w:rFonts w:cs="Arial"/>
        </w:rPr>
      </w:pPr>
      <w:r w:rsidRPr="00627479">
        <w:rPr>
          <w:rFonts w:cs="Arial"/>
        </w:rPr>
        <w:t>Własność: ENERGA Operator S.A.</w:t>
      </w:r>
    </w:p>
    <w:p w14:paraId="7C3FA150" w14:textId="77777777" w:rsidR="00627479" w:rsidRPr="00627479" w:rsidRDefault="00627479" w:rsidP="0006489C">
      <w:pPr>
        <w:spacing w:before="0" w:line="276" w:lineRule="auto"/>
        <w:ind w:left="0" w:firstLine="0"/>
        <w:rPr>
          <w:rFonts w:cs="Arial"/>
        </w:rPr>
      </w:pPr>
      <w:r w:rsidRPr="00627479">
        <w:rPr>
          <w:rFonts w:cs="Arial"/>
        </w:rPr>
        <w:t>T-1461 „Barniewice 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2"/>
        <w:gridCol w:w="745"/>
        <w:gridCol w:w="743"/>
      </w:tblGrid>
      <w:tr w:rsidR="00F92503" w14:paraId="6C6F0B49" w14:textId="77777777" w:rsidTr="00F92503">
        <w:tc>
          <w:tcPr>
            <w:tcW w:w="7572" w:type="dxa"/>
            <w:shd w:val="clear" w:color="auto" w:fill="auto"/>
          </w:tcPr>
          <w:p w14:paraId="22A85B62" w14:textId="15A13690" w:rsidR="00F92503" w:rsidRDefault="00F92503" w:rsidP="00611E3D">
            <w:pPr>
              <w:spacing w:before="0" w:line="240" w:lineRule="auto"/>
              <w:ind w:left="0" w:firstLine="0"/>
            </w:pPr>
            <w:r>
              <w:t>Kabel NA2XY 4x120mm2</w:t>
            </w:r>
          </w:p>
        </w:tc>
        <w:tc>
          <w:tcPr>
            <w:tcW w:w="745" w:type="dxa"/>
          </w:tcPr>
          <w:p w14:paraId="60E91B01" w14:textId="5C2CAB36" w:rsidR="00F92503" w:rsidRDefault="00F92503" w:rsidP="00F92503">
            <w:pPr>
              <w:spacing w:before="0" w:line="240" w:lineRule="auto"/>
              <w:ind w:left="0" w:firstLine="0"/>
              <w:jc w:val="center"/>
            </w:pPr>
            <w:r>
              <w:t>70</w:t>
            </w:r>
          </w:p>
        </w:tc>
        <w:tc>
          <w:tcPr>
            <w:tcW w:w="743" w:type="dxa"/>
            <w:shd w:val="clear" w:color="auto" w:fill="auto"/>
          </w:tcPr>
          <w:p w14:paraId="2FC67B25" w14:textId="6171784E" w:rsidR="00F92503" w:rsidRDefault="00F92503" w:rsidP="00F92503">
            <w:pPr>
              <w:spacing w:before="0" w:line="240" w:lineRule="auto"/>
              <w:ind w:left="0" w:firstLine="0"/>
              <w:jc w:val="center"/>
            </w:pPr>
            <w:r>
              <w:t>m</w:t>
            </w:r>
          </w:p>
        </w:tc>
      </w:tr>
      <w:tr w:rsidR="00F92503" w14:paraId="47C9087E" w14:textId="77777777" w:rsidTr="00F92503">
        <w:tc>
          <w:tcPr>
            <w:tcW w:w="7572" w:type="dxa"/>
            <w:shd w:val="clear" w:color="auto" w:fill="auto"/>
          </w:tcPr>
          <w:p w14:paraId="7B10EF58" w14:textId="77777777" w:rsidR="00F92503" w:rsidRDefault="00F92503" w:rsidP="00611E3D">
            <w:pPr>
              <w:spacing w:before="0" w:line="240" w:lineRule="auto"/>
              <w:ind w:left="0" w:firstLine="0"/>
            </w:pPr>
            <w:r>
              <w:t>Rura RHDPEp110/10mm</w:t>
            </w:r>
          </w:p>
        </w:tc>
        <w:tc>
          <w:tcPr>
            <w:tcW w:w="745" w:type="dxa"/>
          </w:tcPr>
          <w:p w14:paraId="33D3B7C4" w14:textId="7D9D157B" w:rsidR="00F92503" w:rsidRDefault="00F92503" w:rsidP="00F92503">
            <w:pPr>
              <w:spacing w:before="0" w:line="240" w:lineRule="auto"/>
              <w:ind w:left="0" w:firstLine="0"/>
              <w:jc w:val="center"/>
            </w:pPr>
            <w:r>
              <w:t>64</w:t>
            </w:r>
          </w:p>
        </w:tc>
        <w:tc>
          <w:tcPr>
            <w:tcW w:w="743" w:type="dxa"/>
            <w:shd w:val="clear" w:color="auto" w:fill="auto"/>
          </w:tcPr>
          <w:p w14:paraId="53BAFEAD" w14:textId="03B6FA90" w:rsidR="00F92503" w:rsidRDefault="00F92503" w:rsidP="00F92503">
            <w:pPr>
              <w:spacing w:before="0" w:line="240" w:lineRule="auto"/>
              <w:ind w:left="0" w:firstLine="0"/>
              <w:jc w:val="center"/>
            </w:pPr>
            <w:r>
              <w:t>m</w:t>
            </w:r>
          </w:p>
        </w:tc>
      </w:tr>
      <w:tr w:rsidR="00F92503" w14:paraId="4B626FAF" w14:textId="77777777" w:rsidTr="00F92503">
        <w:tc>
          <w:tcPr>
            <w:tcW w:w="7572" w:type="dxa"/>
            <w:shd w:val="clear" w:color="auto" w:fill="auto"/>
          </w:tcPr>
          <w:p w14:paraId="065794DB" w14:textId="6CF5F681" w:rsidR="00F92503" w:rsidRDefault="00F92503" w:rsidP="00611E3D">
            <w:pPr>
              <w:spacing w:before="0" w:line="240" w:lineRule="auto"/>
              <w:ind w:left="0" w:firstLine="0"/>
            </w:pPr>
            <w:r>
              <w:t xml:space="preserve">Słup nr 301 (K-12/12) </w:t>
            </w:r>
          </w:p>
        </w:tc>
        <w:tc>
          <w:tcPr>
            <w:tcW w:w="745" w:type="dxa"/>
          </w:tcPr>
          <w:p w14:paraId="47788CED" w14:textId="7414583D" w:rsidR="00F92503" w:rsidRDefault="00F92503" w:rsidP="00F92503">
            <w:pPr>
              <w:spacing w:before="0" w:line="240" w:lineRule="auto"/>
              <w:ind w:firstLine="0"/>
              <w:jc w:val="center"/>
            </w:pPr>
          </w:p>
        </w:tc>
        <w:tc>
          <w:tcPr>
            <w:tcW w:w="743" w:type="dxa"/>
            <w:shd w:val="clear" w:color="auto" w:fill="auto"/>
          </w:tcPr>
          <w:p w14:paraId="68F6492F" w14:textId="5C3DBC95" w:rsidR="00F92503" w:rsidRDefault="00F92503" w:rsidP="00F92503">
            <w:pPr>
              <w:spacing w:before="0" w:line="240" w:lineRule="auto"/>
              <w:ind w:firstLine="0"/>
              <w:jc w:val="center"/>
            </w:pPr>
          </w:p>
        </w:tc>
      </w:tr>
      <w:tr w:rsidR="00F92503" w14:paraId="73AA3CC8" w14:textId="77777777" w:rsidTr="00F92503">
        <w:tc>
          <w:tcPr>
            <w:tcW w:w="7572" w:type="dxa"/>
            <w:shd w:val="clear" w:color="auto" w:fill="auto"/>
          </w:tcPr>
          <w:p w14:paraId="1A635DB9" w14:textId="77777777" w:rsidR="00F92503" w:rsidRDefault="00F92503" w:rsidP="00EC2B77">
            <w:pPr>
              <w:numPr>
                <w:ilvl w:val="0"/>
                <w:numId w:val="39"/>
              </w:numPr>
              <w:spacing w:before="0" w:line="240" w:lineRule="auto"/>
            </w:pPr>
            <w:r>
              <w:t>Żerdź E-12/12</w:t>
            </w:r>
          </w:p>
        </w:tc>
        <w:tc>
          <w:tcPr>
            <w:tcW w:w="745" w:type="dxa"/>
          </w:tcPr>
          <w:p w14:paraId="39170EEE" w14:textId="629F1667" w:rsidR="00F92503" w:rsidRDefault="00F92503" w:rsidP="00F92503">
            <w:pPr>
              <w:spacing w:before="0" w:line="240" w:lineRule="auto"/>
              <w:ind w:left="0" w:firstLine="0"/>
              <w:jc w:val="center"/>
            </w:pPr>
            <w:r>
              <w:t>1</w:t>
            </w:r>
          </w:p>
        </w:tc>
        <w:tc>
          <w:tcPr>
            <w:tcW w:w="743" w:type="dxa"/>
            <w:shd w:val="clear" w:color="auto" w:fill="auto"/>
          </w:tcPr>
          <w:p w14:paraId="710F512E" w14:textId="54B5A564" w:rsidR="00F92503" w:rsidRDefault="00F92503" w:rsidP="00F92503">
            <w:pPr>
              <w:spacing w:before="0" w:line="240" w:lineRule="auto"/>
              <w:ind w:left="0" w:firstLine="0"/>
              <w:jc w:val="center"/>
            </w:pPr>
            <w:r>
              <w:t>szt.</w:t>
            </w:r>
          </w:p>
        </w:tc>
      </w:tr>
      <w:tr w:rsidR="00F92503" w14:paraId="709695C0" w14:textId="77777777" w:rsidTr="00F92503">
        <w:tc>
          <w:tcPr>
            <w:tcW w:w="7572" w:type="dxa"/>
            <w:shd w:val="clear" w:color="auto" w:fill="auto"/>
          </w:tcPr>
          <w:p w14:paraId="64EAB439" w14:textId="1352B11B" w:rsidR="00F92503" w:rsidRDefault="00F92503" w:rsidP="00EC2B77">
            <w:pPr>
              <w:numPr>
                <w:ilvl w:val="0"/>
                <w:numId w:val="39"/>
              </w:numPr>
              <w:spacing w:before="0" w:line="240" w:lineRule="auto"/>
            </w:pPr>
            <w:r>
              <w:t>Ustój UP3</w:t>
            </w:r>
          </w:p>
        </w:tc>
        <w:tc>
          <w:tcPr>
            <w:tcW w:w="745" w:type="dxa"/>
          </w:tcPr>
          <w:p w14:paraId="7ABD4243" w14:textId="0C2B4C21" w:rsidR="00F92503" w:rsidRDefault="00F92503" w:rsidP="00F92503">
            <w:pPr>
              <w:spacing w:before="0" w:line="240" w:lineRule="auto"/>
              <w:ind w:left="0" w:firstLine="0"/>
              <w:jc w:val="center"/>
            </w:pPr>
            <w:r>
              <w:t>1</w:t>
            </w:r>
          </w:p>
        </w:tc>
        <w:tc>
          <w:tcPr>
            <w:tcW w:w="743" w:type="dxa"/>
            <w:shd w:val="clear" w:color="auto" w:fill="auto"/>
          </w:tcPr>
          <w:p w14:paraId="1B10DA62" w14:textId="4DE7F3DA" w:rsidR="00F92503" w:rsidRDefault="00F92503" w:rsidP="00F92503">
            <w:pPr>
              <w:spacing w:before="0" w:line="240" w:lineRule="auto"/>
              <w:ind w:left="0" w:firstLine="0"/>
              <w:jc w:val="center"/>
            </w:pPr>
            <w:proofErr w:type="spellStart"/>
            <w:r>
              <w:t>kpl</w:t>
            </w:r>
            <w:proofErr w:type="spellEnd"/>
            <w:r>
              <w:t>.</w:t>
            </w:r>
          </w:p>
        </w:tc>
      </w:tr>
      <w:tr w:rsidR="00F92503" w14:paraId="1AC376B0" w14:textId="77777777" w:rsidTr="00F92503">
        <w:tc>
          <w:tcPr>
            <w:tcW w:w="7572" w:type="dxa"/>
            <w:shd w:val="clear" w:color="auto" w:fill="auto"/>
          </w:tcPr>
          <w:p w14:paraId="5BFBD0C6" w14:textId="77777777" w:rsidR="00F92503" w:rsidRDefault="00F92503" w:rsidP="00EC2B77">
            <w:pPr>
              <w:numPr>
                <w:ilvl w:val="0"/>
                <w:numId w:val="40"/>
              </w:numPr>
              <w:spacing w:before="0" w:line="240" w:lineRule="auto"/>
            </w:pPr>
            <w:r>
              <w:t>Poprzecznik krańcowy PK-1</w:t>
            </w:r>
          </w:p>
        </w:tc>
        <w:tc>
          <w:tcPr>
            <w:tcW w:w="745" w:type="dxa"/>
          </w:tcPr>
          <w:p w14:paraId="31A2F906" w14:textId="1DB7239B" w:rsidR="00F92503" w:rsidRDefault="00F92503" w:rsidP="00F92503">
            <w:pPr>
              <w:spacing w:before="0" w:line="240" w:lineRule="auto"/>
              <w:ind w:left="0" w:firstLine="0"/>
              <w:jc w:val="center"/>
            </w:pPr>
            <w:r>
              <w:t>1</w:t>
            </w:r>
          </w:p>
        </w:tc>
        <w:tc>
          <w:tcPr>
            <w:tcW w:w="743" w:type="dxa"/>
            <w:shd w:val="clear" w:color="auto" w:fill="auto"/>
          </w:tcPr>
          <w:p w14:paraId="668516AA" w14:textId="76583EB8" w:rsidR="00F92503" w:rsidRDefault="00F92503" w:rsidP="00F92503">
            <w:pPr>
              <w:spacing w:before="0" w:line="240" w:lineRule="auto"/>
              <w:ind w:left="0" w:firstLine="0"/>
              <w:jc w:val="center"/>
            </w:pPr>
            <w:r>
              <w:t>szt.</w:t>
            </w:r>
          </w:p>
        </w:tc>
      </w:tr>
      <w:tr w:rsidR="00F92503" w14:paraId="41676FF5" w14:textId="77777777" w:rsidTr="00F92503">
        <w:tc>
          <w:tcPr>
            <w:tcW w:w="7572" w:type="dxa"/>
            <w:shd w:val="clear" w:color="auto" w:fill="auto"/>
          </w:tcPr>
          <w:p w14:paraId="57AD0C3D" w14:textId="77777777" w:rsidR="00F92503" w:rsidRDefault="00F92503" w:rsidP="00EC2B77">
            <w:pPr>
              <w:numPr>
                <w:ilvl w:val="0"/>
                <w:numId w:val="40"/>
              </w:numPr>
              <w:spacing w:before="0" w:line="240" w:lineRule="auto"/>
            </w:pPr>
            <w:r>
              <w:t>Obejma 0-3</w:t>
            </w:r>
          </w:p>
        </w:tc>
        <w:tc>
          <w:tcPr>
            <w:tcW w:w="745" w:type="dxa"/>
          </w:tcPr>
          <w:p w14:paraId="09D2C3F3" w14:textId="15DDBB1E" w:rsidR="00F92503" w:rsidRDefault="00F92503" w:rsidP="00F92503">
            <w:pPr>
              <w:spacing w:before="0" w:line="240" w:lineRule="auto"/>
              <w:ind w:left="0" w:firstLine="0"/>
              <w:jc w:val="center"/>
            </w:pPr>
            <w:r>
              <w:t>1</w:t>
            </w:r>
          </w:p>
        </w:tc>
        <w:tc>
          <w:tcPr>
            <w:tcW w:w="743" w:type="dxa"/>
            <w:shd w:val="clear" w:color="auto" w:fill="auto"/>
          </w:tcPr>
          <w:p w14:paraId="24BB52E2" w14:textId="4F42AED6" w:rsidR="00F92503" w:rsidRDefault="00F92503" w:rsidP="00F92503">
            <w:pPr>
              <w:spacing w:before="0" w:line="240" w:lineRule="auto"/>
              <w:ind w:left="0" w:firstLine="0"/>
              <w:jc w:val="center"/>
            </w:pPr>
            <w:r>
              <w:t>szt.</w:t>
            </w:r>
          </w:p>
        </w:tc>
      </w:tr>
      <w:tr w:rsidR="00F92503" w14:paraId="48CEDCA5" w14:textId="77777777" w:rsidTr="00F92503">
        <w:tc>
          <w:tcPr>
            <w:tcW w:w="7572" w:type="dxa"/>
            <w:shd w:val="clear" w:color="auto" w:fill="auto"/>
          </w:tcPr>
          <w:p w14:paraId="383EEB43" w14:textId="77777777" w:rsidR="00F92503" w:rsidRDefault="00F92503" w:rsidP="00EC2B77">
            <w:pPr>
              <w:numPr>
                <w:ilvl w:val="0"/>
                <w:numId w:val="40"/>
              </w:numPr>
              <w:spacing w:before="0" w:line="240" w:lineRule="auto"/>
            </w:pPr>
            <w:r>
              <w:t>Izolator S-80/2</w:t>
            </w:r>
          </w:p>
        </w:tc>
        <w:tc>
          <w:tcPr>
            <w:tcW w:w="745" w:type="dxa"/>
          </w:tcPr>
          <w:p w14:paraId="1692E154" w14:textId="76601E26" w:rsidR="00F92503" w:rsidRDefault="00F92503" w:rsidP="00F92503">
            <w:pPr>
              <w:spacing w:before="0" w:line="240" w:lineRule="auto"/>
              <w:ind w:left="0" w:firstLine="0"/>
              <w:jc w:val="center"/>
            </w:pPr>
            <w:r>
              <w:t>4</w:t>
            </w:r>
          </w:p>
        </w:tc>
        <w:tc>
          <w:tcPr>
            <w:tcW w:w="743" w:type="dxa"/>
            <w:shd w:val="clear" w:color="auto" w:fill="auto"/>
          </w:tcPr>
          <w:p w14:paraId="60D43A56" w14:textId="6DA2BD3D" w:rsidR="00F92503" w:rsidRDefault="00F92503" w:rsidP="00F92503">
            <w:pPr>
              <w:spacing w:before="0" w:line="240" w:lineRule="auto"/>
              <w:ind w:left="0" w:firstLine="0"/>
              <w:jc w:val="center"/>
            </w:pPr>
            <w:r>
              <w:t>szt.</w:t>
            </w:r>
          </w:p>
        </w:tc>
      </w:tr>
      <w:tr w:rsidR="00F92503" w14:paraId="534363B6" w14:textId="77777777" w:rsidTr="00F92503">
        <w:tc>
          <w:tcPr>
            <w:tcW w:w="7572" w:type="dxa"/>
            <w:shd w:val="clear" w:color="auto" w:fill="auto"/>
          </w:tcPr>
          <w:p w14:paraId="42F372E5" w14:textId="0359B2E0" w:rsidR="00F92503" w:rsidRDefault="00F92503" w:rsidP="00EC2B77">
            <w:pPr>
              <w:numPr>
                <w:ilvl w:val="0"/>
                <w:numId w:val="40"/>
              </w:numPr>
              <w:spacing w:before="0" w:line="240" w:lineRule="auto"/>
            </w:pPr>
            <w:r>
              <w:t>Ograniczniki przepięć typu BOP-R 0.5/10</w:t>
            </w:r>
          </w:p>
        </w:tc>
        <w:tc>
          <w:tcPr>
            <w:tcW w:w="745" w:type="dxa"/>
          </w:tcPr>
          <w:p w14:paraId="3CD04E23" w14:textId="0151B2F0" w:rsidR="00F92503" w:rsidRDefault="00AA196A" w:rsidP="00F92503">
            <w:pPr>
              <w:spacing w:before="0" w:line="240" w:lineRule="auto"/>
              <w:ind w:left="0" w:firstLine="0"/>
              <w:jc w:val="center"/>
            </w:pPr>
            <w:r>
              <w:t>3</w:t>
            </w:r>
          </w:p>
        </w:tc>
        <w:tc>
          <w:tcPr>
            <w:tcW w:w="743" w:type="dxa"/>
            <w:shd w:val="clear" w:color="auto" w:fill="auto"/>
          </w:tcPr>
          <w:p w14:paraId="108B8393" w14:textId="752CC43A" w:rsidR="00F92503" w:rsidRDefault="00F92503" w:rsidP="00F92503">
            <w:pPr>
              <w:spacing w:before="0" w:line="240" w:lineRule="auto"/>
              <w:ind w:left="0" w:firstLine="0"/>
              <w:jc w:val="center"/>
            </w:pPr>
            <w:r>
              <w:t>szt.</w:t>
            </w:r>
          </w:p>
        </w:tc>
      </w:tr>
      <w:tr w:rsidR="00F92503" w14:paraId="27DB2D41" w14:textId="77777777" w:rsidTr="00F92503">
        <w:tc>
          <w:tcPr>
            <w:tcW w:w="7572" w:type="dxa"/>
            <w:shd w:val="clear" w:color="auto" w:fill="auto"/>
          </w:tcPr>
          <w:p w14:paraId="5B5517A1" w14:textId="29A69068" w:rsidR="00F92503" w:rsidRDefault="00F92503" w:rsidP="00EC2B77">
            <w:pPr>
              <w:numPr>
                <w:ilvl w:val="0"/>
                <w:numId w:val="40"/>
              </w:numPr>
              <w:spacing w:before="0" w:line="240" w:lineRule="auto"/>
            </w:pPr>
            <w:r>
              <w:t xml:space="preserve">Uziom z prętów </w:t>
            </w:r>
            <w:r w:rsidRPr="00CD2363">
              <w:sym w:font="Symbol" w:char="F046"/>
            </w:r>
            <w:r>
              <w:t>16 i FeZn30x4 TP 2x12 + 3x6</w:t>
            </w:r>
          </w:p>
        </w:tc>
        <w:tc>
          <w:tcPr>
            <w:tcW w:w="745" w:type="dxa"/>
          </w:tcPr>
          <w:p w14:paraId="58713166" w14:textId="00BED808" w:rsidR="00F92503" w:rsidRDefault="00F92503" w:rsidP="00F92503">
            <w:pPr>
              <w:spacing w:before="0" w:line="240" w:lineRule="auto"/>
              <w:ind w:left="0" w:firstLine="0"/>
              <w:jc w:val="center"/>
            </w:pPr>
            <w:r>
              <w:t>1</w:t>
            </w:r>
          </w:p>
        </w:tc>
        <w:tc>
          <w:tcPr>
            <w:tcW w:w="743" w:type="dxa"/>
            <w:shd w:val="clear" w:color="auto" w:fill="auto"/>
          </w:tcPr>
          <w:p w14:paraId="6A786582" w14:textId="7149B512" w:rsidR="00F92503" w:rsidRDefault="00F92503" w:rsidP="00F92503">
            <w:pPr>
              <w:spacing w:before="0" w:line="240" w:lineRule="auto"/>
              <w:ind w:left="0" w:firstLine="0"/>
              <w:jc w:val="center"/>
            </w:pPr>
            <w:proofErr w:type="spellStart"/>
            <w:r>
              <w:t>kpl</w:t>
            </w:r>
            <w:proofErr w:type="spellEnd"/>
            <w:r>
              <w:t>.</w:t>
            </w:r>
          </w:p>
        </w:tc>
      </w:tr>
      <w:tr w:rsidR="00F92503" w14:paraId="431C7BFB" w14:textId="77777777" w:rsidTr="00F92503">
        <w:tc>
          <w:tcPr>
            <w:tcW w:w="7572" w:type="dxa"/>
            <w:shd w:val="clear" w:color="auto" w:fill="auto"/>
          </w:tcPr>
          <w:p w14:paraId="1E63E836" w14:textId="77777777" w:rsidR="00F92503" w:rsidRDefault="00F92503" w:rsidP="00EC2B77">
            <w:pPr>
              <w:numPr>
                <w:ilvl w:val="0"/>
                <w:numId w:val="40"/>
              </w:numPr>
              <w:spacing w:before="0" w:line="240" w:lineRule="auto"/>
            </w:pPr>
            <w:r>
              <w:t>Zacisk odgałęźny SPIN 383</w:t>
            </w:r>
          </w:p>
        </w:tc>
        <w:tc>
          <w:tcPr>
            <w:tcW w:w="745" w:type="dxa"/>
          </w:tcPr>
          <w:p w14:paraId="347F9ED8" w14:textId="347249A1" w:rsidR="00F92503" w:rsidRDefault="00F92503" w:rsidP="00F92503">
            <w:pPr>
              <w:spacing w:before="0" w:line="240" w:lineRule="auto"/>
              <w:ind w:left="0" w:firstLine="0"/>
              <w:jc w:val="center"/>
            </w:pPr>
            <w:r>
              <w:t>4</w:t>
            </w:r>
          </w:p>
        </w:tc>
        <w:tc>
          <w:tcPr>
            <w:tcW w:w="743" w:type="dxa"/>
            <w:shd w:val="clear" w:color="auto" w:fill="auto"/>
          </w:tcPr>
          <w:p w14:paraId="79D03209" w14:textId="2AC0C941" w:rsidR="00F92503" w:rsidRDefault="00F92503" w:rsidP="00F92503">
            <w:pPr>
              <w:spacing w:before="0" w:line="240" w:lineRule="auto"/>
              <w:ind w:left="0" w:firstLine="0"/>
              <w:jc w:val="center"/>
            </w:pPr>
            <w:r>
              <w:t>szt.</w:t>
            </w:r>
          </w:p>
        </w:tc>
      </w:tr>
      <w:tr w:rsidR="00F92503" w14:paraId="19A46A95" w14:textId="77777777" w:rsidTr="00F92503">
        <w:tc>
          <w:tcPr>
            <w:tcW w:w="7572" w:type="dxa"/>
            <w:shd w:val="clear" w:color="auto" w:fill="auto"/>
          </w:tcPr>
          <w:p w14:paraId="36CD17A3" w14:textId="77777777" w:rsidR="00F92503" w:rsidRDefault="00F92503" w:rsidP="00EC2B77">
            <w:pPr>
              <w:numPr>
                <w:ilvl w:val="0"/>
                <w:numId w:val="39"/>
              </w:numPr>
              <w:spacing w:before="0" w:line="240" w:lineRule="auto"/>
            </w:pPr>
            <w:r>
              <w:t xml:space="preserve">Rura osłonowa </w:t>
            </w:r>
            <w:r w:rsidRPr="00B37803">
              <w:t>RHDPE-UV 75/7,0</w:t>
            </w:r>
          </w:p>
        </w:tc>
        <w:tc>
          <w:tcPr>
            <w:tcW w:w="745" w:type="dxa"/>
          </w:tcPr>
          <w:p w14:paraId="01EB972B" w14:textId="1F7F6B1A" w:rsidR="00F92503" w:rsidRDefault="00F92503" w:rsidP="00F92503">
            <w:pPr>
              <w:spacing w:before="0" w:line="240" w:lineRule="auto"/>
              <w:ind w:left="0" w:firstLine="0"/>
              <w:jc w:val="center"/>
            </w:pPr>
            <w:r>
              <w:t>3</w:t>
            </w:r>
          </w:p>
        </w:tc>
        <w:tc>
          <w:tcPr>
            <w:tcW w:w="743" w:type="dxa"/>
            <w:shd w:val="clear" w:color="auto" w:fill="auto"/>
          </w:tcPr>
          <w:p w14:paraId="75109EAE" w14:textId="28520D65" w:rsidR="00F92503" w:rsidRDefault="00F92503" w:rsidP="00F92503">
            <w:pPr>
              <w:spacing w:before="0" w:line="240" w:lineRule="auto"/>
              <w:ind w:left="0" w:firstLine="0"/>
              <w:jc w:val="center"/>
            </w:pPr>
            <w:r>
              <w:t>m</w:t>
            </w:r>
          </w:p>
        </w:tc>
      </w:tr>
      <w:tr w:rsidR="00F92503" w14:paraId="40DCCC6A" w14:textId="77777777" w:rsidTr="00F92503">
        <w:tc>
          <w:tcPr>
            <w:tcW w:w="7572" w:type="dxa"/>
            <w:shd w:val="clear" w:color="auto" w:fill="auto"/>
          </w:tcPr>
          <w:p w14:paraId="539982DC" w14:textId="5C7473B3" w:rsidR="00F92503" w:rsidRDefault="00F92503" w:rsidP="00611E3D">
            <w:pPr>
              <w:spacing w:before="0" w:line="240" w:lineRule="auto"/>
              <w:ind w:left="0" w:firstLine="0"/>
            </w:pPr>
            <w:r>
              <w:t>Słup nr 102/1 (K-12/10)</w:t>
            </w:r>
          </w:p>
        </w:tc>
        <w:tc>
          <w:tcPr>
            <w:tcW w:w="745" w:type="dxa"/>
          </w:tcPr>
          <w:p w14:paraId="63A6BD5B" w14:textId="77777777" w:rsidR="00F92503" w:rsidRDefault="00F92503" w:rsidP="00F92503">
            <w:pPr>
              <w:spacing w:before="0" w:line="240" w:lineRule="auto"/>
              <w:ind w:left="0" w:firstLine="0"/>
              <w:jc w:val="center"/>
            </w:pPr>
          </w:p>
        </w:tc>
        <w:tc>
          <w:tcPr>
            <w:tcW w:w="743" w:type="dxa"/>
            <w:shd w:val="clear" w:color="auto" w:fill="auto"/>
          </w:tcPr>
          <w:p w14:paraId="433E1C9F" w14:textId="46130B56" w:rsidR="00F92503" w:rsidRDefault="00F92503" w:rsidP="00F92503">
            <w:pPr>
              <w:spacing w:before="0" w:line="240" w:lineRule="auto"/>
              <w:ind w:left="0" w:firstLine="0"/>
              <w:jc w:val="center"/>
            </w:pPr>
          </w:p>
        </w:tc>
      </w:tr>
      <w:tr w:rsidR="00F92503" w14:paraId="71F4A7FE" w14:textId="77777777" w:rsidTr="00F92503">
        <w:tc>
          <w:tcPr>
            <w:tcW w:w="7572" w:type="dxa"/>
            <w:shd w:val="clear" w:color="auto" w:fill="auto"/>
          </w:tcPr>
          <w:p w14:paraId="719AD160" w14:textId="3C745ACA" w:rsidR="00F92503" w:rsidRDefault="00F92503" w:rsidP="00EC2B77">
            <w:pPr>
              <w:numPr>
                <w:ilvl w:val="0"/>
                <w:numId w:val="39"/>
              </w:numPr>
              <w:spacing w:before="0" w:line="240" w:lineRule="auto"/>
            </w:pPr>
            <w:r>
              <w:t>Żerdź E-12/10</w:t>
            </w:r>
          </w:p>
        </w:tc>
        <w:tc>
          <w:tcPr>
            <w:tcW w:w="745" w:type="dxa"/>
          </w:tcPr>
          <w:p w14:paraId="3F643ACD" w14:textId="763C799B" w:rsidR="00F92503" w:rsidRDefault="00F92503" w:rsidP="00F92503">
            <w:pPr>
              <w:spacing w:before="0" w:line="240" w:lineRule="auto"/>
              <w:ind w:left="0" w:firstLine="0"/>
              <w:jc w:val="center"/>
            </w:pPr>
            <w:r>
              <w:t>1</w:t>
            </w:r>
          </w:p>
        </w:tc>
        <w:tc>
          <w:tcPr>
            <w:tcW w:w="743" w:type="dxa"/>
            <w:shd w:val="clear" w:color="auto" w:fill="auto"/>
          </w:tcPr>
          <w:p w14:paraId="5B5F4C08" w14:textId="06830494" w:rsidR="00F92503" w:rsidRDefault="00F92503" w:rsidP="00F92503">
            <w:pPr>
              <w:spacing w:before="0" w:line="240" w:lineRule="auto"/>
              <w:ind w:left="0" w:firstLine="0"/>
              <w:jc w:val="center"/>
            </w:pPr>
            <w:r>
              <w:t>szt.</w:t>
            </w:r>
          </w:p>
        </w:tc>
      </w:tr>
      <w:tr w:rsidR="00F92503" w14:paraId="1C3B9D4E" w14:textId="77777777" w:rsidTr="00F92503">
        <w:tc>
          <w:tcPr>
            <w:tcW w:w="7572" w:type="dxa"/>
            <w:shd w:val="clear" w:color="auto" w:fill="auto"/>
          </w:tcPr>
          <w:p w14:paraId="51DDBA5A" w14:textId="6E93ECC4" w:rsidR="00F92503" w:rsidRDefault="00F92503" w:rsidP="00EC2B77">
            <w:pPr>
              <w:numPr>
                <w:ilvl w:val="0"/>
                <w:numId w:val="39"/>
              </w:numPr>
              <w:spacing w:before="0" w:line="240" w:lineRule="auto"/>
            </w:pPr>
            <w:r>
              <w:t>Ustój UP3</w:t>
            </w:r>
          </w:p>
        </w:tc>
        <w:tc>
          <w:tcPr>
            <w:tcW w:w="745" w:type="dxa"/>
          </w:tcPr>
          <w:p w14:paraId="7B72CA5C" w14:textId="09121780" w:rsidR="00F92503" w:rsidRDefault="00F92503" w:rsidP="00F92503">
            <w:pPr>
              <w:spacing w:before="0" w:line="240" w:lineRule="auto"/>
              <w:ind w:left="0" w:firstLine="0"/>
              <w:jc w:val="center"/>
            </w:pPr>
            <w:r>
              <w:t>1</w:t>
            </w:r>
          </w:p>
        </w:tc>
        <w:tc>
          <w:tcPr>
            <w:tcW w:w="743" w:type="dxa"/>
            <w:shd w:val="clear" w:color="auto" w:fill="auto"/>
          </w:tcPr>
          <w:p w14:paraId="4242EAEF" w14:textId="788C6B16" w:rsidR="00F92503" w:rsidRDefault="00F92503" w:rsidP="00F92503">
            <w:pPr>
              <w:spacing w:before="0" w:line="240" w:lineRule="auto"/>
              <w:ind w:left="0" w:firstLine="0"/>
              <w:jc w:val="center"/>
            </w:pPr>
            <w:proofErr w:type="spellStart"/>
            <w:r>
              <w:t>kpl</w:t>
            </w:r>
            <w:proofErr w:type="spellEnd"/>
            <w:r>
              <w:t>.</w:t>
            </w:r>
          </w:p>
        </w:tc>
      </w:tr>
      <w:tr w:rsidR="00F92503" w14:paraId="263E315B" w14:textId="77777777" w:rsidTr="00F92503">
        <w:tc>
          <w:tcPr>
            <w:tcW w:w="7572" w:type="dxa"/>
            <w:shd w:val="clear" w:color="auto" w:fill="auto"/>
          </w:tcPr>
          <w:p w14:paraId="360E81F1" w14:textId="77777777" w:rsidR="00F92503" w:rsidRDefault="00F92503" w:rsidP="00EC2B77">
            <w:pPr>
              <w:numPr>
                <w:ilvl w:val="0"/>
                <w:numId w:val="40"/>
              </w:numPr>
              <w:spacing w:before="0" w:line="240" w:lineRule="auto"/>
            </w:pPr>
            <w:r>
              <w:t>Poprzecznik krańcowy PK-1</w:t>
            </w:r>
          </w:p>
        </w:tc>
        <w:tc>
          <w:tcPr>
            <w:tcW w:w="745" w:type="dxa"/>
          </w:tcPr>
          <w:p w14:paraId="51D88C47" w14:textId="161C3FD3" w:rsidR="00F92503" w:rsidRDefault="00F92503" w:rsidP="00F92503">
            <w:pPr>
              <w:spacing w:before="0" w:line="240" w:lineRule="auto"/>
              <w:ind w:left="0" w:firstLine="0"/>
              <w:jc w:val="center"/>
            </w:pPr>
            <w:r>
              <w:t>1</w:t>
            </w:r>
          </w:p>
        </w:tc>
        <w:tc>
          <w:tcPr>
            <w:tcW w:w="743" w:type="dxa"/>
            <w:shd w:val="clear" w:color="auto" w:fill="auto"/>
          </w:tcPr>
          <w:p w14:paraId="659BD4C3" w14:textId="0141F205" w:rsidR="00F92503" w:rsidRDefault="00F92503" w:rsidP="00F92503">
            <w:pPr>
              <w:spacing w:before="0" w:line="240" w:lineRule="auto"/>
              <w:ind w:left="0" w:firstLine="0"/>
              <w:jc w:val="center"/>
            </w:pPr>
            <w:r>
              <w:t>szt.</w:t>
            </w:r>
          </w:p>
        </w:tc>
      </w:tr>
      <w:tr w:rsidR="00F92503" w14:paraId="06A52530" w14:textId="77777777" w:rsidTr="00F92503">
        <w:tc>
          <w:tcPr>
            <w:tcW w:w="7572" w:type="dxa"/>
            <w:shd w:val="clear" w:color="auto" w:fill="auto"/>
          </w:tcPr>
          <w:p w14:paraId="3AF834D8" w14:textId="77777777" w:rsidR="00F92503" w:rsidRDefault="00F92503" w:rsidP="00EC2B77">
            <w:pPr>
              <w:numPr>
                <w:ilvl w:val="0"/>
                <w:numId w:val="40"/>
              </w:numPr>
              <w:spacing w:before="0" w:line="240" w:lineRule="auto"/>
            </w:pPr>
            <w:r>
              <w:t>Obejma 0-3</w:t>
            </w:r>
          </w:p>
        </w:tc>
        <w:tc>
          <w:tcPr>
            <w:tcW w:w="745" w:type="dxa"/>
          </w:tcPr>
          <w:p w14:paraId="0597ADC9" w14:textId="54C94F94" w:rsidR="00F92503" w:rsidRDefault="00F92503" w:rsidP="00F92503">
            <w:pPr>
              <w:spacing w:before="0" w:line="240" w:lineRule="auto"/>
              <w:ind w:left="0" w:firstLine="0"/>
              <w:jc w:val="center"/>
            </w:pPr>
            <w:r>
              <w:t>1</w:t>
            </w:r>
          </w:p>
        </w:tc>
        <w:tc>
          <w:tcPr>
            <w:tcW w:w="743" w:type="dxa"/>
            <w:shd w:val="clear" w:color="auto" w:fill="auto"/>
          </w:tcPr>
          <w:p w14:paraId="5F101291" w14:textId="270B089B" w:rsidR="00F92503" w:rsidRDefault="00F92503" w:rsidP="00F92503">
            <w:pPr>
              <w:spacing w:before="0" w:line="240" w:lineRule="auto"/>
              <w:ind w:left="0" w:firstLine="0"/>
              <w:jc w:val="center"/>
            </w:pPr>
            <w:r>
              <w:t>szt.</w:t>
            </w:r>
          </w:p>
        </w:tc>
      </w:tr>
      <w:tr w:rsidR="00F92503" w14:paraId="7391D639" w14:textId="77777777" w:rsidTr="00F92503">
        <w:tc>
          <w:tcPr>
            <w:tcW w:w="7572" w:type="dxa"/>
            <w:shd w:val="clear" w:color="auto" w:fill="auto"/>
          </w:tcPr>
          <w:p w14:paraId="0890541E" w14:textId="77777777" w:rsidR="00F92503" w:rsidRDefault="00F92503" w:rsidP="00EC2B77">
            <w:pPr>
              <w:numPr>
                <w:ilvl w:val="0"/>
                <w:numId w:val="40"/>
              </w:numPr>
              <w:spacing w:before="0" w:line="240" w:lineRule="auto"/>
            </w:pPr>
            <w:r>
              <w:t>Izolator S-80/2</w:t>
            </w:r>
          </w:p>
        </w:tc>
        <w:tc>
          <w:tcPr>
            <w:tcW w:w="745" w:type="dxa"/>
          </w:tcPr>
          <w:p w14:paraId="47D4EB5C" w14:textId="3D61EEE5" w:rsidR="00F92503" w:rsidRDefault="00F92503" w:rsidP="00F92503">
            <w:pPr>
              <w:spacing w:before="0" w:line="240" w:lineRule="auto"/>
              <w:ind w:left="0" w:firstLine="0"/>
              <w:jc w:val="center"/>
            </w:pPr>
            <w:r>
              <w:t>4</w:t>
            </w:r>
          </w:p>
        </w:tc>
        <w:tc>
          <w:tcPr>
            <w:tcW w:w="743" w:type="dxa"/>
            <w:shd w:val="clear" w:color="auto" w:fill="auto"/>
          </w:tcPr>
          <w:p w14:paraId="23F7C6C9" w14:textId="11CC0820" w:rsidR="00F92503" w:rsidRDefault="00F92503" w:rsidP="00F92503">
            <w:pPr>
              <w:spacing w:before="0" w:line="240" w:lineRule="auto"/>
              <w:ind w:left="0" w:firstLine="0"/>
              <w:jc w:val="center"/>
            </w:pPr>
            <w:r>
              <w:t>szt.</w:t>
            </w:r>
          </w:p>
        </w:tc>
      </w:tr>
      <w:tr w:rsidR="00F92503" w14:paraId="4F8910E2" w14:textId="77777777" w:rsidTr="00F92503">
        <w:tc>
          <w:tcPr>
            <w:tcW w:w="7572" w:type="dxa"/>
            <w:shd w:val="clear" w:color="auto" w:fill="auto"/>
          </w:tcPr>
          <w:p w14:paraId="3CD4344E" w14:textId="7824B1ED" w:rsidR="00F92503" w:rsidRDefault="00F92503" w:rsidP="00EC2B77">
            <w:pPr>
              <w:numPr>
                <w:ilvl w:val="0"/>
                <w:numId w:val="40"/>
              </w:numPr>
              <w:spacing w:before="0" w:line="240" w:lineRule="auto"/>
            </w:pPr>
            <w:r>
              <w:t>Ograniczniki przepięć typu BOP-R 0.</w:t>
            </w:r>
            <w:r w:rsidR="00491BA0">
              <w:t>5</w:t>
            </w:r>
            <w:r>
              <w:t>/10</w:t>
            </w:r>
          </w:p>
        </w:tc>
        <w:tc>
          <w:tcPr>
            <w:tcW w:w="745" w:type="dxa"/>
          </w:tcPr>
          <w:p w14:paraId="5393622B" w14:textId="5E5F3B41" w:rsidR="00F92503" w:rsidRDefault="00AA196A" w:rsidP="00F92503">
            <w:pPr>
              <w:spacing w:before="0" w:line="240" w:lineRule="auto"/>
              <w:ind w:left="0" w:firstLine="0"/>
              <w:jc w:val="center"/>
            </w:pPr>
            <w:r>
              <w:t>3</w:t>
            </w:r>
          </w:p>
        </w:tc>
        <w:tc>
          <w:tcPr>
            <w:tcW w:w="743" w:type="dxa"/>
            <w:shd w:val="clear" w:color="auto" w:fill="auto"/>
          </w:tcPr>
          <w:p w14:paraId="33E767E2" w14:textId="1C999F88" w:rsidR="00F92503" w:rsidRDefault="00F92503" w:rsidP="00F92503">
            <w:pPr>
              <w:spacing w:before="0" w:line="240" w:lineRule="auto"/>
              <w:ind w:left="0" w:firstLine="0"/>
              <w:jc w:val="center"/>
            </w:pPr>
            <w:r>
              <w:t>szt.</w:t>
            </w:r>
          </w:p>
        </w:tc>
      </w:tr>
      <w:tr w:rsidR="00F92503" w14:paraId="04F2B172" w14:textId="77777777" w:rsidTr="00F92503">
        <w:tc>
          <w:tcPr>
            <w:tcW w:w="7572" w:type="dxa"/>
            <w:shd w:val="clear" w:color="auto" w:fill="auto"/>
          </w:tcPr>
          <w:p w14:paraId="58598864" w14:textId="77777777" w:rsidR="00F92503" w:rsidRDefault="00F92503" w:rsidP="00EC2B77">
            <w:pPr>
              <w:numPr>
                <w:ilvl w:val="0"/>
                <w:numId w:val="40"/>
              </w:numPr>
              <w:spacing w:before="0" w:line="240" w:lineRule="auto"/>
            </w:pPr>
            <w:r>
              <w:t xml:space="preserve">Uziom z prętów </w:t>
            </w:r>
            <w:r w:rsidRPr="00CD2363">
              <w:sym w:font="Symbol" w:char="F046"/>
            </w:r>
            <w:r>
              <w:t>16 i FeZn30x4 TP 2 x 12+3 x 6</w:t>
            </w:r>
          </w:p>
        </w:tc>
        <w:tc>
          <w:tcPr>
            <w:tcW w:w="745" w:type="dxa"/>
          </w:tcPr>
          <w:p w14:paraId="5AD32BD9" w14:textId="7116A287" w:rsidR="00F92503" w:rsidRDefault="00F92503" w:rsidP="00F92503">
            <w:pPr>
              <w:spacing w:before="0" w:line="240" w:lineRule="auto"/>
              <w:ind w:left="0" w:firstLine="0"/>
              <w:jc w:val="center"/>
            </w:pPr>
            <w:r>
              <w:t>1</w:t>
            </w:r>
          </w:p>
        </w:tc>
        <w:tc>
          <w:tcPr>
            <w:tcW w:w="743" w:type="dxa"/>
            <w:shd w:val="clear" w:color="auto" w:fill="auto"/>
          </w:tcPr>
          <w:p w14:paraId="7DD23971" w14:textId="63FFD329" w:rsidR="00F92503" w:rsidRDefault="00F92503" w:rsidP="00F92503">
            <w:pPr>
              <w:spacing w:before="0" w:line="240" w:lineRule="auto"/>
              <w:ind w:left="0" w:firstLine="0"/>
              <w:jc w:val="center"/>
            </w:pPr>
            <w:proofErr w:type="spellStart"/>
            <w:r>
              <w:t>kpl</w:t>
            </w:r>
            <w:proofErr w:type="spellEnd"/>
            <w:r>
              <w:t>.</w:t>
            </w:r>
          </w:p>
        </w:tc>
      </w:tr>
      <w:tr w:rsidR="00F92503" w14:paraId="1F8DC699" w14:textId="77777777" w:rsidTr="00F92503">
        <w:tc>
          <w:tcPr>
            <w:tcW w:w="7572" w:type="dxa"/>
            <w:shd w:val="clear" w:color="auto" w:fill="auto"/>
          </w:tcPr>
          <w:p w14:paraId="6D8E0C99" w14:textId="77777777" w:rsidR="00F92503" w:rsidRDefault="00F92503" w:rsidP="00EC2B77">
            <w:pPr>
              <w:numPr>
                <w:ilvl w:val="0"/>
                <w:numId w:val="40"/>
              </w:numPr>
              <w:spacing w:before="0" w:line="240" w:lineRule="auto"/>
            </w:pPr>
            <w:r>
              <w:t>Zacisk odgałęźny SPIN 383</w:t>
            </w:r>
          </w:p>
        </w:tc>
        <w:tc>
          <w:tcPr>
            <w:tcW w:w="745" w:type="dxa"/>
          </w:tcPr>
          <w:p w14:paraId="03A2AFD5" w14:textId="0C65FEFF" w:rsidR="00F92503" w:rsidRDefault="00F92503" w:rsidP="00F92503">
            <w:pPr>
              <w:spacing w:before="0" w:line="240" w:lineRule="auto"/>
              <w:ind w:left="0" w:firstLine="0"/>
              <w:jc w:val="center"/>
            </w:pPr>
            <w:r>
              <w:t>4</w:t>
            </w:r>
          </w:p>
        </w:tc>
        <w:tc>
          <w:tcPr>
            <w:tcW w:w="743" w:type="dxa"/>
            <w:shd w:val="clear" w:color="auto" w:fill="auto"/>
          </w:tcPr>
          <w:p w14:paraId="7D862D88" w14:textId="16FBBA35" w:rsidR="00F92503" w:rsidRDefault="00F92503" w:rsidP="00F92503">
            <w:pPr>
              <w:spacing w:before="0" w:line="240" w:lineRule="auto"/>
              <w:ind w:left="0" w:firstLine="0"/>
              <w:jc w:val="center"/>
            </w:pPr>
            <w:r>
              <w:t>szt.</w:t>
            </w:r>
          </w:p>
        </w:tc>
      </w:tr>
      <w:tr w:rsidR="00F92503" w14:paraId="4A484AFB" w14:textId="77777777" w:rsidTr="00F92503">
        <w:tc>
          <w:tcPr>
            <w:tcW w:w="7572" w:type="dxa"/>
            <w:shd w:val="clear" w:color="auto" w:fill="auto"/>
          </w:tcPr>
          <w:p w14:paraId="1D08AFBB" w14:textId="77777777" w:rsidR="00F92503" w:rsidRDefault="00F92503" w:rsidP="00EC2B77">
            <w:pPr>
              <w:numPr>
                <w:ilvl w:val="0"/>
                <w:numId w:val="39"/>
              </w:numPr>
              <w:spacing w:before="0" w:line="240" w:lineRule="auto"/>
            </w:pPr>
            <w:r>
              <w:t xml:space="preserve">Rura osłonowa </w:t>
            </w:r>
            <w:r w:rsidRPr="00B37803">
              <w:t>RHDPE-UV 75/7,0</w:t>
            </w:r>
          </w:p>
        </w:tc>
        <w:tc>
          <w:tcPr>
            <w:tcW w:w="745" w:type="dxa"/>
          </w:tcPr>
          <w:p w14:paraId="1E6F8B22" w14:textId="3FF42A1E" w:rsidR="00F92503" w:rsidRDefault="00F92503" w:rsidP="00F92503">
            <w:pPr>
              <w:spacing w:before="0" w:line="240" w:lineRule="auto"/>
              <w:ind w:left="0" w:firstLine="0"/>
              <w:jc w:val="center"/>
            </w:pPr>
            <w:r>
              <w:t>3</w:t>
            </w:r>
          </w:p>
        </w:tc>
        <w:tc>
          <w:tcPr>
            <w:tcW w:w="743" w:type="dxa"/>
            <w:shd w:val="clear" w:color="auto" w:fill="auto"/>
          </w:tcPr>
          <w:p w14:paraId="714A4BBB" w14:textId="2CE32B01" w:rsidR="00F92503" w:rsidRDefault="00F92503" w:rsidP="00F92503">
            <w:pPr>
              <w:spacing w:before="0" w:line="240" w:lineRule="auto"/>
              <w:ind w:left="0" w:firstLine="0"/>
              <w:jc w:val="center"/>
            </w:pPr>
            <w:r>
              <w:t>m</w:t>
            </w:r>
          </w:p>
        </w:tc>
      </w:tr>
    </w:tbl>
    <w:p w14:paraId="38EF899B" w14:textId="69A09FD2" w:rsidR="00132982" w:rsidRDefault="00132982" w:rsidP="00D51D1A">
      <w:pPr>
        <w:pStyle w:val="Styl10"/>
        <w:ind w:left="1069"/>
      </w:pPr>
      <w:bookmarkStart w:id="230" w:name="_Toc182469180"/>
      <w:r w:rsidRPr="00132982">
        <w:t>Obiekt nn-C3 – km 18</w:t>
      </w:r>
      <w:r w:rsidR="00DF6FF7">
        <w:rPr>
          <w:lang w:val="pl-PL"/>
        </w:rPr>
        <w:t>7+900</w:t>
      </w:r>
      <w:bookmarkEnd w:id="230"/>
    </w:p>
    <w:p w14:paraId="12285267" w14:textId="77777777" w:rsidR="00DF6FF7" w:rsidRPr="00DF6FF7" w:rsidRDefault="00DF6FF7" w:rsidP="00DF6FF7">
      <w:pPr>
        <w:spacing w:before="0" w:line="276" w:lineRule="auto"/>
        <w:ind w:left="0" w:firstLine="0"/>
        <w:rPr>
          <w:rFonts w:cs="Arial"/>
        </w:rPr>
      </w:pPr>
      <w:r w:rsidRPr="00DF6FF7">
        <w:rPr>
          <w:rFonts w:cs="Arial"/>
        </w:rPr>
        <w:t>Własność: ENERGA Operator S.A.</w:t>
      </w:r>
    </w:p>
    <w:p w14:paraId="2FEDEC85" w14:textId="77777777" w:rsidR="00DF6FF7" w:rsidRPr="00DF6FF7" w:rsidRDefault="00DF6FF7" w:rsidP="00DF6FF7">
      <w:pPr>
        <w:spacing w:before="0" w:line="276" w:lineRule="auto"/>
        <w:ind w:left="0" w:firstLine="0"/>
        <w:rPr>
          <w:rFonts w:cs="Arial"/>
        </w:rPr>
      </w:pPr>
      <w:r w:rsidRPr="00DF6FF7">
        <w:rPr>
          <w:rFonts w:cs="Arial"/>
        </w:rPr>
        <w:t xml:space="preserve">Linia kablowa </w:t>
      </w:r>
      <w:proofErr w:type="spellStart"/>
      <w:r w:rsidRPr="00DF6FF7">
        <w:rPr>
          <w:rFonts w:cs="Arial"/>
        </w:rPr>
        <w:t>nn</w:t>
      </w:r>
      <w:proofErr w:type="spellEnd"/>
      <w:r w:rsidRPr="00DF6FF7">
        <w:rPr>
          <w:rFonts w:cs="Arial"/>
        </w:rPr>
        <w:t xml:space="preserve"> 0,4kV typu YAKY 4x120</w:t>
      </w:r>
    </w:p>
    <w:p w14:paraId="55977F82" w14:textId="77777777" w:rsidR="00DF6FF7" w:rsidRPr="00DF6FF7" w:rsidRDefault="00DF6FF7" w:rsidP="00DF6FF7">
      <w:pPr>
        <w:spacing w:before="0" w:line="276" w:lineRule="auto"/>
        <w:ind w:left="0" w:firstLine="0"/>
        <w:rPr>
          <w:rFonts w:cs="Arial"/>
        </w:rPr>
      </w:pPr>
      <w:r w:rsidRPr="00DF6FF7">
        <w:rPr>
          <w:rFonts w:cs="Arial"/>
        </w:rPr>
        <w:t>T-317170 Nowy Świat 66 relacji: ZK-Planetarna1 – ZK-dz457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132982" w14:paraId="18A9BAD7" w14:textId="77777777" w:rsidTr="005B4E1D">
        <w:tc>
          <w:tcPr>
            <w:tcW w:w="7650" w:type="dxa"/>
            <w:shd w:val="clear" w:color="auto" w:fill="auto"/>
          </w:tcPr>
          <w:p w14:paraId="7AA3A6EF" w14:textId="751BB7CE" w:rsidR="00132982" w:rsidRDefault="00132982" w:rsidP="005B4E1D">
            <w:pPr>
              <w:spacing w:before="0" w:line="240" w:lineRule="auto"/>
              <w:ind w:left="0" w:firstLine="0"/>
            </w:pPr>
            <w:r>
              <w:t>Rura osłonowa dzielona RHDPE-D 1</w:t>
            </w:r>
            <w:r w:rsidR="00DF6FF7">
              <w:t>1</w:t>
            </w:r>
            <w:r>
              <w:t>0mm</w:t>
            </w:r>
          </w:p>
        </w:tc>
        <w:tc>
          <w:tcPr>
            <w:tcW w:w="709" w:type="dxa"/>
            <w:shd w:val="clear" w:color="auto" w:fill="auto"/>
          </w:tcPr>
          <w:p w14:paraId="7348217F" w14:textId="1AA8B4D8" w:rsidR="00132982" w:rsidRDefault="00132982" w:rsidP="005B4E1D">
            <w:pPr>
              <w:spacing w:before="0" w:line="240" w:lineRule="auto"/>
              <w:ind w:left="0" w:firstLine="0"/>
              <w:jc w:val="center"/>
            </w:pPr>
            <w:r>
              <w:t>1</w:t>
            </w:r>
            <w:r w:rsidR="00DF6FF7">
              <w:t>2</w:t>
            </w:r>
          </w:p>
        </w:tc>
        <w:tc>
          <w:tcPr>
            <w:tcW w:w="701" w:type="dxa"/>
          </w:tcPr>
          <w:p w14:paraId="3139FCF3" w14:textId="77777777" w:rsidR="00132982" w:rsidRDefault="00132982" w:rsidP="005B4E1D">
            <w:pPr>
              <w:spacing w:before="0" w:line="240" w:lineRule="auto"/>
              <w:ind w:left="0" w:firstLine="0"/>
              <w:jc w:val="center"/>
            </w:pPr>
            <w:r>
              <w:t>m</w:t>
            </w:r>
          </w:p>
        </w:tc>
      </w:tr>
    </w:tbl>
    <w:p w14:paraId="154379A5" w14:textId="77777777" w:rsidR="00132982" w:rsidRPr="00132982" w:rsidRDefault="00132982" w:rsidP="00132982">
      <w:pPr>
        <w:spacing w:before="0" w:line="240" w:lineRule="auto"/>
        <w:ind w:left="1080" w:firstLine="0"/>
      </w:pPr>
    </w:p>
    <w:p w14:paraId="6CE43FF8" w14:textId="587ED879" w:rsidR="00760F3A" w:rsidRDefault="00760F3A" w:rsidP="00D51D1A">
      <w:pPr>
        <w:pStyle w:val="Styl10"/>
        <w:ind w:left="1069"/>
        <w:rPr>
          <w:b w:val="0"/>
        </w:rPr>
      </w:pPr>
      <w:bookmarkStart w:id="231" w:name="_Toc182469181"/>
      <w:r w:rsidRPr="00670EE7">
        <w:t>Obiekt nn-C4</w:t>
      </w:r>
      <w:r>
        <w:t xml:space="preserve"> – km 188+855</w:t>
      </w:r>
      <w:bookmarkEnd w:id="231"/>
    </w:p>
    <w:p w14:paraId="0B76EC7B" w14:textId="77777777" w:rsidR="00760F3A" w:rsidRPr="00812C0F" w:rsidRDefault="00760F3A" w:rsidP="00760F3A">
      <w:pPr>
        <w:spacing w:before="0" w:line="276" w:lineRule="auto"/>
        <w:ind w:left="0" w:firstLine="0"/>
        <w:rPr>
          <w:rFonts w:cs="Arial"/>
        </w:rPr>
      </w:pPr>
      <w:r w:rsidRPr="00812C0F">
        <w:rPr>
          <w:rFonts w:cs="Arial"/>
        </w:rPr>
        <w:t>Własność: ENERGA Operator S.A.</w:t>
      </w:r>
    </w:p>
    <w:p w14:paraId="6C5AE700" w14:textId="77777777" w:rsidR="00760F3A" w:rsidRPr="00760F3A" w:rsidRDefault="00760F3A" w:rsidP="00760F3A">
      <w:pPr>
        <w:spacing w:before="0" w:line="276" w:lineRule="auto"/>
        <w:ind w:left="0" w:firstLine="0"/>
        <w:rPr>
          <w:rFonts w:cs="Arial"/>
        </w:rPr>
      </w:pPr>
      <w:r w:rsidRPr="00760F3A">
        <w:rPr>
          <w:rFonts w:cs="Arial"/>
        </w:rPr>
        <w:t>T-16521-400 „Boczna” relacji: T-16521 – Z3100531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F92503" w14:paraId="5F53C441" w14:textId="7D6D29B9" w:rsidTr="00F92503">
        <w:tc>
          <w:tcPr>
            <w:tcW w:w="7650" w:type="dxa"/>
            <w:shd w:val="clear" w:color="auto" w:fill="auto"/>
          </w:tcPr>
          <w:p w14:paraId="6131CFB2" w14:textId="75013ED4" w:rsidR="00F92503" w:rsidRDefault="00F92503" w:rsidP="00611E3D">
            <w:pPr>
              <w:spacing w:before="0" w:line="240" w:lineRule="auto"/>
              <w:ind w:left="0" w:firstLine="0"/>
            </w:pPr>
            <w:r>
              <w:t>Kabel NA2XY 4x240mm2</w:t>
            </w:r>
          </w:p>
        </w:tc>
        <w:tc>
          <w:tcPr>
            <w:tcW w:w="709" w:type="dxa"/>
            <w:shd w:val="clear" w:color="auto" w:fill="auto"/>
          </w:tcPr>
          <w:p w14:paraId="4EF9C6FD" w14:textId="140D4E2E" w:rsidR="00F92503" w:rsidRDefault="00F92503" w:rsidP="00F92503">
            <w:pPr>
              <w:spacing w:before="0" w:line="240" w:lineRule="auto"/>
              <w:ind w:left="0" w:firstLine="0"/>
              <w:jc w:val="center"/>
            </w:pPr>
            <w:r>
              <w:t>1</w:t>
            </w:r>
            <w:r w:rsidR="00050BD9">
              <w:t>30</w:t>
            </w:r>
          </w:p>
        </w:tc>
        <w:tc>
          <w:tcPr>
            <w:tcW w:w="701" w:type="dxa"/>
          </w:tcPr>
          <w:p w14:paraId="5FE6A886" w14:textId="3B8415DC" w:rsidR="00F92503" w:rsidRDefault="00F92503" w:rsidP="00F92503">
            <w:pPr>
              <w:spacing w:before="0" w:line="240" w:lineRule="auto"/>
              <w:ind w:left="0" w:firstLine="0"/>
              <w:jc w:val="center"/>
            </w:pPr>
            <w:r>
              <w:t>m</w:t>
            </w:r>
          </w:p>
        </w:tc>
      </w:tr>
      <w:tr w:rsidR="00F92503" w14:paraId="585DED56" w14:textId="2EDC0282" w:rsidTr="00F92503">
        <w:tc>
          <w:tcPr>
            <w:tcW w:w="7650" w:type="dxa"/>
            <w:shd w:val="clear" w:color="auto" w:fill="auto"/>
          </w:tcPr>
          <w:p w14:paraId="622B15F2" w14:textId="07EB8CB3" w:rsidR="00F92503" w:rsidRDefault="00F92503" w:rsidP="00611E3D">
            <w:pPr>
              <w:spacing w:before="0" w:line="240" w:lineRule="auto"/>
              <w:ind w:left="0" w:firstLine="0"/>
            </w:pPr>
            <w:r>
              <w:t>Rura osłonowa HDPE</w:t>
            </w:r>
          </w:p>
        </w:tc>
        <w:tc>
          <w:tcPr>
            <w:tcW w:w="709" w:type="dxa"/>
            <w:shd w:val="clear" w:color="auto" w:fill="auto"/>
          </w:tcPr>
          <w:p w14:paraId="29F5DE4D" w14:textId="1F240DDB" w:rsidR="00F92503" w:rsidRDefault="002E69B7" w:rsidP="00F92503">
            <w:pPr>
              <w:spacing w:before="0" w:line="240" w:lineRule="auto"/>
              <w:ind w:left="0" w:firstLine="0"/>
              <w:jc w:val="center"/>
            </w:pPr>
            <w:r>
              <w:t>125</w:t>
            </w:r>
          </w:p>
        </w:tc>
        <w:tc>
          <w:tcPr>
            <w:tcW w:w="701" w:type="dxa"/>
          </w:tcPr>
          <w:p w14:paraId="4959094C" w14:textId="312FD2D5" w:rsidR="00F92503" w:rsidRDefault="00F92503" w:rsidP="00F92503">
            <w:pPr>
              <w:spacing w:before="0" w:line="240" w:lineRule="auto"/>
              <w:ind w:left="0" w:firstLine="0"/>
              <w:jc w:val="center"/>
            </w:pPr>
            <w:r>
              <w:t>m</w:t>
            </w:r>
          </w:p>
        </w:tc>
      </w:tr>
      <w:tr w:rsidR="00F92503" w14:paraId="21E8B97D" w14:textId="77C67ACD" w:rsidTr="00F92503">
        <w:tc>
          <w:tcPr>
            <w:tcW w:w="7650" w:type="dxa"/>
            <w:shd w:val="clear" w:color="auto" w:fill="auto"/>
          </w:tcPr>
          <w:p w14:paraId="2DE2E64A" w14:textId="186AD000" w:rsidR="00F92503" w:rsidRDefault="00F92503" w:rsidP="00611E3D">
            <w:pPr>
              <w:spacing w:before="0" w:line="240" w:lineRule="auto"/>
              <w:ind w:left="0" w:firstLine="0"/>
            </w:pPr>
            <w:r>
              <w:t xml:space="preserve">Bednarka </w:t>
            </w:r>
            <w:proofErr w:type="spellStart"/>
            <w:r>
              <w:t>FeZn</w:t>
            </w:r>
            <w:proofErr w:type="spellEnd"/>
            <w:r>
              <w:t xml:space="preserve"> 30x4</w:t>
            </w:r>
          </w:p>
        </w:tc>
        <w:tc>
          <w:tcPr>
            <w:tcW w:w="709" w:type="dxa"/>
            <w:shd w:val="clear" w:color="auto" w:fill="auto"/>
          </w:tcPr>
          <w:p w14:paraId="74A96731" w14:textId="587C5BDA" w:rsidR="00F92503" w:rsidRDefault="00F92503" w:rsidP="00F92503">
            <w:pPr>
              <w:spacing w:before="0" w:line="240" w:lineRule="auto"/>
              <w:ind w:left="0" w:firstLine="0"/>
              <w:jc w:val="center"/>
            </w:pPr>
            <w:r>
              <w:t>113</w:t>
            </w:r>
          </w:p>
        </w:tc>
        <w:tc>
          <w:tcPr>
            <w:tcW w:w="701" w:type="dxa"/>
          </w:tcPr>
          <w:p w14:paraId="146214A5" w14:textId="37D3E40C" w:rsidR="00F92503" w:rsidRDefault="00F92503" w:rsidP="00F92503">
            <w:pPr>
              <w:spacing w:before="0" w:line="240" w:lineRule="auto"/>
              <w:ind w:left="0" w:firstLine="0"/>
              <w:jc w:val="center"/>
            </w:pPr>
            <w:r>
              <w:t>m</w:t>
            </w:r>
          </w:p>
        </w:tc>
      </w:tr>
      <w:tr w:rsidR="003B16BB" w14:paraId="193D5FC2" w14:textId="77777777" w:rsidTr="00F92503">
        <w:tc>
          <w:tcPr>
            <w:tcW w:w="7650" w:type="dxa"/>
            <w:shd w:val="clear" w:color="auto" w:fill="auto"/>
          </w:tcPr>
          <w:p w14:paraId="3A501661" w14:textId="133BF65A" w:rsidR="003B16BB" w:rsidRDefault="003B16BB" w:rsidP="00611E3D">
            <w:pPr>
              <w:spacing w:before="0" w:line="240" w:lineRule="auto"/>
              <w:ind w:left="0" w:firstLine="0"/>
            </w:pPr>
            <w:r>
              <w:t xml:space="preserve">Uziom z prętów </w:t>
            </w:r>
            <w:r w:rsidRPr="00CD2363">
              <w:sym w:font="Symbol" w:char="F046"/>
            </w:r>
            <w:r>
              <w:t>16</w:t>
            </w:r>
            <w:r w:rsidR="009F473B">
              <w:t xml:space="preserve"> –</w:t>
            </w:r>
            <w:r w:rsidR="00044EDE">
              <w:t xml:space="preserve"> </w:t>
            </w:r>
            <w:r w:rsidR="009F473B">
              <w:t>6m</w:t>
            </w:r>
            <w:r>
              <w:t xml:space="preserve"> </w:t>
            </w:r>
          </w:p>
        </w:tc>
        <w:tc>
          <w:tcPr>
            <w:tcW w:w="709" w:type="dxa"/>
            <w:shd w:val="clear" w:color="auto" w:fill="auto"/>
          </w:tcPr>
          <w:p w14:paraId="2D774C66" w14:textId="1C27EF55" w:rsidR="003B16BB" w:rsidRDefault="00044EDE" w:rsidP="00F92503">
            <w:pPr>
              <w:spacing w:before="0" w:line="240" w:lineRule="auto"/>
              <w:ind w:left="0" w:firstLine="0"/>
              <w:jc w:val="center"/>
            </w:pPr>
            <w:r>
              <w:t>2</w:t>
            </w:r>
          </w:p>
        </w:tc>
        <w:tc>
          <w:tcPr>
            <w:tcW w:w="701" w:type="dxa"/>
          </w:tcPr>
          <w:p w14:paraId="54BAB1A1" w14:textId="7A30DC0A" w:rsidR="003B16BB" w:rsidRDefault="009F473B" w:rsidP="00F92503">
            <w:pPr>
              <w:spacing w:before="0" w:line="240" w:lineRule="auto"/>
              <w:ind w:left="0" w:firstLine="0"/>
              <w:jc w:val="center"/>
            </w:pPr>
            <w:proofErr w:type="spellStart"/>
            <w:r>
              <w:t>kpl</w:t>
            </w:r>
            <w:proofErr w:type="spellEnd"/>
          </w:p>
        </w:tc>
      </w:tr>
      <w:tr w:rsidR="00F92503" w14:paraId="1530CA26" w14:textId="11BEAF53" w:rsidTr="00F92503">
        <w:tc>
          <w:tcPr>
            <w:tcW w:w="7650" w:type="dxa"/>
            <w:shd w:val="clear" w:color="auto" w:fill="auto"/>
          </w:tcPr>
          <w:p w14:paraId="1D5C7898" w14:textId="3A88DD64" w:rsidR="00F92503" w:rsidRDefault="00F92503" w:rsidP="00611E3D">
            <w:pPr>
              <w:spacing w:before="0" w:line="240" w:lineRule="auto"/>
              <w:ind w:left="0" w:firstLine="0"/>
            </w:pPr>
            <w:r>
              <w:t xml:space="preserve">Mufa kablowa przelotowa </w:t>
            </w:r>
            <w:proofErr w:type="spellStart"/>
            <w:r>
              <w:t>nN</w:t>
            </w:r>
            <w:proofErr w:type="spellEnd"/>
            <w:r>
              <w:t xml:space="preserve"> </w:t>
            </w:r>
            <w:r w:rsidR="005A12AC">
              <w:t>typu:</w:t>
            </w:r>
            <w:r>
              <w:t xml:space="preserve"> SMHSV</w:t>
            </w:r>
            <w:r w:rsidR="00E05934">
              <w:t>4</w:t>
            </w:r>
            <w:r>
              <w:t xml:space="preserve"> 95-240</w:t>
            </w:r>
          </w:p>
        </w:tc>
        <w:tc>
          <w:tcPr>
            <w:tcW w:w="709" w:type="dxa"/>
            <w:shd w:val="clear" w:color="auto" w:fill="auto"/>
          </w:tcPr>
          <w:p w14:paraId="7F8B11A4" w14:textId="39902395" w:rsidR="00F92503" w:rsidRDefault="00F92503" w:rsidP="00F92503">
            <w:pPr>
              <w:spacing w:before="0" w:line="240" w:lineRule="auto"/>
              <w:ind w:left="0" w:firstLine="0"/>
              <w:jc w:val="center"/>
            </w:pPr>
            <w:r>
              <w:t>1</w:t>
            </w:r>
          </w:p>
        </w:tc>
        <w:tc>
          <w:tcPr>
            <w:tcW w:w="701" w:type="dxa"/>
          </w:tcPr>
          <w:p w14:paraId="5B58AB2A" w14:textId="79E40A5A" w:rsidR="00F92503" w:rsidRDefault="005A12AC" w:rsidP="00F92503">
            <w:pPr>
              <w:spacing w:before="0" w:line="240" w:lineRule="auto"/>
              <w:ind w:left="0" w:firstLine="0"/>
              <w:jc w:val="center"/>
            </w:pPr>
            <w:r>
              <w:t>szt.</w:t>
            </w:r>
          </w:p>
        </w:tc>
      </w:tr>
    </w:tbl>
    <w:p w14:paraId="3CDDB4CD" w14:textId="6B341A12" w:rsidR="00352630" w:rsidRDefault="00352630" w:rsidP="00D51D1A">
      <w:pPr>
        <w:pStyle w:val="Styl10"/>
        <w:ind w:left="1069"/>
        <w:rPr>
          <w:b w:val="0"/>
        </w:rPr>
      </w:pPr>
      <w:bookmarkStart w:id="232" w:name="_Toc182469182"/>
      <w:r w:rsidRPr="00E11517">
        <w:t>Obiekt nn-C5</w:t>
      </w:r>
      <w:r>
        <w:t xml:space="preserve"> – km 190+475</w:t>
      </w:r>
      <w:bookmarkEnd w:id="232"/>
    </w:p>
    <w:p w14:paraId="206DF8B6" w14:textId="77777777" w:rsidR="00352630" w:rsidRPr="00812C0F" w:rsidRDefault="00352630" w:rsidP="00352630">
      <w:pPr>
        <w:spacing w:before="0" w:line="276" w:lineRule="auto"/>
        <w:ind w:left="0" w:firstLine="0"/>
        <w:rPr>
          <w:rFonts w:cs="Arial"/>
        </w:rPr>
      </w:pPr>
      <w:r w:rsidRPr="00812C0F">
        <w:rPr>
          <w:rFonts w:cs="Arial"/>
        </w:rPr>
        <w:t>Własność: ENERGA Operator S.A.</w:t>
      </w:r>
    </w:p>
    <w:p w14:paraId="7875C623" w14:textId="5CCDCB6F" w:rsidR="00352630" w:rsidRPr="007566EE" w:rsidRDefault="00352630" w:rsidP="00352630">
      <w:pPr>
        <w:spacing w:before="0" w:line="276" w:lineRule="auto"/>
        <w:ind w:left="0" w:firstLine="0"/>
      </w:pPr>
      <w:r>
        <w:t>T-1443 „Osowa Wieś” [obwód 1443-800-1 kier. sł. Chwaszczyno]</w:t>
      </w:r>
    </w:p>
    <w:tbl>
      <w:tblPr>
        <w:tblpPr w:leftFromText="141" w:rightFromText="141" w:vertAnchor="text" w:horzAnchor="margin" w:tblpY="-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F92503" w14:paraId="44EC90F1" w14:textId="77777777" w:rsidTr="00F92503">
        <w:tc>
          <w:tcPr>
            <w:tcW w:w="7650" w:type="dxa"/>
            <w:shd w:val="clear" w:color="auto" w:fill="auto"/>
          </w:tcPr>
          <w:p w14:paraId="2527D714" w14:textId="404D2160" w:rsidR="00F92503" w:rsidRDefault="00F92503" w:rsidP="00352630">
            <w:pPr>
              <w:spacing w:before="0" w:line="240" w:lineRule="auto"/>
              <w:ind w:left="0" w:firstLine="0"/>
            </w:pPr>
            <w:r>
              <w:t>Kabel NA2XY 4x120mm2</w:t>
            </w:r>
          </w:p>
        </w:tc>
        <w:tc>
          <w:tcPr>
            <w:tcW w:w="709" w:type="dxa"/>
          </w:tcPr>
          <w:p w14:paraId="1301B83B" w14:textId="597A7D6B" w:rsidR="00F92503" w:rsidRDefault="00F92503" w:rsidP="00F92503">
            <w:pPr>
              <w:spacing w:before="0" w:line="240" w:lineRule="auto"/>
              <w:ind w:left="0" w:firstLine="0"/>
              <w:jc w:val="center"/>
            </w:pPr>
            <w:r>
              <w:t>74</w:t>
            </w:r>
          </w:p>
        </w:tc>
        <w:tc>
          <w:tcPr>
            <w:tcW w:w="701" w:type="dxa"/>
            <w:shd w:val="clear" w:color="auto" w:fill="auto"/>
          </w:tcPr>
          <w:p w14:paraId="0472D89C" w14:textId="6459E147" w:rsidR="00F92503" w:rsidRDefault="00F92503" w:rsidP="00F92503">
            <w:pPr>
              <w:spacing w:before="0" w:line="240" w:lineRule="auto"/>
              <w:ind w:left="0" w:firstLine="0"/>
              <w:jc w:val="center"/>
            </w:pPr>
            <w:r>
              <w:t>m</w:t>
            </w:r>
          </w:p>
        </w:tc>
      </w:tr>
      <w:tr w:rsidR="00F92503" w14:paraId="1AAFB552" w14:textId="77777777" w:rsidTr="00F92503">
        <w:tc>
          <w:tcPr>
            <w:tcW w:w="7650" w:type="dxa"/>
            <w:shd w:val="clear" w:color="auto" w:fill="auto"/>
          </w:tcPr>
          <w:p w14:paraId="42815733" w14:textId="77777777" w:rsidR="00F92503" w:rsidRDefault="00F92503" w:rsidP="00352630">
            <w:pPr>
              <w:spacing w:before="0" w:line="240" w:lineRule="auto"/>
              <w:ind w:left="0" w:firstLine="0"/>
            </w:pPr>
            <w:r>
              <w:t>Rura osłonowa RHDPEp110/10</w:t>
            </w:r>
          </w:p>
        </w:tc>
        <w:tc>
          <w:tcPr>
            <w:tcW w:w="709" w:type="dxa"/>
          </w:tcPr>
          <w:p w14:paraId="20371938" w14:textId="33D1F252" w:rsidR="00F92503" w:rsidRDefault="00F92503" w:rsidP="00F92503">
            <w:pPr>
              <w:spacing w:before="0" w:line="240" w:lineRule="auto"/>
              <w:ind w:left="0" w:firstLine="0"/>
              <w:jc w:val="center"/>
            </w:pPr>
            <w:r>
              <w:t>52</w:t>
            </w:r>
          </w:p>
        </w:tc>
        <w:tc>
          <w:tcPr>
            <w:tcW w:w="701" w:type="dxa"/>
            <w:shd w:val="clear" w:color="auto" w:fill="auto"/>
          </w:tcPr>
          <w:p w14:paraId="76FB1DB6" w14:textId="16C6766C" w:rsidR="00F92503" w:rsidRDefault="00F92503" w:rsidP="00F92503">
            <w:pPr>
              <w:spacing w:before="0" w:line="240" w:lineRule="auto"/>
              <w:ind w:left="0" w:firstLine="0"/>
              <w:jc w:val="center"/>
            </w:pPr>
            <w:r>
              <w:t>m</w:t>
            </w:r>
          </w:p>
        </w:tc>
      </w:tr>
      <w:tr w:rsidR="00F92503" w14:paraId="57EA71BB" w14:textId="77777777" w:rsidTr="00F92503">
        <w:tc>
          <w:tcPr>
            <w:tcW w:w="7650" w:type="dxa"/>
            <w:shd w:val="clear" w:color="auto" w:fill="auto"/>
          </w:tcPr>
          <w:p w14:paraId="6D82A199" w14:textId="5E308F27" w:rsidR="00F92503" w:rsidRDefault="00F92503" w:rsidP="00352630">
            <w:pPr>
              <w:spacing w:before="0" w:line="240" w:lineRule="auto"/>
              <w:ind w:left="0" w:firstLine="0"/>
            </w:pPr>
            <w:r>
              <w:t xml:space="preserve">Mufa kablowa przelotowa </w:t>
            </w:r>
            <w:proofErr w:type="spellStart"/>
            <w:r>
              <w:t>nN</w:t>
            </w:r>
            <w:proofErr w:type="spellEnd"/>
            <w:r>
              <w:t xml:space="preserve"> </w:t>
            </w:r>
            <w:r w:rsidR="00E05934">
              <w:t>typu</w:t>
            </w:r>
            <w:r>
              <w:t>: SMHSV</w:t>
            </w:r>
            <w:r w:rsidR="00E05934">
              <w:t>4</w:t>
            </w:r>
            <w:r>
              <w:t xml:space="preserve"> 95-240</w:t>
            </w:r>
          </w:p>
        </w:tc>
        <w:tc>
          <w:tcPr>
            <w:tcW w:w="709" w:type="dxa"/>
          </w:tcPr>
          <w:p w14:paraId="503D5088" w14:textId="6A393F55" w:rsidR="00F92503" w:rsidRDefault="00F92503" w:rsidP="00F92503">
            <w:pPr>
              <w:spacing w:before="0" w:line="240" w:lineRule="auto"/>
              <w:ind w:left="0" w:firstLine="0"/>
              <w:jc w:val="center"/>
            </w:pPr>
            <w:r>
              <w:t>1</w:t>
            </w:r>
          </w:p>
        </w:tc>
        <w:tc>
          <w:tcPr>
            <w:tcW w:w="701" w:type="dxa"/>
            <w:shd w:val="clear" w:color="auto" w:fill="auto"/>
          </w:tcPr>
          <w:p w14:paraId="477E6B62" w14:textId="6F77681C" w:rsidR="00F92503" w:rsidRDefault="00F92503" w:rsidP="00F92503">
            <w:pPr>
              <w:spacing w:before="0" w:line="240" w:lineRule="auto"/>
              <w:ind w:left="0" w:firstLine="0"/>
              <w:jc w:val="center"/>
            </w:pPr>
            <w:r>
              <w:t>szt.</w:t>
            </w:r>
          </w:p>
        </w:tc>
      </w:tr>
    </w:tbl>
    <w:p w14:paraId="05237C9D" w14:textId="4AF1D60C" w:rsidR="00AA7280" w:rsidRDefault="00AA7280" w:rsidP="00D51D1A">
      <w:pPr>
        <w:pStyle w:val="Styl10"/>
        <w:ind w:left="1069"/>
        <w:rPr>
          <w:b w:val="0"/>
        </w:rPr>
      </w:pPr>
      <w:bookmarkStart w:id="233" w:name="_Toc182469183"/>
      <w:r w:rsidRPr="00E11517">
        <w:t>Obiekt nn-C6</w:t>
      </w:r>
      <w:r>
        <w:t xml:space="preserve"> – km 190+475</w:t>
      </w:r>
      <w:bookmarkEnd w:id="233"/>
    </w:p>
    <w:p w14:paraId="4C4AF9DB" w14:textId="77777777" w:rsidR="00AA7280" w:rsidRDefault="00AA7280" w:rsidP="00AA7280">
      <w:pPr>
        <w:spacing w:before="0" w:line="276" w:lineRule="auto"/>
        <w:ind w:left="0" w:firstLine="0"/>
        <w:rPr>
          <w:rFonts w:cs="Arial"/>
        </w:rPr>
      </w:pPr>
      <w:r w:rsidRPr="00812C0F">
        <w:rPr>
          <w:rFonts w:cs="Arial"/>
        </w:rPr>
        <w:t>Własność: ENERGA Operator S.A.</w:t>
      </w:r>
    </w:p>
    <w:p w14:paraId="16370DCF" w14:textId="7FC89476" w:rsidR="00AA7280" w:rsidRDefault="00AA7280" w:rsidP="00AA7280">
      <w:pPr>
        <w:spacing w:before="0" w:line="276" w:lineRule="auto"/>
        <w:ind w:left="0" w:firstLine="0"/>
      </w:pPr>
      <w:r>
        <w:t>T-1443 „Osowa Wieś” [obwód 1443-900-1 kier. Oliwa]</w:t>
      </w:r>
    </w:p>
    <w:tbl>
      <w:tblPr>
        <w:tblpPr w:leftFromText="141" w:rightFromText="141" w:vertAnchor="text" w:horzAnchor="margin" w:tblpY="1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7566EE" w14:paraId="24DAE10E" w14:textId="77777777" w:rsidTr="00E6386C">
        <w:tc>
          <w:tcPr>
            <w:tcW w:w="7650" w:type="dxa"/>
            <w:shd w:val="clear" w:color="auto" w:fill="auto"/>
          </w:tcPr>
          <w:p w14:paraId="5FCEABF5" w14:textId="2A0D80B1" w:rsidR="007566EE" w:rsidRDefault="007566EE" w:rsidP="00E6386C">
            <w:pPr>
              <w:spacing w:before="0" w:line="240" w:lineRule="auto"/>
              <w:ind w:left="0" w:firstLine="0"/>
            </w:pPr>
            <w:r>
              <w:t>Kabel NA2XY 4x120mm2</w:t>
            </w:r>
          </w:p>
        </w:tc>
        <w:tc>
          <w:tcPr>
            <w:tcW w:w="709" w:type="dxa"/>
          </w:tcPr>
          <w:p w14:paraId="16A7BF35" w14:textId="77777777" w:rsidR="007566EE" w:rsidRDefault="007566EE" w:rsidP="00E6386C">
            <w:pPr>
              <w:spacing w:before="0" w:line="240" w:lineRule="auto"/>
              <w:ind w:left="0" w:firstLine="0"/>
              <w:jc w:val="center"/>
            </w:pPr>
            <w:r>
              <w:t>74</w:t>
            </w:r>
          </w:p>
        </w:tc>
        <w:tc>
          <w:tcPr>
            <w:tcW w:w="701" w:type="dxa"/>
            <w:shd w:val="clear" w:color="auto" w:fill="auto"/>
          </w:tcPr>
          <w:p w14:paraId="3C5F08A1" w14:textId="77777777" w:rsidR="007566EE" w:rsidRDefault="007566EE" w:rsidP="00E6386C">
            <w:pPr>
              <w:spacing w:before="0" w:line="240" w:lineRule="auto"/>
              <w:ind w:left="0" w:firstLine="0"/>
              <w:jc w:val="center"/>
            </w:pPr>
            <w:r>
              <w:t>m</w:t>
            </w:r>
          </w:p>
        </w:tc>
      </w:tr>
      <w:tr w:rsidR="007566EE" w14:paraId="2BE89401" w14:textId="77777777" w:rsidTr="00E6386C">
        <w:tc>
          <w:tcPr>
            <w:tcW w:w="7650" w:type="dxa"/>
            <w:shd w:val="clear" w:color="auto" w:fill="auto"/>
          </w:tcPr>
          <w:p w14:paraId="7BF8A462" w14:textId="77777777" w:rsidR="007566EE" w:rsidRDefault="007566EE" w:rsidP="00E6386C">
            <w:pPr>
              <w:spacing w:before="0" w:line="240" w:lineRule="auto"/>
              <w:ind w:left="0" w:firstLine="0"/>
            </w:pPr>
            <w:r>
              <w:t>Rura osłonowa RHDPEp110/10</w:t>
            </w:r>
          </w:p>
        </w:tc>
        <w:tc>
          <w:tcPr>
            <w:tcW w:w="709" w:type="dxa"/>
          </w:tcPr>
          <w:p w14:paraId="0CC73CB0" w14:textId="77777777" w:rsidR="007566EE" w:rsidRDefault="007566EE" w:rsidP="00E6386C">
            <w:pPr>
              <w:spacing w:before="0" w:line="240" w:lineRule="auto"/>
              <w:ind w:left="0" w:firstLine="0"/>
              <w:jc w:val="center"/>
            </w:pPr>
            <w:r>
              <w:t>52</w:t>
            </w:r>
          </w:p>
        </w:tc>
        <w:tc>
          <w:tcPr>
            <w:tcW w:w="701" w:type="dxa"/>
            <w:shd w:val="clear" w:color="auto" w:fill="auto"/>
          </w:tcPr>
          <w:p w14:paraId="526FF3CB" w14:textId="77777777" w:rsidR="007566EE" w:rsidRDefault="007566EE" w:rsidP="00E6386C">
            <w:pPr>
              <w:spacing w:before="0" w:line="240" w:lineRule="auto"/>
              <w:ind w:left="0" w:firstLine="0"/>
              <w:jc w:val="center"/>
            </w:pPr>
            <w:r>
              <w:t>m</w:t>
            </w:r>
          </w:p>
        </w:tc>
      </w:tr>
      <w:tr w:rsidR="00E05934" w14:paraId="15F4A20C" w14:textId="77777777" w:rsidTr="00E6386C">
        <w:tc>
          <w:tcPr>
            <w:tcW w:w="7650" w:type="dxa"/>
            <w:shd w:val="clear" w:color="auto" w:fill="auto"/>
          </w:tcPr>
          <w:p w14:paraId="04A39092" w14:textId="0DBE0AAF" w:rsidR="00E05934" w:rsidRDefault="00E05934" w:rsidP="00E05934">
            <w:pPr>
              <w:spacing w:before="0" w:line="240" w:lineRule="auto"/>
              <w:ind w:left="0" w:firstLine="0"/>
            </w:pPr>
            <w:r>
              <w:t>Rura osłonowa HDPE110</w:t>
            </w:r>
          </w:p>
        </w:tc>
        <w:tc>
          <w:tcPr>
            <w:tcW w:w="709" w:type="dxa"/>
          </w:tcPr>
          <w:p w14:paraId="11EDE378" w14:textId="4EAC8D2D" w:rsidR="00E05934" w:rsidRDefault="00E05934" w:rsidP="00E05934">
            <w:pPr>
              <w:spacing w:before="0" w:line="240" w:lineRule="auto"/>
              <w:ind w:left="0" w:firstLine="0"/>
              <w:jc w:val="center"/>
            </w:pPr>
            <w:r>
              <w:t>4</w:t>
            </w:r>
          </w:p>
        </w:tc>
        <w:tc>
          <w:tcPr>
            <w:tcW w:w="701" w:type="dxa"/>
            <w:shd w:val="clear" w:color="auto" w:fill="auto"/>
          </w:tcPr>
          <w:p w14:paraId="6E3C2F6F" w14:textId="4CB0DAA1" w:rsidR="00E05934" w:rsidRDefault="00E05934" w:rsidP="00E05934">
            <w:pPr>
              <w:spacing w:before="0" w:line="240" w:lineRule="auto"/>
              <w:ind w:left="0" w:firstLine="0"/>
              <w:jc w:val="center"/>
            </w:pPr>
            <w:r>
              <w:t>m</w:t>
            </w:r>
          </w:p>
        </w:tc>
      </w:tr>
      <w:tr w:rsidR="007566EE" w14:paraId="07B2B8C5" w14:textId="77777777" w:rsidTr="00E6386C">
        <w:tc>
          <w:tcPr>
            <w:tcW w:w="7650" w:type="dxa"/>
            <w:shd w:val="clear" w:color="auto" w:fill="auto"/>
          </w:tcPr>
          <w:p w14:paraId="1482BB5D" w14:textId="77777777" w:rsidR="007566EE" w:rsidRDefault="007566EE" w:rsidP="00E6386C">
            <w:pPr>
              <w:spacing w:before="0" w:line="240" w:lineRule="auto"/>
              <w:ind w:left="0" w:firstLine="0"/>
            </w:pPr>
            <w:r>
              <w:t xml:space="preserve">Rura osłonowa </w:t>
            </w:r>
            <w:r w:rsidRPr="00B37803">
              <w:t>RHDPE-UV 75/7,0</w:t>
            </w:r>
          </w:p>
        </w:tc>
        <w:tc>
          <w:tcPr>
            <w:tcW w:w="709" w:type="dxa"/>
          </w:tcPr>
          <w:p w14:paraId="765A9FD2" w14:textId="77777777" w:rsidR="007566EE" w:rsidRDefault="007566EE" w:rsidP="00E6386C">
            <w:pPr>
              <w:spacing w:before="0" w:line="240" w:lineRule="auto"/>
              <w:ind w:left="0" w:firstLine="0"/>
              <w:jc w:val="center"/>
            </w:pPr>
            <w:r>
              <w:t>3</w:t>
            </w:r>
          </w:p>
        </w:tc>
        <w:tc>
          <w:tcPr>
            <w:tcW w:w="701" w:type="dxa"/>
            <w:shd w:val="clear" w:color="auto" w:fill="auto"/>
          </w:tcPr>
          <w:p w14:paraId="0DB22E9B" w14:textId="77777777" w:rsidR="007566EE" w:rsidRDefault="007566EE" w:rsidP="00E6386C">
            <w:pPr>
              <w:spacing w:before="0" w:line="240" w:lineRule="auto"/>
              <w:ind w:left="0" w:firstLine="0"/>
              <w:jc w:val="center"/>
            </w:pPr>
            <w:r>
              <w:t>m</w:t>
            </w:r>
          </w:p>
        </w:tc>
      </w:tr>
      <w:tr w:rsidR="007566EE" w14:paraId="3EA053FD" w14:textId="77777777" w:rsidTr="00E6386C">
        <w:tc>
          <w:tcPr>
            <w:tcW w:w="7650" w:type="dxa"/>
            <w:shd w:val="clear" w:color="auto" w:fill="auto"/>
          </w:tcPr>
          <w:p w14:paraId="6E67037A" w14:textId="77777777" w:rsidR="007566EE" w:rsidRDefault="007566EE" w:rsidP="00E6386C">
            <w:pPr>
              <w:spacing w:before="0" w:line="240" w:lineRule="auto"/>
              <w:ind w:left="0" w:firstLine="0"/>
            </w:pPr>
            <w:r>
              <w:t>Zacisk odgałęźny SPIN 383</w:t>
            </w:r>
          </w:p>
        </w:tc>
        <w:tc>
          <w:tcPr>
            <w:tcW w:w="709" w:type="dxa"/>
          </w:tcPr>
          <w:p w14:paraId="00FD5C15" w14:textId="77777777" w:rsidR="007566EE" w:rsidRDefault="007566EE" w:rsidP="00E6386C">
            <w:pPr>
              <w:spacing w:before="0" w:line="240" w:lineRule="auto"/>
              <w:ind w:left="0" w:firstLine="0"/>
              <w:jc w:val="center"/>
            </w:pPr>
            <w:r>
              <w:t>4</w:t>
            </w:r>
          </w:p>
        </w:tc>
        <w:tc>
          <w:tcPr>
            <w:tcW w:w="701" w:type="dxa"/>
            <w:shd w:val="clear" w:color="auto" w:fill="auto"/>
          </w:tcPr>
          <w:p w14:paraId="12C22F61" w14:textId="77777777" w:rsidR="007566EE" w:rsidRDefault="007566EE" w:rsidP="00E6386C">
            <w:pPr>
              <w:spacing w:before="0" w:line="240" w:lineRule="auto"/>
              <w:ind w:left="0" w:firstLine="0"/>
              <w:jc w:val="center"/>
            </w:pPr>
            <w:r>
              <w:t>szt.</w:t>
            </w:r>
          </w:p>
        </w:tc>
      </w:tr>
    </w:tbl>
    <w:p w14:paraId="4CF47445" w14:textId="77777777" w:rsidR="007566EE" w:rsidRPr="007566EE" w:rsidRDefault="007566EE" w:rsidP="00AA7280">
      <w:pPr>
        <w:spacing w:before="0" w:line="276" w:lineRule="auto"/>
        <w:ind w:left="0" w:firstLine="0"/>
      </w:pPr>
    </w:p>
    <w:p w14:paraId="59F1B6C8" w14:textId="77777777" w:rsidR="00251FDB" w:rsidRDefault="00251FDB" w:rsidP="00D51D1A">
      <w:pPr>
        <w:pStyle w:val="Styl10"/>
        <w:ind w:left="1069"/>
        <w:rPr>
          <w:rFonts w:eastAsiaTheme="minorHAnsi" w:cstheme="minorBidi"/>
          <w:szCs w:val="22"/>
          <w:lang w:eastAsia="en-US"/>
        </w:rPr>
      </w:pPr>
      <w:bookmarkStart w:id="234" w:name="_Toc182469184"/>
      <w:r w:rsidRPr="00F74538">
        <w:t>Obiekt</w:t>
      </w:r>
      <w:r w:rsidRPr="005727D1">
        <w:rPr>
          <w:rFonts w:eastAsiaTheme="minorHAnsi" w:cstheme="minorBidi"/>
          <w:bCs/>
          <w:szCs w:val="22"/>
          <w:lang w:eastAsia="en-US"/>
        </w:rPr>
        <w:t xml:space="preserve"> nn-C9</w:t>
      </w:r>
      <w:r>
        <w:rPr>
          <w:rFonts w:eastAsiaTheme="minorHAnsi" w:cstheme="minorBidi"/>
          <w:bCs/>
          <w:szCs w:val="22"/>
          <w:lang w:eastAsia="en-US"/>
        </w:rPr>
        <w:t xml:space="preserve"> – km 190+700</w:t>
      </w:r>
      <w:bookmarkEnd w:id="234"/>
    </w:p>
    <w:p w14:paraId="28FDECD3" w14:textId="77777777" w:rsidR="00251FDB" w:rsidRPr="00812C0F" w:rsidRDefault="00251FDB" w:rsidP="00251FDB">
      <w:pPr>
        <w:spacing w:before="0" w:line="276" w:lineRule="auto"/>
        <w:ind w:left="0" w:firstLine="0"/>
        <w:rPr>
          <w:rFonts w:cs="Arial"/>
        </w:rPr>
      </w:pPr>
      <w:r w:rsidRPr="00812C0F">
        <w:rPr>
          <w:rFonts w:cs="Arial"/>
        </w:rPr>
        <w:t>Własność: ENERGA Operator S.A.</w:t>
      </w:r>
    </w:p>
    <w:p w14:paraId="30733026" w14:textId="77777777" w:rsidR="00251FDB" w:rsidRPr="005727D1" w:rsidRDefault="00251FDB" w:rsidP="00251FDB">
      <w:pPr>
        <w:spacing w:before="0" w:line="276" w:lineRule="auto"/>
        <w:ind w:left="0" w:firstLine="0"/>
        <w:rPr>
          <w:rFonts w:eastAsiaTheme="minorHAnsi" w:cstheme="minorBidi"/>
          <w:szCs w:val="22"/>
          <w:lang w:eastAsia="en-US"/>
        </w:rPr>
      </w:pPr>
      <w:r w:rsidRPr="005727D1">
        <w:rPr>
          <w:rFonts w:eastAsiaTheme="minorHAnsi" w:cstheme="minorBidi"/>
          <w:szCs w:val="22"/>
          <w:lang w:eastAsia="en-US"/>
        </w:rPr>
        <w:t>T-</w:t>
      </w:r>
      <w:r w:rsidRPr="00F74538">
        <w:t>1443</w:t>
      </w:r>
      <w:r w:rsidRPr="005727D1">
        <w:rPr>
          <w:rFonts w:eastAsiaTheme="minorHAnsi" w:cstheme="minorBidi"/>
          <w:szCs w:val="22"/>
          <w:lang w:eastAsia="en-US"/>
        </w:rPr>
        <w:t xml:space="preserve"> „Osowa Wieś”</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084C7B" w14:paraId="06E7D721" w14:textId="77777777" w:rsidTr="00084C7B">
        <w:tc>
          <w:tcPr>
            <w:tcW w:w="7650" w:type="dxa"/>
            <w:shd w:val="clear" w:color="auto" w:fill="auto"/>
          </w:tcPr>
          <w:p w14:paraId="7CE7505F" w14:textId="77777777" w:rsidR="00084C7B" w:rsidRDefault="00084C7B" w:rsidP="00611E3D">
            <w:pPr>
              <w:spacing w:before="0" w:line="240" w:lineRule="auto"/>
              <w:ind w:left="0" w:firstLine="0"/>
            </w:pPr>
            <w:r>
              <w:t xml:space="preserve">Przewód </w:t>
            </w:r>
            <w:proofErr w:type="spellStart"/>
            <w:r>
              <w:t>AsXSn</w:t>
            </w:r>
            <w:proofErr w:type="spellEnd"/>
            <w:r>
              <w:t xml:space="preserve"> 4x35 mm2</w:t>
            </w:r>
          </w:p>
        </w:tc>
        <w:tc>
          <w:tcPr>
            <w:tcW w:w="709" w:type="dxa"/>
          </w:tcPr>
          <w:p w14:paraId="2F41B8D6" w14:textId="131DA36B" w:rsidR="00084C7B" w:rsidRDefault="00084C7B" w:rsidP="00084C7B">
            <w:pPr>
              <w:spacing w:before="0" w:line="240" w:lineRule="auto"/>
              <w:ind w:left="0" w:firstLine="0"/>
              <w:jc w:val="center"/>
            </w:pPr>
            <w:r>
              <w:t>6</w:t>
            </w:r>
            <w:r w:rsidR="00B3020F">
              <w:t>7</w:t>
            </w:r>
          </w:p>
        </w:tc>
        <w:tc>
          <w:tcPr>
            <w:tcW w:w="701" w:type="dxa"/>
            <w:shd w:val="clear" w:color="auto" w:fill="auto"/>
          </w:tcPr>
          <w:p w14:paraId="51034E83" w14:textId="2BD438A1" w:rsidR="00084C7B" w:rsidRDefault="00084C7B" w:rsidP="00084C7B">
            <w:pPr>
              <w:spacing w:before="0" w:line="240" w:lineRule="auto"/>
              <w:ind w:left="0" w:firstLine="0"/>
              <w:jc w:val="center"/>
            </w:pPr>
            <w:r>
              <w:t>m</w:t>
            </w:r>
          </w:p>
        </w:tc>
      </w:tr>
      <w:tr w:rsidR="00084C7B" w14:paraId="54A41228" w14:textId="77777777" w:rsidTr="00084C7B">
        <w:tc>
          <w:tcPr>
            <w:tcW w:w="7650" w:type="dxa"/>
            <w:shd w:val="clear" w:color="auto" w:fill="auto"/>
          </w:tcPr>
          <w:p w14:paraId="0734B0CF" w14:textId="08C29D0B" w:rsidR="00084C7B" w:rsidRDefault="00084C7B" w:rsidP="00611E3D">
            <w:pPr>
              <w:spacing w:before="0" w:line="240" w:lineRule="auto"/>
              <w:ind w:left="0" w:firstLine="0"/>
            </w:pPr>
            <w:r>
              <w:t>Słup nr 906 (ON-10,5/6)</w:t>
            </w:r>
          </w:p>
        </w:tc>
        <w:tc>
          <w:tcPr>
            <w:tcW w:w="709" w:type="dxa"/>
          </w:tcPr>
          <w:p w14:paraId="0A864DCD" w14:textId="77777777" w:rsidR="00084C7B" w:rsidRDefault="00084C7B" w:rsidP="00084C7B">
            <w:pPr>
              <w:spacing w:before="0" w:line="240" w:lineRule="auto"/>
              <w:ind w:left="0" w:firstLine="0"/>
              <w:jc w:val="center"/>
            </w:pPr>
          </w:p>
        </w:tc>
        <w:tc>
          <w:tcPr>
            <w:tcW w:w="701" w:type="dxa"/>
            <w:shd w:val="clear" w:color="auto" w:fill="auto"/>
          </w:tcPr>
          <w:p w14:paraId="0B6FA1EF" w14:textId="075CB487" w:rsidR="00084C7B" w:rsidRDefault="00084C7B" w:rsidP="00084C7B">
            <w:pPr>
              <w:spacing w:before="0" w:line="240" w:lineRule="auto"/>
              <w:ind w:left="0" w:firstLine="0"/>
              <w:jc w:val="center"/>
            </w:pPr>
          </w:p>
        </w:tc>
      </w:tr>
      <w:tr w:rsidR="00084C7B" w14:paraId="32EEE7BA" w14:textId="77777777" w:rsidTr="00084C7B">
        <w:tc>
          <w:tcPr>
            <w:tcW w:w="7650" w:type="dxa"/>
            <w:shd w:val="clear" w:color="auto" w:fill="auto"/>
          </w:tcPr>
          <w:p w14:paraId="35597B8C" w14:textId="4606B7C2" w:rsidR="00084C7B" w:rsidRDefault="00084C7B" w:rsidP="00EC2B77">
            <w:pPr>
              <w:numPr>
                <w:ilvl w:val="0"/>
                <w:numId w:val="39"/>
              </w:numPr>
              <w:spacing w:before="0" w:line="240" w:lineRule="auto"/>
            </w:pPr>
            <w:r>
              <w:t>Żerdź E-10,5/6</w:t>
            </w:r>
          </w:p>
        </w:tc>
        <w:tc>
          <w:tcPr>
            <w:tcW w:w="709" w:type="dxa"/>
          </w:tcPr>
          <w:p w14:paraId="4B1E7930" w14:textId="51AC7DD4" w:rsidR="00084C7B" w:rsidRDefault="00084C7B" w:rsidP="00084C7B">
            <w:pPr>
              <w:spacing w:before="0" w:line="240" w:lineRule="auto"/>
              <w:ind w:left="0" w:firstLine="0"/>
              <w:jc w:val="center"/>
            </w:pPr>
            <w:r>
              <w:t>1</w:t>
            </w:r>
          </w:p>
        </w:tc>
        <w:tc>
          <w:tcPr>
            <w:tcW w:w="701" w:type="dxa"/>
            <w:shd w:val="clear" w:color="auto" w:fill="auto"/>
          </w:tcPr>
          <w:p w14:paraId="44E57CBB" w14:textId="526FB8B3" w:rsidR="00084C7B" w:rsidRDefault="00084C7B" w:rsidP="00084C7B">
            <w:pPr>
              <w:spacing w:before="0" w:line="240" w:lineRule="auto"/>
              <w:ind w:left="0" w:firstLine="0"/>
              <w:jc w:val="center"/>
            </w:pPr>
            <w:r>
              <w:t>szt.</w:t>
            </w:r>
          </w:p>
        </w:tc>
      </w:tr>
      <w:tr w:rsidR="00084C7B" w14:paraId="67239B84" w14:textId="77777777" w:rsidTr="00084C7B">
        <w:tc>
          <w:tcPr>
            <w:tcW w:w="7650" w:type="dxa"/>
            <w:shd w:val="clear" w:color="auto" w:fill="auto"/>
          </w:tcPr>
          <w:p w14:paraId="123CA397" w14:textId="77C12E57" w:rsidR="00084C7B" w:rsidRDefault="00084C7B" w:rsidP="00EC2B77">
            <w:pPr>
              <w:numPr>
                <w:ilvl w:val="0"/>
                <w:numId w:val="39"/>
              </w:numPr>
              <w:spacing w:before="0" w:line="240" w:lineRule="auto"/>
            </w:pPr>
            <w:r>
              <w:t>Ustój UP3</w:t>
            </w:r>
          </w:p>
        </w:tc>
        <w:tc>
          <w:tcPr>
            <w:tcW w:w="709" w:type="dxa"/>
          </w:tcPr>
          <w:p w14:paraId="2CBC3009" w14:textId="616413D7" w:rsidR="00084C7B" w:rsidRDefault="00084C7B" w:rsidP="00084C7B">
            <w:pPr>
              <w:spacing w:before="0" w:line="240" w:lineRule="auto"/>
              <w:ind w:left="0" w:firstLine="0"/>
              <w:jc w:val="center"/>
            </w:pPr>
            <w:r>
              <w:t>1</w:t>
            </w:r>
          </w:p>
        </w:tc>
        <w:tc>
          <w:tcPr>
            <w:tcW w:w="701" w:type="dxa"/>
            <w:shd w:val="clear" w:color="auto" w:fill="auto"/>
          </w:tcPr>
          <w:p w14:paraId="3B5C833D" w14:textId="5865BD94" w:rsidR="00084C7B" w:rsidRDefault="00084C7B" w:rsidP="00084C7B">
            <w:pPr>
              <w:spacing w:before="0" w:line="240" w:lineRule="auto"/>
              <w:ind w:left="0" w:firstLine="0"/>
              <w:jc w:val="center"/>
            </w:pPr>
            <w:proofErr w:type="spellStart"/>
            <w:r>
              <w:t>kpl</w:t>
            </w:r>
            <w:proofErr w:type="spellEnd"/>
            <w:r>
              <w:t>.</w:t>
            </w:r>
          </w:p>
        </w:tc>
      </w:tr>
      <w:tr w:rsidR="00084C7B" w14:paraId="1436663E" w14:textId="77777777" w:rsidTr="00084C7B">
        <w:tc>
          <w:tcPr>
            <w:tcW w:w="7650" w:type="dxa"/>
            <w:shd w:val="clear" w:color="auto" w:fill="auto"/>
          </w:tcPr>
          <w:p w14:paraId="5C12076B" w14:textId="77777777" w:rsidR="00084C7B" w:rsidRDefault="00084C7B" w:rsidP="00EC2B77">
            <w:pPr>
              <w:numPr>
                <w:ilvl w:val="0"/>
                <w:numId w:val="39"/>
              </w:numPr>
              <w:spacing w:before="0" w:line="240" w:lineRule="auto"/>
            </w:pPr>
            <w:r>
              <w:t>Poprzecznik krańcowy PK-1</w:t>
            </w:r>
          </w:p>
        </w:tc>
        <w:tc>
          <w:tcPr>
            <w:tcW w:w="709" w:type="dxa"/>
          </w:tcPr>
          <w:p w14:paraId="66FADD80" w14:textId="575A198A" w:rsidR="00084C7B" w:rsidRDefault="00084C7B" w:rsidP="00084C7B">
            <w:pPr>
              <w:spacing w:before="0" w:line="240" w:lineRule="auto"/>
              <w:ind w:left="0" w:firstLine="0"/>
              <w:jc w:val="center"/>
            </w:pPr>
            <w:r>
              <w:t>1</w:t>
            </w:r>
          </w:p>
        </w:tc>
        <w:tc>
          <w:tcPr>
            <w:tcW w:w="701" w:type="dxa"/>
            <w:shd w:val="clear" w:color="auto" w:fill="auto"/>
          </w:tcPr>
          <w:p w14:paraId="3AB3865D" w14:textId="34FB11D2" w:rsidR="00084C7B" w:rsidRDefault="00084C7B" w:rsidP="00084C7B">
            <w:pPr>
              <w:spacing w:before="0" w:line="240" w:lineRule="auto"/>
              <w:ind w:left="0" w:firstLine="0"/>
              <w:jc w:val="center"/>
            </w:pPr>
            <w:r>
              <w:t>szt.</w:t>
            </w:r>
          </w:p>
        </w:tc>
      </w:tr>
      <w:tr w:rsidR="00084C7B" w14:paraId="6469E2AE" w14:textId="77777777" w:rsidTr="00084C7B">
        <w:tc>
          <w:tcPr>
            <w:tcW w:w="7650" w:type="dxa"/>
            <w:shd w:val="clear" w:color="auto" w:fill="auto"/>
          </w:tcPr>
          <w:p w14:paraId="05FD24CE" w14:textId="77777777" w:rsidR="00084C7B" w:rsidRDefault="00084C7B" w:rsidP="00EC2B77">
            <w:pPr>
              <w:numPr>
                <w:ilvl w:val="0"/>
                <w:numId w:val="39"/>
              </w:numPr>
              <w:spacing w:before="0" w:line="240" w:lineRule="auto"/>
            </w:pPr>
            <w:r>
              <w:t xml:space="preserve">Śruba </w:t>
            </w:r>
            <w:proofErr w:type="spellStart"/>
            <w:r>
              <w:t>oc</w:t>
            </w:r>
            <w:proofErr w:type="spellEnd"/>
            <w:r>
              <w:t xml:space="preserve"> </w:t>
            </w:r>
            <w:proofErr w:type="spellStart"/>
            <w:r>
              <w:t>znakr</w:t>
            </w:r>
            <w:proofErr w:type="spellEnd"/>
            <w:r>
              <w:t xml:space="preserve">. i </w:t>
            </w:r>
            <w:proofErr w:type="spellStart"/>
            <w:r>
              <w:t>podkł</w:t>
            </w:r>
            <w:proofErr w:type="spellEnd"/>
            <w:r>
              <w:t xml:space="preserve">. </w:t>
            </w:r>
            <w:proofErr w:type="spellStart"/>
            <w:r>
              <w:t>okr</w:t>
            </w:r>
            <w:proofErr w:type="spellEnd"/>
            <w:r>
              <w:t>. I spręż.</w:t>
            </w:r>
          </w:p>
        </w:tc>
        <w:tc>
          <w:tcPr>
            <w:tcW w:w="709" w:type="dxa"/>
          </w:tcPr>
          <w:p w14:paraId="2E8554CF" w14:textId="36929554" w:rsidR="00084C7B" w:rsidRDefault="00084C7B" w:rsidP="00084C7B">
            <w:pPr>
              <w:spacing w:before="0" w:line="240" w:lineRule="auto"/>
              <w:ind w:left="0" w:firstLine="0"/>
              <w:jc w:val="center"/>
            </w:pPr>
            <w:r>
              <w:t>2</w:t>
            </w:r>
          </w:p>
        </w:tc>
        <w:tc>
          <w:tcPr>
            <w:tcW w:w="701" w:type="dxa"/>
            <w:shd w:val="clear" w:color="auto" w:fill="auto"/>
          </w:tcPr>
          <w:p w14:paraId="5B79A2DD" w14:textId="31D6E8BB" w:rsidR="00084C7B" w:rsidRDefault="00084C7B" w:rsidP="00084C7B">
            <w:pPr>
              <w:spacing w:before="0" w:line="240" w:lineRule="auto"/>
              <w:ind w:left="0" w:firstLine="0"/>
              <w:jc w:val="center"/>
            </w:pPr>
            <w:r>
              <w:t>szt.</w:t>
            </w:r>
          </w:p>
        </w:tc>
      </w:tr>
      <w:tr w:rsidR="00084C7B" w14:paraId="01A8930A" w14:textId="77777777" w:rsidTr="00084C7B">
        <w:tc>
          <w:tcPr>
            <w:tcW w:w="7650" w:type="dxa"/>
            <w:shd w:val="clear" w:color="auto" w:fill="auto"/>
          </w:tcPr>
          <w:p w14:paraId="4D2A2AB7" w14:textId="77777777" w:rsidR="00084C7B" w:rsidRDefault="00084C7B" w:rsidP="00EC2B77">
            <w:pPr>
              <w:numPr>
                <w:ilvl w:val="0"/>
                <w:numId w:val="39"/>
              </w:numPr>
              <w:spacing w:before="0" w:line="240" w:lineRule="auto"/>
            </w:pPr>
            <w:r>
              <w:t>Izolator S-80/2</w:t>
            </w:r>
          </w:p>
        </w:tc>
        <w:tc>
          <w:tcPr>
            <w:tcW w:w="709" w:type="dxa"/>
          </w:tcPr>
          <w:p w14:paraId="1A647B01" w14:textId="30779B52" w:rsidR="00084C7B" w:rsidRDefault="00084C7B" w:rsidP="00084C7B">
            <w:pPr>
              <w:spacing w:before="0" w:line="240" w:lineRule="auto"/>
              <w:ind w:left="0" w:firstLine="0"/>
              <w:jc w:val="center"/>
            </w:pPr>
            <w:r>
              <w:t>4</w:t>
            </w:r>
          </w:p>
        </w:tc>
        <w:tc>
          <w:tcPr>
            <w:tcW w:w="701" w:type="dxa"/>
            <w:shd w:val="clear" w:color="auto" w:fill="auto"/>
          </w:tcPr>
          <w:p w14:paraId="65B591D5" w14:textId="6B727C00" w:rsidR="00084C7B" w:rsidRDefault="00084C7B" w:rsidP="00084C7B">
            <w:pPr>
              <w:spacing w:before="0" w:line="240" w:lineRule="auto"/>
              <w:ind w:left="0" w:firstLine="0"/>
              <w:jc w:val="center"/>
            </w:pPr>
            <w:r>
              <w:t>szt.</w:t>
            </w:r>
          </w:p>
        </w:tc>
      </w:tr>
      <w:tr w:rsidR="00084C7B" w14:paraId="606C7AF8" w14:textId="77777777" w:rsidTr="00084C7B">
        <w:tc>
          <w:tcPr>
            <w:tcW w:w="7650" w:type="dxa"/>
            <w:shd w:val="clear" w:color="auto" w:fill="auto"/>
          </w:tcPr>
          <w:p w14:paraId="3B1DA75F" w14:textId="77777777" w:rsidR="00084C7B" w:rsidRDefault="00084C7B" w:rsidP="00EC2B77">
            <w:pPr>
              <w:numPr>
                <w:ilvl w:val="0"/>
                <w:numId w:val="39"/>
              </w:numPr>
              <w:spacing w:before="0" w:line="240" w:lineRule="auto"/>
            </w:pPr>
            <w:r>
              <w:t>Złączka pętlicowa 2509</w:t>
            </w:r>
          </w:p>
        </w:tc>
        <w:tc>
          <w:tcPr>
            <w:tcW w:w="709" w:type="dxa"/>
          </w:tcPr>
          <w:p w14:paraId="04512B51" w14:textId="778E7087" w:rsidR="00084C7B" w:rsidRDefault="00084C7B" w:rsidP="00084C7B">
            <w:pPr>
              <w:spacing w:before="0" w:line="240" w:lineRule="auto"/>
              <w:ind w:left="0" w:firstLine="0"/>
              <w:jc w:val="center"/>
            </w:pPr>
            <w:r>
              <w:t>4</w:t>
            </w:r>
          </w:p>
        </w:tc>
        <w:tc>
          <w:tcPr>
            <w:tcW w:w="701" w:type="dxa"/>
            <w:shd w:val="clear" w:color="auto" w:fill="auto"/>
          </w:tcPr>
          <w:p w14:paraId="7BAABEF3" w14:textId="3E12B421" w:rsidR="00084C7B" w:rsidRDefault="00084C7B" w:rsidP="00084C7B">
            <w:pPr>
              <w:spacing w:before="0" w:line="240" w:lineRule="auto"/>
              <w:ind w:left="0" w:firstLine="0"/>
              <w:jc w:val="center"/>
            </w:pPr>
            <w:r>
              <w:t>szt.</w:t>
            </w:r>
          </w:p>
        </w:tc>
      </w:tr>
      <w:tr w:rsidR="00084C7B" w14:paraId="258ECC48" w14:textId="77777777" w:rsidTr="00084C7B">
        <w:tc>
          <w:tcPr>
            <w:tcW w:w="7650" w:type="dxa"/>
            <w:shd w:val="clear" w:color="auto" w:fill="auto"/>
          </w:tcPr>
          <w:p w14:paraId="3CB65E53" w14:textId="77777777" w:rsidR="00084C7B" w:rsidRDefault="00084C7B" w:rsidP="00EC2B77">
            <w:pPr>
              <w:numPr>
                <w:ilvl w:val="0"/>
                <w:numId w:val="39"/>
              </w:numPr>
              <w:spacing w:before="0" w:line="240" w:lineRule="auto"/>
            </w:pPr>
            <w:r>
              <w:t>Hak wieszakowy SOT39</w:t>
            </w:r>
          </w:p>
        </w:tc>
        <w:tc>
          <w:tcPr>
            <w:tcW w:w="709" w:type="dxa"/>
          </w:tcPr>
          <w:p w14:paraId="063F89F1" w14:textId="2E7FDFC8" w:rsidR="00084C7B" w:rsidRDefault="00084C7B" w:rsidP="00084C7B">
            <w:pPr>
              <w:spacing w:before="0" w:line="240" w:lineRule="auto"/>
              <w:ind w:left="0" w:firstLine="0"/>
              <w:jc w:val="center"/>
            </w:pPr>
            <w:r>
              <w:t>1</w:t>
            </w:r>
          </w:p>
        </w:tc>
        <w:tc>
          <w:tcPr>
            <w:tcW w:w="701" w:type="dxa"/>
            <w:shd w:val="clear" w:color="auto" w:fill="auto"/>
          </w:tcPr>
          <w:p w14:paraId="3B4D7503" w14:textId="69F4653B" w:rsidR="00084C7B" w:rsidRDefault="00084C7B" w:rsidP="00084C7B">
            <w:pPr>
              <w:spacing w:before="0" w:line="240" w:lineRule="auto"/>
              <w:ind w:left="0" w:firstLine="0"/>
              <w:jc w:val="center"/>
            </w:pPr>
            <w:r>
              <w:t>szt.</w:t>
            </w:r>
          </w:p>
        </w:tc>
      </w:tr>
      <w:tr w:rsidR="00084C7B" w14:paraId="3D744CDD" w14:textId="77777777" w:rsidTr="00084C7B">
        <w:tc>
          <w:tcPr>
            <w:tcW w:w="7650" w:type="dxa"/>
            <w:shd w:val="clear" w:color="auto" w:fill="auto"/>
          </w:tcPr>
          <w:p w14:paraId="723FB7FA" w14:textId="77777777" w:rsidR="00084C7B" w:rsidRDefault="00084C7B" w:rsidP="00EC2B77">
            <w:pPr>
              <w:numPr>
                <w:ilvl w:val="0"/>
                <w:numId w:val="39"/>
              </w:numPr>
              <w:spacing w:before="0" w:line="240" w:lineRule="auto"/>
            </w:pPr>
            <w:r>
              <w:t>Uchwyt odciągowy SO274S</w:t>
            </w:r>
          </w:p>
        </w:tc>
        <w:tc>
          <w:tcPr>
            <w:tcW w:w="709" w:type="dxa"/>
          </w:tcPr>
          <w:p w14:paraId="4216995F" w14:textId="7AB8D57E" w:rsidR="00084C7B" w:rsidRDefault="00084C7B" w:rsidP="00084C7B">
            <w:pPr>
              <w:spacing w:before="0" w:line="240" w:lineRule="auto"/>
              <w:ind w:left="0" w:firstLine="0"/>
              <w:jc w:val="center"/>
            </w:pPr>
            <w:r>
              <w:t>1</w:t>
            </w:r>
          </w:p>
        </w:tc>
        <w:tc>
          <w:tcPr>
            <w:tcW w:w="701" w:type="dxa"/>
            <w:shd w:val="clear" w:color="auto" w:fill="auto"/>
          </w:tcPr>
          <w:p w14:paraId="1181D926" w14:textId="29B4EF6D" w:rsidR="00084C7B" w:rsidRDefault="00084C7B" w:rsidP="00084C7B">
            <w:pPr>
              <w:spacing w:before="0" w:line="240" w:lineRule="auto"/>
              <w:ind w:left="0" w:firstLine="0"/>
              <w:jc w:val="center"/>
            </w:pPr>
            <w:r>
              <w:t>szt.</w:t>
            </w:r>
          </w:p>
        </w:tc>
      </w:tr>
      <w:tr w:rsidR="00084C7B" w14:paraId="7240514A" w14:textId="77777777" w:rsidTr="00084C7B">
        <w:tc>
          <w:tcPr>
            <w:tcW w:w="7650" w:type="dxa"/>
            <w:shd w:val="clear" w:color="auto" w:fill="auto"/>
          </w:tcPr>
          <w:p w14:paraId="31B58DC2" w14:textId="77777777" w:rsidR="00084C7B" w:rsidRDefault="00084C7B" w:rsidP="00EC2B77">
            <w:pPr>
              <w:numPr>
                <w:ilvl w:val="0"/>
                <w:numId w:val="39"/>
              </w:numPr>
              <w:spacing w:before="0" w:line="240" w:lineRule="auto"/>
            </w:pPr>
            <w:r>
              <w:t>Zacisk odgałęźny przebijający izolację SLIP32.1</w:t>
            </w:r>
          </w:p>
        </w:tc>
        <w:tc>
          <w:tcPr>
            <w:tcW w:w="709" w:type="dxa"/>
          </w:tcPr>
          <w:p w14:paraId="30C08633" w14:textId="1FE33AD0" w:rsidR="00084C7B" w:rsidRDefault="00084C7B" w:rsidP="00084C7B">
            <w:pPr>
              <w:spacing w:before="0" w:line="240" w:lineRule="auto"/>
              <w:ind w:left="0" w:firstLine="0"/>
              <w:jc w:val="center"/>
            </w:pPr>
            <w:r>
              <w:t>4</w:t>
            </w:r>
          </w:p>
        </w:tc>
        <w:tc>
          <w:tcPr>
            <w:tcW w:w="701" w:type="dxa"/>
            <w:shd w:val="clear" w:color="auto" w:fill="auto"/>
          </w:tcPr>
          <w:p w14:paraId="1D0C0C4B" w14:textId="68E79166" w:rsidR="00084C7B" w:rsidRDefault="00084C7B" w:rsidP="00084C7B">
            <w:pPr>
              <w:spacing w:before="0" w:line="240" w:lineRule="auto"/>
              <w:ind w:left="0" w:firstLine="0"/>
              <w:jc w:val="center"/>
            </w:pPr>
            <w:r>
              <w:t>szt.</w:t>
            </w:r>
          </w:p>
        </w:tc>
      </w:tr>
      <w:tr w:rsidR="00491BA0" w14:paraId="06B486D9" w14:textId="77777777" w:rsidTr="00084C7B">
        <w:tc>
          <w:tcPr>
            <w:tcW w:w="7650" w:type="dxa"/>
            <w:shd w:val="clear" w:color="auto" w:fill="auto"/>
          </w:tcPr>
          <w:p w14:paraId="1124B047" w14:textId="589C8424" w:rsidR="00491BA0" w:rsidRDefault="00491BA0" w:rsidP="00491BA0">
            <w:pPr>
              <w:numPr>
                <w:ilvl w:val="0"/>
                <w:numId w:val="39"/>
              </w:numPr>
              <w:spacing w:before="0" w:line="240" w:lineRule="auto"/>
            </w:pPr>
            <w:r>
              <w:t>Ograniczniki przepięć typu BOP-R 0.5/10</w:t>
            </w:r>
          </w:p>
        </w:tc>
        <w:tc>
          <w:tcPr>
            <w:tcW w:w="709" w:type="dxa"/>
          </w:tcPr>
          <w:p w14:paraId="478B434C" w14:textId="4FD4F20B" w:rsidR="00491BA0" w:rsidRDefault="006C02D1" w:rsidP="00491BA0">
            <w:pPr>
              <w:spacing w:before="0" w:line="240" w:lineRule="auto"/>
              <w:ind w:left="0" w:firstLine="0"/>
              <w:jc w:val="center"/>
            </w:pPr>
            <w:r>
              <w:t>3</w:t>
            </w:r>
          </w:p>
        </w:tc>
        <w:tc>
          <w:tcPr>
            <w:tcW w:w="701" w:type="dxa"/>
            <w:shd w:val="clear" w:color="auto" w:fill="auto"/>
          </w:tcPr>
          <w:p w14:paraId="44A19A98" w14:textId="43A6C42C" w:rsidR="00491BA0" w:rsidRDefault="00491BA0" w:rsidP="00491BA0">
            <w:pPr>
              <w:spacing w:before="0" w:line="240" w:lineRule="auto"/>
              <w:ind w:left="0" w:firstLine="0"/>
              <w:jc w:val="center"/>
            </w:pPr>
            <w:r>
              <w:t>szt.</w:t>
            </w:r>
          </w:p>
        </w:tc>
      </w:tr>
      <w:tr w:rsidR="00491BA0" w14:paraId="30BE0B12" w14:textId="77777777" w:rsidTr="00084C7B">
        <w:tc>
          <w:tcPr>
            <w:tcW w:w="7650" w:type="dxa"/>
            <w:shd w:val="clear" w:color="auto" w:fill="auto"/>
          </w:tcPr>
          <w:p w14:paraId="13E202B3" w14:textId="6FC097CF" w:rsidR="00491BA0" w:rsidRDefault="00491BA0" w:rsidP="00491BA0">
            <w:pPr>
              <w:numPr>
                <w:ilvl w:val="0"/>
                <w:numId w:val="39"/>
              </w:numPr>
              <w:spacing w:before="0" w:line="240" w:lineRule="auto"/>
            </w:pPr>
            <w:r>
              <w:t xml:space="preserve">Uziom z prętów </w:t>
            </w:r>
            <w:r w:rsidRPr="00CD2363">
              <w:sym w:font="Symbol" w:char="F046"/>
            </w:r>
            <w:r>
              <w:t>16 i FeZn30x4 TP 2 x 12+3 x 6</w:t>
            </w:r>
          </w:p>
        </w:tc>
        <w:tc>
          <w:tcPr>
            <w:tcW w:w="709" w:type="dxa"/>
          </w:tcPr>
          <w:p w14:paraId="608E460C" w14:textId="4A8CD982" w:rsidR="00491BA0" w:rsidRDefault="00491BA0" w:rsidP="00491BA0">
            <w:pPr>
              <w:spacing w:before="0" w:line="240" w:lineRule="auto"/>
              <w:ind w:left="0" w:firstLine="0"/>
              <w:jc w:val="center"/>
            </w:pPr>
            <w:r>
              <w:t>1</w:t>
            </w:r>
          </w:p>
        </w:tc>
        <w:tc>
          <w:tcPr>
            <w:tcW w:w="701" w:type="dxa"/>
            <w:shd w:val="clear" w:color="auto" w:fill="auto"/>
          </w:tcPr>
          <w:p w14:paraId="4D221CF7" w14:textId="18812D11" w:rsidR="00491BA0" w:rsidRDefault="00491BA0" w:rsidP="00491BA0">
            <w:pPr>
              <w:spacing w:before="0" w:line="240" w:lineRule="auto"/>
              <w:ind w:left="0" w:firstLine="0"/>
              <w:jc w:val="center"/>
            </w:pPr>
            <w:proofErr w:type="spellStart"/>
            <w:r>
              <w:t>kpl</w:t>
            </w:r>
            <w:proofErr w:type="spellEnd"/>
            <w:r>
              <w:t>.</w:t>
            </w:r>
          </w:p>
        </w:tc>
      </w:tr>
      <w:tr w:rsidR="00084C7B" w14:paraId="381DC108" w14:textId="77777777" w:rsidTr="00084C7B">
        <w:tc>
          <w:tcPr>
            <w:tcW w:w="7650" w:type="dxa"/>
            <w:shd w:val="clear" w:color="auto" w:fill="auto"/>
          </w:tcPr>
          <w:p w14:paraId="5CF69EAF" w14:textId="1FC7D5EC" w:rsidR="00084C7B" w:rsidRDefault="00084C7B" w:rsidP="00EC00ED">
            <w:pPr>
              <w:spacing w:before="0" w:line="240" w:lineRule="auto"/>
              <w:ind w:left="0" w:firstLine="0"/>
            </w:pPr>
            <w:r>
              <w:t>Słup nr 907 (P-10,5/4,3)</w:t>
            </w:r>
          </w:p>
        </w:tc>
        <w:tc>
          <w:tcPr>
            <w:tcW w:w="709" w:type="dxa"/>
          </w:tcPr>
          <w:p w14:paraId="5E247D2B" w14:textId="77777777" w:rsidR="00084C7B" w:rsidRDefault="00084C7B" w:rsidP="00084C7B">
            <w:pPr>
              <w:spacing w:before="0" w:line="240" w:lineRule="auto"/>
              <w:ind w:left="0" w:firstLine="0"/>
              <w:jc w:val="center"/>
            </w:pPr>
          </w:p>
        </w:tc>
        <w:tc>
          <w:tcPr>
            <w:tcW w:w="701" w:type="dxa"/>
            <w:shd w:val="clear" w:color="auto" w:fill="auto"/>
          </w:tcPr>
          <w:p w14:paraId="7C327E21" w14:textId="64E91DAE" w:rsidR="00084C7B" w:rsidRDefault="00084C7B" w:rsidP="00084C7B">
            <w:pPr>
              <w:spacing w:before="0" w:line="240" w:lineRule="auto"/>
              <w:ind w:left="0" w:firstLine="0"/>
              <w:jc w:val="center"/>
            </w:pPr>
          </w:p>
        </w:tc>
      </w:tr>
      <w:tr w:rsidR="00084C7B" w14:paraId="1B288EDF" w14:textId="77777777" w:rsidTr="00084C7B">
        <w:tc>
          <w:tcPr>
            <w:tcW w:w="7650" w:type="dxa"/>
            <w:shd w:val="clear" w:color="auto" w:fill="auto"/>
          </w:tcPr>
          <w:p w14:paraId="0300FAFD" w14:textId="62935B5E" w:rsidR="00084C7B" w:rsidRDefault="00084C7B" w:rsidP="00EC00ED">
            <w:pPr>
              <w:spacing w:before="0" w:line="240" w:lineRule="auto"/>
              <w:ind w:left="1068" w:firstLine="0"/>
            </w:pPr>
            <w:r>
              <w:t>Żerdź E-10,5/4,3</w:t>
            </w:r>
          </w:p>
        </w:tc>
        <w:tc>
          <w:tcPr>
            <w:tcW w:w="709" w:type="dxa"/>
          </w:tcPr>
          <w:p w14:paraId="6C7121B1" w14:textId="6B53F0BC" w:rsidR="00084C7B" w:rsidRDefault="00084C7B" w:rsidP="00084C7B">
            <w:pPr>
              <w:spacing w:before="0" w:line="240" w:lineRule="auto"/>
              <w:ind w:left="0" w:firstLine="0"/>
              <w:jc w:val="center"/>
            </w:pPr>
            <w:r>
              <w:t>1</w:t>
            </w:r>
          </w:p>
        </w:tc>
        <w:tc>
          <w:tcPr>
            <w:tcW w:w="701" w:type="dxa"/>
            <w:shd w:val="clear" w:color="auto" w:fill="auto"/>
          </w:tcPr>
          <w:p w14:paraId="57A97634" w14:textId="284AE815" w:rsidR="00084C7B" w:rsidRDefault="00084C7B" w:rsidP="00084C7B">
            <w:pPr>
              <w:spacing w:before="0" w:line="240" w:lineRule="auto"/>
              <w:ind w:left="0" w:firstLine="0"/>
              <w:jc w:val="center"/>
            </w:pPr>
            <w:r>
              <w:t>szt.</w:t>
            </w:r>
          </w:p>
        </w:tc>
      </w:tr>
      <w:tr w:rsidR="00084C7B" w14:paraId="61B8054B" w14:textId="77777777" w:rsidTr="00084C7B">
        <w:tc>
          <w:tcPr>
            <w:tcW w:w="7650" w:type="dxa"/>
            <w:shd w:val="clear" w:color="auto" w:fill="auto"/>
          </w:tcPr>
          <w:p w14:paraId="2255D6B5" w14:textId="0831A344" w:rsidR="00084C7B" w:rsidRDefault="00084C7B" w:rsidP="00EC00ED">
            <w:pPr>
              <w:spacing w:before="0" w:line="240" w:lineRule="auto"/>
              <w:ind w:left="1068" w:firstLine="0"/>
            </w:pPr>
            <w:r>
              <w:t>Ustój UP1</w:t>
            </w:r>
          </w:p>
        </w:tc>
        <w:tc>
          <w:tcPr>
            <w:tcW w:w="709" w:type="dxa"/>
          </w:tcPr>
          <w:p w14:paraId="1D67D671" w14:textId="0E475ED3" w:rsidR="00084C7B" w:rsidRDefault="00084C7B" w:rsidP="00084C7B">
            <w:pPr>
              <w:spacing w:before="0" w:line="240" w:lineRule="auto"/>
              <w:ind w:left="0" w:firstLine="0"/>
              <w:jc w:val="center"/>
            </w:pPr>
            <w:r>
              <w:t>1</w:t>
            </w:r>
          </w:p>
        </w:tc>
        <w:tc>
          <w:tcPr>
            <w:tcW w:w="701" w:type="dxa"/>
            <w:shd w:val="clear" w:color="auto" w:fill="auto"/>
          </w:tcPr>
          <w:p w14:paraId="521A9AF8" w14:textId="57A71ADA" w:rsidR="00084C7B" w:rsidRDefault="00084C7B" w:rsidP="00084C7B">
            <w:pPr>
              <w:spacing w:before="0" w:line="240" w:lineRule="auto"/>
              <w:ind w:left="0" w:firstLine="0"/>
              <w:jc w:val="center"/>
            </w:pPr>
            <w:proofErr w:type="spellStart"/>
            <w:r>
              <w:t>kpl</w:t>
            </w:r>
            <w:proofErr w:type="spellEnd"/>
            <w:r>
              <w:t>.</w:t>
            </w:r>
          </w:p>
        </w:tc>
      </w:tr>
      <w:tr w:rsidR="00084C7B" w14:paraId="7457132E" w14:textId="77777777" w:rsidTr="00084C7B">
        <w:tc>
          <w:tcPr>
            <w:tcW w:w="7650" w:type="dxa"/>
            <w:shd w:val="clear" w:color="auto" w:fill="auto"/>
          </w:tcPr>
          <w:p w14:paraId="745DAC7A" w14:textId="0BC2CBE9" w:rsidR="00084C7B" w:rsidRDefault="00084C7B" w:rsidP="00EC00ED">
            <w:pPr>
              <w:spacing w:before="0" w:line="240" w:lineRule="auto"/>
              <w:ind w:left="1068" w:firstLine="0"/>
            </w:pPr>
            <w:r>
              <w:t>Hak wieszakowy SOT 21.1</w:t>
            </w:r>
          </w:p>
        </w:tc>
        <w:tc>
          <w:tcPr>
            <w:tcW w:w="709" w:type="dxa"/>
          </w:tcPr>
          <w:p w14:paraId="4907D814" w14:textId="630D8850" w:rsidR="00084C7B" w:rsidRDefault="00084C7B" w:rsidP="00084C7B">
            <w:pPr>
              <w:spacing w:before="0" w:line="240" w:lineRule="auto"/>
              <w:ind w:left="0" w:firstLine="0"/>
              <w:jc w:val="center"/>
            </w:pPr>
            <w:r>
              <w:t>1</w:t>
            </w:r>
          </w:p>
        </w:tc>
        <w:tc>
          <w:tcPr>
            <w:tcW w:w="701" w:type="dxa"/>
            <w:shd w:val="clear" w:color="auto" w:fill="auto"/>
          </w:tcPr>
          <w:p w14:paraId="48AEC8B8" w14:textId="53841CE3" w:rsidR="00084C7B" w:rsidRDefault="00084C7B" w:rsidP="00084C7B">
            <w:pPr>
              <w:spacing w:before="0" w:line="240" w:lineRule="auto"/>
              <w:ind w:left="0" w:firstLine="0"/>
              <w:jc w:val="center"/>
            </w:pPr>
            <w:r>
              <w:t>szt.</w:t>
            </w:r>
          </w:p>
        </w:tc>
      </w:tr>
      <w:tr w:rsidR="00084C7B" w14:paraId="3F04CB6A" w14:textId="77777777" w:rsidTr="00084C7B">
        <w:tc>
          <w:tcPr>
            <w:tcW w:w="7650" w:type="dxa"/>
            <w:shd w:val="clear" w:color="auto" w:fill="auto"/>
          </w:tcPr>
          <w:p w14:paraId="6E4738B0" w14:textId="0CA54B51" w:rsidR="00084C7B" w:rsidRDefault="00084C7B" w:rsidP="00EC00ED">
            <w:pPr>
              <w:spacing w:before="0" w:line="240" w:lineRule="auto"/>
              <w:ind w:left="1068" w:firstLine="0"/>
            </w:pPr>
            <w:r>
              <w:t>Uchwyt przelotowy SO270</w:t>
            </w:r>
          </w:p>
        </w:tc>
        <w:tc>
          <w:tcPr>
            <w:tcW w:w="709" w:type="dxa"/>
          </w:tcPr>
          <w:p w14:paraId="153318C4" w14:textId="19333FBA" w:rsidR="00084C7B" w:rsidRDefault="00084C7B" w:rsidP="00084C7B">
            <w:pPr>
              <w:spacing w:before="0" w:line="240" w:lineRule="auto"/>
              <w:ind w:left="0" w:firstLine="0"/>
              <w:jc w:val="center"/>
            </w:pPr>
            <w:r>
              <w:t>1</w:t>
            </w:r>
          </w:p>
        </w:tc>
        <w:tc>
          <w:tcPr>
            <w:tcW w:w="701" w:type="dxa"/>
            <w:shd w:val="clear" w:color="auto" w:fill="auto"/>
          </w:tcPr>
          <w:p w14:paraId="3D569E54" w14:textId="722B04F8" w:rsidR="00084C7B" w:rsidRDefault="00084C7B" w:rsidP="00084C7B">
            <w:pPr>
              <w:spacing w:before="0" w:line="240" w:lineRule="auto"/>
              <w:ind w:left="0" w:firstLine="0"/>
              <w:jc w:val="center"/>
            </w:pPr>
            <w:r>
              <w:t>szt.</w:t>
            </w:r>
          </w:p>
        </w:tc>
      </w:tr>
      <w:tr w:rsidR="00084C7B" w14:paraId="7F0C3F73" w14:textId="77777777" w:rsidTr="00084C7B">
        <w:tc>
          <w:tcPr>
            <w:tcW w:w="7650" w:type="dxa"/>
            <w:shd w:val="clear" w:color="auto" w:fill="auto"/>
          </w:tcPr>
          <w:p w14:paraId="287B7EFE" w14:textId="4F4EFFF6" w:rsidR="00084C7B" w:rsidRDefault="00084C7B" w:rsidP="00EC00ED">
            <w:pPr>
              <w:spacing w:before="0" w:line="240" w:lineRule="auto"/>
              <w:ind w:left="0" w:firstLine="0"/>
            </w:pPr>
            <w:r>
              <w:t>Słup nr 908 (ON-10,5/6)</w:t>
            </w:r>
          </w:p>
        </w:tc>
        <w:tc>
          <w:tcPr>
            <w:tcW w:w="709" w:type="dxa"/>
          </w:tcPr>
          <w:p w14:paraId="7F80D4E7" w14:textId="77777777" w:rsidR="00084C7B" w:rsidRDefault="00084C7B" w:rsidP="00084C7B">
            <w:pPr>
              <w:spacing w:before="0" w:line="240" w:lineRule="auto"/>
              <w:ind w:left="0" w:firstLine="0"/>
              <w:jc w:val="center"/>
            </w:pPr>
          </w:p>
        </w:tc>
        <w:tc>
          <w:tcPr>
            <w:tcW w:w="701" w:type="dxa"/>
            <w:shd w:val="clear" w:color="auto" w:fill="auto"/>
          </w:tcPr>
          <w:p w14:paraId="24C39A89" w14:textId="6449D518" w:rsidR="00084C7B" w:rsidRDefault="00084C7B" w:rsidP="00084C7B">
            <w:pPr>
              <w:spacing w:before="0" w:line="240" w:lineRule="auto"/>
              <w:ind w:left="0" w:firstLine="0"/>
              <w:jc w:val="center"/>
            </w:pPr>
          </w:p>
        </w:tc>
      </w:tr>
      <w:tr w:rsidR="00084C7B" w14:paraId="352356F9" w14:textId="77777777" w:rsidTr="00084C7B">
        <w:tc>
          <w:tcPr>
            <w:tcW w:w="7650" w:type="dxa"/>
            <w:shd w:val="clear" w:color="auto" w:fill="auto"/>
          </w:tcPr>
          <w:p w14:paraId="13EB1C23" w14:textId="40E3E076" w:rsidR="00084C7B" w:rsidRDefault="00084C7B" w:rsidP="00EC2B77">
            <w:pPr>
              <w:numPr>
                <w:ilvl w:val="0"/>
                <w:numId w:val="39"/>
              </w:numPr>
              <w:spacing w:before="0" w:line="240" w:lineRule="auto"/>
            </w:pPr>
            <w:r>
              <w:t>Żerdź E-10,5/6</w:t>
            </w:r>
          </w:p>
        </w:tc>
        <w:tc>
          <w:tcPr>
            <w:tcW w:w="709" w:type="dxa"/>
          </w:tcPr>
          <w:p w14:paraId="71CFAD2E" w14:textId="5E20942A" w:rsidR="00084C7B" w:rsidRDefault="00084C7B" w:rsidP="00084C7B">
            <w:pPr>
              <w:spacing w:before="0" w:line="240" w:lineRule="auto"/>
              <w:ind w:left="0" w:firstLine="0"/>
              <w:jc w:val="center"/>
            </w:pPr>
            <w:r>
              <w:t>1</w:t>
            </w:r>
          </w:p>
        </w:tc>
        <w:tc>
          <w:tcPr>
            <w:tcW w:w="701" w:type="dxa"/>
            <w:shd w:val="clear" w:color="auto" w:fill="auto"/>
          </w:tcPr>
          <w:p w14:paraId="3DA319D8" w14:textId="4BB88FDD" w:rsidR="00084C7B" w:rsidRDefault="00084C7B" w:rsidP="00084C7B">
            <w:pPr>
              <w:spacing w:before="0" w:line="240" w:lineRule="auto"/>
              <w:ind w:left="0" w:firstLine="0"/>
              <w:jc w:val="center"/>
            </w:pPr>
            <w:r>
              <w:t>szt.</w:t>
            </w:r>
          </w:p>
        </w:tc>
      </w:tr>
      <w:tr w:rsidR="00084C7B" w14:paraId="09D4E04E" w14:textId="77777777" w:rsidTr="00084C7B">
        <w:tc>
          <w:tcPr>
            <w:tcW w:w="7650" w:type="dxa"/>
            <w:shd w:val="clear" w:color="auto" w:fill="auto"/>
          </w:tcPr>
          <w:p w14:paraId="27CC70B1" w14:textId="7EDF9AD5" w:rsidR="00084C7B" w:rsidRDefault="00084C7B" w:rsidP="00EC2B77">
            <w:pPr>
              <w:numPr>
                <w:ilvl w:val="0"/>
                <w:numId w:val="39"/>
              </w:numPr>
              <w:spacing w:before="0" w:line="240" w:lineRule="auto"/>
            </w:pPr>
            <w:r>
              <w:t>Ustój UP3</w:t>
            </w:r>
          </w:p>
        </w:tc>
        <w:tc>
          <w:tcPr>
            <w:tcW w:w="709" w:type="dxa"/>
          </w:tcPr>
          <w:p w14:paraId="264EB43D" w14:textId="22E1080B" w:rsidR="00084C7B" w:rsidRDefault="00084C7B" w:rsidP="00084C7B">
            <w:pPr>
              <w:spacing w:before="0" w:line="240" w:lineRule="auto"/>
              <w:ind w:left="0" w:firstLine="0"/>
              <w:jc w:val="center"/>
            </w:pPr>
            <w:r>
              <w:t>1</w:t>
            </w:r>
          </w:p>
        </w:tc>
        <w:tc>
          <w:tcPr>
            <w:tcW w:w="701" w:type="dxa"/>
            <w:shd w:val="clear" w:color="auto" w:fill="auto"/>
          </w:tcPr>
          <w:p w14:paraId="690BEECB" w14:textId="32D3CA86" w:rsidR="00084C7B" w:rsidRDefault="00084C7B" w:rsidP="00084C7B">
            <w:pPr>
              <w:spacing w:before="0" w:line="240" w:lineRule="auto"/>
              <w:ind w:left="0" w:firstLine="0"/>
              <w:jc w:val="center"/>
            </w:pPr>
            <w:proofErr w:type="spellStart"/>
            <w:r>
              <w:t>kpl</w:t>
            </w:r>
            <w:proofErr w:type="spellEnd"/>
            <w:r>
              <w:t>.</w:t>
            </w:r>
          </w:p>
        </w:tc>
      </w:tr>
      <w:tr w:rsidR="00084C7B" w14:paraId="2E9598E3" w14:textId="77777777" w:rsidTr="00084C7B">
        <w:tc>
          <w:tcPr>
            <w:tcW w:w="7650" w:type="dxa"/>
            <w:shd w:val="clear" w:color="auto" w:fill="auto"/>
          </w:tcPr>
          <w:p w14:paraId="46ADBBCB" w14:textId="77777777" w:rsidR="00084C7B" w:rsidRDefault="00084C7B" w:rsidP="00EC2B77">
            <w:pPr>
              <w:numPr>
                <w:ilvl w:val="0"/>
                <w:numId w:val="39"/>
              </w:numPr>
              <w:spacing w:before="0" w:line="240" w:lineRule="auto"/>
            </w:pPr>
            <w:r>
              <w:t>Poprzecznik krańcowy PK-1</w:t>
            </w:r>
          </w:p>
        </w:tc>
        <w:tc>
          <w:tcPr>
            <w:tcW w:w="709" w:type="dxa"/>
          </w:tcPr>
          <w:p w14:paraId="2C9937C6" w14:textId="2DFE6058" w:rsidR="00084C7B" w:rsidRDefault="00084C7B" w:rsidP="00084C7B">
            <w:pPr>
              <w:spacing w:before="0" w:line="240" w:lineRule="auto"/>
              <w:ind w:left="0" w:firstLine="0"/>
              <w:jc w:val="center"/>
            </w:pPr>
            <w:r>
              <w:t>1</w:t>
            </w:r>
          </w:p>
        </w:tc>
        <w:tc>
          <w:tcPr>
            <w:tcW w:w="701" w:type="dxa"/>
            <w:shd w:val="clear" w:color="auto" w:fill="auto"/>
          </w:tcPr>
          <w:p w14:paraId="120A4213" w14:textId="52B773EC" w:rsidR="00084C7B" w:rsidRDefault="00084C7B" w:rsidP="00084C7B">
            <w:pPr>
              <w:spacing w:before="0" w:line="240" w:lineRule="auto"/>
              <w:ind w:left="0" w:firstLine="0"/>
              <w:jc w:val="center"/>
            </w:pPr>
            <w:r>
              <w:t>szt.</w:t>
            </w:r>
          </w:p>
        </w:tc>
      </w:tr>
      <w:tr w:rsidR="00084C7B" w14:paraId="0CA90595" w14:textId="77777777" w:rsidTr="00084C7B">
        <w:tc>
          <w:tcPr>
            <w:tcW w:w="7650" w:type="dxa"/>
            <w:shd w:val="clear" w:color="auto" w:fill="auto"/>
          </w:tcPr>
          <w:p w14:paraId="3C1708F8" w14:textId="77777777" w:rsidR="00084C7B" w:rsidRDefault="00084C7B" w:rsidP="00EC2B77">
            <w:pPr>
              <w:numPr>
                <w:ilvl w:val="0"/>
                <w:numId w:val="39"/>
              </w:numPr>
              <w:spacing w:before="0" w:line="240" w:lineRule="auto"/>
            </w:pPr>
            <w:r>
              <w:t xml:space="preserve">Śruba </w:t>
            </w:r>
            <w:proofErr w:type="spellStart"/>
            <w:r>
              <w:t>oc</w:t>
            </w:r>
            <w:proofErr w:type="spellEnd"/>
            <w:r>
              <w:t xml:space="preserve"> </w:t>
            </w:r>
            <w:proofErr w:type="spellStart"/>
            <w:r>
              <w:t>znakr</w:t>
            </w:r>
            <w:proofErr w:type="spellEnd"/>
            <w:r>
              <w:t xml:space="preserve">. i </w:t>
            </w:r>
            <w:proofErr w:type="spellStart"/>
            <w:r>
              <w:t>podkł</w:t>
            </w:r>
            <w:proofErr w:type="spellEnd"/>
            <w:r>
              <w:t xml:space="preserve">. </w:t>
            </w:r>
            <w:proofErr w:type="spellStart"/>
            <w:r>
              <w:t>okr</w:t>
            </w:r>
            <w:proofErr w:type="spellEnd"/>
            <w:r>
              <w:t>. I spręż.</w:t>
            </w:r>
          </w:p>
        </w:tc>
        <w:tc>
          <w:tcPr>
            <w:tcW w:w="709" w:type="dxa"/>
          </w:tcPr>
          <w:p w14:paraId="72115074" w14:textId="12C2DB5A" w:rsidR="00084C7B" w:rsidRDefault="00084C7B" w:rsidP="00084C7B">
            <w:pPr>
              <w:spacing w:before="0" w:line="240" w:lineRule="auto"/>
              <w:ind w:left="0" w:firstLine="0"/>
              <w:jc w:val="center"/>
            </w:pPr>
            <w:r>
              <w:t>2</w:t>
            </w:r>
          </w:p>
        </w:tc>
        <w:tc>
          <w:tcPr>
            <w:tcW w:w="701" w:type="dxa"/>
            <w:shd w:val="clear" w:color="auto" w:fill="auto"/>
          </w:tcPr>
          <w:p w14:paraId="5ABFD707" w14:textId="5598755B" w:rsidR="00084C7B" w:rsidRDefault="00084C7B" w:rsidP="00084C7B">
            <w:pPr>
              <w:spacing w:before="0" w:line="240" w:lineRule="auto"/>
              <w:ind w:left="0" w:firstLine="0"/>
              <w:jc w:val="center"/>
            </w:pPr>
            <w:r>
              <w:t>szt.</w:t>
            </w:r>
          </w:p>
        </w:tc>
      </w:tr>
      <w:tr w:rsidR="00084C7B" w14:paraId="13065DDF" w14:textId="77777777" w:rsidTr="00084C7B">
        <w:tc>
          <w:tcPr>
            <w:tcW w:w="7650" w:type="dxa"/>
            <w:shd w:val="clear" w:color="auto" w:fill="auto"/>
          </w:tcPr>
          <w:p w14:paraId="4B47D708" w14:textId="77777777" w:rsidR="00084C7B" w:rsidRDefault="00084C7B" w:rsidP="00EC2B77">
            <w:pPr>
              <w:numPr>
                <w:ilvl w:val="0"/>
                <w:numId w:val="39"/>
              </w:numPr>
              <w:spacing w:before="0" w:line="240" w:lineRule="auto"/>
            </w:pPr>
            <w:r>
              <w:t>Izolator S-80/2</w:t>
            </w:r>
          </w:p>
        </w:tc>
        <w:tc>
          <w:tcPr>
            <w:tcW w:w="709" w:type="dxa"/>
          </w:tcPr>
          <w:p w14:paraId="7EF8900E" w14:textId="5865B4D4" w:rsidR="00084C7B" w:rsidRDefault="00084C7B" w:rsidP="00084C7B">
            <w:pPr>
              <w:spacing w:before="0" w:line="240" w:lineRule="auto"/>
              <w:ind w:left="0" w:firstLine="0"/>
              <w:jc w:val="center"/>
            </w:pPr>
            <w:r>
              <w:t>4</w:t>
            </w:r>
          </w:p>
        </w:tc>
        <w:tc>
          <w:tcPr>
            <w:tcW w:w="701" w:type="dxa"/>
            <w:shd w:val="clear" w:color="auto" w:fill="auto"/>
          </w:tcPr>
          <w:p w14:paraId="1E1126B3" w14:textId="73984C34" w:rsidR="00084C7B" w:rsidRDefault="00084C7B" w:rsidP="00084C7B">
            <w:pPr>
              <w:spacing w:before="0" w:line="240" w:lineRule="auto"/>
              <w:ind w:left="0" w:firstLine="0"/>
              <w:jc w:val="center"/>
            </w:pPr>
            <w:r>
              <w:t>szt.</w:t>
            </w:r>
          </w:p>
        </w:tc>
      </w:tr>
      <w:tr w:rsidR="00084C7B" w14:paraId="75E7D39D" w14:textId="77777777" w:rsidTr="00084C7B">
        <w:tc>
          <w:tcPr>
            <w:tcW w:w="7650" w:type="dxa"/>
            <w:shd w:val="clear" w:color="auto" w:fill="auto"/>
          </w:tcPr>
          <w:p w14:paraId="764BFA5E" w14:textId="77777777" w:rsidR="00084C7B" w:rsidRDefault="00084C7B" w:rsidP="00EC2B77">
            <w:pPr>
              <w:numPr>
                <w:ilvl w:val="0"/>
                <w:numId w:val="39"/>
              </w:numPr>
              <w:spacing w:before="0" w:line="240" w:lineRule="auto"/>
            </w:pPr>
            <w:r>
              <w:t>Złączka pętlicowa 2509</w:t>
            </w:r>
          </w:p>
        </w:tc>
        <w:tc>
          <w:tcPr>
            <w:tcW w:w="709" w:type="dxa"/>
          </w:tcPr>
          <w:p w14:paraId="502AB48F" w14:textId="50D71E81" w:rsidR="00084C7B" w:rsidRDefault="00084C7B" w:rsidP="00084C7B">
            <w:pPr>
              <w:spacing w:before="0" w:line="240" w:lineRule="auto"/>
              <w:ind w:left="0" w:firstLine="0"/>
              <w:jc w:val="center"/>
            </w:pPr>
            <w:r>
              <w:t>4</w:t>
            </w:r>
          </w:p>
        </w:tc>
        <w:tc>
          <w:tcPr>
            <w:tcW w:w="701" w:type="dxa"/>
            <w:shd w:val="clear" w:color="auto" w:fill="auto"/>
          </w:tcPr>
          <w:p w14:paraId="5BD0D77E" w14:textId="6B05FCC7" w:rsidR="00084C7B" w:rsidRDefault="00084C7B" w:rsidP="00084C7B">
            <w:pPr>
              <w:spacing w:before="0" w:line="240" w:lineRule="auto"/>
              <w:ind w:left="0" w:firstLine="0"/>
              <w:jc w:val="center"/>
            </w:pPr>
            <w:r>
              <w:t>szt.</w:t>
            </w:r>
          </w:p>
        </w:tc>
      </w:tr>
      <w:tr w:rsidR="00084C7B" w14:paraId="7EDF4C4B" w14:textId="77777777" w:rsidTr="00084C7B">
        <w:tc>
          <w:tcPr>
            <w:tcW w:w="7650" w:type="dxa"/>
            <w:shd w:val="clear" w:color="auto" w:fill="auto"/>
          </w:tcPr>
          <w:p w14:paraId="59AE1BE1" w14:textId="77777777" w:rsidR="00084C7B" w:rsidRDefault="00084C7B" w:rsidP="00EC2B77">
            <w:pPr>
              <w:numPr>
                <w:ilvl w:val="0"/>
                <w:numId w:val="39"/>
              </w:numPr>
              <w:spacing w:before="0" w:line="240" w:lineRule="auto"/>
            </w:pPr>
            <w:r>
              <w:t>Hak wieszakowy SOT39</w:t>
            </w:r>
          </w:p>
        </w:tc>
        <w:tc>
          <w:tcPr>
            <w:tcW w:w="709" w:type="dxa"/>
          </w:tcPr>
          <w:p w14:paraId="51D65314" w14:textId="67BA0D82" w:rsidR="00084C7B" w:rsidRDefault="00084C7B" w:rsidP="00084C7B">
            <w:pPr>
              <w:spacing w:before="0" w:line="240" w:lineRule="auto"/>
              <w:ind w:left="0" w:firstLine="0"/>
              <w:jc w:val="center"/>
            </w:pPr>
            <w:r>
              <w:t>1</w:t>
            </w:r>
          </w:p>
        </w:tc>
        <w:tc>
          <w:tcPr>
            <w:tcW w:w="701" w:type="dxa"/>
            <w:shd w:val="clear" w:color="auto" w:fill="auto"/>
          </w:tcPr>
          <w:p w14:paraId="07706BAC" w14:textId="4A992B78" w:rsidR="00084C7B" w:rsidRDefault="00084C7B" w:rsidP="00084C7B">
            <w:pPr>
              <w:spacing w:before="0" w:line="240" w:lineRule="auto"/>
              <w:ind w:left="0" w:firstLine="0"/>
              <w:jc w:val="center"/>
            </w:pPr>
            <w:r>
              <w:t>szt.</w:t>
            </w:r>
          </w:p>
        </w:tc>
      </w:tr>
      <w:tr w:rsidR="00084C7B" w14:paraId="7B6E1601" w14:textId="77777777" w:rsidTr="00084C7B">
        <w:tc>
          <w:tcPr>
            <w:tcW w:w="7650" w:type="dxa"/>
            <w:shd w:val="clear" w:color="auto" w:fill="auto"/>
          </w:tcPr>
          <w:p w14:paraId="577EDCE5" w14:textId="77777777" w:rsidR="00084C7B" w:rsidRDefault="00084C7B" w:rsidP="00EC2B77">
            <w:pPr>
              <w:numPr>
                <w:ilvl w:val="0"/>
                <w:numId w:val="39"/>
              </w:numPr>
              <w:spacing w:before="0" w:line="240" w:lineRule="auto"/>
            </w:pPr>
            <w:r>
              <w:t>Uchwyt odciągowy SO274S</w:t>
            </w:r>
          </w:p>
        </w:tc>
        <w:tc>
          <w:tcPr>
            <w:tcW w:w="709" w:type="dxa"/>
          </w:tcPr>
          <w:p w14:paraId="36909B36" w14:textId="67A51B7A" w:rsidR="00084C7B" w:rsidRDefault="00084C7B" w:rsidP="00084C7B">
            <w:pPr>
              <w:spacing w:before="0" w:line="240" w:lineRule="auto"/>
              <w:ind w:left="0" w:firstLine="0"/>
              <w:jc w:val="center"/>
            </w:pPr>
            <w:r>
              <w:t>1</w:t>
            </w:r>
          </w:p>
        </w:tc>
        <w:tc>
          <w:tcPr>
            <w:tcW w:w="701" w:type="dxa"/>
            <w:shd w:val="clear" w:color="auto" w:fill="auto"/>
          </w:tcPr>
          <w:p w14:paraId="38ED1C93" w14:textId="446F3DD1" w:rsidR="00084C7B" w:rsidRDefault="00084C7B" w:rsidP="00084C7B">
            <w:pPr>
              <w:spacing w:before="0" w:line="240" w:lineRule="auto"/>
              <w:ind w:left="0" w:firstLine="0"/>
              <w:jc w:val="center"/>
            </w:pPr>
            <w:r>
              <w:t>szt.</w:t>
            </w:r>
          </w:p>
        </w:tc>
      </w:tr>
      <w:tr w:rsidR="00084C7B" w14:paraId="0DA97569" w14:textId="77777777" w:rsidTr="00084C7B">
        <w:tc>
          <w:tcPr>
            <w:tcW w:w="7650" w:type="dxa"/>
            <w:shd w:val="clear" w:color="auto" w:fill="auto"/>
          </w:tcPr>
          <w:p w14:paraId="494F2610" w14:textId="77777777" w:rsidR="00084C7B" w:rsidRDefault="00084C7B" w:rsidP="00EC2B77">
            <w:pPr>
              <w:numPr>
                <w:ilvl w:val="0"/>
                <w:numId w:val="39"/>
              </w:numPr>
              <w:spacing w:before="0" w:line="240" w:lineRule="auto"/>
            </w:pPr>
            <w:r>
              <w:t>Zacisk odgałęźny przebijający izolację SLIP32.1</w:t>
            </w:r>
          </w:p>
        </w:tc>
        <w:tc>
          <w:tcPr>
            <w:tcW w:w="709" w:type="dxa"/>
          </w:tcPr>
          <w:p w14:paraId="49B859DC" w14:textId="441BFCB3" w:rsidR="00084C7B" w:rsidRDefault="00084C7B" w:rsidP="00084C7B">
            <w:pPr>
              <w:spacing w:before="0" w:line="240" w:lineRule="auto"/>
              <w:ind w:left="0" w:firstLine="0"/>
              <w:jc w:val="center"/>
            </w:pPr>
            <w:r>
              <w:t>4</w:t>
            </w:r>
          </w:p>
        </w:tc>
        <w:tc>
          <w:tcPr>
            <w:tcW w:w="701" w:type="dxa"/>
            <w:shd w:val="clear" w:color="auto" w:fill="auto"/>
          </w:tcPr>
          <w:p w14:paraId="7C741DD5" w14:textId="65F50083" w:rsidR="00084C7B" w:rsidRDefault="00084C7B" w:rsidP="00084C7B">
            <w:pPr>
              <w:spacing w:before="0" w:line="240" w:lineRule="auto"/>
              <w:ind w:left="0" w:firstLine="0"/>
              <w:jc w:val="center"/>
            </w:pPr>
            <w:r>
              <w:t>szt.</w:t>
            </w:r>
          </w:p>
        </w:tc>
      </w:tr>
      <w:tr w:rsidR="00491BA0" w14:paraId="210FFD7D" w14:textId="77777777" w:rsidTr="00084C7B">
        <w:tc>
          <w:tcPr>
            <w:tcW w:w="7650" w:type="dxa"/>
            <w:shd w:val="clear" w:color="auto" w:fill="auto"/>
          </w:tcPr>
          <w:p w14:paraId="1614CF80" w14:textId="172A821F" w:rsidR="00491BA0" w:rsidRDefault="00491BA0" w:rsidP="00491BA0">
            <w:pPr>
              <w:numPr>
                <w:ilvl w:val="0"/>
                <w:numId w:val="39"/>
              </w:numPr>
              <w:spacing w:before="0" w:line="240" w:lineRule="auto"/>
            </w:pPr>
            <w:r>
              <w:t>Ograniczniki przepięć typu BOP-R 0.5/10</w:t>
            </w:r>
          </w:p>
        </w:tc>
        <w:tc>
          <w:tcPr>
            <w:tcW w:w="709" w:type="dxa"/>
          </w:tcPr>
          <w:p w14:paraId="37692C0E" w14:textId="093E0762" w:rsidR="00491BA0" w:rsidRDefault="006C02D1" w:rsidP="00491BA0">
            <w:pPr>
              <w:spacing w:before="0" w:line="240" w:lineRule="auto"/>
              <w:ind w:left="0" w:firstLine="0"/>
              <w:jc w:val="center"/>
            </w:pPr>
            <w:r>
              <w:t>3</w:t>
            </w:r>
          </w:p>
        </w:tc>
        <w:tc>
          <w:tcPr>
            <w:tcW w:w="701" w:type="dxa"/>
            <w:shd w:val="clear" w:color="auto" w:fill="auto"/>
          </w:tcPr>
          <w:p w14:paraId="58CBE4A9" w14:textId="1832DC8B" w:rsidR="00491BA0" w:rsidRDefault="00491BA0" w:rsidP="00491BA0">
            <w:pPr>
              <w:spacing w:before="0" w:line="240" w:lineRule="auto"/>
              <w:ind w:left="0" w:firstLine="0"/>
              <w:jc w:val="center"/>
            </w:pPr>
            <w:r>
              <w:t>szt.</w:t>
            </w:r>
          </w:p>
        </w:tc>
      </w:tr>
      <w:tr w:rsidR="00491BA0" w14:paraId="3476E4BA" w14:textId="77777777" w:rsidTr="00084C7B">
        <w:tc>
          <w:tcPr>
            <w:tcW w:w="7650" w:type="dxa"/>
            <w:shd w:val="clear" w:color="auto" w:fill="auto"/>
          </w:tcPr>
          <w:p w14:paraId="05762457" w14:textId="72438C2C" w:rsidR="00491BA0" w:rsidRDefault="00491BA0" w:rsidP="00491BA0">
            <w:pPr>
              <w:numPr>
                <w:ilvl w:val="0"/>
                <w:numId w:val="39"/>
              </w:numPr>
              <w:spacing w:before="0" w:line="240" w:lineRule="auto"/>
            </w:pPr>
            <w:r>
              <w:t xml:space="preserve">Uziom z prętów </w:t>
            </w:r>
            <w:r w:rsidRPr="00CD2363">
              <w:sym w:font="Symbol" w:char="F046"/>
            </w:r>
            <w:r>
              <w:t>16 i FeZn30x4 TP 2 x 12+3 x 6</w:t>
            </w:r>
          </w:p>
        </w:tc>
        <w:tc>
          <w:tcPr>
            <w:tcW w:w="709" w:type="dxa"/>
          </w:tcPr>
          <w:p w14:paraId="205CD701" w14:textId="24655F5C" w:rsidR="00491BA0" w:rsidRDefault="00491BA0" w:rsidP="00491BA0">
            <w:pPr>
              <w:spacing w:before="0" w:line="240" w:lineRule="auto"/>
              <w:ind w:left="0" w:firstLine="0"/>
              <w:jc w:val="center"/>
            </w:pPr>
            <w:r>
              <w:t>1</w:t>
            </w:r>
          </w:p>
        </w:tc>
        <w:tc>
          <w:tcPr>
            <w:tcW w:w="701" w:type="dxa"/>
            <w:shd w:val="clear" w:color="auto" w:fill="auto"/>
          </w:tcPr>
          <w:p w14:paraId="24B0FA16" w14:textId="60080B23" w:rsidR="00491BA0" w:rsidRDefault="00491BA0" w:rsidP="00491BA0">
            <w:pPr>
              <w:spacing w:before="0" w:line="240" w:lineRule="auto"/>
              <w:ind w:left="0" w:firstLine="0"/>
              <w:jc w:val="center"/>
            </w:pPr>
            <w:proofErr w:type="spellStart"/>
            <w:r>
              <w:t>kpl</w:t>
            </w:r>
            <w:proofErr w:type="spellEnd"/>
            <w:r>
              <w:t>.</w:t>
            </w:r>
          </w:p>
        </w:tc>
      </w:tr>
    </w:tbl>
    <w:p w14:paraId="3C4F8F8E" w14:textId="312F7B97" w:rsidR="00084C7B" w:rsidRDefault="00084C7B" w:rsidP="00084C7B">
      <w:pPr>
        <w:spacing w:before="0" w:line="240" w:lineRule="auto"/>
        <w:ind w:left="1068" w:firstLine="0"/>
      </w:pPr>
    </w:p>
    <w:p w14:paraId="5E038CEC" w14:textId="1D34E57A" w:rsidR="00E92F57" w:rsidRPr="001B0C70" w:rsidRDefault="000E6904" w:rsidP="00EC2B77">
      <w:pPr>
        <w:pStyle w:val="5x"/>
      </w:pPr>
      <w:bookmarkStart w:id="235" w:name="_Toc182469185"/>
      <w:r w:rsidRPr="001B75DD">
        <w:t xml:space="preserve">Kolizje </w:t>
      </w:r>
      <w:r w:rsidR="00E92F57" w:rsidRPr="001B0C70">
        <w:t>oświetleniowe</w:t>
      </w:r>
      <w:bookmarkEnd w:id="228"/>
      <w:bookmarkEnd w:id="235"/>
    </w:p>
    <w:p w14:paraId="49422901" w14:textId="77777777" w:rsidR="000E6904" w:rsidRPr="00AC5D0F" w:rsidRDefault="000E6904" w:rsidP="00D51D1A">
      <w:pPr>
        <w:pStyle w:val="Styl11"/>
        <w:rPr>
          <w:rFonts w:cs="Arial"/>
        </w:rPr>
      </w:pPr>
      <w:bookmarkStart w:id="236" w:name="_Toc182469186"/>
      <w:r w:rsidRPr="00084C7B">
        <w:t>Obiekt ośw-C1 – km 189+501</w:t>
      </w:r>
      <w:bookmarkEnd w:id="236"/>
    </w:p>
    <w:p w14:paraId="0A2BDB17" w14:textId="77777777" w:rsidR="000E6904" w:rsidRPr="002E68F3" w:rsidRDefault="000E6904" w:rsidP="00061741">
      <w:pPr>
        <w:spacing w:before="0" w:line="276" w:lineRule="auto"/>
        <w:ind w:left="0" w:firstLine="0"/>
      </w:pPr>
      <w:r w:rsidRPr="00BE0949">
        <w:t>SOU</w:t>
      </w:r>
      <w:r w:rsidRPr="002E68F3">
        <w:t>-435 „</w:t>
      </w:r>
      <w:proofErr w:type="spellStart"/>
      <w:r w:rsidRPr="002E68F3">
        <w:t>Barniewicka</w:t>
      </w:r>
      <w:proofErr w:type="spellEnd"/>
      <w:r w:rsidRPr="002E68F3">
        <w:t>”</w:t>
      </w:r>
    </w:p>
    <w:tbl>
      <w:tblPr>
        <w:tblStyle w:val="Tabela-Siatka"/>
        <w:tblW w:w="0" w:type="auto"/>
        <w:tblLook w:val="04A0" w:firstRow="1" w:lastRow="0" w:firstColumn="1" w:lastColumn="0" w:noHBand="0" w:noVBand="1"/>
      </w:tblPr>
      <w:tblGrid>
        <w:gridCol w:w="583"/>
        <w:gridCol w:w="7058"/>
        <w:gridCol w:w="718"/>
        <w:gridCol w:w="701"/>
      </w:tblGrid>
      <w:tr w:rsidR="00084C7B" w14:paraId="3910C756" w14:textId="77777777" w:rsidTr="00084C7B">
        <w:tc>
          <w:tcPr>
            <w:tcW w:w="583" w:type="dxa"/>
          </w:tcPr>
          <w:p w14:paraId="4F80BF05" w14:textId="77777777" w:rsidR="00084C7B" w:rsidRPr="00FC762A" w:rsidRDefault="00084C7B" w:rsidP="00E33E25">
            <w:pPr>
              <w:pStyle w:val="Tekstwtabeli"/>
              <w:rPr>
                <w:sz w:val="22"/>
              </w:rPr>
            </w:pPr>
            <w:bookmarkStart w:id="237" w:name="_Hlk120702911"/>
            <w:r w:rsidRPr="00FC762A">
              <w:rPr>
                <w:sz w:val="22"/>
              </w:rPr>
              <w:t>L.p.</w:t>
            </w:r>
          </w:p>
        </w:tc>
        <w:tc>
          <w:tcPr>
            <w:tcW w:w="7058" w:type="dxa"/>
          </w:tcPr>
          <w:p w14:paraId="192D0F77" w14:textId="77777777" w:rsidR="00084C7B" w:rsidRPr="00FC762A" w:rsidRDefault="00084C7B" w:rsidP="00E33E25">
            <w:pPr>
              <w:pStyle w:val="Tekstwtabeli"/>
              <w:jc w:val="left"/>
              <w:rPr>
                <w:sz w:val="22"/>
              </w:rPr>
            </w:pPr>
            <w:r w:rsidRPr="00FC762A">
              <w:rPr>
                <w:sz w:val="22"/>
              </w:rPr>
              <w:t>Nazwa</w:t>
            </w:r>
          </w:p>
        </w:tc>
        <w:tc>
          <w:tcPr>
            <w:tcW w:w="718" w:type="dxa"/>
          </w:tcPr>
          <w:p w14:paraId="6E2D4727" w14:textId="66E4A1A4" w:rsidR="00084C7B" w:rsidRPr="00FC762A" w:rsidRDefault="00084C7B" w:rsidP="00084C7B">
            <w:pPr>
              <w:pStyle w:val="Tekstwtabeli"/>
              <w:rPr>
                <w:sz w:val="22"/>
              </w:rPr>
            </w:pPr>
            <w:r>
              <w:rPr>
                <w:sz w:val="22"/>
              </w:rPr>
              <w:t>ilość.</w:t>
            </w:r>
          </w:p>
        </w:tc>
        <w:tc>
          <w:tcPr>
            <w:tcW w:w="701" w:type="dxa"/>
          </w:tcPr>
          <w:p w14:paraId="70B70A3D" w14:textId="6D165064" w:rsidR="00084C7B" w:rsidRPr="00FC762A" w:rsidRDefault="00084C7B" w:rsidP="00084C7B">
            <w:pPr>
              <w:pStyle w:val="Tekstwtabeli"/>
              <w:rPr>
                <w:sz w:val="22"/>
              </w:rPr>
            </w:pPr>
            <w:r>
              <w:rPr>
                <w:sz w:val="22"/>
              </w:rPr>
              <w:t>jedn.</w:t>
            </w:r>
          </w:p>
        </w:tc>
      </w:tr>
      <w:tr w:rsidR="00084C7B" w14:paraId="7F209B7E" w14:textId="77777777" w:rsidTr="00084C7B">
        <w:tc>
          <w:tcPr>
            <w:tcW w:w="583" w:type="dxa"/>
          </w:tcPr>
          <w:p w14:paraId="53BC0DC6" w14:textId="77777777" w:rsidR="00084C7B" w:rsidRPr="00FC762A" w:rsidRDefault="00084C7B" w:rsidP="00E33E25">
            <w:pPr>
              <w:pStyle w:val="Tekstwtabeli"/>
              <w:rPr>
                <w:sz w:val="22"/>
              </w:rPr>
            </w:pPr>
            <w:r w:rsidRPr="00FC762A">
              <w:rPr>
                <w:sz w:val="22"/>
              </w:rPr>
              <w:t>1</w:t>
            </w:r>
          </w:p>
        </w:tc>
        <w:tc>
          <w:tcPr>
            <w:tcW w:w="7058" w:type="dxa"/>
          </w:tcPr>
          <w:p w14:paraId="70695578" w14:textId="1B78F72D" w:rsidR="00084C7B" w:rsidRPr="00FC762A" w:rsidRDefault="00084C7B" w:rsidP="00E33E25">
            <w:pPr>
              <w:pStyle w:val="Tekstwtabeli"/>
              <w:jc w:val="left"/>
              <w:rPr>
                <w:sz w:val="22"/>
              </w:rPr>
            </w:pPr>
            <w:r w:rsidRPr="00FC762A">
              <w:rPr>
                <w:sz w:val="22"/>
              </w:rPr>
              <w:t xml:space="preserve">Słup stalowy ocynkowany </w:t>
            </w:r>
            <w:r>
              <w:rPr>
                <w:sz w:val="22"/>
              </w:rPr>
              <w:t>7</w:t>
            </w:r>
            <w:r w:rsidRPr="00FC762A">
              <w:rPr>
                <w:sz w:val="22"/>
              </w:rPr>
              <w:t xml:space="preserve">m, kompletny, z osprzętem, </w:t>
            </w:r>
            <w:r w:rsidR="00215B18">
              <w:rPr>
                <w:sz w:val="22"/>
              </w:rPr>
              <w:t xml:space="preserve">fundamentem, </w:t>
            </w:r>
            <w:r w:rsidRPr="00FC762A">
              <w:rPr>
                <w:sz w:val="22"/>
              </w:rPr>
              <w:t>bez wysięgnika</w:t>
            </w:r>
          </w:p>
        </w:tc>
        <w:tc>
          <w:tcPr>
            <w:tcW w:w="718" w:type="dxa"/>
          </w:tcPr>
          <w:p w14:paraId="21D0A9BB" w14:textId="52DE9300" w:rsidR="00084C7B" w:rsidRPr="00FC762A" w:rsidRDefault="00084C7B" w:rsidP="00084C7B">
            <w:pPr>
              <w:pStyle w:val="Tekstwtabeli"/>
              <w:rPr>
                <w:sz w:val="22"/>
              </w:rPr>
            </w:pPr>
            <w:r>
              <w:rPr>
                <w:sz w:val="22"/>
              </w:rPr>
              <w:t>8</w:t>
            </w:r>
          </w:p>
        </w:tc>
        <w:tc>
          <w:tcPr>
            <w:tcW w:w="701" w:type="dxa"/>
          </w:tcPr>
          <w:p w14:paraId="1400D60E" w14:textId="29C2CBA9" w:rsidR="00084C7B" w:rsidRPr="00FC762A" w:rsidRDefault="00084C7B" w:rsidP="00084C7B">
            <w:pPr>
              <w:pStyle w:val="Tekstwtabeli"/>
              <w:rPr>
                <w:sz w:val="22"/>
              </w:rPr>
            </w:pPr>
            <w:proofErr w:type="spellStart"/>
            <w:r w:rsidRPr="00FC762A">
              <w:rPr>
                <w:sz w:val="22"/>
              </w:rPr>
              <w:t>kpl</w:t>
            </w:r>
            <w:proofErr w:type="spellEnd"/>
            <w:r w:rsidRPr="00FC762A">
              <w:rPr>
                <w:sz w:val="22"/>
              </w:rPr>
              <w:t>.</w:t>
            </w:r>
          </w:p>
        </w:tc>
      </w:tr>
      <w:tr w:rsidR="00084C7B" w14:paraId="747E4771" w14:textId="77777777" w:rsidTr="00084C7B">
        <w:tc>
          <w:tcPr>
            <w:tcW w:w="583" w:type="dxa"/>
          </w:tcPr>
          <w:p w14:paraId="1C650D2D" w14:textId="25DF4932" w:rsidR="00084C7B" w:rsidRPr="00FC762A" w:rsidRDefault="00164410" w:rsidP="00E33E25">
            <w:pPr>
              <w:pStyle w:val="Tekstwtabeli"/>
              <w:rPr>
                <w:sz w:val="22"/>
              </w:rPr>
            </w:pPr>
            <w:r>
              <w:rPr>
                <w:sz w:val="22"/>
              </w:rPr>
              <w:t>2</w:t>
            </w:r>
          </w:p>
        </w:tc>
        <w:tc>
          <w:tcPr>
            <w:tcW w:w="7058" w:type="dxa"/>
          </w:tcPr>
          <w:p w14:paraId="6BB73337" w14:textId="77777777" w:rsidR="00084C7B" w:rsidRPr="00FC762A" w:rsidRDefault="00084C7B" w:rsidP="00E33E25">
            <w:pPr>
              <w:pStyle w:val="Tekstwtabeli"/>
              <w:jc w:val="left"/>
              <w:rPr>
                <w:sz w:val="22"/>
              </w:rPr>
            </w:pPr>
            <w:r w:rsidRPr="00FC762A">
              <w:rPr>
                <w:sz w:val="22"/>
              </w:rPr>
              <w:t xml:space="preserve">Wysięgnik </w:t>
            </w:r>
            <w:proofErr w:type="spellStart"/>
            <w:r>
              <w:rPr>
                <w:sz w:val="22"/>
              </w:rPr>
              <w:t>HxL</w:t>
            </w:r>
            <w:proofErr w:type="spellEnd"/>
            <w:r>
              <w:rPr>
                <w:sz w:val="22"/>
              </w:rPr>
              <w:t xml:space="preserve"> = 1x2m</w:t>
            </w:r>
          </w:p>
        </w:tc>
        <w:tc>
          <w:tcPr>
            <w:tcW w:w="718" w:type="dxa"/>
          </w:tcPr>
          <w:p w14:paraId="295D1BB5" w14:textId="29B817BA" w:rsidR="00084C7B" w:rsidRPr="00FC762A" w:rsidRDefault="00A77010" w:rsidP="00084C7B">
            <w:pPr>
              <w:pStyle w:val="Tekstwtabeli"/>
              <w:rPr>
                <w:sz w:val="22"/>
              </w:rPr>
            </w:pPr>
            <w:r>
              <w:rPr>
                <w:sz w:val="22"/>
              </w:rPr>
              <w:t>4</w:t>
            </w:r>
          </w:p>
        </w:tc>
        <w:tc>
          <w:tcPr>
            <w:tcW w:w="701" w:type="dxa"/>
          </w:tcPr>
          <w:p w14:paraId="6E34A3D6" w14:textId="547B4CF4" w:rsidR="00084C7B" w:rsidRPr="00FC762A" w:rsidRDefault="00084C7B" w:rsidP="00084C7B">
            <w:pPr>
              <w:pStyle w:val="Tekstwtabeli"/>
              <w:rPr>
                <w:sz w:val="22"/>
              </w:rPr>
            </w:pPr>
            <w:r w:rsidRPr="00FC762A">
              <w:rPr>
                <w:sz w:val="22"/>
              </w:rPr>
              <w:t>szt.</w:t>
            </w:r>
          </w:p>
        </w:tc>
      </w:tr>
      <w:tr w:rsidR="00084C7B" w14:paraId="48074DBE" w14:textId="77777777" w:rsidTr="00084C7B">
        <w:tc>
          <w:tcPr>
            <w:tcW w:w="583" w:type="dxa"/>
          </w:tcPr>
          <w:p w14:paraId="5C43227C" w14:textId="7E8BD103" w:rsidR="00084C7B" w:rsidRPr="00FC762A" w:rsidRDefault="00164410" w:rsidP="00E33E25">
            <w:pPr>
              <w:pStyle w:val="Tekstwtabeli"/>
              <w:rPr>
                <w:sz w:val="22"/>
              </w:rPr>
            </w:pPr>
            <w:r>
              <w:rPr>
                <w:sz w:val="22"/>
              </w:rPr>
              <w:t>3</w:t>
            </w:r>
          </w:p>
        </w:tc>
        <w:tc>
          <w:tcPr>
            <w:tcW w:w="7058" w:type="dxa"/>
          </w:tcPr>
          <w:p w14:paraId="168EDF11" w14:textId="77777777" w:rsidR="00084C7B" w:rsidRPr="00FC762A" w:rsidRDefault="00084C7B" w:rsidP="00E33E25">
            <w:pPr>
              <w:pStyle w:val="Tekstwtabeli"/>
              <w:jc w:val="left"/>
              <w:rPr>
                <w:sz w:val="22"/>
              </w:rPr>
            </w:pPr>
            <w:r w:rsidRPr="00FC762A">
              <w:rPr>
                <w:sz w:val="22"/>
              </w:rPr>
              <w:t xml:space="preserve">Wysięgnik </w:t>
            </w:r>
            <w:proofErr w:type="spellStart"/>
            <w:r>
              <w:rPr>
                <w:sz w:val="22"/>
              </w:rPr>
              <w:t>HxL</w:t>
            </w:r>
            <w:proofErr w:type="spellEnd"/>
            <w:r>
              <w:rPr>
                <w:sz w:val="22"/>
              </w:rPr>
              <w:t xml:space="preserve"> = 1x1m</w:t>
            </w:r>
          </w:p>
        </w:tc>
        <w:tc>
          <w:tcPr>
            <w:tcW w:w="718" w:type="dxa"/>
          </w:tcPr>
          <w:p w14:paraId="3C5709AA" w14:textId="75192B32" w:rsidR="00084C7B" w:rsidRDefault="00A77010" w:rsidP="00084C7B">
            <w:pPr>
              <w:pStyle w:val="Tekstwtabeli"/>
              <w:rPr>
                <w:sz w:val="22"/>
              </w:rPr>
            </w:pPr>
            <w:r>
              <w:rPr>
                <w:sz w:val="22"/>
              </w:rPr>
              <w:t>4</w:t>
            </w:r>
          </w:p>
        </w:tc>
        <w:tc>
          <w:tcPr>
            <w:tcW w:w="701" w:type="dxa"/>
          </w:tcPr>
          <w:p w14:paraId="021057DC" w14:textId="4C0D1E37" w:rsidR="00084C7B" w:rsidRPr="00FC762A" w:rsidRDefault="00084C7B" w:rsidP="00084C7B">
            <w:pPr>
              <w:pStyle w:val="Tekstwtabeli"/>
              <w:rPr>
                <w:sz w:val="22"/>
              </w:rPr>
            </w:pPr>
            <w:r w:rsidRPr="00FC762A">
              <w:rPr>
                <w:sz w:val="22"/>
              </w:rPr>
              <w:t>szt.</w:t>
            </w:r>
          </w:p>
        </w:tc>
      </w:tr>
      <w:tr w:rsidR="00084C7B" w14:paraId="335B40A4" w14:textId="77777777" w:rsidTr="00084C7B">
        <w:tc>
          <w:tcPr>
            <w:tcW w:w="583" w:type="dxa"/>
          </w:tcPr>
          <w:p w14:paraId="5B3E3C0E" w14:textId="71383078" w:rsidR="00084C7B" w:rsidRPr="00FC762A" w:rsidRDefault="00164410" w:rsidP="00E33E25">
            <w:pPr>
              <w:pStyle w:val="Tekstwtabeli"/>
              <w:rPr>
                <w:sz w:val="22"/>
              </w:rPr>
            </w:pPr>
            <w:r>
              <w:rPr>
                <w:sz w:val="22"/>
              </w:rPr>
              <w:t>4</w:t>
            </w:r>
          </w:p>
        </w:tc>
        <w:tc>
          <w:tcPr>
            <w:tcW w:w="7058" w:type="dxa"/>
          </w:tcPr>
          <w:p w14:paraId="7D92C13F" w14:textId="4BDD8518" w:rsidR="00084C7B" w:rsidRPr="00FC762A" w:rsidRDefault="00084C7B" w:rsidP="00E33E25">
            <w:pPr>
              <w:pStyle w:val="Tekstwtabeli"/>
              <w:jc w:val="left"/>
              <w:rPr>
                <w:sz w:val="22"/>
              </w:rPr>
            </w:pPr>
            <w:r w:rsidRPr="00FC762A">
              <w:rPr>
                <w:sz w:val="22"/>
              </w:rPr>
              <w:t xml:space="preserve">Oprawa oświetleniowa drogowa LED </w:t>
            </w:r>
            <w:r w:rsidR="008E2877" w:rsidRPr="0046310C">
              <w:rPr>
                <w:color w:val="FF0000"/>
                <w:sz w:val="22"/>
              </w:rPr>
              <w:t>122</w:t>
            </w:r>
            <w:r w:rsidRPr="0046310C">
              <w:rPr>
                <w:color w:val="FF0000"/>
                <w:sz w:val="22"/>
              </w:rPr>
              <w:t>W</w:t>
            </w:r>
          </w:p>
        </w:tc>
        <w:tc>
          <w:tcPr>
            <w:tcW w:w="718" w:type="dxa"/>
          </w:tcPr>
          <w:p w14:paraId="032322D3" w14:textId="59979E98" w:rsidR="00084C7B" w:rsidRDefault="00A77010" w:rsidP="00084C7B">
            <w:pPr>
              <w:pStyle w:val="Tekstwtabeli"/>
              <w:rPr>
                <w:sz w:val="22"/>
              </w:rPr>
            </w:pPr>
            <w:r>
              <w:rPr>
                <w:sz w:val="22"/>
              </w:rPr>
              <w:t>3</w:t>
            </w:r>
          </w:p>
        </w:tc>
        <w:tc>
          <w:tcPr>
            <w:tcW w:w="701" w:type="dxa"/>
          </w:tcPr>
          <w:p w14:paraId="020C77C4" w14:textId="5AE5F0A2" w:rsidR="00084C7B" w:rsidRPr="00FC762A" w:rsidRDefault="00084C7B" w:rsidP="00084C7B">
            <w:pPr>
              <w:pStyle w:val="Tekstwtabeli"/>
              <w:rPr>
                <w:sz w:val="22"/>
              </w:rPr>
            </w:pPr>
            <w:r w:rsidRPr="00FC762A">
              <w:rPr>
                <w:sz w:val="22"/>
              </w:rPr>
              <w:t>szt.</w:t>
            </w:r>
          </w:p>
        </w:tc>
      </w:tr>
      <w:tr w:rsidR="00084C7B" w14:paraId="68DE84D1" w14:textId="77777777" w:rsidTr="00084C7B">
        <w:tc>
          <w:tcPr>
            <w:tcW w:w="583" w:type="dxa"/>
          </w:tcPr>
          <w:p w14:paraId="2F383B7E" w14:textId="3D22BAF7" w:rsidR="00084C7B" w:rsidRPr="00FC762A" w:rsidRDefault="00164410" w:rsidP="00E33E25">
            <w:pPr>
              <w:pStyle w:val="Tekstwtabeli"/>
              <w:rPr>
                <w:sz w:val="22"/>
              </w:rPr>
            </w:pPr>
            <w:r>
              <w:rPr>
                <w:sz w:val="22"/>
              </w:rPr>
              <w:t>5</w:t>
            </w:r>
          </w:p>
        </w:tc>
        <w:tc>
          <w:tcPr>
            <w:tcW w:w="7058" w:type="dxa"/>
          </w:tcPr>
          <w:p w14:paraId="1B4F138A" w14:textId="62C2C259" w:rsidR="00084C7B" w:rsidRPr="00FC762A" w:rsidRDefault="00084C7B" w:rsidP="00E33E25">
            <w:pPr>
              <w:pStyle w:val="Tekstwtabeli"/>
              <w:jc w:val="left"/>
              <w:rPr>
                <w:sz w:val="22"/>
              </w:rPr>
            </w:pPr>
            <w:r w:rsidRPr="00FC762A">
              <w:rPr>
                <w:sz w:val="22"/>
              </w:rPr>
              <w:t xml:space="preserve">Oprawa oświetleniowa drogowa LED </w:t>
            </w:r>
            <w:r w:rsidR="008E2877" w:rsidRPr="0046310C">
              <w:rPr>
                <w:color w:val="FF0000"/>
                <w:sz w:val="22"/>
              </w:rPr>
              <w:t>62</w:t>
            </w:r>
            <w:r w:rsidRPr="0046310C">
              <w:rPr>
                <w:color w:val="FF0000"/>
                <w:sz w:val="22"/>
              </w:rPr>
              <w:t>W</w:t>
            </w:r>
          </w:p>
        </w:tc>
        <w:tc>
          <w:tcPr>
            <w:tcW w:w="718" w:type="dxa"/>
          </w:tcPr>
          <w:p w14:paraId="4B9C3A09" w14:textId="6ADF78E3" w:rsidR="00084C7B" w:rsidRDefault="00A77010" w:rsidP="00084C7B">
            <w:pPr>
              <w:pStyle w:val="Tekstwtabeli"/>
              <w:rPr>
                <w:sz w:val="22"/>
              </w:rPr>
            </w:pPr>
            <w:r>
              <w:rPr>
                <w:sz w:val="22"/>
              </w:rPr>
              <w:t>5</w:t>
            </w:r>
          </w:p>
        </w:tc>
        <w:tc>
          <w:tcPr>
            <w:tcW w:w="701" w:type="dxa"/>
          </w:tcPr>
          <w:p w14:paraId="43AD428A" w14:textId="32F5DCBC" w:rsidR="00084C7B" w:rsidRPr="00FC762A" w:rsidRDefault="00084C7B" w:rsidP="00084C7B">
            <w:pPr>
              <w:pStyle w:val="Tekstwtabeli"/>
              <w:rPr>
                <w:sz w:val="22"/>
              </w:rPr>
            </w:pPr>
            <w:r>
              <w:rPr>
                <w:sz w:val="22"/>
              </w:rPr>
              <w:t>szt.</w:t>
            </w:r>
          </w:p>
        </w:tc>
      </w:tr>
      <w:tr w:rsidR="00084C7B" w14:paraId="7C14FF9C" w14:textId="77777777" w:rsidTr="00084C7B">
        <w:tc>
          <w:tcPr>
            <w:tcW w:w="583" w:type="dxa"/>
          </w:tcPr>
          <w:p w14:paraId="2A3912F9" w14:textId="18361252" w:rsidR="00084C7B" w:rsidRPr="00FC762A" w:rsidRDefault="00164410" w:rsidP="00E33E25">
            <w:pPr>
              <w:pStyle w:val="Tekstwtabeli"/>
              <w:rPr>
                <w:sz w:val="22"/>
              </w:rPr>
            </w:pPr>
            <w:r>
              <w:rPr>
                <w:sz w:val="22"/>
              </w:rPr>
              <w:t>6</w:t>
            </w:r>
          </w:p>
        </w:tc>
        <w:tc>
          <w:tcPr>
            <w:tcW w:w="7058" w:type="dxa"/>
          </w:tcPr>
          <w:p w14:paraId="6A999AE5" w14:textId="16840B75" w:rsidR="00084C7B" w:rsidRPr="00FC762A" w:rsidRDefault="00084C7B" w:rsidP="00E33E25">
            <w:pPr>
              <w:pStyle w:val="Tekstwtabeli"/>
              <w:jc w:val="left"/>
              <w:rPr>
                <w:sz w:val="22"/>
              </w:rPr>
            </w:pPr>
            <w:r w:rsidRPr="00FC762A">
              <w:rPr>
                <w:sz w:val="22"/>
              </w:rPr>
              <w:t xml:space="preserve">Oprawa oświetleniowa liniowa LED </w:t>
            </w:r>
            <w:r w:rsidR="00A77010">
              <w:rPr>
                <w:sz w:val="22"/>
              </w:rPr>
              <w:t>36</w:t>
            </w:r>
            <w:r>
              <w:rPr>
                <w:sz w:val="22"/>
              </w:rPr>
              <w:t>,</w:t>
            </w:r>
            <w:r w:rsidR="00A77010">
              <w:rPr>
                <w:sz w:val="22"/>
              </w:rPr>
              <w:t>6</w:t>
            </w:r>
            <w:r w:rsidRPr="00FC762A">
              <w:rPr>
                <w:sz w:val="22"/>
              </w:rPr>
              <w:t xml:space="preserve">W </w:t>
            </w:r>
          </w:p>
        </w:tc>
        <w:tc>
          <w:tcPr>
            <w:tcW w:w="718" w:type="dxa"/>
          </w:tcPr>
          <w:p w14:paraId="7EB961AE" w14:textId="08A3CEFE" w:rsidR="00084C7B" w:rsidRPr="00FC762A" w:rsidRDefault="00084C7B" w:rsidP="00084C7B">
            <w:pPr>
              <w:pStyle w:val="Tekstwtabeli"/>
              <w:rPr>
                <w:sz w:val="22"/>
              </w:rPr>
            </w:pPr>
            <w:r>
              <w:rPr>
                <w:sz w:val="22"/>
              </w:rPr>
              <w:t>6</w:t>
            </w:r>
          </w:p>
        </w:tc>
        <w:tc>
          <w:tcPr>
            <w:tcW w:w="701" w:type="dxa"/>
          </w:tcPr>
          <w:p w14:paraId="21D82520" w14:textId="0D6554C7" w:rsidR="00084C7B" w:rsidRPr="00FC762A" w:rsidRDefault="00084C7B" w:rsidP="00084C7B">
            <w:pPr>
              <w:pStyle w:val="Tekstwtabeli"/>
              <w:rPr>
                <w:sz w:val="22"/>
              </w:rPr>
            </w:pPr>
            <w:r w:rsidRPr="00FC762A">
              <w:rPr>
                <w:sz w:val="22"/>
              </w:rPr>
              <w:t>szt.</w:t>
            </w:r>
          </w:p>
        </w:tc>
      </w:tr>
      <w:tr w:rsidR="00084C7B" w14:paraId="249B5933" w14:textId="77777777" w:rsidTr="00084C7B">
        <w:tc>
          <w:tcPr>
            <w:tcW w:w="583" w:type="dxa"/>
          </w:tcPr>
          <w:p w14:paraId="4C9EEC59" w14:textId="30DDF8CD" w:rsidR="00084C7B" w:rsidRDefault="00164410" w:rsidP="00E33E25">
            <w:pPr>
              <w:pStyle w:val="Tekstwtabeli"/>
              <w:rPr>
                <w:sz w:val="22"/>
              </w:rPr>
            </w:pPr>
            <w:r>
              <w:rPr>
                <w:sz w:val="22"/>
              </w:rPr>
              <w:t>7</w:t>
            </w:r>
          </w:p>
        </w:tc>
        <w:tc>
          <w:tcPr>
            <w:tcW w:w="7058" w:type="dxa"/>
          </w:tcPr>
          <w:p w14:paraId="07DDE2BC" w14:textId="77777777" w:rsidR="00084C7B" w:rsidRPr="00FC762A" w:rsidRDefault="00084C7B" w:rsidP="00E33E25">
            <w:pPr>
              <w:pStyle w:val="Tekstwtabeli"/>
              <w:jc w:val="left"/>
              <w:rPr>
                <w:sz w:val="22"/>
              </w:rPr>
            </w:pPr>
            <w:r>
              <w:rPr>
                <w:sz w:val="22"/>
              </w:rPr>
              <w:t>Autonomiczny przekaźnik czasowy APC-LED</w:t>
            </w:r>
          </w:p>
        </w:tc>
        <w:tc>
          <w:tcPr>
            <w:tcW w:w="718" w:type="dxa"/>
          </w:tcPr>
          <w:p w14:paraId="7D1A68FB" w14:textId="1E74A63E" w:rsidR="00084C7B" w:rsidRDefault="00A77010" w:rsidP="00084C7B">
            <w:pPr>
              <w:pStyle w:val="Tekstwtabeli"/>
              <w:rPr>
                <w:sz w:val="22"/>
              </w:rPr>
            </w:pPr>
            <w:r>
              <w:rPr>
                <w:sz w:val="22"/>
              </w:rPr>
              <w:t>8</w:t>
            </w:r>
          </w:p>
        </w:tc>
        <w:tc>
          <w:tcPr>
            <w:tcW w:w="701" w:type="dxa"/>
          </w:tcPr>
          <w:p w14:paraId="664FF5F3" w14:textId="2BA7229C" w:rsidR="00084C7B" w:rsidRPr="00FC762A" w:rsidRDefault="00084C7B" w:rsidP="00084C7B">
            <w:pPr>
              <w:pStyle w:val="Tekstwtabeli"/>
              <w:rPr>
                <w:sz w:val="22"/>
              </w:rPr>
            </w:pPr>
            <w:r>
              <w:rPr>
                <w:sz w:val="22"/>
              </w:rPr>
              <w:t>szt.</w:t>
            </w:r>
          </w:p>
        </w:tc>
      </w:tr>
      <w:tr w:rsidR="00084C7B" w14:paraId="6F0B24F3" w14:textId="77777777" w:rsidTr="00084C7B">
        <w:tc>
          <w:tcPr>
            <w:tcW w:w="583" w:type="dxa"/>
          </w:tcPr>
          <w:p w14:paraId="76B9BEE8" w14:textId="7C0931B7" w:rsidR="00084C7B" w:rsidRPr="00FC762A" w:rsidRDefault="00164410" w:rsidP="00E33E25">
            <w:pPr>
              <w:pStyle w:val="Tekstwtabeli"/>
              <w:rPr>
                <w:sz w:val="22"/>
              </w:rPr>
            </w:pPr>
            <w:r>
              <w:rPr>
                <w:sz w:val="22"/>
              </w:rPr>
              <w:t>8</w:t>
            </w:r>
          </w:p>
        </w:tc>
        <w:tc>
          <w:tcPr>
            <w:tcW w:w="7058" w:type="dxa"/>
          </w:tcPr>
          <w:p w14:paraId="4EDDD220" w14:textId="77777777" w:rsidR="00084C7B" w:rsidRPr="00FC762A" w:rsidRDefault="00084C7B" w:rsidP="00E33E25">
            <w:pPr>
              <w:pStyle w:val="Tekstwtabeli"/>
              <w:jc w:val="left"/>
              <w:rPr>
                <w:sz w:val="22"/>
              </w:rPr>
            </w:pPr>
            <w:r w:rsidRPr="00FC762A">
              <w:rPr>
                <w:sz w:val="22"/>
              </w:rPr>
              <w:t>Rura osłonowa HDPE110</w:t>
            </w:r>
          </w:p>
        </w:tc>
        <w:tc>
          <w:tcPr>
            <w:tcW w:w="718" w:type="dxa"/>
          </w:tcPr>
          <w:p w14:paraId="4E760E20" w14:textId="41B2A561" w:rsidR="00084C7B" w:rsidRDefault="00D3281A" w:rsidP="00084C7B">
            <w:pPr>
              <w:pStyle w:val="Tekstwtabeli"/>
              <w:rPr>
                <w:sz w:val="22"/>
              </w:rPr>
            </w:pPr>
            <w:r w:rsidRPr="00341289">
              <w:rPr>
                <w:sz w:val="22"/>
              </w:rPr>
              <w:t>59</w:t>
            </w:r>
          </w:p>
        </w:tc>
        <w:tc>
          <w:tcPr>
            <w:tcW w:w="701" w:type="dxa"/>
          </w:tcPr>
          <w:p w14:paraId="2ED2FB9B" w14:textId="57B0E6FA" w:rsidR="00084C7B" w:rsidRPr="00FC762A" w:rsidRDefault="00084C7B" w:rsidP="00084C7B">
            <w:pPr>
              <w:pStyle w:val="Tekstwtabeli"/>
              <w:rPr>
                <w:sz w:val="22"/>
              </w:rPr>
            </w:pPr>
            <w:r w:rsidRPr="00FC762A">
              <w:rPr>
                <w:sz w:val="22"/>
              </w:rPr>
              <w:t>m</w:t>
            </w:r>
          </w:p>
        </w:tc>
      </w:tr>
      <w:tr w:rsidR="00084C7B" w14:paraId="575DCAE8" w14:textId="77777777" w:rsidTr="00084C7B">
        <w:tc>
          <w:tcPr>
            <w:tcW w:w="583" w:type="dxa"/>
          </w:tcPr>
          <w:p w14:paraId="19956E99" w14:textId="2D893954" w:rsidR="00084C7B" w:rsidRPr="00FC762A" w:rsidRDefault="00164410" w:rsidP="00E33E25">
            <w:pPr>
              <w:pStyle w:val="Tekstwtabeli"/>
              <w:rPr>
                <w:sz w:val="22"/>
              </w:rPr>
            </w:pPr>
            <w:r>
              <w:rPr>
                <w:sz w:val="22"/>
              </w:rPr>
              <w:t>9</w:t>
            </w:r>
          </w:p>
        </w:tc>
        <w:tc>
          <w:tcPr>
            <w:tcW w:w="7058" w:type="dxa"/>
          </w:tcPr>
          <w:p w14:paraId="14C0A1DA" w14:textId="77777777" w:rsidR="00084C7B" w:rsidRPr="00FC762A" w:rsidRDefault="00084C7B" w:rsidP="00E33E25">
            <w:pPr>
              <w:pStyle w:val="Tekstwtabeli"/>
              <w:jc w:val="left"/>
              <w:rPr>
                <w:sz w:val="22"/>
              </w:rPr>
            </w:pPr>
            <w:r w:rsidRPr="00FC762A">
              <w:rPr>
                <w:sz w:val="22"/>
              </w:rPr>
              <w:t>Rura osłonowa HDPE 50</w:t>
            </w:r>
          </w:p>
        </w:tc>
        <w:tc>
          <w:tcPr>
            <w:tcW w:w="718" w:type="dxa"/>
          </w:tcPr>
          <w:p w14:paraId="447F90BB" w14:textId="3B27F509" w:rsidR="00084C7B" w:rsidRDefault="00A77010" w:rsidP="00084C7B">
            <w:pPr>
              <w:pStyle w:val="Tekstwtabeli"/>
              <w:rPr>
                <w:sz w:val="22"/>
              </w:rPr>
            </w:pPr>
            <w:r w:rsidRPr="00341289">
              <w:rPr>
                <w:sz w:val="22"/>
              </w:rPr>
              <w:t>2</w:t>
            </w:r>
            <w:r w:rsidR="00D3281A" w:rsidRPr="00341289">
              <w:rPr>
                <w:sz w:val="22"/>
              </w:rPr>
              <w:t>72</w:t>
            </w:r>
          </w:p>
        </w:tc>
        <w:tc>
          <w:tcPr>
            <w:tcW w:w="701" w:type="dxa"/>
          </w:tcPr>
          <w:p w14:paraId="3D0DD980" w14:textId="54E077B4" w:rsidR="00084C7B" w:rsidRPr="00FC762A" w:rsidRDefault="00084C7B" w:rsidP="00084C7B">
            <w:pPr>
              <w:pStyle w:val="Tekstwtabeli"/>
              <w:rPr>
                <w:sz w:val="22"/>
              </w:rPr>
            </w:pPr>
            <w:r w:rsidRPr="00FC762A">
              <w:rPr>
                <w:sz w:val="22"/>
              </w:rPr>
              <w:t>m</w:t>
            </w:r>
          </w:p>
        </w:tc>
      </w:tr>
      <w:tr w:rsidR="00084C7B" w14:paraId="57D50EF3" w14:textId="77777777" w:rsidTr="00084C7B">
        <w:tc>
          <w:tcPr>
            <w:tcW w:w="583" w:type="dxa"/>
          </w:tcPr>
          <w:p w14:paraId="443E0417" w14:textId="4E07C58B" w:rsidR="00084C7B" w:rsidRPr="00FC762A" w:rsidRDefault="00084C7B" w:rsidP="00E33E25">
            <w:pPr>
              <w:pStyle w:val="Tekstwtabeli"/>
              <w:rPr>
                <w:sz w:val="22"/>
              </w:rPr>
            </w:pPr>
            <w:r>
              <w:rPr>
                <w:sz w:val="22"/>
              </w:rPr>
              <w:t>1</w:t>
            </w:r>
            <w:r w:rsidR="00164410">
              <w:rPr>
                <w:sz w:val="22"/>
              </w:rPr>
              <w:t>0</w:t>
            </w:r>
          </w:p>
        </w:tc>
        <w:tc>
          <w:tcPr>
            <w:tcW w:w="7058" w:type="dxa"/>
          </w:tcPr>
          <w:p w14:paraId="1A2FD015" w14:textId="69C92EC0" w:rsidR="00084C7B" w:rsidRPr="00FC762A" w:rsidRDefault="00084C7B" w:rsidP="00E33E25">
            <w:pPr>
              <w:pStyle w:val="Tekstwtabeli"/>
              <w:jc w:val="left"/>
              <w:rPr>
                <w:sz w:val="22"/>
              </w:rPr>
            </w:pPr>
            <w:r w:rsidRPr="00FC762A">
              <w:rPr>
                <w:sz w:val="22"/>
              </w:rPr>
              <w:t>Kabel YAKXS 4x</w:t>
            </w:r>
            <w:r w:rsidR="008920CF">
              <w:rPr>
                <w:sz w:val="22"/>
              </w:rPr>
              <w:t>3</w:t>
            </w:r>
            <w:r w:rsidRPr="00FC762A">
              <w:rPr>
                <w:sz w:val="22"/>
              </w:rPr>
              <w:t>5</w:t>
            </w:r>
          </w:p>
        </w:tc>
        <w:tc>
          <w:tcPr>
            <w:tcW w:w="718" w:type="dxa"/>
          </w:tcPr>
          <w:p w14:paraId="6DCF6508" w14:textId="0662C016" w:rsidR="00084C7B" w:rsidRPr="00341289" w:rsidRDefault="00084C7B" w:rsidP="00084C7B">
            <w:pPr>
              <w:pStyle w:val="Tekstwtabeli"/>
              <w:rPr>
                <w:sz w:val="22"/>
              </w:rPr>
            </w:pPr>
            <w:r w:rsidRPr="00341289">
              <w:rPr>
                <w:sz w:val="22"/>
              </w:rPr>
              <w:t>2</w:t>
            </w:r>
            <w:r w:rsidR="0077139C" w:rsidRPr="00341289">
              <w:rPr>
                <w:sz w:val="22"/>
              </w:rPr>
              <w:t>65</w:t>
            </w:r>
          </w:p>
        </w:tc>
        <w:tc>
          <w:tcPr>
            <w:tcW w:w="701" w:type="dxa"/>
          </w:tcPr>
          <w:p w14:paraId="374E746B" w14:textId="67877BF8" w:rsidR="00084C7B" w:rsidRPr="00FC762A" w:rsidRDefault="00084C7B" w:rsidP="00084C7B">
            <w:pPr>
              <w:pStyle w:val="Tekstwtabeli"/>
              <w:rPr>
                <w:sz w:val="22"/>
              </w:rPr>
            </w:pPr>
            <w:r w:rsidRPr="00FC762A">
              <w:rPr>
                <w:sz w:val="22"/>
              </w:rPr>
              <w:t>m</w:t>
            </w:r>
          </w:p>
        </w:tc>
      </w:tr>
      <w:tr w:rsidR="00084C7B" w14:paraId="25CE8DE0" w14:textId="77777777" w:rsidTr="00084C7B">
        <w:tc>
          <w:tcPr>
            <w:tcW w:w="583" w:type="dxa"/>
          </w:tcPr>
          <w:p w14:paraId="23AB7791" w14:textId="7415FC7E" w:rsidR="00084C7B" w:rsidRPr="00FC762A" w:rsidRDefault="00084C7B" w:rsidP="00E33E25">
            <w:pPr>
              <w:pStyle w:val="Tekstwtabeli"/>
              <w:rPr>
                <w:sz w:val="22"/>
              </w:rPr>
            </w:pPr>
            <w:r w:rsidRPr="00FC762A">
              <w:rPr>
                <w:sz w:val="22"/>
              </w:rPr>
              <w:t>1</w:t>
            </w:r>
            <w:r w:rsidR="00164410">
              <w:rPr>
                <w:sz w:val="22"/>
              </w:rPr>
              <w:t>1</w:t>
            </w:r>
          </w:p>
        </w:tc>
        <w:tc>
          <w:tcPr>
            <w:tcW w:w="7058" w:type="dxa"/>
          </w:tcPr>
          <w:p w14:paraId="0416AFC0" w14:textId="77777777" w:rsidR="00084C7B" w:rsidRPr="00FC762A" w:rsidRDefault="00084C7B" w:rsidP="00E33E25">
            <w:pPr>
              <w:pStyle w:val="Tekstwtabeli"/>
              <w:jc w:val="left"/>
              <w:rPr>
                <w:sz w:val="22"/>
              </w:rPr>
            </w:pPr>
            <w:r w:rsidRPr="00FC762A">
              <w:rPr>
                <w:sz w:val="22"/>
              </w:rPr>
              <w:t xml:space="preserve">Bednarka </w:t>
            </w:r>
            <w:proofErr w:type="spellStart"/>
            <w:r w:rsidRPr="00FC762A">
              <w:rPr>
                <w:sz w:val="22"/>
              </w:rPr>
              <w:t>FeZn</w:t>
            </w:r>
            <w:proofErr w:type="spellEnd"/>
            <w:r w:rsidRPr="00FC762A">
              <w:rPr>
                <w:sz w:val="22"/>
              </w:rPr>
              <w:t xml:space="preserve"> </w:t>
            </w:r>
            <w:r>
              <w:rPr>
                <w:sz w:val="22"/>
              </w:rPr>
              <w:t>30</w:t>
            </w:r>
            <w:r w:rsidRPr="00FC762A">
              <w:rPr>
                <w:sz w:val="22"/>
              </w:rPr>
              <w:t>x4mm</w:t>
            </w:r>
          </w:p>
        </w:tc>
        <w:tc>
          <w:tcPr>
            <w:tcW w:w="718" w:type="dxa"/>
          </w:tcPr>
          <w:p w14:paraId="3AF95A81" w14:textId="2F1D3473" w:rsidR="00084C7B" w:rsidRPr="00341289" w:rsidRDefault="00084C7B" w:rsidP="00084C7B">
            <w:pPr>
              <w:pStyle w:val="Tekstwtabeli"/>
              <w:rPr>
                <w:sz w:val="22"/>
              </w:rPr>
            </w:pPr>
            <w:r w:rsidRPr="00341289">
              <w:rPr>
                <w:sz w:val="22"/>
              </w:rPr>
              <w:t>2</w:t>
            </w:r>
            <w:r w:rsidR="00D3281A" w:rsidRPr="00341289">
              <w:rPr>
                <w:sz w:val="22"/>
              </w:rPr>
              <w:t>37</w:t>
            </w:r>
          </w:p>
        </w:tc>
        <w:tc>
          <w:tcPr>
            <w:tcW w:w="701" w:type="dxa"/>
          </w:tcPr>
          <w:p w14:paraId="75610375" w14:textId="5C6D3B43" w:rsidR="00084C7B" w:rsidRPr="00FC762A" w:rsidRDefault="00084C7B" w:rsidP="00084C7B">
            <w:pPr>
              <w:pStyle w:val="Tekstwtabeli"/>
              <w:rPr>
                <w:sz w:val="22"/>
              </w:rPr>
            </w:pPr>
            <w:r w:rsidRPr="00FC762A">
              <w:rPr>
                <w:sz w:val="22"/>
              </w:rPr>
              <w:t>m</w:t>
            </w:r>
          </w:p>
        </w:tc>
      </w:tr>
      <w:tr w:rsidR="00164410" w14:paraId="0957DEF8" w14:textId="77777777" w:rsidTr="00084C7B">
        <w:tc>
          <w:tcPr>
            <w:tcW w:w="583" w:type="dxa"/>
          </w:tcPr>
          <w:p w14:paraId="0D576B76" w14:textId="16B81358" w:rsidR="00164410" w:rsidRPr="00FC762A" w:rsidRDefault="00164410" w:rsidP="00164410">
            <w:pPr>
              <w:pStyle w:val="Tekstwtabeli"/>
              <w:rPr>
                <w:sz w:val="22"/>
              </w:rPr>
            </w:pPr>
            <w:r>
              <w:rPr>
                <w:sz w:val="22"/>
              </w:rPr>
              <w:t>12</w:t>
            </w:r>
          </w:p>
        </w:tc>
        <w:tc>
          <w:tcPr>
            <w:tcW w:w="7058" w:type="dxa"/>
          </w:tcPr>
          <w:p w14:paraId="6DC24610" w14:textId="553AD436" w:rsidR="00164410" w:rsidRPr="00FC762A" w:rsidRDefault="00164410" w:rsidP="00164410">
            <w:pPr>
              <w:pStyle w:val="Tekstwtabeli"/>
              <w:jc w:val="left"/>
              <w:rPr>
                <w:sz w:val="22"/>
              </w:rPr>
            </w:pPr>
            <w:r w:rsidRPr="00164410">
              <w:rPr>
                <w:sz w:val="22"/>
              </w:rPr>
              <w:t xml:space="preserve">Uziom z prętów </w:t>
            </w:r>
            <w:r w:rsidRPr="00164410">
              <w:rPr>
                <w:sz w:val="22"/>
              </w:rPr>
              <w:sym w:font="Symbol" w:char="F046"/>
            </w:r>
            <w:r w:rsidRPr="00164410">
              <w:rPr>
                <w:sz w:val="22"/>
              </w:rPr>
              <w:t>16 i FeZn30x4 TP 2 x 12+3 x 6</w:t>
            </w:r>
          </w:p>
        </w:tc>
        <w:tc>
          <w:tcPr>
            <w:tcW w:w="718" w:type="dxa"/>
          </w:tcPr>
          <w:p w14:paraId="5106B67E" w14:textId="05033F00" w:rsidR="00164410" w:rsidRDefault="00164410" w:rsidP="00164410">
            <w:pPr>
              <w:pStyle w:val="Tekstwtabeli"/>
              <w:rPr>
                <w:sz w:val="22"/>
              </w:rPr>
            </w:pPr>
            <w:r>
              <w:rPr>
                <w:sz w:val="22"/>
              </w:rPr>
              <w:t>3</w:t>
            </w:r>
          </w:p>
        </w:tc>
        <w:tc>
          <w:tcPr>
            <w:tcW w:w="701" w:type="dxa"/>
          </w:tcPr>
          <w:p w14:paraId="0993E228" w14:textId="12D29F93" w:rsidR="00164410" w:rsidRPr="00FC762A" w:rsidRDefault="00164410" w:rsidP="00164410">
            <w:pPr>
              <w:pStyle w:val="Tekstwtabeli"/>
              <w:rPr>
                <w:sz w:val="22"/>
              </w:rPr>
            </w:pPr>
            <w:proofErr w:type="spellStart"/>
            <w:r w:rsidRPr="00164410">
              <w:rPr>
                <w:sz w:val="22"/>
              </w:rPr>
              <w:t>kpl</w:t>
            </w:r>
            <w:proofErr w:type="spellEnd"/>
            <w:r w:rsidRPr="00164410">
              <w:rPr>
                <w:sz w:val="22"/>
              </w:rPr>
              <w:t>.</w:t>
            </w:r>
          </w:p>
        </w:tc>
      </w:tr>
      <w:tr w:rsidR="00164410" w14:paraId="432AA93C" w14:textId="77777777" w:rsidTr="00084C7B">
        <w:tc>
          <w:tcPr>
            <w:tcW w:w="583" w:type="dxa"/>
          </w:tcPr>
          <w:p w14:paraId="00259349" w14:textId="36CD91AE" w:rsidR="00164410" w:rsidRPr="00FC762A" w:rsidRDefault="00164410" w:rsidP="00164410">
            <w:pPr>
              <w:pStyle w:val="Tekstwtabeli"/>
              <w:rPr>
                <w:sz w:val="22"/>
              </w:rPr>
            </w:pPr>
            <w:r w:rsidRPr="00FC762A">
              <w:rPr>
                <w:sz w:val="22"/>
              </w:rPr>
              <w:t>1</w:t>
            </w:r>
            <w:r>
              <w:rPr>
                <w:sz w:val="22"/>
              </w:rPr>
              <w:t>3</w:t>
            </w:r>
          </w:p>
        </w:tc>
        <w:tc>
          <w:tcPr>
            <w:tcW w:w="7058" w:type="dxa"/>
          </w:tcPr>
          <w:p w14:paraId="3C9000E1" w14:textId="77777777" w:rsidR="00164410" w:rsidRPr="00FC762A" w:rsidRDefault="00164410" w:rsidP="00164410">
            <w:pPr>
              <w:pStyle w:val="Tekstwtabeli"/>
              <w:jc w:val="left"/>
              <w:rPr>
                <w:sz w:val="22"/>
              </w:rPr>
            </w:pPr>
            <w:r w:rsidRPr="00FC762A">
              <w:rPr>
                <w:sz w:val="22"/>
              </w:rPr>
              <w:t>Folia do znakowania kabli - niebieska</w:t>
            </w:r>
          </w:p>
        </w:tc>
        <w:tc>
          <w:tcPr>
            <w:tcW w:w="718" w:type="dxa"/>
          </w:tcPr>
          <w:p w14:paraId="49BAB5FB" w14:textId="46F00273" w:rsidR="00164410" w:rsidRDefault="00164410" w:rsidP="00164410">
            <w:pPr>
              <w:pStyle w:val="Tekstwtabeli"/>
              <w:rPr>
                <w:sz w:val="22"/>
              </w:rPr>
            </w:pPr>
            <w:r w:rsidRPr="00341289">
              <w:rPr>
                <w:sz w:val="22"/>
              </w:rPr>
              <w:t>2</w:t>
            </w:r>
            <w:r w:rsidR="00D3281A" w:rsidRPr="00341289">
              <w:rPr>
                <w:sz w:val="22"/>
              </w:rPr>
              <w:t>37</w:t>
            </w:r>
          </w:p>
        </w:tc>
        <w:tc>
          <w:tcPr>
            <w:tcW w:w="701" w:type="dxa"/>
          </w:tcPr>
          <w:p w14:paraId="7B7E9BC4" w14:textId="5F102BFF" w:rsidR="00164410" w:rsidRPr="00FC762A" w:rsidRDefault="00164410" w:rsidP="00164410">
            <w:pPr>
              <w:pStyle w:val="Tekstwtabeli"/>
              <w:rPr>
                <w:sz w:val="22"/>
              </w:rPr>
            </w:pPr>
            <w:r w:rsidRPr="00FC762A">
              <w:rPr>
                <w:sz w:val="22"/>
              </w:rPr>
              <w:t>m</w:t>
            </w:r>
          </w:p>
        </w:tc>
      </w:tr>
      <w:tr w:rsidR="00164410" w14:paraId="20971D8D" w14:textId="77777777" w:rsidTr="00084C7B">
        <w:tc>
          <w:tcPr>
            <w:tcW w:w="583" w:type="dxa"/>
          </w:tcPr>
          <w:p w14:paraId="56AB4686" w14:textId="522139D7" w:rsidR="00164410" w:rsidRPr="00FC762A" w:rsidRDefault="00164410" w:rsidP="00164410">
            <w:pPr>
              <w:pStyle w:val="Tekstwtabeli"/>
              <w:rPr>
                <w:sz w:val="22"/>
              </w:rPr>
            </w:pPr>
            <w:r w:rsidRPr="00FC762A">
              <w:rPr>
                <w:sz w:val="22"/>
              </w:rPr>
              <w:t>1</w:t>
            </w:r>
            <w:r>
              <w:rPr>
                <w:sz w:val="22"/>
              </w:rPr>
              <w:t>4</w:t>
            </w:r>
          </w:p>
        </w:tc>
        <w:tc>
          <w:tcPr>
            <w:tcW w:w="7058" w:type="dxa"/>
          </w:tcPr>
          <w:p w14:paraId="03BD79D2" w14:textId="77777777" w:rsidR="00164410" w:rsidRPr="00FC762A" w:rsidRDefault="00164410" w:rsidP="00164410">
            <w:pPr>
              <w:pStyle w:val="Tekstwtabeli"/>
              <w:jc w:val="left"/>
              <w:rPr>
                <w:sz w:val="22"/>
              </w:rPr>
            </w:pPr>
            <w:r w:rsidRPr="00FC762A">
              <w:rPr>
                <w:sz w:val="22"/>
              </w:rPr>
              <w:t>Kabel YKY 4x2,5 mm2</w:t>
            </w:r>
          </w:p>
        </w:tc>
        <w:tc>
          <w:tcPr>
            <w:tcW w:w="718" w:type="dxa"/>
          </w:tcPr>
          <w:p w14:paraId="4306502B" w14:textId="17559403" w:rsidR="00164410" w:rsidRPr="00FC762A" w:rsidRDefault="00164410" w:rsidP="00164410">
            <w:pPr>
              <w:pStyle w:val="Tekstwtabeli"/>
              <w:rPr>
                <w:sz w:val="22"/>
              </w:rPr>
            </w:pPr>
            <w:r>
              <w:rPr>
                <w:sz w:val="22"/>
              </w:rPr>
              <w:t>51</w:t>
            </w:r>
          </w:p>
        </w:tc>
        <w:tc>
          <w:tcPr>
            <w:tcW w:w="701" w:type="dxa"/>
          </w:tcPr>
          <w:p w14:paraId="16F7196D" w14:textId="35F9EEF3" w:rsidR="00164410" w:rsidRPr="00FC762A" w:rsidRDefault="00164410" w:rsidP="00164410">
            <w:pPr>
              <w:pStyle w:val="Tekstwtabeli"/>
              <w:rPr>
                <w:sz w:val="22"/>
              </w:rPr>
            </w:pPr>
            <w:r w:rsidRPr="00FC762A">
              <w:rPr>
                <w:sz w:val="22"/>
              </w:rPr>
              <w:t>m</w:t>
            </w:r>
          </w:p>
        </w:tc>
      </w:tr>
      <w:tr w:rsidR="00164410" w14:paraId="6E479DA0" w14:textId="77777777" w:rsidTr="00084C7B">
        <w:tc>
          <w:tcPr>
            <w:tcW w:w="583" w:type="dxa"/>
          </w:tcPr>
          <w:p w14:paraId="6055717A" w14:textId="34247064" w:rsidR="00164410" w:rsidRPr="00FC762A" w:rsidRDefault="00164410" w:rsidP="00164410">
            <w:pPr>
              <w:pStyle w:val="Tekstwtabeli"/>
              <w:rPr>
                <w:sz w:val="22"/>
              </w:rPr>
            </w:pPr>
            <w:r w:rsidRPr="00FC762A">
              <w:rPr>
                <w:sz w:val="22"/>
              </w:rPr>
              <w:t>1</w:t>
            </w:r>
            <w:r>
              <w:rPr>
                <w:sz w:val="22"/>
              </w:rPr>
              <w:t>5</w:t>
            </w:r>
          </w:p>
        </w:tc>
        <w:tc>
          <w:tcPr>
            <w:tcW w:w="7058" w:type="dxa"/>
          </w:tcPr>
          <w:p w14:paraId="48EF4B8F" w14:textId="77777777" w:rsidR="00164410" w:rsidRPr="00FC762A" w:rsidRDefault="00164410" w:rsidP="00164410">
            <w:pPr>
              <w:pStyle w:val="Tekstwtabeli"/>
              <w:jc w:val="left"/>
              <w:rPr>
                <w:sz w:val="22"/>
              </w:rPr>
            </w:pPr>
            <w:r w:rsidRPr="00FC762A">
              <w:rPr>
                <w:sz w:val="22"/>
              </w:rPr>
              <w:t>Kabel YDY 2x2,5</w:t>
            </w:r>
          </w:p>
        </w:tc>
        <w:tc>
          <w:tcPr>
            <w:tcW w:w="718" w:type="dxa"/>
          </w:tcPr>
          <w:p w14:paraId="4561C565" w14:textId="16759C58" w:rsidR="00164410" w:rsidRDefault="00164410" w:rsidP="00164410">
            <w:pPr>
              <w:pStyle w:val="Tekstwtabeli"/>
              <w:rPr>
                <w:sz w:val="22"/>
              </w:rPr>
            </w:pPr>
            <w:r>
              <w:rPr>
                <w:sz w:val="22"/>
              </w:rPr>
              <w:t>48</w:t>
            </w:r>
          </w:p>
        </w:tc>
        <w:tc>
          <w:tcPr>
            <w:tcW w:w="701" w:type="dxa"/>
          </w:tcPr>
          <w:p w14:paraId="1F32788E" w14:textId="32519DC8" w:rsidR="00164410" w:rsidRPr="00FC762A" w:rsidRDefault="00164410" w:rsidP="00164410">
            <w:pPr>
              <w:pStyle w:val="Tekstwtabeli"/>
              <w:rPr>
                <w:sz w:val="22"/>
              </w:rPr>
            </w:pPr>
            <w:r w:rsidRPr="00FC762A">
              <w:rPr>
                <w:sz w:val="22"/>
              </w:rPr>
              <w:t>m</w:t>
            </w:r>
          </w:p>
        </w:tc>
      </w:tr>
    </w:tbl>
    <w:p w14:paraId="181C2F04" w14:textId="77777777" w:rsidR="00B51CD4" w:rsidRPr="00B51CD4" w:rsidRDefault="00B51CD4" w:rsidP="00A30255">
      <w:pPr>
        <w:pStyle w:val="Styl11"/>
        <w:rPr>
          <w:b w:val="0"/>
        </w:rPr>
      </w:pPr>
      <w:bookmarkStart w:id="238" w:name="_Toc182469187"/>
      <w:bookmarkEnd w:id="237"/>
      <w:r w:rsidRPr="00ED3A23">
        <w:t>Obiekt ośw-C3</w:t>
      </w:r>
      <w:r>
        <w:t xml:space="preserve"> – </w:t>
      </w:r>
      <w:r w:rsidRPr="00B51CD4">
        <w:rPr>
          <w:lang w:val="pl-PL"/>
        </w:rPr>
        <w:t xml:space="preserve">km </w:t>
      </w:r>
      <w:r>
        <w:t>190+465</w:t>
      </w:r>
      <w:bookmarkEnd w:id="2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709"/>
        <w:gridCol w:w="701"/>
      </w:tblGrid>
      <w:tr w:rsidR="00541671" w:rsidRPr="00000309" w14:paraId="1FA761C7" w14:textId="77777777" w:rsidTr="00541671">
        <w:tc>
          <w:tcPr>
            <w:tcW w:w="7650" w:type="dxa"/>
            <w:shd w:val="clear" w:color="auto" w:fill="auto"/>
          </w:tcPr>
          <w:p w14:paraId="0CD47EC1" w14:textId="60496A72" w:rsidR="00541671" w:rsidRPr="00000309" w:rsidRDefault="00541671" w:rsidP="001A2876">
            <w:pPr>
              <w:spacing w:before="0" w:line="240" w:lineRule="auto"/>
              <w:ind w:left="0" w:firstLine="0"/>
            </w:pPr>
            <w:r>
              <w:t>Słup stalowy ocynkowany h=</w:t>
            </w:r>
            <w:r w:rsidR="00EB455A">
              <w:t>7</w:t>
            </w:r>
            <w:r>
              <w:t>m, kompletny, z</w:t>
            </w:r>
            <w:r w:rsidR="0077128B">
              <w:t xml:space="preserve"> fundamentem, </w:t>
            </w:r>
            <w:r>
              <w:t xml:space="preserve">osprzętem, </w:t>
            </w:r>
            <w:r w:rsidR="0077128B">
              <w:br/>
            </w:r>
            <w:r>
              <w:t>bez wysięgnika</w:t>
            </w:r>
          </w:p>
        </w:tc>
        <w:tc>
          <w:tcPr>
            <w:tcW w:w="709" w:type="dxa"/>
          </w:tcPr>
          <w:p w14:paraId="24C85670" w14:textId="2A6C5908" w:rsidR="00541671" w:rsidRDefault="00B51CD4" w:rsidP="00763968">
            <w:pPr>
              <w:spacing w:before="0" w:line="240" w:lineRule="auto"/>
              <w:ind w:left="0" w:firstLine="0"/>
              <w:jc w:val="center"/>
            </w:pPr>
            <w:r>
              <w:t>9</w:t>
            </w:r>
          </w:p>
        </w:tc>
        <w:tc>
          <w:tcPr>
            <w:tcW w:w="701" w:type="dxa"/>
            <w:shd w:val="clear" w:color="auto" w:fill="auto"/>
          </w:tcPr>
          <w:p w14:paraId="4F0F7925" w14:textId="11874E67" w:rsidR="00541671" w:rsidRDefault="00A00015" w:rsidP="00763968">
            <w:pPr>
              <w:spacing w:before="0" w:line="240" w:lineRule="auto"/>
              <w:ind w:left="0" w:firstLine="0"/>
              <w:jc w:val="center"/>
            </w:pPr>
            <w:proofErr w:type="spellStart"/>
            <w:r>
              <w:t>kpl</w:t>
            </w:r>
            <w:proofErr w:type="spellEnd"/>
            <w:r>
              <w:t>.</w:t>
            </w:r>
          </w:p>
        </w:tc>
      </w:tr>
      <w:tr w:rsidR="00FA4D2B" w:rsidRPr="00000309" w14:paraId="4621935C" w14:textId="77777777" w:rsidTr="00541671">
        <w:tc>
          <w:tcPr>
            <w:tcW w:w="7650" w:type="dxa"/>
            <w:shd w:val="clear" w:color="auto" w:fill="auto"/>
          </w:tcPr>
          <w:p w14:paraId="735EC0E5" w14:textId="48B7A0B3" w:rsidR="00FA4D2B" w:rsidRDefault="00FA4D2B" w:rsidP="00FA4D2B">
            <w:pPr>
              <w:spacing w:before="0" w:line="240" w:lineRule="auto"/>
              <w:ind w:left="0" w:firstLine="0"/>
            </w:pPr>
            <w:r>
              <w:t xml:space="preserve">Wysięgnik 2ram </w:t>
            </w:r>
            <w:proofErr w:type="spellStart"/>
            <w:r>
              <w:t>HxL</w:t>
            </w:r>
            <w:proofErr w:type="spellEnd"/>
            <w:r>
              <w:t xml:space="preserve"> = 1x1m </w:t>
            </w:r>
          </w:p>
        </w:tc>
        <w:tc>
          <w:tcPr>
            <w:tcW w:w="709" w:type="dxa"/>
          </w:tcPr>
          <w:p w14:paraId="4D391289" w14:textId="6729C9BD" w:rsidR="00FA4D2B" w:rsidRDefault="00FA4D2B" w:rsidP="00FA4D2B">
            <w:pPr>
              <w:spacing w:before="0" w:line="240" w:lineRule="auto"/>
              <w:ind w:left="0" w:firstLine="0"/>
              <w:jc w:val="center"/>
            </w:pPr>
            <w:r>
              <w:t>5</w:t>
            </w:r>
          </w:p>
        </w:tc>
        <w:tc>
          <w:tcPr>
            <w:tcW w:w="701" w:type="dxa"/>
            <w:shd w:val="clear" w:color="auto" w:fill="auto"/>
          </w:tcPr>
          <w:p w14:paraId="151AF479" w14:textId="668E84A2" w:rsidR="00FA4D2B" w:rsidRDefault="00FA4D2B" w:rsidP="00FA4D2B">
            <w:pPr>
              <w:spacing w:before="0" w:line="240" w:lineRule="auto"/>
              <w:ind w:left="0" w:firstLine="0"/>
              <w:jc w:val="center"/>
            </w:pPr>
            <w:r>
              <w:t>szt.</w:t>
            </w:r>
          </w:p>
        </w:tc>
      </w:tr>
      <w:tr w:rsidR="00FA4D2B" w:rsidRPr="00000309" w14:paraId="05815A7B" w14:textId="77777777" w:rsidTr="00541671">
        <w:tc>
          <w:tcPr>
            <w:tcW w:w="7650" w:type="dxa"/>
            <w:shd w:val="clear" w:color="auto" w:fill="auto"/>
          </w:tcPr>
          <w:p w14:paraId="269E0F53" w14:textId="21F2DE86" w:rsidR="00FA4D2B" w:rsidRDefault="00FA4D2B" w:rsidP="00FA4D2B">
            <w:pPr>
              <w:spacing w:before="0" w:line="240" w:lineRule="auto"/>
              <w:ind w:left="0" w:firstLine="0"/>
            </w:pPr>
            <w:r>
              <w:t xml:space="preserve">Wysięgnik 1ram </w:t>
            </w:r>
            <w:proofErr w:type="spellStart"/>
            <w:r>
              <w:t>HxL</w:t>
            </w:r>
            <w:proofErr w:type="spellEnd"/>
            <w:r>
              <w:t xml:space="preserve"> = 1x1m </w:t>
            </w:r>
          </w:p>
        </w:tc>
        <w:tc>
          <w:tcPr>
            <w:tcW w:w="709" w:type="dxa"/>
          </w:tcPr>
          <w:p w14:paraId="18BE9EB9" w14:textId="70A867FF" w:rsidR="00FA4D2B" w:rsidRDefault="00FA4D2B" w:rsidP="00FA4D2B">
            <w:pPr>
              <w:spacing w:before="0" w:line="240" w:lineRule="auto"/>
              <w:ind w:left="0" w:firstLine="0"/>
              <w:jc w:val="center"/>
            </w:pPr>
            <w:r>
              <w:t>4</w:t>
            </w:r>
          </w:p>
        </w:tc>
        <w:tc>
          <w:tcPr>
            <w:tcW w:w="701" w:type="dxa"/>
            <w:shd w:val="clear" w:color="auto" w:fill="auto"/>
          </w:tcPr>
          <w:p w14:paraId="63DBE231" w14:textId="12AE24BC" w:rsidR="00FA4D2B" w:rsidRDefault="00FA4D2B" w:rsidP="00FA4D2B">
            <w:pPr>
              <w:spacing w:before="0" w:line="240" w:lineRule="auto"/>
              <w:ind w:left="0" w:firstLine="0"/>
              <w:jc w:val="center"/>
            </w:pPr>
            <w:r>
              <w:t>szt.</w:t>
            </w:r>
          </w:p>
        </w:tc>
      </w:tr>
      <w:tr w:rsidR="00FA4D2B" w:rsidRPr="00000309" w14:paraId="1B54B8EE" w14:textId="77777777" w:rsidTr="00541671">
        <w:tc>
          <w:tcPr>
            <w:tcW w:w="7650" w:type="dxa"/>
            <w:shd w:val="clear" w:color="auto" w:fill="auto"/>
          </w:tcPr>
          <w:p w14:paraId="111EFC41" w14:textId="63BE25FC" w:rsidR="00FA4D2B" w:rsidRDefault="00FA4D2B" w:rsidP="00FA4D2B">
            <w:pPr>
              <w:spacing w:before="0" w:line="240" w:lineRule="auto"/>
              <w:ind w:left="0" w:firstLine="0"/>
            </w:pPr>
            <w:r>
              <w:t xml:space="preserve">Oprawa oświetleniowa drogowa LED </w:t>
            </w:r>
            <w:r w:rsidR="00EB455A">
              <w:t>73</w:t>
            </w:r>
            <w:r>
              <w:t>W</w:t>
            </w:r>
          </w:p>
        </w:tc>
        <w:tc>
          <w:tcPr>
            <w:tcW w:w="709" w:type="dxa"/>
          </w:tcPr>
          <w:p w14:paraId="1BBDFD1D" w14:textId="7B4DD645" w:rsidR="00FA4D2B" w:rsidRDefault="00FA4D2B" w:rsidP="00C649AE">
            <w:pPr>
              <w:spacing w:before="0" w:line="240" w:lineRule="auto"/>
              <w:ind w:left="0" w:firstLine="0"/>
              <w:jc w:val="center"/>
            </w:pPr>
            <w:r>
              <w:t>9</w:t>
            </w:r>
          </w:p>
        </w:tc>
        <w:tc>
          <w:tcPr>
            <w:tcW w:w="701" w:type="dxa"/>
            <w:shd w:val="clear" w:color="auto" w:fill="auto"/>
          </w:tcPr>
          <w:p w14:paraId="6CBFF631" w14:textId="53093F04" w:rsidR="00FA4D2B" w:rsidRDefault="00FA4D2B" w:rsidP="00FA4D2B">
            <w:pPr>
              <w:spacing w:before="0" w:line="240" w:lineRule="auto"/>
              <w:ind w:left="0" w:firstLine="0"/>
              <w:jc w:val="center"/>
            </w:pPr>
            <w:r>
              <w:t>szt.</w:t>
            </w:r>
          </w:p>
        </w:tc>
      </w:tr>
      <w:tr w:rsidR="00FA4D2B" w:rsidRPr="00000309" w14:paraId="79059D4E" w14:textId="77777777" w:rsidTr="00541671">
        <w:tc>
          <w:tcPr>
            <w:tcW w:w="7650" w:type="dxa"/>
            <w:shd w:val="clear" w:color="auto" w:fill="auto"/>
          </w:tcPr>
          <w:p w14:paraId="1C473125" w14:textId="1C29EF95" w:rsidR="00FA4D2B" w:rsidRDefault="00FA4D2B" w:rsidP="00FA4D2B">
            <w:pPr>
              <w:spacing w:before="0" w:line="240" w:lineRule="auto"/>
              <w:ind w:left="0" w:firstLine="0"/>
            </w:pPr>
            <w:r>
              <w:t>Oprawa oświetleniowa drogowa LED 26W</w:t>
            </w:r>
          </w:p>
        </w:tc>
        <w:tc>
          <w:tcPr>
            <w:tcW w:w="709" w:type="dxa"/>
          </w:tcPr>
          <w:p w14:paraId="4B5F3332" w14:textId="5C2EF773" w:rsidR="00FA4D2B" w:rsidRDefault="00FA4D2B" w:rsidP="00FA4D2B">
            <w:pPr>
              <w:spacing w:before="0" w:line="240" w:lineRule="auto"/>
              <w:ind w:left="0" w:firstLine="0"/>
              <w:jc w:val="center"/>
            </w:pPr>
            <w:r>
              <w:t>5</w:t>
            </w:r>
          </w:p>
        </w:tc>
        <w:tc>
          <w:tcPr>
            <w:tcW w:w="701" w:type="dxa"/>
            <w:shd w:val="clear" w:color="auto" w:fill="auto"/>
          </w:tcPr>
          <w:p w14:paraId="72351222" w14:textId="7765E8C4" w:rsidR="00FA4D2B" w:rsidRDefault="00FA4D2B" w:rsidP="00FA4D2B">
            <w:pPr>
              <w:spacing w:before="0" w:line="240" w:lineRule="auto"/>
              <w:ind w:left="0" w:firstLine="0"/>
              <w:jc w:val="center"/>
            </w:pPr>
            <w:r>
              <w:t>szt.</w:t>
            </w:r>
          </w:p>
        </w:tc>
      </w:tr>
      <w:tr w:rsidR="00FA4D2B" w:rsidRPr="00000309" w14:paraId="44BDB3F1" w14:textId="77777777" w:rsidTr="00541671">
        <w:tc>
          <w:tcPr>
            <w:tcW w:w="7650" w:type="dxa"/>
            <w:shd w:val="clear" w:color="auto" w:fill="auto"/>
          </w:tcPr>
          <w:p w14:paraId="6770BC62" w14:textId="70CF66D9" w:rsidR="00FA4D2B" w:rsidRDefault="00FA4D2B" w:rsidP="00FA4D2B">
            <w:pPr>
              <w:spacing w:before="0" w:line="240" w:lineRule="auto"/>
              <w:ind w:left="0" w:firstLine="0"/>
            </w:pPr>
            <w:r w:rsidRPr="00FC762A">
              <w:t>Kabel YAKXS 4x</w:t>
            </w:r>
            <w:r>
              <w:t>3</w:t>
            </w:r>
            <w:r w:rsidRPr="00FC762A">
              <w:t>5</w:t>
            </w:r>
          </w:p>
        </w:tc>
        <w:tc>
          <w:tcPr>
            <w:tcW w:w="709" w:type="dxa"/>
          </w:tcPr>
          <w:p w14:paraId="79D2DBF0" w14:textId="297DC33F" w:rsidR="00FA4D2B" w:rsidRDefault="00C649AE" w:rsidP="00FA4D2B">
            <w:pPr>
              <w:spacing w:before="0" w:line="240" w:lineRule="auto"/>
              <w:ind w:left="0" w:firstLine="0"/>
              <w:jc w:val="center"/>
            </w:pPr>
            <w:r w:rsidRPr="00C649AE">
              <w:rPr>
                <w:color w:val="FF0000"/>
              </w:rPr>
              <w:t>55</w:t>
            </w:r>
            <w:r w:rsidR="0077128B" w:rsidRPr="00C649AE">
              <w:rPr>
                <w:color w:val="FF0000"/>
              </w:rPr>
              <w:t>2</w:t>
            </w:r>
          </w:p>
        </w:tc>
        <w:tc>
          <w:tcPr>
            <w:tcW w:w="701" w:type="dxa"/>
            <w:shd w:val="clear" w:color="auto" w:fill="auto"/>
          </w:tcPr>
          <w:p w14:paraId="6AF7EFF7" w14:textId="51984A5F" w:rsidR="00FA4D2B" w:rsidRDefault="00FA4D2B" w:rsidP="00FA4D2B">
            <w:pPr>
              <w:spacing w:before="0" w:line="240" w:lineRule="auto"/>
              <w:ind w:left="0" w:firstLine="0"/>
              <w:jc w:val="center"/>
            </w:pPr>
            <w:r w:rsidRPr="00FC762A">
              <w:t>m</w:t>
            </w:r>
          </w:p>
        </w:tc>
      </w:tr>
      <w:tr w:rsidR="00FA4D2B" w:rsidRPr="00000309" w14:paraId="3DDFA716" w14:textId="77777777" w:rsidTr="00541671">
        <w:tc>
          <w:tcPr>
            <w:tcW w:w="7650" w:type="dxa"/>
            <w:shd w:val="clear" w:color="auto" w:fill="auto"/>
          </w:tcPr>
          <w:p w14:paraId="636AA49F" w14:textId="7D64995B" w:rsidR="00FA4D2B" w:rsidRPr="00FC762A" w:rsidRDefault="00FA4D2B" w:rsidP="00FA4D2B">
            <w:pPr>
              <w:spacing w:before="0" w:line="240" w:lineRule="auto"/>
              <w:ind w:left="0" w:firstLine="0"/>
            </w:pPr>
            <w:r w:rsidRPr="00FC762A">
              <w:t>Rura osłonowa HDPE110</w:t>
            </w:r>
          </w:p>
        </w:tc>
        <w:tc>
          <w:tcPr>
            <w:tcW w:w="709" w:type="dxa"/>
          </w:tcPr>
          <w:p w14:paraId="0D3A60ED" w14:textId="21E5204C" w:rsidR="00FA4D2B" w:rsidRDefault="0077128B" w:rsidP="00FA4D2B">
            <w:pPr>
              <w:spacing w:before="0" w:line="240" w:lineRule="auto"/>
              <w:ind w:left="0" w:firstLine="0"/>
              <w:jc w:val="center"/>
            </w:pPr>
            <w:r>
              <w:t>89</w:t>
            </w:r>
          </w:p>
        </w:tc>
        <w:tc>
          <w:tcPr>
            <w:tcW w:w="701" w:type="dxa"/>
            <w:shd w:val="clear" w:color="auto" w:fill="auto"/>
          </w:tcPr>
          <w:p w14:paraId="13A50C90" w14:textId="492C0566" w:rsidR="00FA4D2B" w:rsidRPr="00FC762A" w:rsidRDefault="00FA4D2B" w:rsidP="00FA4D2B">
            <w:pPr>
              <w:spacing w:before="0" w:line="240" w:lineRule="auto"/>
              <w:ind w:left="0" w:firstLine="0"/>
              <w:jc w:val="center"/>
            </w:pPr>
            <w:r w:rsidRPr="00FC762A">
              <w:t>m</w:t>
            </w:r>
          </w:p>
        </w:tc>
      </w:tr>
      <w:tr w:rsidR="00FA4D2B" w:rsidRPr="00000309" w14:paraId="68EB864A" w14:textId="77777777" w:rsidTr="00541671">
        <w:tc>
          <w:tcPr>
            <w:tcW w:w="7650" w:type="dxa"/>
            <w:shd w:val="clear" w:color="auto" w:fill="auto"/>
          </w:tcPr>
          <w:p w14:paraId="47981759" w14:textId="38D7EE20" w:rsidR="00FA4D2B" w:rsidRPr="00FC762A" w:rsidRDefault="00FA4D2B" w:rsidP="00FA4D2B">
            <w:pPr>
              <w:spacing w:before="0" w:line="240" w:lineRule="auto"/>
              <w:ind w:left="0" w:firstLine="0"/>
            </w:pPr>
            <w:r w:rsidRPr="00FC762A">
              <w:t>Rura osłonowa HDPE 50</w:t>
            </w:r>
          </w:p>
        </w:tc>
        <w:tc>
          <w:tcPr>
            <w:tcW w:w="709" w:type="dxa"/>
          </w:tcPr>
          <w:p w14:paraId="30C485C7" w14:textId="2086A278" w:rsidR="00FA4D2B" w:rsidRDefault="00C649AE" w:rsidP="00FA4D2B">
            <w:pPr>
              <w:spacing w:before="0" w:line="240" w:lineRule="auto"/>
              <w:ind w:left="0" w:firstLine="0"/>
              <w:jc w:val="center"/>
            </w:pPr>
            <w:r w:rsidRPr="00C649AE">
              <w:rPr>
                <w:color w:val="FF0000"/>
              </w:rPr>
              <w:t>552</w:t>
            </w:r>
          </w:p>
        </w:tc>
        <w:tc>
          <w:tcPr>
            <w:tcW w:w="701" w:type="dxa"/>
            <w:shd w:val="clear" w:color="auto" w:fill="auto"/>
          </w:tcPr>
          <w:p w14:paraId="7E4CF1F7" w14:textId="2C204318" w:rsidR="00FA4D2B" w:rsidRPr="00FC762A" w:rsidRDefault="00FA4D2B" w:rsidP="00FA4D2B">
            <w:pPr>
              <w:spacing w:before="0" w:line="240" w:lineRule="auto"/>
              <w:ind w:left="0" w:firstLine="0"/>
              <w:jc w:val="center"/>
            </w:pPr>
            <w:r w:rsidRPr="00FC762A">
              <w:t>m</w:t>
            </w:r>
          </w:p>
        </w:tc>
      </w:tr>
      <w:tr w:rsidR="00FA4D2B" w:rsidRPr="00000309" w14:paraId="5493D793" w14:textId="77777777" w:rsidTr="00541671">
        <w:tc>
          <w:tcPr>
            <w:tcW w:w="7650" w:type="dxa"/>
            <w:shd w:val="clear" w:color="auto" w:fill="auto"/>
          </w:tcPr>
          <w:p w14:paraId="3CACFCE4" w14:textId="5A69FF18" w:rsidR="00FA4D2B" w:rsidRDefault="00FA4D2B" w:rsidP="00FA4D2B">
            <w:pPr>
              <w:spacing w:before="0" w:line="240" w:lineRule="auto"/>
              <w:ind w:left="0" w:firstLine="0"/>
            </w:pPr>
            <w:r w:rsidRPr="00FC762A">
              <w:t xml:space="preserve">Bednarka </w:t>
            </w:r>
            <w:proofErr w:type="spellStart"/>
            <w:r w:rsidRPr="00FC762A">
              <w:t>FeZn</w:t>
            </w:r>
            <w:proofErr w:type="spellEnd"/>
            <w:r w:rsidRPr="00FC762A">
              <w:t xml:space="preserve"> </w:t>
            </w:r>
            <w:r>
              <w:t>30</w:t>
            </w:r>
            <w:r w:rsidRPr="00FC762A">
              <w:t>x4mm</w:t>
            </w:r>
          </w:p>
        </w:tc>
        <w:tc>
          <w:tcPr>
            <w:tcW w:w="709" w:type="dxa"/>
          </w:tcPr>
          <w:p w14:paraId="764E2D59" w14:textId="49CE07E5" w:rsidR="0077128B" w:rsidRDefault="0077128B" w:rsidP="0077128B">
            <w:pPr>
              <w:spacing w:before="0" w:line="240" w:lineRule="auto"/>
              <w:ind w:left="0" w:firstLine="0"/>
              <w:jc w:val="center"/>
            </w:pPr>
            <w:r>
              <w:t>160</w:t>
            </w:r>
          </w:p>
        </w:tc>
        <w:tc>
          <w:tcPr>
            <w:tcW w:w="701" w:type="dxa"/>
            <w:shd w:val="clear" w:color="auto" w:fill="auto"/>
          </w:tcPr>
          <w:p w14:paraId="536E9696" w14:textId="614A37B2" w:rsidR="00FA4D2B" w:rsidRDefault="00FA4D2B" w:rsidP="00FA4D2B">
            <w:pPr>
              <w:spacing w:before="0" w:line="240" w:lineRule="auto"/>
              <w:ind w:left="0" w:firstLine="0"/>
              <w:jc w:val="center"/>
            </w:pPr>
            <w:r w:rsidRPr="00FC762A">
              <w:t>m</w:t>
            </w:r>
          </w:p>
        </w:tc>
      </w:tr>
      <w:tr w:rsidR="00FA4D2B" w:rsidRPr="00000309" w14:paraId="5A96C2C7" w14:textId="77777777" w:rsidTr="00541671">
        <w:tc>
          <w:tcPr>
            <w:tcW w:w="7650" w:type="dxa"/>
            <w:shd w:val="clear" w:color="auto" w:fill="auto"/>
          </w:tcPr>
          <w:p w14:paraId="1E05D6CF" w14:textId="64BB2335" w:rsidR="00FA4D2B" w:rsidRPr="00FC762A" w:rsidRDefault="00FA4D2B" w:rsidP="00FA4D2B">
            <w:pPr>
              <w:spacing w:before="0" w:line="240" w:lineRule="auto"/>
              <w:ind w:left="0" w:firstLine="0"/>
            </w:pPr>
            <w:r w:rsidRPr="00FC762A">
              <w:t>Folia do znakowania kabli - niebieska</w:t>
            </w:r>
          </w:p>
        </w:tc>
        <w:tc>
          <w:tcPr>
            <w:tcW w:w="709" w:type="dxa"/>
          </w:tcPr>
          <w:p w14:paraId="610E87C2" w14:textId="60E2FE96" w:rsidR="00FA4D2B" w:rsidRDefault="00FA4D2B" w:rsidP="00FA4D2B">
            <w:pPr>
              <w:spacing w:before="0" w:line="240" w:lineRule="auto"/>
              <w:ind w:left="0" w:firstLine="0"/>
              <w:jc w:val="center"/>
            </w:pPr>
            <w:r>
              <w:t>1</w:t>
            </w:r>
            <w:r w:rsidR="0077128B">
              <w:t>60</w:t>
            </w:r>
          </w:p>
        </w:tc>
        <w:tc>
          <w:tcPr>
            <w:tcW w:w="701" w:type="dxa"/>
            <w:shd w:val="clear" w:color="auto" w:fill="auto"/>
          </w:tcPr>
          <w:p w14:paraId="057AFF09" w14:textId="689075D5" w:rsidR="00FA4D2B" w:rsidRPr="00FC762A" w:rsidRDefault="00FA4D2B" w:rsidP="00FA4D2B">
            <w:pPr>
              <w:spacing w:before="0" w:line="240" w:lineRule="auto"/>
              <w:ind w:left="0" w:firstLine="0"/>
              <w:jc w:val="center"/>
            </w:pPr>
            <w:r w:rsidRPr="00FC762A">
              <w:t>m</w:t>
            </w:r>
          </w:p>
        </w:tc>
      </w:tr>
      <w:tr w:rsidR="00FA4D2B" w:rsidRPr="00000309" w14:paraId="495CE104" w14:textId="77777777" w:rsidTr="00541671">
        <w:tc>
          <w:tcPr>
            <w:tcW w:w="7650" w:type="dxa"/>
            <w:shd w:val="clear" w:color="auto" w:fill="auto"/>
          </w:tcPr>
          <w:p w14:paraId="09C4AD3A" w14:textId="05CCA0F9" w:rsidR="00FA4D2B" w:rsidRPr="00FC762A" w:rsidRDefault="00FA4D2B" w:rsidP="00FA4D2B">
            <w:pPr>
              <w:spacing w:before="0" w:line="240" w:lineRule="auto"/>
              <w:ind w:left="0" w:firstLine="0"/>
            </w:pPr>
            <w:r w:rsidRPr="00FC762A">
              <w:t xml:space="preserve">Kabel YDY </w:t>
            </w:r>
            <w:r>
              <w:t>3</w:t>
            </w:r>
            <w:r w:rsidRPr="00FC762A">
              <w:t>x2,5</w:t>
            </w:r>
          </w:p>
        </w:tc>
        <w:tc>
          <w:tcPr>
            <w:tcW w:w="709" w:type="dxa"/>
          </w:tcPr>
          <w:p w14:paraId="59364231" w14:textId="4BFDD23A" w:rsidR="00FA4D2B" w:rsidRDefault="00FA4D2B" w:rsidP="00FA4D2B">
            <w:pPr>
              <w:spacing w:before="0" w:line="240" w:lineRule="auto"/>
              <w:ind w:left="0" w:firstLine="0"/>
              <w:jc w:val="center"/>
            </w:pPr>
            <w:r>
              <w:t>140</w:t>
            </w:r>
          </w:p>
        </w:tc>
        <w:tc>
          <w:tcPr>
            <w:tcW w:w="701" w:type="dxa"/>
            <w:shd w:val="clear" w:color="auto" w:fill="auto"/>
          </w:tcPr>
          <w:p w14:paraId="11962D84" w14:textId="33B1F3D0" w:rsidR="00FA4D2B" w:rsidRPr="00FC762A" w:rsidRDefault="00FA4D2B" w:rsidP="00FA4D2B">
            <w:pPr>
              <w:spacing w:before="0" w:line="240" w:lineRule="auto"/>
              <w:ind w:left="0" w:firstLine="0"/>
              <w:jc w:val="center"/>
            </w:pPr>
            <w:r w:rsidRPr="00FC762A">
              <w:t>m</w:t>
            </w:r>
          </w:p>
        </w:tc>
      </w:tr>
    </w:tbl>
    <w:p w14:paraId="763F0BB2" w14:textId="64FFD2B3" w:rsidR="00F51B16" w:rsidRDefault="00704CC2" w:rsidP="00FA17B8">
      <w:pPr>
        <w:pStyle w:val="Nagwek2"/>
      </w:pPr>
      <w:bookmarkStart w:id="239" w:name="_Toc39156365"/>
      <w:bookmarkStart w:id="240" w:name="_Toc60216829"/>
      <w:bookmarkStart w:id="241" w:name="_Toc182469188"/>
      <w:r w:rsidRPr="001B0C70">
        <w:t>Zestawienie demontażowe</w:t>
      </w:r>
      <w:bookmarkEnd w:id="239"/>
      <w:bookmarkEnd w:id="240"/>
      <w:bookmarkEnd w:id="241"/>
    </w:p>
    <w:p w14:paraId="6BB0A066" w14:textId="1C0373A6" w:rsidR="000E6904" w:rsidRDefault="000E6904" w:rsidP="000E6904">
      <w:pPr>
        <w:spacing w:line="276" w:lineRule="auto"/>
        <w:ind w:left="210" w:firstLine="499"/>
      </w:pPr>
      <w:r w:rsidRPr="00DC250C">
        <w:t>Demontażowi będą poddane konstrukcje wsporcze linii energetycznych, słupy i oprawy oświetleniowe oraz przewody i kable elektroenergetyczne. Wymienione materiały i urządzenia po demontażu należy przekazać do wykorzystania lub utylizacji, wg stanu technicznego urządzeń i dyspozycji Właściciela.</w:t>
      </w:r>
    </w:p>
    <w:p w14:paraId="72066941" w14:textId="77777777" w:rsidR="00BE54DA" w:rsidRPr="00AC06EC" w:rsidRDefault="00BE54DA" w:rsidP="007566EE">
      <w:pPr>
        <w:pStyle w:val="6x"/>
      </w:pPr>
      <w:bookmarkStart w:id="242" w:name="_Toc60216831"/>
      <w:bookmarkStart w:id="243" w:name="_Toc182469189"/>
      <w:r w:rsidRPr="00AC06EC">
        <w:t>Kolizje SN</w:t>
      </w:r>
      <w:bookmarkEnd w:id="242"/>
      <w:bookmarkEnd w:id="243"/>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6"/>
        <w:gridCol w:w="2965"/>
        <w:gridCol w:w="444"/>
        <w:gridCol w:w="424"/>
        <w:gridCol w:w="406"/>
        <w:gridCol w:w="415"/>
        <w:gridCol w:w="415"/>
      </w:tblGrid>
      <w:tr w:rsidR="00990CAE" w:rsidRPr="00952462" w14:paraId="4C9E504C" w14:textId="77777777" w:rsidTr="00F32871">
        <w:trPr>
          <w:cantSplit/>
          <w:trHeight w:val="930"/>
          <w:jc w:val="center"/>
        </w:trPr>
        <w:tc>
          <w:tcPr>
            <w:tcW w:w="426" w:type="dxa"/>
            <w:shd w:val="clear" w:color="auto" w:fill="auto"/>
            <w:vAlign w:val="center"/>
          </w:tcPr>
          <w:p w14:paraId="7B00DAB8" w14:textId="77777777" w:rsidR="00990CAE" w:rsidRPr="00952462" w:rsidRDefault="00990CAE" w:rsidP="00952462">
            <w:pPr>
              <w:spacing w:before="0" w:line="240" w:lineRule="auto"/>
              <w:ind w:left="0" w:firstLine="0"/>
              <w:jc w:val="center"/>
              <w:rPr>
                <w:rFonts w:ascii="Calibri" w:eastAsia="Calibri" w:hAnsi="Calibri"/>
                <w:szCs w:val="22"/>
                <w:lang w:eastAsia="en-US"/>
              </w:rPr>
            </w:pPr>
            <w:proofErr w:type="spellStart"/>
            <w:r w:rsidRPr="00952462">
              <w:rPr>
                <w:rFonts w:ascii="Calibri" w:eastAsia="Calibri" w:hAnsi="Calibri"/>
                <w:szCs w:val="22"/>
                <w:lang w:eastAsia="en-US"/>
              </w:rPr>
              <w:t>Lp</w:t>
            </w:r>
            <w:proofErr w:type="spellEnd"/>
          </w:p>
        </w:tc>
        <w:tc>
          <w:tcPr>
            <w:tcW w:w="3409" w:type="dxa"/>
            <w:gridSpan w:val="2"/>
            <w:shd w:val="clear" w:color="auto" w:fill="auto"/>
            <w:vAlign w:val="center"/>
          </w:tcPr>
          <w:p w14:paraId="6AD3CBA3" w14:textId="77777777" w:rsidR="00990CAE" w:rsidRPr="00952462" w:rsidRDefault="00990CAE" w:rsidP="00F32871">
            <w:pPr>
              <w:spacing w:before="0" w:line="240" w:lineRule="auto"/>
              <w:ind w:left="0" w:firstLine="0"/>
              <w:jc w:val="left"/>
              <w:rPr>
                <w:rFonts w:ascii="Calibri" w:eastAsia="Calibri" w:hAnsi="Calibri"/>
                <w:szCs w:val="22"/>
                <w:lang w:eastAsia="en-US"/>
              </w:rPr>
            </w:pPr>
            <w:r w:rsidRPr="00952462">
              <w:rPr>
                <w:rFonts w:ascii="Calibri" w:eastAsia="Calibri" w:hAnsi="Calibri"/>
                <w:szCs w:val="22"/>
                <w:lang w:eastAsia="en-US"/>
              </w:rPr>
              <w:t>Linia</w:t>
            </w:r>
          </w:p>
        </w:tc>
        <w:tc>
          <w:tcPr>
            <w:tcW w:w="424" w:type="dxa"/>
            <w:shd w:val="clear" w:color="auto" w:fill="auto"/>
            <w:textDirection w:val="btLr"/>
          </w:tcPr>
          <w:p w14:paraId="5A3823B9" w14:textId="77777777" w:rsidR="00990CAE" w:rsidRPr="00952462" w:rsidRDefault="00990CAE" w:rsidP="00952462">
            <w:pPr>
              <w:spacing w:before="0" w:line="240" w:lineRule="auto"/>
              <w:ind w:left="0" w:right="57" w:firstLine="0"/>
              <w:rPr>
                <w:rFonts w:ascii="Calibri" w:eastAsia="Calibri" w:hAnsi="Calibri"/>
                <w:szCs w:val="22"/>
                <w:lang w:eastAsia="en-US"/>
              </w:rPr>
            </w:pPr>
            <w:r w:rsidRPr="00952462">
              <w:rPr>
                <w:rFonts w:ascii="Calibri" w:eastAsia="Calibri" w:hAnsi="Calibri"/>
                <w:szCs w:val="22"/>
                <w:lang w:eastAsia="en-US"/>
              </w:rPr>
              <w:t>SN-C6</w:t>
            </w:r>
          </w:p>
        </w:tc>
        <w:tc>
          <w:tcPr>
            <w:tcW w:w="406" w:type="dxa"/>
            <w:textDirection w:val="btLr"/>
          </w:tcPr>
          <w:p w14:paraId="36BF659F" w14:textId="77777777" w:rsidR="00990CAE" w:rsidRPr="00952462" w:rsidRDefault="00990CAE" w:rsidP="00952462">
            <w:pPr>
              <w:spacing w:before="0" w:line="240" w:lineRule="auto"/>
              <w:ind w:left="0" w:right="57" w:firstLine="0"/>
              <w:rPr>
                <w:rFonts w:ascii="Calibri" w:eastAsia="Calibri" w:hAnsi="Calibri"/>
                <w:szCs w:val="22"/>
                <w:lang w:eastAsia="en-US"/>
              </w:rPr>
            </w:pPr>
            <w:r w:rsidRPr="00952462">
              <w:rPr>
                <w:rFonts w:ascii="Calibri" w:eastAsia="Calibri" w:hAnsi="Calibri"/>
                <w:szCs w:val="22"/>
                <w:lang w:eastAsia="en-US"/>
              </w:rPr>
              <w:t>SN-C6a</w:t>
            </w:r>
          </w:p>
        </w:tc>
        <w:tc>
          <w:tcPr>
            <w:tcW w:w="415" w:type="dxa"/>
            <w:shd w:val="clear" w:color="auto" w:fill="auto"/>
            <w:textDirection w:val="btLr"/>
          </w:tcPr>
          <w:p w14:paraId="67AA5070" w14:textId="77777777" w:rsidR="00990CAE" w:rsidRPr="00952462" w:rsidRDefault="00990CAE" w:rsidP="00952462">
            <w:pPr>
              <w:spacing w:before="0" w:line="240" w:lineRule="auto"/>
              <w:ind w:left="0" w:right="57" w:firstLine="0"/>
              <w:rPr>
                <w:rFonts w:ascii="Calibri" w:eastAsia="Calibri" w:hAnsi="Calibri"/>
                <w:szCs w:val="22"/>
                <w:lang w:eastAsia="en-US"/>
              </w:rPr>
            </w:pPr>
            <w:r w:rsidRPr="00952462">
              <w:rPr>
                <w:rFonts w:ascii="Calibri" w:eastAsia="Calibri" w:hAnsi="Calibri"/>
                <w:szCs w:val="22"/>
                <w:lang w:eastAsia="en-US"/>
              </w:rPr>
              <w:t>SN-C7</w:t>
            </w:r>
          </w:p>
        </w:tc>
        <w:tc>
          <w:tcPr>
            <w:tcW w:w="415" w:type="dxa"/>
            <w:shd w:val="clear" w:color="auto" w:fill="auto"/>
            <w:textDirection w:val="btLr"/>
          </w:tcPr>
          <w:p w14:paraId="5B3CF560" w14:textId="77777777" w:rsidR="00990CAE" w:rsidRPr="00952462" w:rsidRDefault="00990CAE" w:rsidP="00952462">
            <w:pPr>
              <w:spacing w:before="0" w:line="240" w:lineRule="auto"/>
              <w:ind w:left="0" w:right="113" w:firstLine="0"/>
              <w:rPr>
                <w:rFonts w:ascii="Calibri" w:eastAsia="Calibri" w:hAnsi="Calibri"/>
                <w:b/>
                <w:szCs w:val="22"/>
                <w:lang w:eastAsia="en-US"/>
              </w:rPr>
            </w:pPr>
            <w:r w:rsidRPr="00952462">
              <w:rPr>
                <w:rFonts w:ascii="Calibri" w:eastAsia="Calibri" w:hAnsi="Calibri"/>
                <w:b/>
                <w:szCs w:val="22"/>
                <w:lang w:eastAsia="en-US"/>
              </w:rPr>
              <w:t>SUMA</w:t>
            </w:r>
          </w:p>
        </w:tc>
      </w:tr>
      <w:tr w:rsidR="00990CAE" w:rsidRPr="00952462" w14:paraId="1E290559" w14:textId="77777777" w:rsidTr="00F32871">
        <w:trPr>
          <w:trHeight w:val="567"/>
          <w:jc w:val="center"/>
        </w:trPr>
        <w:tc>
          <w:tcPr>
            <w:tcW w:w="426" w:type="dxa"/>
            <w:shd w:val="clear" w:color="auto" w:fill="auto"/>
            <w:vAlign w:val="center"/>
          </w:tcPr>
          <w:p w14:paraId="3F7D3583" w14:textId="61D65E50" w:rsidR="00990CAE" w:rsidRPr="00952462" w:rsidRDefault="009842FD" w:rsidP="0095246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w:t>
            </w:r>
          </w:p>
        </w:tc>
        <w:tc>
          <w:tcPr>
            <w:tcW w:w="2965" w:type="dxa"/>
            <w:shd w:val="clear" w:color="auto" w:fill="auto"/>
            <w:vAlign w:val="center"/>
          </w:tcPr>
          <w:p w14:paraId="1EBDC110" w14:textId="600D9E93" w:rsidR="00990CAE" w:rsidRPr="00952462" w:rsidRDefault="00990CAE" w:rsidP="00F32871">
            <w:pPr>
              <w:spacing w:before="0" w:line="240" w:lineRule="auto"/>
              <w:ind w:left="0" w:firstLine="0"/>
              <w:jc w:val="left"/>
              <w:rPr>
                <w:rFonts w:ascii="Calibri" w:eastAsia="Calibri" w:hAnsi="Calibri"/>
                <w:szCs w:val="22"/>
                <w:lang w:eastAsia="en-US"/>
              </w:rPr>
            </w:pPr>
            <w:r w:rsidRPr="00952462">
              <w:rPr>
                <w:rFonts w:ascii="Calibri" w:eastAsia="Calibri" w:hAnsi="Calibri"/>
                <w:szCs w:val="22"/>
                <w:lang w:eastAsia="en-US"/>
              </w:rPr>
              <w:t>Kabel</w:t>
            </w:r>
            <w:r w:rsidR="00F32871">
              <w:rPr>
                <w:rFonts w:ascii="Calibri" w:eastAsia="Calibri" w:hAnsi="Calibri"/>
                <w:szCs w:val="22"/>
                <w:lang w:eastAsia="en-US"/>
              </w:rPr>
              <w:t xml:space="preserve"> </w:t>
            </w:r>
            <w:r w:rsidRPr="00952462">
              <w:rPr>
                <w:rFonts w:ascii="Calibri" w:eastAsia="Calibri" w:hAnsi="Calibri"/>
                <w:szCs w:val="22"/>
                <w:lang w:eastAsia="en-US"/>
              </w:rPr>
              <w:t>3xXRUHAKXS 1x120mm2</w:t>
            </w:r>
          </w:p>
        </w:tc>
        <w:tc>
          <w:tcPr>
            <w:tcW w:w="444" w:type="dxa"/>
            <w:shd w:val="clear" w:color="auto" w:fill="auto"/>
            <w:vAlign w:val="center"/>
          </w:tcPr>
          <w:p w14:paraId="70A44C77" w14:textId="77777777" w:rsidR="00990CAE" w:rsidRPr="00952462" w:rsidRDefault="00990CAE" w:rsidP="00952462">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m</w:t>
            </w:r>
          </w:p>
        </w:tc>
        <w:tc>
          <w:tcPr>
            <w:tcW w:w="424" w:type="dxa"/>
            <w:shd w:val="clear" w:color="auto" w:fill="auto"/>
            <w:vAlign w:val="center"/>
          </w:tcPr>
          <w:p w14:paraId="6A166046" w14:textId="77777777" w:rsidR="00990CAE" w:rsidRPr="00952462" w:rsidRDefault="00990CAE" w:rsidP="00952462">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06" w:type="dxa"/>
            <w:vAlign w:val="center"/>
          </w:tcPr>
          <w:p w14:paraId="77783EC2" w14:textId="77777777" w:rsidR="00990CAE" w:rsidRPr="00952462" w:rsidRDefault="00990CAE" w:rsidP="00952462">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15" w:type="dxa"/>
            <w:shd w:val="clear" w:color="auto" w:fill="auto"/>
            <w:vAlign w:val="center"/>
          </w:tcPr>
          <w:p w14:paraId="5B0C96CE" w14:textId="77777777" w:rsidR="00990CAE" w:rsidRPr="00952462" w:rsidRDefault="00990CAE" w:rsidP="00952462">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210</w:t>
            </w:r>
          </w:p>
        </w:tc>
        <w:tc>
          <w:tcPr>
            <w:tcW w:w="415" w:type="dxa"/>
            <w:shd w:val="clear" w:color="auto" w:fill="auto"/>
            <w:vAlign w:val="center"/>
          </w:tcPr>
          <w:p w14:paraId="2D5482C2" w14:textId="76B48535" w:rsidR="00990CAE" w:rsidRPr="00952462" w:rsidRDefault="00990CAE" w:rsidP="00952462">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210</w:t>
            </w:r>
          </w:p>
        </w:tc>
      </w:tr>
      <w:tr w:rsidR="00990CAE" w:rsidRPr="00952462" w14:paraId="7D6CE6B5" w14:textId="77777777" w:rsidTr="00F32871">
        <w:trPr>
          <w:trHeight w:val="567"/>
          <w:jc w:val="center"/>
        </w:trPr>
        <w:tc>
          <w:tcPr>
            <w:tcW w:w="426" w:type="dxa"/>
            <w:shd w:val="clear" w:color="auto" w:fill="auto"/>
            <w:vAlign w:val="center"/>
          </w:tcPr>
          <w:p w14:paraId="1A04DFBC" w14:textId="5F159D62" w:rsidR="00990CAE" w:rsidRPr="00952462" w:rsidRDefault="009842FD" w:rsidP="0095246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2</w:t>
            </w:r>
          </w:p>
        </w:tc>
        <w:tc>
          <w:tcPr>
            <w:tcW w:w="2965" w:type="dxa"/>
            <w:shd w:val="clear" w:color="auto" w:fill="auto"/>
            <w:vAlign w:val="center"/>
          </w:tcPr>
          <w:p w14:paraId="74E67151" w14:textId="7E062CA0" w:rsidR="00990CAE" w:rsidRPr="00952462" w:rsidRDefault="00990CAE" w:rsidP="00F32871">
            <w:pPr>
              <w:pStyle w:val="Bezodstpw"/>
              <w:rPr>
                <w:rFonts w:ascii="Calibri" w:eastAsia="Calibri" w:hAnsi="Calibri"/>
              </w:rPr>
            </w:pPr>
            <w:r w:rsidRPr="00952462">
              <w:rPr>
                <w:rFonts w:ascii="Calibri" w:eastAsia="Calibri" w:hAnsi="Calibri"/>
              </w:rPr>
              <w:t>Kabel</w:t>
            </w:r>
            <w:r w:rsidR="00F32871">
              <w:rPr>
                <w:rFonts w:ascii="Calibri" w:eastAsia="Calibri" w:hAnsi="Calibri"/>
              </w:rPr>
              <w:t xml:space="preserve"> </w:t>
            </w:r>
            <w:proofErr w:type="spellStart"/>
            <w:r w:rsidRPr="00952462">
              <w:rPr>
                <w:rFonts w:ascii="Calibri" w:eastAsia="Calibri" w:hAnsi="Calibri"/>
              </w:rPr>
              <w:t>HAKnFtA</w:t>
            </w:r>
            <w:proofErr w:type="spellEnd"/>
            <w:r w:rsidRPr="00952462">
              <w:rPr>
                <w:rFonts w:ascii="Calibri" w:eastAsia="Calibri" w:hAnsi="Calibri"/>
              </w:rPr>
              <w:t xml:space="preserve"> 3x120mm2</w:t>
            </w:r>
          </w:p>
        </w:tc>
        <w:tc>
          <w:tcPr>
            <w:tcW w:w="444" w:type="dxa"/>
            <w:shd w:val="clear" w:color="auto" w:fill="auto"/>
            <w:vAlign w:val="center"/>
          </w:tcPr>
          <w:p w14:paraId="479637F9" w14:textId="77777777" w:rsidR="00990CAE" w:rsidRPr="00952462" w:rsidRDefault="00990CAE" w:rsidP="00952462">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m</w:t>
            </w:r>
          </w:p>
        </w:tc>
        <w:tc>
          <w:tcPr>
            <w:tcW w:w="424" w:type="dxa"/>
            <w:shd w:val="clear" w:color="auto" w:fill="auto"/>
            <w:vAlign w:val="center"/>
          </w:tcPr>
          <w:p w14:paraId="68EE158F" w14:textId="5D6EDCD9" w:rsidR="00990CAE" w:rsidRPr="00952462" w:rsidRDefault="00990CAE" w:rsidP="00952462">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1</w:t>
            </w:r>
            <w:r w:rsidR="00F32871">
              <w:rPr>
                <w:rFonts w:ascii="Calibri" w:eastAsia="Calibri" w:hAnsi="Calibri"/>
                <w:szCs w:val="22"/>
                <w:lang w:eastAsia="en-US"/>
              </w:rPr>
              <w:t>76</w:t>
            </w:r>
          </w:p>
        </w:tc>
        <w:tc>
          <w:tcPr>
            <w:tcW w:w="406" w:type="dxa"/>
            <w:vAlign w:val="center"/>
          </w:tcPr>
          <w:p w14:paraId="10BE0171" w14:textId="098F4778" w:rsidR="00990CAE" w:rsidRPr="00952462" w:rsidRDefault="00F32871" w:rsidP="00952462">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37</w:t>
            </w:r>
          </w:p>
        </w:tc>
        <w:tc>
          <w:tcPr>
            <w:tcW w:w="415" w:type="dxa"/>
            <w:shd w:val="clear" w:color="auto" w:fill="auto"/>
            <w:vAlign w:val="center"/>
          </w:tcPr>
          <w:p w14:paraId="644A1481" w14:textId="77777777" w:rsidR="00990CAE" w:rsidRPr="00952462" w:rsidRDefault="00990CAE" w:rsidP="00952462">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15" w:type="dxa"/>
            <w:shd w:val="clear" w:color="auto" w:fill="auto"/>
            <w:vAlign w:val="center"/>
          </w:tcPr>
          <w:p w14:paraId="44B8B7B8" w14:textId="4D213D61" w:rsidR="00990CAE" w:rsidRPr="00952462" w:rsidRDefault="00990CAE" w:rsidP="00952462">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2</w:t>
            </w:r>
            <w:r w:rsidR="00F32871">
              <w:rPr>
                <w:rFonts w:ascii="Calibri" w:eastAsia="Calibri" w:hAnsi="Calibri"/>
                <w:b/>
                <w:szCs w:val="22"/>
                <w:lang w:eastAsia="en-US"/>
              </w:rPr>
              <w:t>13</w:t>
            </w:r>
          </w:p>
        </w:tc>
      </w:tr>
    </w:tbl>
    <w:p w14:paraId="3B66D0B7" w14:textId="63B1DBC5" w:rsidR="00137223" w:rsidRDefault="00BE54DA" w:rsidP="007566EE">
      <w:pPr>
        <w:pStyle w:val="6x"/>
      </w:pPr>
      <w:bookmarkStart w:id="244" w:name="_Toc38284129"/>
      <w:bookmarkStart w:id="245" w:name="_Toc60216830"/>
      <w:bookmarkStart w:id="246" w:name="_Toc182469190"/>
      <w:r w:rsidRPr="00952462">
        <w:t>Kolizje</w:t>
      </w:r>
      <w:r w:rsidR="00137223" w:rsidRPr="00952462">
        <w:t xml:space="preserve"> </w:t>
      </w:r>
      <w:proofErr w:type="spellStart"/>
      <w:r w:rsidR="00137223" w:rsidRPr="00952462">
        <w:t>nn</w:t>
      </w:r>
      <w:bookmarkEnd w:id="244"/>
      <w:bookmarkEnd w:id="245"/>
      <w:bookmarkEnd w:id="246"/>
      <w:proofErr w:type="spellEnd"/>
    </w:p>
    <w:tbl>
      <w:tblPr>
        <w:tblW w:w="6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2747"/>
        <w:gridCol w:w="457"/>
        <w:gridCol w:w="457"/>
        <w:gridCol w:w="454"/>
        <w:gridCol w:w="454"/>
        <w:gridCol w:w="454"/>
        <w:gridCol w:w="454"/>
        <w:gridCol w:w="454"/>
      </w:tblGrid>
      <w:tr w:rsidR="00C47DDB" w:rsidRPr="00952462" w14:paraId="2F6C6D97" w14:textId="77777777" w:rsidTr="00F32871">
        <w:trPr>
          <w:cantSplit/>
          <w:trHeight w:val="988"/>
          <w:jc w:val="center"/>
        </w:trPr>
        <w:tc>
          <w:tcPr>
            <w:tcW w:w="562" w:type="dxa"/>
            <w:shd w:val="clear" w:color="auto" w:fill="auto"/>
            <w:vAlign w:val="center"/>
          </w:tcPr>
          <w:p w14:paraId="3C053D80" w14:textId="77777777" w:rsidR="009842FD" w:rsidRPr="00952462" w:rsidRDefault="009842FD" w:rsidP="00611E3D">
            <w:pPr>
              <w:spacing w:before="0" w:line="240" w:lineRule="auto"/>
              <w:ind w:left="0" w:firstLine="0"/>
              <w:jc w:val="center"/>
              <w:rPr>
                <w:rFonts w:ascii="Calibri" w:eastAsia="Calibri" w:hAnsi="Calibri"/>
                <w:szCs w:val="22"/>
                <w:lang w:eastAsia="en-US"/>
              </w:rPr>
            </w:pPr>
            <w:bookmarkStart w:id="247" w:name="_Hlk80610107"/>
            <w:proofErr w:type="spellStart"/>
            <w:r w:rsidRPr="00952462">
              <w:rPr>
                <w:rFonts w:ascii="Calibri" w:eastAsia="Calibri" w:hAnsi="Calibri"/>
                <w:szCs w:val="22"/>
                <w:lang w:eastAsia="en-US"/>
              </w:rPr>
              <w:t>Lp</w:t>
            </w:r>
            <w:proofErr w:type="spellEnd"/>
          </w:p>
        </w:tc>
        <w:tc>
          <w:tcPr>
            <w:tcW w:w="3204" w:type="dxa"/>
            <w:gridSpan w:val="2"/>
            <w:shd w:val="clear" w:color="auto" w:fill="auto"/>
          </w:tcPr>
          <w:p w14:paraId="301535B0" w14:textId="77777777" w:rsidR="009842FD" w:rsidRPr="00952462" w:rsidRDefault="009842FD" w:rsidP="00F32871">
            <w:pPr>
              <w:spacing w:before="0" w:line="240" w:lineRule="auto"/>
              <w:ind w:left="0" w:firstLine="0"/>
              <w:jc w:val="left"/>
              <w:rPr>
                <w:rFonts w:ascii="Calibri" w:eastAsia="Calibri" w:hAnsi="Calibri"/>
                <w:szCs w:val="22"/>
                <w:lang w:eastAsia="en-US"/>
              </w:rPr>
            </w:pPr>
            <w:r w:rsidRPr="00952462">
              <w:rPr>
                <w:rFonts w:ascii="Calibri" w:eastAsia="Calibri" w:hAnsi="Calibri"/>
                <w:szCs w:val="22"/>
                <w:lang w:eastAsia="en-US"/>
              </w:rPr>
              <w:t>Linia</w:t>
            </w:r>
          </w:p>
        </w:tc>
        <w:tc>
          <w:tcPr>
            <w:tcW w:w="457" w:type="dxa"/>
            <w:shd w:val="clear" w:color="auto" w:fill="auto"/>
            <w:textDirection w:val="btLr"/>
          </w:tcPr>
          <w:p w14:paraId="38B960C7" w14:textId="77777777" w:rsidR="009842FD" w:rsidRPr="00952462" w:rsidRDefault="009842FD" w:rsidP="00F32871">
            <w:pPr>
              <w:spacing w:before="0" w:line="240" w:lineRule="auto"/>
              <w:ind w:left="0" w:right="57" w:firstLine="0"/>
              <w:jc w:val="left"/>
              <w:rPr>
                <w:rFonts w:ascii="Calibri" w:eastAsia="Calibri" w:hAnsi="Calibri"/>
                <w:szCs w:val="22"/>
                <w:lang w:eastAsia="en-US"/>
              </w:rPr>
            </w:pPr>
            <w:r w:rsidRPr="00952462">
              <w:rPr>
                <w:rFonts w:ascii="Calibri" w:eastAsia="Calibri" w:hAnsi="Calibri"/>
                <w:szCs w:val="22"/>
                <w:lang w:eastAsia="en-US"/>
              </w:rPr>
              <w:t>nn-C1</w:t>
            </w:r>
          </w:p>
        </w:tc>
        <w:tc>
          <w:tcPr>
            <w:tcW w:w="454" w:type="dxa"/>
            <w:shd w:val="clear" w:color="auto" w:fill="auto"/>
            <w:textDirection w:val="btLr"/>
          </w:tcPr>
          <w:p w14:paraId="3AC282D7" w14:textId="77777777" w:rsidR="009842FD" w:rsidRPr="00952462" w:rsidRDefault="009842FD" w:rsidP="00611E3D">
            <w:pPr>
              <w:spacing w:before="0" w:line="240" w:lineRule="auto"/>
              <w:ind w:left="0" w:right="57" w:firstLine="0"/>
              <w:rPr>
                <w:rFonts w:ascii="Calibri" w:eastAsia="Calibri" w:hAnsi="Calibri"/>
                <w:szCs w:val="22"/>
                <w:lang w:eastAsia="en-US"/>
              </w:rPr>
            </w:pPr>
            <w:r w:rsidRPr="00952462">
              <w:rPr>
                <w:rFonts w:ascii="Calibri" w:eastAsia="Calibri" w:hAnsi="Calibri"/>
                <w:szCs w:val="22"/>
                <w:lang w:eastAsia="en-US"/>
              </w:rPr>
              <w:t>nn-C4</w:t>
            </w:r>
          </w:p>
        </w:tc>
        <w:tc>
          <w:tcPr>
            <w:tcW w:w="454" w:type="dxa"/>
            <w:shd w:val="clear" w:color="auto" w:fill="auto"/>
            <w:textDirection w:val="btLr"/>
          </w:tcPr>
          <w:p w14:paraId="5322560F" w14:textId="77777777" w:rsidR="009842FD" w:rsidRPr="00952462" w:rsidRDefault="009842FD" w:rsidP="00611E3D">
            <w:pPr>
              <w:spacing w:before="0" w:line="240" w:lineRule="auto"/>
              <w:ind w:left="0" w:right="57" w:firstLine="0"/>
              <w:rPr>
                <w:rFonts w:ascii="Calibri" w:eastAsia="Calibri" w:hAnsi="Calibri"/>
                <w:szCs w:val="22"/>
                <w:lang w:eastAsia="en-US"/>
              </w:rPr>
            </w:pPr>
            <w:r w:rsidRPr="00952462">
              <w:rPr>
                <w:rFonts w:ascii="Calibri" w:eastAsia="Calibri" w:hAnsi="Calibri"/>
                <w:szCs w:val="22"/>
                <w:lang w:eastAsia="en-US"/>
              </w:rPr>
              <w:t>nn-C5</w:t>
            </w:r>
          </w:p>
        </w:tc>
        <w:tc>
          <w:tcPr>
            <w:tcW w:w="454" w:type="dxa"/>
            <w:shd w:val="clear" w:color="auto" w:fill="auto"/>
            <w:textDirection w:val="btLr"/>
          </w:tcPr>
          <w:p w14:paraId="674C6320" w14:textId="77777777" w:rsidR="009842FD" w:rsidRPr="00952462" w:rsidRDefault="009842FD" w:rsidP="00611E3D">
            <w:pPr>
              <w:spacing w:before="0" w:line="240" w:lineRule="auto"/>
              <w:ind w:left="0" w:right="57" w:firstLine="0"/>
              <w:rPr>
                <w:rFonts w:ascii="Calibri" w:eastAsia="Calibri" w:hAnsi="Calibri"/>
                <w:szCs w:val="22"/>
                <w:lang w:eastAsia="en-US"/>
              </w:rPr>
            </w:pPr>
            <w:r w:rsidRPr="00952462">
              <w:rPr>
                <w:rFonts w:ascii="Calibri" w:eastAsia="Calibri" w:hAnsi="Calibri"/>
                <w:szCs w:val="22"/>
                <w:lang w:eastAsia="en-US"/>
              </w:rPr>
              <w:t>nn-C6</w:t>
            </w:r>
          </w:p>
        </w:tc>
        <w:tc>
          <w:tcPr>
            <w:tcW w:w="454" w:type="dxa"/>
            <w:shd w:val="clear" w:color="auto" w:fill="auto"/>
            <w:textDirection w:val="btLr"/>
          </w:tcPr>
          <w:p w14:paraId="7883AF1E" w14:textId="77777777" w:rsidR="009842FD" w:rsidRPr="00952462" w:rsidRDefault="009842FD" w:rsidP="00611E3D">
            <w:pPr>
              <w:spacing w:before="0" w:line="240" w:lineRule="auto"/>
              <w:ind w:left="0" w:right="57" w:firstLine="0"/>
              <w:rPr>
                <w:rFonts w:ascii="Calibri" w:eastAsia="Calibri" w:hAnsi="Calibri"/>
                <w:szCs w:val="22"/>
                <w:lang w:eastAsia="en-US"/>
              </w:rPr>
            </w:pPr>
            <w:r w:rsidRPr="00952462">
              <w:rPr>
                <w:rFonts w:ascii="Calibri" w:eastAsia="Calibri" w:hAnsi="Calibri"/>
                <w:szCs w:val="22"/>
                <w:lang w:eastAsia="en-US"/>
              </w:rPr>
              <w:t>nn-C9</w:t>
            </w:r>
          </w:p>
        </w:tc>
        <w:tc>
          <w:tcPr>
            <w:tcW w:w="454" w:type="dxa"/>
            <w:shd w:val="clear" w:color="auto" w:fill="auto"/>
            <w:textDirection w:val="btLr"/>
          </w:tcPr>
          <w:p w14:paraId="0FAB085C" w14:textId="77777777" w:rsidR="009842FD" w:rsidRPr="00952462" w:rsidRDefault="009842FD" w:rsidP="00611E3D">
            <w:pPr>
              <w:spacing w:before="0" w:line="240" w:lineRule="auto"/>
              <w:ind w:left="0" w:right="57" w:firstLine="0"/>
              <w:rPr>
                <w:rFonts w:ascii="Calibri" w:eastAsia="Calibri" w:hAnsi="Calibri"/>
                <w:b/>
                <w:szCs w:val="22"/>
                <w:lang w:eastAsia="en-US"/>
              </w:rPr>
            </w:pPr>
            <w:r w:rsidRPr="00952462">
              <w:rPr>
                <w:rFonts w:ascii="Calibri" w:eastAsia="Calibri" w:hAnsi="Calibri"/>
                <w:b/>
                <w:szCs w:val="22"/>
                <w:lang w:eastAsia="en-US"/>
              </w:rPr>
              <w:t>SUMA</w:t>
            </w:r>
          </w:p>
        </w:tc>
      </w:tr>
      <w:tr w:rsidR="00C47DDB" w:rsidRPr="00952462" w14:paraId="7C42112B" w14:textId="77777777" w:rsidTr="00F32871">
        <w:trPr>
          <w:trHeight w:val="567"/>
          <w:jc w:val="center"/>
        </w:trPr>
        <w:tc>
          <w:tcPr>
            <w:tcW w:w="562" w:type="dxa"/>
            <w:shd w:val="clear" w:color="auto" w:fill="auto"/>
            <w:vAlign w:val="center"/>
          </w:tcPr>
          <w:p w14:paraId="6DB50E39"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1</w:t>
            </w:r>
          </w:p>
        </w:tc>
        <w:tc>
          <w:tcPr>
            <w:tcW w:w="2747" w:type="dxa"/>
            <w:shd w:val="clear" w:color="auto" w:fill="auto"/>
            <w:vAlign w:val="center"/>
          </w:tcPr>
          <w:p w14:paraId="55EF8EC7" w14:textId="1D304130" w:rsidR="009842FD" w:rsidRPr="00952462" w:rsidRDefault="009842FD" w:rsidP="00F32871">
            <w:pPr>
              <w:pStyle w:val="Bezodstpw"/>
              <w:ind w:right="57"/>
              <w:jc w:val="both"/>
              <w:rPr>
                <w:rFonts w:ascii="Calibri" w:eastAsia="Calibri" w:hAnsi="Calibri"/>
              </w:rPr>
            </w:pPr>
            <w:r w:rsidRPr="00952462">
              <w:rPr>
                <w:rFonts w:ascii="Calibri" w:eastAsia="Calibri" w:hAnsi="Calibri"/>
              </w:rPr>
              <w:t xml:space="preserve">Słup jednożerdziowy ŻN </w:t>
            </w:r>
            <w:r w:rsidR="00F32871">
              <w:rPr>
                <w:rFonts w:ascii="Calibri" w:eastAsia="Calibri" w:hAnsi="Calibri"/>
              </w:rPr>
              <w:br/>
            </w:r>
            <w:r w:rsidRPr="00952462">
              <w:rPr>
                <w:rFonts w:ascii="Calibri" w:eastAsia="Calibri" w:hAnsi="Calibri"/>
              </w:rPr>
              <w:t>wraz z osprzętem</w:t>
            </w:r>
          </w:p>
        </w:tc>
        <w:tc>
          <w:tcPr>
            <w:tcW w:w="457" w:type="dxa"/>
            <w:shd w:val="clear" w:color="auto" w:fill="auto"/>
            <w:vAlign w:val="center"/>
          </w:tcPr>
          <w:p w14:paraId="62453BB0" w14:textId="77777777" w:rsidR="009842FD" w:rsidRPr="00952462" w:rsidRDefault="009842FD" w:rsidP="00611E3D">
            <w:pPr>
              <w:spacing w:before="0" w:line="240" w:lineRule="auto"/>
              <w:ind w:left="0" w:right="57" w:firstLine="0"/>
              <w:jc w:val="center"/>
              <w:rPr>
                <w:rFonts w:ascii="Calibri" w:eastAsia="Calibri" w:hAnsi="Calibri"/>
                <w:szCs w:val="22"/>
                <w:lang w:eastAsia="en-US"/>
              </w:rPr>
            </w:pPr>
            <w:proofErr w:type="spellStart"/>
            <w:r w:rsidRPr="00952462">
              <w:rPr>
                <w:rFonts w:ascii="Calibri" w:eastAsia="Calibri" w:hAnsi="Calibri"/>
                <w:szCs w:val="22"/>
                <w:lang w:eastAsia="en-US"/>
              </w:rPr>
              <w:t>kpl</w:t>
            </w:r>
            <w:proofErr w:type="spellEnd"/>
            <w:r w:rsidRPr="00952462">
              <w:rPr>
                <w:rFonts w:ascii="Calibri" w:eastAsia="Calibri" w:hAnsi="Calibri"/>
                <w:szCs w:val="22"/>
                <w:lang w:eastAsia="en-US"/>
              </w:rPr>
              <w:t>.</w:t>
            </w:r>
          </w:p>
        </w:tc>
        <w:tc>
          <w:tcPr>
            <w:tcW w:w="457" w:type="dxa"/>
            <w:shd w:val="clear" w:color="auto" w:fill="auto"/>
            <w:vAlign w:val="center"/>
          </w:tcPr>
          <w:p w14:paraId="150FAF26"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1</w:t>
            </w:r>
          </w:p>
        </w:tc>
        <w:tc>
          <w:tcPr>
            <w:tcW w:w="454" w:type="dxa"/>
            <w:shd w:val="clear" w:color="auto" w:fill="auto"/>
            <w:vAlign w:val="center"/>
          </w:tcPr>
          <w:p w14:paraId="15BF00FA"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5B9524D3"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03B2A0BA"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76CCAC86"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2</w:t>
            </w:r>
          </w:p>
        </w:tc>
        <w:tc>
          <w:tcPr>
            <w:tcW w:w="454" w:type="dxa"/>
            <w:shd w:val="clear" w:color="auto" w:fill="auto"/>
            <w:vAlign w:val="center"/>
          </w:tcPr>
          <w:p w14:paraId="428826B7" w14:textId="3A8D8F58" w:rsidR="009842FD" w:rsidRPr="00952462" w:rsidRDefault="009842FD" w:rsidP="00611E3D">
            <w:pPr>
              <w:spacing w:before="0" w:line="240" w:lineRule="auto"/>
              <w:ind w:left="0" w:right="57" w:firstLine="0"/>
              <w:jc w:val="center"/>
              <w:rPr>
                <w:rFonts w:ascii="Calibri" w:eastAsia="Calibri" w:hAnsi="Calibri"/>
                <w:b/>
                <w:szCs w:val="22"/>
                <w:lang w:eastAsia="en-US"/>
              </w:rPr>
            </w:pPr>
            <w:r>
              <w:rPr>
                <w:rFonts w:ascii="Calibri" w:eastAsia="Calibri" w:hAnsi="Calibri"/>
                <w:b/>
                <w:szCs w:val="22"/>
                <w:lang w:eastAsia="en-US"/>
              </w:rPr>
              <w:t>3</w:t>
            </w:r>
          </w:p>
        </w:tc>
      </w:tr>
      <w:tr w:rsidR="00C47DDB" w:rsidRPr="00952462" w14:paraId="56D1AF59" w14:textId="77777777" w:rsidTr="00F32871">
        <w:trPr>
          <w:trHeight w:val="567"/>
          <w:jc w:val="center"/>
        </w:trPr>
        <w:tc>
          <w:tcPr>
            <w:tcW w:w="562" w:type="dxa"/>
            <w:shd w:val="clear" w:color="auto" w:fill="auto"/>
            <w:vAlign w:val="center"/>
          </w:tcPr>
          <w:p w14:paraId="18D13FBC" w14:textId="736BCE46" w:rsidR="009842FD" w:rsidRPr="00952462" w:rsidRDefault="00F32871" w:rsidP="00F32871">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2</w:t>
            </w:r>
          </w:p>
        </w:tc>
        <w:tc>
          <w:tcPr>
            <w:tcW w:w="2747" w:type="dxa"/>
            <w:shd w:val="clear" w:color="auto" w:fill="auto"/>
            <w:vAlign w:val="center"/>
          </w:tcPr>
          <w:p w14:paraId="2E86DC66" w14:textId="77777777" w:rsidR="009842FD" w:rsidRPr="00952462" w:rsidRDefault="009842FD" w:rsidP="00F32871">
            <w:pPr>
              <w:pStyle w:val="Bezodstpw"/>
              <w:ind w:right="57"/>
              <w:jc w:val="both"/>
              <w:rPr>
                <w:rFonts w:ascii="Calibri" w:eastAsia="Calibri" w:hAnsi="Calibri"/>
              </w:rPr>
            </w:pPr>
            <w:r w:rsidRPr="00952462">
              <w:rPr>
                <w:rFonts w:ascii="Calibri" w:eastAsia="Calibri" w:hAnsi="Calibri"/>
              </w:rPr>
              <w:t>Przewód 4x AL50 mm2</w:t>
            </w:r>
          </w:p>
        </w:tc>
        <w:tc>
          <w:tcPr>
            <w:tcW w:w="457" w:type="dxa"/>
            <w:shd w:val="clear" w:color="auto" w:fill="auto"/>
            <w:vAlign w:val="center"/>
          </w:tcPr>
          <w:p w14:paraId="06C20B60" w14:textId="77777777" w:rsidR="009842FD" w:rsidRPr="00952462" w:rsidRDefault="009842FD" w:rsidP="00611E3D">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m</w:t>
            </w:r>
          </w:p>
        </w:tc>
        <w:tc>
          <w:tcPr>
            <w:tcW w:w="457" w:type="dxa"/>
            <w:shd w:val="clear" w:color="auto" w:fill="auto"/>
            <w:vAlign w:val="center"/>
          </w:tcPr>
          <w:p w14:paraId="5D3B1EF1"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30</w:t>
            </w:r>
          </w:p>
        </w:tc>
        <w:tc>
          <w:tcPr>
            <w:tcW w:w="454" w:type="dxa"/>
            <w:shd w:val="clear" w:color="auto" w:fill="auto"/>
            <w:vAlign w:val="center"/>
          </w:tcPr>
          <w:p w14:paraId="401EDED0"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7B56B48A"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48591050"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1BD3A269"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290F9B9D" w14:textId="77777777" w:rsidR="009842FD" w:rsidRPr="00952462" w:rsidRDefault="009842FD" w:rsidP="00611E3D">
            <w:pPr>
              <w:spacing w:before="0" w:line="240" w:lineRule="auto"/>
              <w:ind w:left="0" w:firstLine="0"/>
              <w:jc w:val="center"/>
              <w:rPr>
                <w:rFonts w:ascii="Calibri" w:eastAsia="Calibri" w:hAnsi="Calibri"/>
                <w:b/>
                <w:szCs w:val="22"/>
                <w:lang w:eastAsia="en-US"/>
              </w:rPr>
            </w:pPr>
            <w:r w:rsidRPr="00952462">
              <w:rPr>
                <w:rFonts w:ascii="Calibri" w:eastAsia="Calibri" w:hAnsi="Calibri"/>
                <w:b/>
                <w:szCs w:val="22"/>
                <w:lang w:eastAsia="en-US"/>
              </w:rPr>
              <w:t>30</w:t>
            </w:r>
          </w:p>
        </w:tc>
      </w:tr>
      <w:tr w:rsidR="00C47DDB" w:rsidRPr="00952462" w14:paraId="6D3B04EF" w14:textId="77777777" w:rsidTr="00F32871">
        <w:trPr>
          <w:trHeight w:val="567"/>
          <w:jc w:val="center"/>
        </w:trPr>
        <w:tc>
          <w:tcPr>
            <w:tcW w:w="562" w:type="dxa"/>
            <w:shd w:val="clear" w:color="auto" w:fill="auto"/>
            <w:vAlign w:val="center"/>
          </w:tcPr>
          <w:p w14:paraId="4540D6F4" w14:textId="57B142B3" w:rsidR="009842FD" w:rsidRPr="00952462" w:rsidRDefault="00F32871" w:rsidP="00F32871">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3</w:t>
            </w:r>
          </w:p>
        </w:tc>
        <w:tc>
          <w:tcPr>
            <w:tcW w:w="2747" w:type="dxa"/>
            <w:shd w:val="clear" w:color="auto" w:fill="auto"/>
            <w:vAlign w:val="center"/>
          </w:tcPr>
          <w:p w14:paraId="63831E83" w14:textId="77777777" w:rsidR="009842FD" w:rsidRPr="00952462" w:rsidRDefault="009842FD" w:rsidP="00F32871">
            <w:pPr>
              <w:pStyle w:val="Bezodstpw"/>
              <w:ind w:right="57"/>
              <w:jc w:val="both"/>
              <w:rPr>
                <w:rFonts w:ascii="Calibri" w:eastAsia="Calibri" w:hAnsi="Calibri"/>
              </w:rPr>
            </w:pPr>
            <w:r w:rsidRPr="00952462">
              <w:rPr>
                <w:rFonts w:ascii="Calibri" w:eastAsia="Calibri" w:hAnsi="Calibri"/>
              </w:rPr>
              <w:t>Przewód 4x AL35 mm2</w:t>
            </w:r>
          </w:p>
        </w:tc>
        <w:tc>
          <w:tcPr>
            <w:tcW w:w="457" w:type="dxa"/>
            <w:shd w:val="clear" w:color="auto" w:fill="auto"/>
            <w:vAlign w:val="center"/>
          </w:tcPr>
          <w:p w14:paraId="3836798E" w14:textId="77777777" w:rsidR="009842FD" w:rsidRPr="00952462" w:rsidRDefault="009842FD" w:rsidP="00611E3D">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m</w:t>
            </w:r>
          </w:p>
        </w:tc>
        <w:tc>
          <w:tcPr>
            <w:tcW w:w="457" w:type="dxa"/>
            <w:shd w:val="clear" w:color="auto" w:fill="auto"/>
            <w:vAlign w:val="center"/>
          </w:tcPr>
          <w:p w14:paraId="1CE220FE"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2A187309"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0701F40B"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70FC0051" w14:textId="77777777" w:rsidR="009842FD" w:rsidRPr="00952462" w:rsidRDefault="009842FD" w:rsidP="00F32871">
            <w:pPr>
              <w:spacing w:before="0" w:line="240" w:lineRule="auto"/>
              <w:ind w:left="0"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0EA517B8" w14:textId="28698EB7" w:rsidR="009842FD" w:rsidRPr="00952462" w:rsidRDefault="00FF36F5" w:rsidP="00F32871">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7</w:t>
            </w:r>
            <w:r w:rsidR="009842FD" w:rsidRPr="00952462">
              <w:rPr>
                <w:rFonts w:ascii="Calibri" w:eastAsia="Calibri" w:hAnsi="Calibri"/>
                <w:szCs w:val="22"/>
                <w:lang w:eastAsia="en-US"/>
              </w:rPr>
              <w:t>1</w:t>
            </w:r>
          </w:p>
        </w:tc>
        <w:tc>
          <w:tcPr>
            <w:tcW w:w="454" w:type="dxa"/>
            <w:shd w:val="clear" w:color="auto" w:fill="auto"/>
            <w:vAlign w:val="center"/>
          </w:tcPr>
          <w:p w14:paraId="39BEF147" w14:textId="0C177B83" w:rsidR="009842FD" w:rsidRPr="00952462" w:rsidRDefault="00FF36F5" w:rsidP="00611E3D">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7</w:t>
            </w:r>
            <w:r w:rsidR="009842FD" w:rsidRPr="00952462">
              <w:rPr>
                <w:rFonts w:ascii="Calibri" w:eastAsia="Calibri" w:hAnsi="Calibri"/>
                <w:b/>
                <w:szCs w:val="22"/>
                <w:lang w:eastAsia="en-US"/>
              </w:rPr>
              <w:t>1</w:t>
            </w:r>
          </w:p>
        </w:tc>
      </w:tr>
      <w:tr w:rsidR="00C47DDB" w14:paraId="73A62BFD" w14:textId="77777777" w:rsidTr="00F32871">
        <w:trPr>
          <w:trHeight w:val="567"/>
          <w:jc w:val="center"/>
        </w:trPr>
        <w:tc>
          <w:tcPr>
            <w:tcW w:w="562" w:type="dxa"/>
            <w:shd w:val="clear" w:color="auto" w:fill="auto"/>
            <w:vAlign w:val="center"/>
          </w:tcPr>
          <w:p w14:paraId="3A8D78AB" w14:textId="559BE34D" w:rsidR="009842FD" w:rsidRPr="00952462" w:rsidRDefault="00F32871" w:rsidP="00F32871">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4</w:t>
            </w:r>
          </w:p>
        </w:tc>
        <w:tc>
          <w:tcPr>
            <w:tcW w:w="2747" w:type="dxa"/>
            <w:shd w:val="clear" w:color="auto" w:fill="auto"/>
            <w:vAlign w:val="center"/>
          </w:tcPr>
          <w:p w14:paraId="605B1974" w14:textId="77777777" w:rsidR="009842FD" w:rsidRPr="00952462" w:rsidRDefault="009842FD" w:rsidP="00F32871">
            <w:pPr>
              <w:pStyle w:val="Bezodstpw"/>
              <w:ind w:right="57"/>
              <w:jc w:val="both"/>
              <w:rPr>
                <w:rFonts w:ascii="Calibri" w:eastAsia="Calibri" w:hAnsi="Calibri"/>
              </w:rPr>
            </w:pPr>
            <w:r w:rsidRPr="00952462">
              <w:rPr>
                <w:rFonts w:ascii="Calibri" w:eastAsia="Calibri" w:hAnsi="Calibri"/>
              </w:rPr>
              <w:t>Kabel YAKY 4x120 mm2</w:t>
            </w:r>
          </w:p>
        </w:tc>
        <w:tc>
          <w:tcPr>
            <w:tcW w:w="457" w:type="dxa"/>
            <w:shd w:val="clear" w:color="auto" w:fill="auto"/>
            <w:vAlign w:val="center"/>
          </w:tcPr>
          <w:p w14:paraId="21EC4F1C" w14:textId="77777777" w:rsidR="009842FD" w:rsidRPr="00952462" w:rsidRDefault="009842FD" w:rsidP="00611E3D">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m</w:t>
            </w:r>
          </w:p>
        </w:tc>
        <w:tc>
          <w:tcPr>
            <w:tcW w:w="457" w:type="dxa"/>
            <w:shd w:val="clear" w:color="auto" w:fill="auto"/>
            <w:vAlign w:val="center"/>
          </w:tcPr>
          <w:p w14:paraId="01A3A218"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7D8E19AE"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4F7C136F" w14:textId="4428152A"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5</w:t>
            </w:r>
            <w:r w:rsidR="00F32871">
              <w:rPr>
                <w:rFonts w:ascii="Calibri" w:eastAsia="Calibri" w:hAnsi="Calibri"/>
                <w:szCs w:val="22"/>
                <w:lang w:eastAsia="en-US"/>
              </w:rPr>
              <w:t>1</w:t>
            </w:r>
          </w:p>
        </w:tc>
        <w:tc>
          <w:tcPr>
            <w:tcW w:w="454" w:type="dxa"/>
            <w:shd w:val="clear" w:color="auto" w:fill="auto"/>
            <w:vAlign w:val="center"/>
          </w:tcPr>
          <w:p w14:paraId="66026C01" w14:textId="1E17F3F4" w:rsidR="009842FD" w:rsidRPr="00952462" w:rsidRDefault="00F32871" w:rsidP="00F32871">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40</w:t>
            </w:r>
          </w:p>
        </w:tc>
        <w:tc>
          <w:tcPr>
            <w:tcW w:w="454" w:type="dxa"/>
            <w:shd w:val="clear" w:color="auto" w:fill="auto"/>
            <w:vAlign w:val="center"/>
          </w:tcPr>
          <w:p w14:paraId="05F644AC" w14:textId="77777777" w:rsidR="009842FD" w:rsidRPr="00952462" w:rsidRDefault="009842FD" w:rsidP="00F32871">
            <w:pPr>
              <w:spacing w:before="0" w:line="240" w:lineRule="auto"/>
              <w:ind w:left="0" w:right="57" w:firstLine="0"/>
              <w:jc w:val="center"/>
              <w:rPr>
                <w:rFonts w:ascii="Calibri" w:eastAsia="Calibri" w:hAnsi="Calibri"/>
                <w:szCs w:val="22"/>
                <w:lang w:eastAsia="en-US"/>
              </w:rPr>
            </w:pPr>
            <w:r w:rsidRPr="00952462">
              <w:rPr>
                <w:rFonts w:ascii="Calibri" w:eastAsia="Calibri" w:hAnsi="Calibri"/>
                <w:szCs w:val="22"/>
                <w:lang w:eastAsia="en-US"/>
              </w:rPr>
              <w:t>-</w:t>
            </w:r>
          </w:p>
        </w:tc>
        <w:tc>
          <w:tcPr>
            <w:tcW w:w="454" w:type="dxa"/>
            <w:shd w:val="clear" w:color="auto" w:fill="auto"/>
            <w:vAlign w:val="center"/>
          </w:tcPr>
          <w:p w14:paraId="5A0E5A2C" w14:textId="28B75A63" w:rsidR="009842FD" w:rsidRPr="00F75D04" w:rsidRDefault="00F32871" w:rsidP="00611E3D">
            <w:pPr>
              <w:spacing w:before="0" w:line="240" w:lineRule="auto"/>
              <w:ind w:left="0" w:right="57" w:firstLine="0"/>
              <w:jc w:val="center"/>
              <w:rPr>
                <w:rFonts w:ascii="Calibri" w:eastAsia="Calibri" w:hAnsi="Calibri"/>
                <w:b/>
                <w:szCs w:val="22"/>
                <w:lang w:eastAsia="en-US"/>
              </w:rPr>
            </w:pPr>
            <w:r>
              <w:rPr>
                <w:rFonts w:ascii="Calibri" w:eastAsia="Calibri" w:hAnsi="Calibri"/>
                <w:b/>
                <w:szCs w:val="22"/>
                <w:lang w:eastAsia="en-US"/>
              </w:rPr>
              <w:t>91</w:t>
            </w:r>
          </w:p>
        </w:tc>
      </w:tr>
      <w:tr w:rsidR="00C47DDB" w14:paraId="4A3B2351" w14:textId="77777777" w:rsidTr="00F32871">
        <w:trPr>
          <w:trHeight w:val="567"/>
          <w:jc w:val="center"/>
        </w:trPr>
        <w:tc>
          <w:tcPr>
            <w:tcW w:w="562" w:type="dxa"/>
            <w:shd w:val="clear" w:color="auto" w:fill="auto"/>
            <w:vAlign w:val="center"/>
          </w:tcPr>
          <w:p w14:paraId="1C147B0F" w14:textId="31DB91B2" w:rsidR="009842FD" w:rsidRDefault="00F32871" w:rsidP="00F32871">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5</w:t>
            </w:r>
          </w:p>
        </w:tc>
        <w:tc>
          <w:tcPr>
            <w:tcW w:w="2747" w:type="dxa"/>
            <w:shd w:val="clear" w:color="auto" w:fill="auto"/>
            <w:vAlign w:val="center"/>
          </w:tcPr>
          <w:p w14:paraId="58C1B87A" w14:textId="12225FBB" w:rsidR="009842FD" w:rsidRPr="00F75D04" w:rsidRDefault="009842FD" w:rsidP="00F32871">
            <w:pPr>
              <w:pStyle w:val="Bezodstpw"/>
              <w:ind w:right="57"/>
              <w:jc w:val="both"/>
              <w:rPr>
                <w:rFonts w:ascii="Calibri" w:eastAsia="Calibri" w:hAnsi="Calibri"/>
              </w:rPr>
            </w:pPr>
            <w:r>
              <w:rPr>
                <w:rFonts w:ascii="Calibri" w:eastAsia="Calibri" w:hAnsi="Calibri"/>
              </w:rPr>
              <w:t>Kabel YAK</w:t>
            </w:r>
            <w:r w:rsidR="00F32871">
              <w:rPr>
                <w:rFonts w:ascii="Calibri" w:eastAsia="Calibri" w:hAnsi="Calibri"/>
              </w:rPr>
              <w:t>Y</w:t>
            </w:r>
            <w:r>
              <w:rPr>
                <w:rFonts w:ascii="Calibri" w:eastAsia="Calibri" w:hAnsi="Calibri"/>
              </w:rPr>
              <w:t xml:space="preserve"> 4x240</w:t>
            </w:r>
            <w:r w:rsidRPr="00F75D04">
              <w:rPr>
                <w:rFonts w:ascii="Calibri" w:eastAsia="Calibri" w:hAnsi="Calibri"/>
              </w:rPr>
              <w:t>mm2</w:t>
            </w:r>
          </w:p>
        </w:tc>
        <w:tc>
          <w:tcPr>
            <w:tcW w:w="457" w:type="dxa"/>
            <w:shd w:val="clear" w:color="auto" w:fill="auto"/>
            <w:vAlign w:val="center"/>
          </w:tcPr>
          <w:p w14:paraId="1ACF0BD8" w14:textId="77777777" w:rsidR="009842FD" w:rsidRPr="00F75D04" w:rsidRDefault="009842FD" w:rsidP="00611E3D">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m</w:t>
            </w:r>
          </w:p>
        </w:tc>
        <w:tc>
          <w:tcPr>
            <w:tcW w:w="457" w:type="dxa"/>
            <w:shd w:val="clear" w:color="auto" w:fill="auto"/>
            <w:vAlign w:val="center"/>
          </w:tcPr>
          <w:p w14:paraId="14062A0C" w14:textId="77777777" w:rsidR="009842FD" w:rsidRDefault="009842FD" w:rsidP="00F32871">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w:t>
            </w:r>
          </w:p>
        </w:tc>
        <w:tc>
          <w:tcPr>
            <w:tcW w:w="454" w:type="dxa"/>
            <w:shd w:val="clear" w:color="auto" w:fill="auto"/>
            <w:vAlign w:val="center"/>
          </w:tcPr>
          <w:p w14:paraId="4B87DA43" w14:textId="1317BC96" w:rsidR="009842FD" w:rsidRDefault="00C47DDB" w:rsidP="00F32871">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113</w:t>
            </w:r>
          </w:p>
        </w:tc>
        <w:tc>
          <w:tcPr>
            <w:tcW w:w="454" w:type="dxa"/>
            <w:shd w:val="clear" w:color="auto" w:fill="auto"/>
            <w:vAlign w:val="center"/>
          </w:tcPr>
          <w:p w14:paraId="35CD1641" w14:textId="77777777" w:rsidR="009842FD" w:rsidRPr="00F75D04" w:rsidRDefault="009842FD" w:rsidP="00F32871">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w:t>
            </w:r>
          </w:p>
        </w:tc>
        <w:tc>
          <w:tcPr>
            <w:tcW w:w="454" w:type="dxa"/>
            <w:shd w:val="clear" w:color="auto" w:fill="auto"/>
            <w:vAlign w:val="center"/>
          </w:tcPr>
          <w:p w14:paraId="17DB9442" w14:textId="77777777" w:rsidR="009842FD" w:rsidRPr="00F75D04" w:rsidRDefault="009842FD" w:rsidP="00F32871">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w:t>
            </w:r>
          </w:p>
        </w:tc>
        <w:tc>
          <w:tcPr>
            <w:tcW w:w="454" w:type="dxa"/>
            <w:shd w:val="clear" w:color="auto" w:fill="auto"/>
            <w:vAlign w:val="center"/>
          </w:tcPr>
          <w:p w14:paraId="5DD356E1" w14:textId="77777777" w:rsidR="009842FD" w:rsidRPr="00F75D04" w:rsidRDefault="009842FD" w:rsidP="00F32871">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w:t>
            </w:r>
          </w:p>
        </w:tc>
        <w:tc>
          <w:tcPr>
            <w:tcW w:w="454" w:type="dxa"/>
            <w:shd w:val="clear" w:color="auto" w:fill="auto"/>
            <w:vAlign w:val="center"/>
          </w:tcPr>
          <w:p w14:paraId="4E5266B6" w14:textId="219B054C" w:rsidR="009842FD" w:rsidRDefault="00F32871" w:rsidP="00611E3D">
            <w:pPr>
              <w:spacing w:before="0" w:line="240" w:lineRule="auto"/>
              <w:ind w:left="0" w:right="57" w:firstLine="0"/>
              <w:jc w:val="center"/>
              <w:rPr>
                <w:rFonts w:ascii="Calibri" w:eastAsia="Calibri" w:hAnsi="Calibri"/>
                <w:b/>
                <w:szCs w:val="22"/>
                <w:lang w:eastAsia="en-US"/>
              </w:rPr>
            </w:pPr>
            <w:r>
              <w:rPr>
                <w:rFonts w:ascii="Calibri" w:eastAsia="Calibri" w:hAnsi="Calibri"/>
                <w:b/>
                <w:szCs w:val="22"/>
                <w:lang w:eastAsia="en-US"/>
              </w:rPr>
              <w:t>113</w:t>
            </w:r>
          </w:p>
        </w:tc>
      </w:tr>
    </w:tbl>
    <w:p w14:paraId="4EECED23" w14:textId="77777777" w:rsidR="00893183" w:rsidRDefault="00BE54DA" w:rsidP="007566EE">
      <w:pPr>
        <w:pStyle w:val="6x"/>
      </w:pPr>
      <w:bookmarkStart w:id="248" w:name="_Toc60216832"/>
      <w:bookmarkStart w:id="249" w:name="_Toc182469191"/>
      <w:bookmarkEnd w:id="247"/>
      <w:r>
        <w:t>Kolizje</w:t>
      </w:r>
      <w:r w:rsidR="006D1CC9" w:rsidRPr="006D1CC9">
        <w:t xml:space="preserve"> </w:t>
      </w:r>
      <w:r w:rsidR="0098075C">
        <w:t>oświetleniow</w:t>
      </w:r>
      <w:bookmarkEnd w:id="248"/>
      <w:r w:rsidR="000E6904" w:rsidRPr="001B75DD">
        <w:t>e</w:t>
      </w:r>
      <w:bookmarkEnd w:id="249"/>
    </w:p>
    <w:p w14:paraId="72522650" w14:textId="77777777" w:rsidR="000E6904" w:rsidRPr="000E6904" w:rsidRDefault="000E6904" w:rsidP="000E6904">
      <w:pPr>
        <w:spacing w:before="0" w:line="276" w:lineRule="auto"/>
        <w:ind w:left="709" w:firstLine="0"/>
        <w:rPr>
          <w:rFonts w:cs="Arial"/>
          <w:b/>
        </w:rPr>
      </w:pPr>
      <w:r w:rsidRPr="000E6904">
        <w:rPr>
          <w:rFonts w:cs="Arial"/>
          <w:b/>
        </w:rPr>
        <w:t>Obiekt ośw-C1 – km 189+501</w:t>
      </w:r>
    </w:p>
    <w:p w14:paraId="5494B9A8" w14:textId="77777777" w:rsidR="000E6904" w:rsidRDefault="000E6904" w:rsidP="000E6904">
      <w:pPr>
        <w:spacing w:before="0" w:line="276" w:lineRule="auto"/>
        <w:ind w:left="210" w:firstLine="499"/>
      </w:pPr>
      <w:r w:rsidRPr="00BE0949">
        <w:t>SOU</w:t>
      </w:r>
      <w:r w:rsidRPr="002E68F3">
        <w:t>-435 „</w:t>
      </w:r>
      <w:proofErr w:type="spellStart"/>
      <w:r w:rsidRPr="002E68F3">
        <w:t>Barniewicka</w:t>
      </w:r>
      <w:proofErr w:type="spellEnd"/>
      <w:r w:rsidRPr="002E68F3">
        <w:t>”</w:t>
      </w:r>
    </w:p>
    <w:tbl>
      <w:tblPr>
        <w:tblStyle w:val="Tabela-Siatka"/>
        <w:tblW w:w="0" w:type="auto"/>
        <w:tblLook w:val="04A0" w:firstRow="1" w:lastRow="0" w:firstColumn="1" w:lastColumn="0" w:noHBand="0" w:noVBand="1"/>
      </w:tblPr>
      <w:tblGrid>
        <w:gridCol w:w="583"/>
        <w:gridCol w:w="7067"/>
        <w:gridCol w:w="709"/>
        <w:gridCol w:w="701"/>
      </w:tblGrid>
      <w:tr w:rsidR="00696508" w14:paraId="6070E97F" w14:textId="77777777" w:rsidTr="00696508">
        <w:tc>
          <w:tcPr>
            <w:tcW w:w="583" w:type="dxa"/>
          </w:tcPr>
          <w:p w14:paraId="68A33FC4" w14:textId="77777777" w:rsidR="00696508" w:rsidRPr="00FC762A" w:rsidRDefault="00696508" w:rsidP="00E33E25">
            <w:pPr>
              <w:pStyle w:val="Tekstwtabeli"/>
              <w:rPr>
                <w:sz w:val="22"/>
              </w:rPr>
            </w:pPr>
            <w:r w:rsidRPr="00FC762A">
              <w:rPr>
                <w:sz w:val="22"/>
              </w:rPr>
              <w:t>L.p.</w:t>
            </w:r>
          </w:p>
        </w:tc>
        <w:tc>
          <w:tcPr>
            <w:tcW w:w="7067" w:type="dxa"/>
          </w:tcPr>
          <w:p w14:paraId="59D224F5" w14:textId="77777777" w:rsidR="00696508" w:rsidRPr="00FC762A" w:rsidRDefault="00696508" w:rsidP="00E33E25">
            <w:pPr>
              <w:pStyle w:val="Tekstwtabeli"/>
              <w:jc w:val="left"/>
              <w:rPr>
                <w:sz w:val="22"/>
              </w:rPr>
            </w:pPr>
            <w:r w:rsidRPr="00FC762A">
              <w:rPr>
                <w:sz w:val="22"/>
              </w:rPr>
              <w:t>Nazwa</w:t>
            </w:r>
          </w:p>
        </w:tc>
        <w:tc>
          <w:tcPr>
            <w:tcW w:w="709" w:type="dxa"/>
          </w:tcPr>
          <w:p w14:paraId="1DAC6C2D" w14:textId="321D1BC2" w:rsidR="00696508" w:rsidRPr="00FC762A" w:rsidRDefault="00696508" w:rsidP="00E33E25">
            <w:pPr>
              <w:pStyle w:val="Tekstwtabeli"/>
              <w:rPr>
                <w:sz w:val="22"/>
              </w:rPr>
            </w:pPr>
            <w:r>
              <w:rPr>
                <w:sz w:val="22"/>
              </w:rPr>
              <w:t>ilość</w:t>
            </w:r>
          </w:p>
        </w:tc>
        <w:tc>
          <w:tcPr>
            <w:tcW w:w="701" w:type="dxa"/>
          </w:tcPr>
          <w:p w14:paraId="6DE0B447" w14:textId="64D03729" w:rsidR="00696508" w:rsidRPr="00FC762A" w:rsidRDefault="00696508" w:rsidP="00E33E25">
            <w:pPr>
              <w:pStyle w:val="Tekstwtabeli"/>
              <w:rPr>
                <w:sz w:val="22"/>
              </w:rPr>
            </w:pPr>
            <w:r>
              <w:rPr>
                <w:sz w:val="22"/>
              </w:rPr>
              <w:t>jedn.</w:t>
            </w:r>
          </w:p>
        </w:tc>
      </w:tr>
      <w:tr w:rsidR="00696508" w14:paraId="347D07B4" w14:textId="77777777" w:rsidTr="00696508">
        <w:tc>
          <w:tcPr>
            <w:tcW w:w="583" w:type="dxa"/>
          </w:tcPr>
          <w:p w14:paraId="66BAA7F1" w14:textId="77777777" w:rsidR="00696508" w:rsidRPr="00FC762A" w:rsidRDefault="00696508" w:rsidP="00E33E25">
            <w:pPr>
              <w:pStyle w:val="Tekstwtabeli"/>
              <w:rPr>
                <w:sz w:val="22"/>
              </w:rPr>
            </w:pPr>
            <w:r>
              <w:rPr>
                <w:sz w:val="22"/>
              </w:rPr>
              <w:t>1</w:t>
            </w:r>
          </w:p>
        </w:tc>
        <w:tc>
          <w:tcPr>
            <w:tcW w:w="7067" w:type="dxa"/>
          </w:tcPr>
          <w:p w14:paraId="21C9BD97" w14:textId="77777777" w:rsidR="00696508" w:rsidRPr="00FC762A" w:rsidRDefault="00696508" w:rsidP="00E33E25">
            <w:pPr>
              <w:pStyle w:val="Tekstwtabeli"/>
              <w:jc w:val="left"/>
              <w:rPr>
                <w:sz w:val="22"/>
              </w:rPr>
            </w:pPr>
            <w:r w:rsidRPr="00FC762A">
              <w:rPr>
                <w:sz w:val="22"/>
              </w:rPr>
              <w:t>Demontaż słup oświetleniowy stalowy z oprawą</w:t>
            </w:r>
          </w:p>
        </w:tc>
        <w:tc>
          <w:tcPr>
            <w:tcW w:w="709" w:type="dxa"/>
          </w:tcPr>
          <w:p w14:paraId="0332E5E5" w14:textId="22E11EFA" w:rsidR="00696508" w:rsidRPr="00FC762A" w:rsidRDefault="00696508" w:rsidP="00E33E25">
            <w:pPr>
              <w:pStyle w:val="Tekstwtabeli"/>
              <w:rPr>
                <w:sz w:val="22"/>
              </w:rPr>
            </w:pPr>
            <w:r>
              <w:rPr>
                <w:sz w:val="22"/>
              </w:rPr>
              <w:t>7</w:t>
            </w:r>
          </w:p>
        </w:tc>
        <w:tc>
          <w:tcPr>
            <w:tcW w:w="701" w:type="dxa"/>
          </w:tcPr>
          <w:p w14:paraId="537B190E" w14:textId="10D70BDD" w:rsidR="00696508" w:rsidRPr="00FC762A" w:rsidRDefault="00696508" w:rsidP="00E33E25">
            <w:pPr>
              <w:pStyle w:val="Tekstwtabeli"/>
              <w:rPr>
                <w:sz w:val="22"/>
              </w:rPr>
            </w:pPr>
            <w:proofErr w:type="spellStart"/>
            <w:r w:rsidRPr="00FC762A">
              <w:rPr>
                <w:sz w:val="22"/>
              </w:rPr>
              <w:t>kpl</w:t>
            </w:r>
            <w:proofErr w:type="spellEnd"/>
            <w:r w:rsidRPr="00FC762A">
              <w:rPr>
                <w:sz w:val="22"/>
              </w:rPr>
              <w:t>.</w:t>
            </w:r>
          </w:p>
        </w:tc>
      </w:tr>
      <w:tr w:rsidR="00696508" w14:paraId="60D59C14" w14:textId="77777777" w:rsidTr="00696508">
        <w:tc>
          <w:tcPr>
            <w:tcW w:w="583" w:type="dxa"/>
          </w:tcPr>
          <w:p w14:paraId="3B9D4128" w14:textId="77777777" w:rsidR="00696508" w:rsidRPr="00FC762A" w:rsidRDefault="00696508" w:rsidP="00E33E25">
            <w:pPr>
              <w:pStyle w:val="Tekstwtabeli"/>
              <w:rPr>
                <w:sz w:val="22"/>
              </w:rPr>
            </w:pPr>
            <w:r>
              <w:rPr>
                <w:sz w:val="22"/>
              </w:rPr>
              <w:t>2</w:t>
            </w:r>
          </w:p>
        </w:tc>
        <w:tc>
          <w:tcPr>
            <w:tcW w:w="7067" w:type="dxa"/>
          </w:tcPr>
          <w:p w14:paraId="1AD98149" w14:textId="53510B68" w:rsidR="00696508" w:rsidRPr="00FC762A" w:rsidRDefault="00696508" w:rsidP="00E33E25">
            <w:pPr>
              <w:pStyle w:val="Tekstwtabeli"/>
              <w:jc w:val="left"/>
              <w:rPr>
                <w:sz w:val="22"/>
              </w:rPr>
            </w:pPr>
            <w:r w:rsidRPr="00FC762A">
              <w:rPr>
                <w:sz w:val="22"/>
              </w:rPr>
              <w:t>Demontaż oprawa oświetleniowa</w:t>
            </w:r>
            <w:r>
              <w:rPr>
                <w:sz w:val="22"/>
              </w:rPr>
              <w:t xml:space="preserve"> liniowa</w:t>
            </w:r>
          </w:p>
        </w:tc>
        <w:tc>
          <w:tcPr>
            <w:tcW w:w="709" w:type="dxa"/>
          </w:tcPr>
          <w:p w14:paraId="644A5048" w14:textId="316E12B2" w:rsidR="00696508" w:rsidRDefault="00696508" w:rsidP="00E33E25">
            <w:pPr>
              <w:pStyle w:val="Tekstwtabeli"/>
              <w:rPr>
                <w:sz w:val="22"/>
              </w:rPr>
            </w:pPr>
            <w:r>
              <w:rPr>
                <w:sz w:val="22"/>
              </w:rPr>
              <w:t>4</w:t>
            </w:r>
          </w:p>
        </w:tc>
        <w:tc>
          <w:tcPr>
            <w:tcW w:w="701" w:type="dxa"/>
          </w:tcPr>
          <w:p w14:paraId="25419A9F" w14:textId="3839B983" w:rsidR="00696508" w:rsidRPr="00FC762A" w:rsidRDefault="00696508" w:rsidP="00E33E25">
            <w:pPr>
              <w:pStyle w:val="Tekstwtabeli"/>
              <w:rPr>
                <w:sz w:val="22"/>
              </w:rPr>
            </w:pPr>
            <w:r w:rsidRPr="00FC762A">
              <w:rPr>
                <w:sz w:val="22"/>
              </w:rPr>
              <w:t xml:space="preserve">szt. </w:t>
            </w:r>
          </w:p>
        </w:tc>
      </w:tr>
      <w:tr w:rsidR="00696508" w14:paraId="1AB0C6E7" w14:textId="77777777" w:rsidTr="00696508">
        <w:tc>
          <w:tcPr>
            <w:tcW w:w="583" w:type="dxa"/>
          </w:tcPr>
          <w:p w14:paraId="7DD18EB1" w14:textId="77777777" w:rsidR="00696508" w:rsidRPr="00FC762A" w:rsidRDefault="00696508" w:rsidP="00E33E25">
            <w:pPr>
              <w:pStyle w:val="Tekstwtabeli"/>
              <w:rPr>
                <w:sz w:val="22"/>
              </w:rPr>
            </w:pPr>
            <w:r>
              <w:rPr>
                <w:sz w:val="22"/>
              </w:rPr>
              <w:t>3</w:t>
            </w:r>
          </w:p>
        </w:tc>
        <w:tc>
          <w:tcPr>
            <w:tcW w:w="7067" w:type="dxa"/>
          </w:tcPr>
          <w:p w14:paraId="6B5C1DED" w14:textId="77777777" w:rsidR="00696508" w:rsidRPr="00FC762A" w:rsidRDefault="00696508" w:rsidP="00E33E25">
            <w:pPr>
              <w:pStyle w:val="Tekstwtabeli"/>
              <w:jc w:val="left"/>
              <w:rPr>
                <w:sz w:val="22"/>
              </w:rPr>
            </w:pPr>
            <w:r w:rsidRPr="00FC762A">
              <w:rPr>
                <w:sz w:val="22"/>
              </w:rPr>
              <w:t xml:space="preserve">Demontaż kabel oświetleniowy </w:t>
            </w:r>
            <w:proofErr w:type="spellStart"/>
            <w:r w:rsidRPr="00FC762A">
              <w:rPr>
                <w:sz w:val="22"/>
              </w:rPr>
              <w:t>YAKXs</w:t>
            </w:r>
            <w:proofErr w:type="spellEnd"/>
            <w:r w:rsidRPr="00FC762A">
              <w:rPr>
                <w:sz w:val="22"/>
              </w:rPr>
              <w:t xml:space="preserve"> 4x25</w:t>
            </w:r>
          </w:p>
        </w:tc>
        <w:tc>
          <w:tcPr>
            <w:tcW w:w="709" w:type="dxa"/>
          </w:tcPr>
          <w:p w14:paraId="40D9EA02" w14:textId="323CF393" w:rsidR="00696508" w:rsidRPr="00FC762A" w:rsidRDefault="00696508" w:rsidP="00E33E25">
            <w:pPr>
              <w:pStyle w:val="Tekstwtabeli"/>
              <w:rPr>
                <w:sz w:val="22"/>
              </w:rPr>
            </w:pPr>
            <w:r>
              <w:rPr>
                <w:sz w:val="22"/>
              </w:rPr>
              <w:t>170</w:t>
            </w:r>
          </w:p>
        </w:tc>
        <w:tc>
          <w:tcPr>
            <w:tcW w:w="701" w:type="dxa"/>
          </w:tcPr>
          <w:p w14:paraId="47F4F03A" w14:textId="4E063AD3" w:rsidR="00696508" w:rsidRPr="00FC762A" w:rsidRDefault="00696508" w:rsidP="00E33E25">
            <w:pPr>
              <w:pStyle w:val="Tekstwtabeli"/>
              <w:rPr>
                <w:sz w:val="22"/>
              </w:rPr>
            </w:pPr>
            <w:r w:rsidRPr="00FC762A">
              <w:rPr>
                <w:sz w:val="22"/>
              </w:rPr>
              <w:t>m</w:t>
            </w:r>
          </w:p>
        </w:tc>
      </w:tr>
      <w:tr w:rsidR="00696508" w14:paraId="53F740F5" w14:textId="77777777" w:rsidTr="00696508">
        <w:tc>
          <w:tcPr>
            <w:tcW w:w="583" w:type="dxa"/>
          </w:tcPr>
          <w:p w14:paraId="0ACB39A1" w14:textId="77777777" w:rsidR="00696508" w:rsidRPr="00FC762A" w:rsidRDefault="00696508" w:rsidP="00E33E25">
            <w:pPr>
              <w:pStyle w:val="Tekstwtabeli"/>
              <w:rPr>
                <w:sz w:val="22"/>
              </w:rPr>
            </w:pPr>
            <w:r>
              <w:rPr>
                <w:sz w:val="22"/>
              </w:rPr>
              <w:t>4</w:t>
            </w:r>
          </w:p>
        </w:tc>
        <w:tc>
          <w:tcPr>
            <w:tcW w:w="7067" w:type="dxa"/>
          </w:tcPr>
          <w:p w14:paraId="316E8153" w14:textId="77777777" w:rsidR="00696508" w:rsidRPr="00FC762A" w:rsidRDefault="00696508" w:rsidP="00E33E25">
            <w:pPr>
              <w:pStyle w:val="Tekstwtabeli"/>
              <w:jc w:val="left"/>
              <w:rPr>
                <w:sz w:val="22"/>
              </w:rPr>
            </w:pPr>
            <w:r w:rsidRPr="00FC762A">
              <w:rPr>
                <w:sz w:val="22"/>
              </w:rPr>
              <w:t>Demontaż kabel oświetleniowy YKY 4x2,5</w:t>
            </w:r>
          </w:p>
        </w:tc>
        <w:tc>
          <w:tcPr>
            <w:tcW w:w="709" w:type="dxa"/>
          </w:tcPr>
          <w:p w14:paraId="4303CFE5" w14:textId="60A9385E" w:rsidR="00696508" w:rsidRPr="00FC762A" w:rsidRDefault="00696508" w:rsidP="00E33E25">
            <w:pPr>
              <w:pStyle w:val="Tekstwtabeli"/>
              <w:rPr>
                <w:sz w:val="22"/>
              </w:rPr>
            </w:pPr>
            <w:r>
              <w:rPr>
                <w:sz w:val="22"/>
              </w:rPr>
              <w:t>30</w:t>
            </w:r>
          </w:p>
        </w:tc>
        <w:tc>
          <w:tcPr>
            <w:tcW w:w="701" w:type="dxa"/>
          </w:tcPr>
          <w:p w14:paraId="77640A97" w14:textId="4C0BDDC0" w:rsidR="00696508" w:rsidRPr="00FC762A" w:rsidRDefault="00696508" w:rsidP="00E33E25">
            <w:pPr>
              <w:pStyle w:val="Tekstwtabeli"/>
              <w:rPr>
                <w:sz w:val="22"/>
              </w:rPr>
            </w:pPr>
            <w:r w:rsidRPr="00FC762A">
              <w:rPr>
                <w:sz w:val="22"/>
              </w:rPr>
              <w:t>m</w:t>
            </w:r>
          </w:p>
        </w:tc>
      </w:tr>
    </w:tbl>
    <w:p w14:paraId="12FA9196" w14:textId="592A2E88" w:rsidR="000E6904" w:rsidRDefault="000E6904" w:rsidP="000E6904">
      <w:pPr>
        <w:spacing w:before="0" w:line="276" w:lineRule="auto"/>
        <w:ind w:left="210" w:firstLine="499"/>
      </w:pPr>
    </w:p>
    <w:p w14:paraId="4247F691" w14:textId="5DCAE660" w:rsidR="00F21B1E" w:rsidRDefault="00F21B1E" w:rsidP="000E6904">
      <w:pPr>
        <w:spacing w:before="0" w:line="276" w:lineRule="auto"/>
        <w:ind w:left="210" w:firstLine="499"/>
      </w:pPr>
    </w:p>
    <w:p w14:paraId="4BF4D893" w14:textId="0B25683B" w:rsidR="00F21B1E" w:rsidRDefault="00F21B1E" w:rsidP="000E6904">
      <w:pPr>
        <w:spacing w:before="0" w:line="276" w:lineRule="auto"/>
        <w:ind w:left="210" w:firstLine="499"/>
      </w:pPr>
    </w:p>
    <w:p w14:paraId="351C5755" w14:textId="1B4F1EB0" w:rsidR="00F21B1E" w:rsidRDefault="00F21B1E" w:rsidP="000E6904">
      <w:pPr>
        <w:spacing w:before="0" w:line="276" w:lineRule="auto"/>
        <w:ind w:left="210" w:firstLine="499"/>
      </w:pPr>
    </w:p>
    <w:p w14:paraId="4559125D" w14:textId="05225E1E" w:rsidR="00F21B1E" w:rsidRDefault="00F21B1E" w:rsidP="000E6904">
      <w:pPr>
        <w:spacing w:before="0" w:line="276" w:lineRule="auto"/>
        <w:ind w:left="210" w:firstLine="499"/>
      </w:pPr>
    </w:p>
    <w:tbl>
      <w:tblPr>
        <w:tblW w:w="5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1"/>
        <w:gridCol w:w="3962"/>
        <w:gridCol w:w="444"/>
        <w:gridCol w:w="415"/>
        <w:gridCol w:w="415"/>
      </w:tblGrid>
      <w:tr w:rsidR="00F32871" w14:paraId="216625A5" w14:textId="77777777" w:rsidTr="00F32871">
        <w:trPr>
          <w:cantSplit/>
          <w:trHeight w:val="930"/>
          <w:jc w:val="center"/>
        </w:trPr>
        <w:tc>
          <w:tcPr>
            <w:tcW w:w="421" w:type="dxa"/>
            <w:shd w:val="clear" w:color="auto" w:fill="auto"/>
            <w:vAlign w:val="center"/>
          </w:tcPr>
          <w:p w14:paraId="31AFE71C" w14:textId="77777777" w:rsidR="00F32871" w:rsidRPr="00F75D04" w:rsidRDefault="00F32871" w:rsidP="00AC06EC">
            <w:pPr>
              <w:spacing w:before="0" w:line="240" w:lineRule="auto"/>
              <w:ind w:left="0" w:firstLine="0"/>
              <w:rPr>
                <w:rFonts w:ascii="Calibri" w:eastAsia="Calibri" w:hAnsi="Calibri"/>
                <w:szCs w:val="22"/>
                <w:lang w:eastAsia="en-US"/>
              </w:rPr>
            </w:pPr>
            <w:proofErr w:type="spellStart"/>
            <w:r w:rsidRPr="00F75D04">
              <w:rPr>
                <w:rFonts w:ascii="Calibri" w:eastAsia="Calibri" w:hAnsi="Calibri"/>
                <w:szCs w:val="22"/>
                <w:lang w:eastAsia="en-US"/>
              </w:rPr>
              <w:t>Lp</w:t>
            </w:r>
            <w:proofErr w:type="spellEnd"/>
          </w:p>
        </w:tc>
        <w:tc>
          <w:tcPr>
            <w:tcW w:w="4406" w:type="dxa"/>
            <w:gridSpan w:val="2"/>
            <w:shd w:val="clear" w:color="auto" w:fill="auto"/>
            <w:vAlign w:val="center"/>
          </w:tcPr>
          <w:p w14:paraId="4441D8D1" w14:textId="77777777" w:rsidR="00F32871" w:rsidRPr="00F75D04" w:rsidRDefault="00F32871" w:rsidP="00F32871">
            <w:pPr>
              <w:spacing w:before="0" w:line="240" w:lineRule="auto"/>
              <w:ind w:left="0" w:firstLine="0"/>
              <w:jc w:val="left"/>
              <w:rPr>
                <w:rFonts w:ascii="Calibri" w:eastAsia="Calibri" w:hAnsi="Calibri"/>
                <w:szCs w:val="22"/>
                <w:lang w:eastAsia="en-US"/>
              </w:rPr>
            </w:pPr>
            <w:r w:rsidRPr="00F75D04">
              <w:rPr>
                <w:rFonts w:ascii="Calibri" w:eastAsia="Calibri" w:hAnsi="Calibri"/>
                <w:szCs w:val="22"/>
                <w:lang w:eastAsia="en-US"/>
              </w:rPr>
              <w:t>Linia</w:t>
            </w:r>
          </w:p>
        </w:tc>
        <w:tc>
          <w:tcPr>
            <w:tcW w:w="415" w:type="dxa"/>
            <w:shd w:val="clear" w:color="auto" w:fill="auto"/>
            <w:textDirection w:val="btLr"/>
          </w:tcPr>
          <w:p w14:paraId="2D2793E2" w14:textId="77777777" w:rsidR="00F32871" w:rsidRPr="00F75D04" w:rsidRDefault="00F32871" w:rsidP="00945076">
            <w:pPr>
              <w:spacing w:before="0" w:line="240" w:lineRule="auto"/>
              <w:ind w:left="0" w:right="57" w:firstLine="0"/>
              <w:rPr>
                <w:rFonts w:ascii="Calibri" w:eastAsia="Calibri" w:hAnsi="Calibri"/>
                <w:szCs w:val="22"/>
                <w:lang w:eastAsia="en-US"/>
              </w:rPr>
            </w:pPr>
            <w:r>
              <w:rPr>
                <w:rFonts w:ascii="Calibri" w:eastAsia="Calibri" w:hAnsi="Calibri"/>
                <w:szCs w:val="22"/>
                <w:lang w:eastAsia="en-US"/>
              </w:rPr>
              <w:t>Ośw-C2</w:t>
            </w:r>
          </w:p>
        </w:tc>
        <w:tc>
          <w:tcPr>
            <w:tcW w:w="415" w:type="dxa"/>
            <w:shd w:val="clear" w:color="auto" w:fill="auto"/>
            <w:textDirection w:val="btLr"/>
          </w:tcPr>
          <w:p w14:paraId="65DB194A" w14:textId="77777777" w:rsidR="00F32871" w:rsidRPr="00F75D04" w:rsidRDefault="00F32871" w:rsidP="00945076">
            <w:pPr>
              <w:spacing w:before="0" w:line="240" w:lineRule="auto"/>
              <w:ind w:left="0" w:right="113" w:firstLine="0"/>
              <w:rPr>
                <w:rFonts w:ascii="Calibri" w:eastAsia="Calibri" w:hAnsi="Calibri"/>
                <w:b/>
                <w:szCs w:val="22"/>
                <w:lang w:eastAsia="en-US"/>
              </w:rPr>
            </w:pPr>
            <w:r w:rsidRPr="00F75D04">
              <w:rPr>
                <w:rFonts w:ascii="Calibri" w:eastAsia="Calibri" w:hAnsi="Calibri"/>
                <w:b/>
                <w:szCs w:val="22"/>
                <w:lang w:eastAsia="en-US"/>
              </w:rPr>
              <w:t>SUMA</w:t>
            </w:r>
          </w:p>
        </w:tc>
      </w:tr>
      <w:tr w:rsidR="00F32871" w14:paraId="47373B47" w14:textId="77777777" w:rsidTr="00F32871">
        <w:trPr>
          <w:trHeight w:val="567"/>
          <w:jc w:val="center"/>
        </w:trPr>
        <w:tc>
          <w:tcPr>
            <w:tcW w:w="421" w:type="dxa"/>
            <w:shd w:val="clear" w:color="auto" w:fill="auto"/>
            <w:vAlign w:val="center"/>
          </w:tcPr>
          <w:p w14:paraId="66BEE4C9" w14:textId="77777777" w:rsidR="00F32871" w:rsidRPr="00F75D04"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w:t>
            </w:r>
          </w:p>
        </w:tc>
        <w:tc>
          <w:tcPr>
            <w:tcW w:w="3962" w:type="dxa"/>
            <w:shd w:val="clear" w:color="auto" w:fill="auto"/>
            <w:vAlign w:val="center"/>
          </w:tcPr>
          <w:p w14:paraId="445BD58D" w14:textId="4C964AC6" w:rsidR="00F32871" w:rsidRPr="00F75D04" w:rsidRDefault="00F32871" w:rsidP="0098075C">
            <w:pPr>
              <w:pStyle w:val="Bezodstpw"/>
              <w:ind w:right="57"/>
              <w:rPr>
                <w:rFonts w:ascii="Calibri" w:eastAsia="Calibri" w:hAnsi="Calibri"/>
              </w:rPr>
            </w:pPr>
            <w:r w:rsidRPr="00F75D04">
              <w:rPr>
                <w:rFonts w:ascii="Calibri" w:eastAsia="Calibri" w:hAnsi="Calibri"/>
              </w:rPr>
              <w:t xml:space="preserve">Słup jednożerdziowy ŻN wraz z </w:t>
            </w:r>
            <w:r>
              <w:rPr>
                <w:rFonts w:ascii="Calibri" w:eastAsia="Calibri" w:hAnsi="Calibri"/>
              </w:rPr>
              <w:t>o</w:t>
            </w:r>
            <w:r w:rsidRPr="00F75D04">
              <w:rPr>
                <w:rFonts w:ascii="Calibri" w:eastAsia="Calibri" w:hAnsi="Calibri"/>
              </w:rPr>
              <w:t>sprzętem</w:t>
            </w:r>
          </w:p>
        </w:tc>
        <w:tc>
          <w:tcPr>
            <w:tcW w:w="444" w:type="dxa"/>
            <w:shd w:val="clear" w:color="auto" w:fill="auto"/>
            <w:vAlign w:val="center"/>
          </w:tcPr>
          <w:p w14:paraId="121C5698" w14:textId="77777777" w:rsidR="00F32871" w:rsidRPr="00F75D04" w:rsidRDefault="00F32871" w:rsidP="0098075C">
            <w:pPr>
              <w:spacing w:before="0" w:line="240" w:lineRule="auto"/>
              <w:ind w:left="0" w:right="57" w:firstLine="0"/>
              <w:jc w:val="center"/>
              <w:rPr>
                <w:rFonts w:ascii="Calibri" w:eastAsia="Calibri" w:hAnsi="Calibri"/>
                <w:szCs w:val="22"/>
                <w:lang w:eastAsia="en-US"/>
              </w:rPr>
            </w:pPr>
            <w:proofErr w:type="spellStart"/>
            <w:r w:rsidRPr="00F75D04">
              <w:rPr>
                <w:rFonts w:ascii="Calibri" w:eastAsia="Calibri" w:hAnsi="Calibri"/>
                <w:szCs w:val="22"/>
                <w:lang w:eastAsia="en-US"/>
              </w:rPr>
              <w:t>kpl</w:t>
            </w:r>
            <w:proofErr w:type="spellEnd"/>
            <w:r w:rsidRPr="00F75D04">
              <w:rPr>
                <w:rFonts w:ascii="Calibri" w:eastAsia="Calibri" w:hAnsi="Calibri"/>
                <w:szCs w:val="22"/>
                <w:lang w:eastAsia="en-US"/>
              </w:rPr>
              <w:t>.</w:t>
            </w:r>
          </w:p>
        </w:tc>
        <w:tc>
          <w:tcPr>
            <w:tcW w:w="415" w:type="dxa"/>
            <w:shd w:val="clear" w:color="auto" w:fill="auto"/>
            <w:vAlign w:val="center"/>
          </w:tcPr>
          <w:p w14:paraId="6432CCEC" w14:textId="5F496B42" w:rsidR="00F32871" w:rsidRPr="00F75D04"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4</w:t>
            </w:r>
          </w:p>
        </w:tc>
        <w:tc>
          <w:tcPr>
            <w:tcW w:w="415" w:type="dxa"/>
            <w:shd w:val="clear" w:color="auto" w:fill="auto"/>
            <w:vAlign w:val="center"/>
          </w:tcPr>
          <w:p w14:paraId="76CA3A9B" w14:textId="0C2ADEA1" w:rsidR="00F32871" w:rsidRPr="00F75D04" w:rsidRDefault="00F32871" w:rsidP="0098075C">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4</w:t>
            </w:r>
          </w:p>
        </w:tc>
      </w:tr>
      <w:tr w:rsidR="00F32871" w14:paraId="0E73DAA2" w14:textId="77777777" w:rsidTr="00F32871">
        <w:trPr>
          <w:trHeight w:val="567"/>
          <w:jc w:val="center"/>
        </w:trPr>
        <w:tc>
          <w:tcPr>
            <w:tcW w:w="421" w:type="dxa"/>
            <w:shd w:val="clear" w:color="auto" w:fill="auto"/>
            <w:vAlign w:val="center"/>
          </w:tcPr>
          <w:p w14:paraId="2CE9ED15" w14:textId="77777777" w:rsidR="00F32871" w:rsidRPr="00F75D04"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2</w:t>
            </w:r>
          </w:p>
        </w:tc>
        <w:tc>
          <w:tcPr>
            <w:tcW w:w="3962" w:type="dxa"/>
            <w:shd w:val="clear" w:color="auto" w:fill="auto"/>
            <w:vAlign w:val="center"/>
          </w:tcPr>
          <w:p w14:paraId="253913C0" w14:textId="52738A2C" w:rsidR="00F32871" w:rsidRPr="00F75D04" w:rsidRDefault="00F32871" w:rsidP="002E5FF0">
            <w:pPr>
              <w:spacing w:before="0" w:line="240" w:lineRule="auto"/>
              <w:ind w:left="0" w:firstLine="0"/>
              <w:jc w:val="left"/>
              <w:rPr>
                <w:rFonts w:ascii="Calibri" w:eastAsia="Calibri" w:hAnsi="Calibri"/>
                <w:szCs w:val="22"/>
                <w:lang w:eastAsia="en-US"/>
              </w:rPr>
            </w:pPr>
            <w:r>
              <w:rPr>
                <w:rFonts w:ascii="Calibri" w:eastAsia="Calibri" w:hAnsi="Calibri"/>
                <w:szCs w:val="22"/>
                <w:lang w:eastAsia="en-US"/>
              </w:rPr>
              <w:t>Słup betonowy typu OŻ wraz z osprzętem</w:t>
            </w:r>
          </w:p>
        </w:tc>
        <w:tc>
          <w:tcPr>
            <w:tcW w:w="444" w:type="dxa"/>
            <w:shd w:val="clear" w:color="auto" w:fill="auto"/>
            <w:vAlign w:val="center"/>
          </w:tcPr>
          <w:p w14:paraId="19B76D6A" w14:textId="77777777" w:rsidR="00F32871" w:rsidRPr="00F75D04" w:rsidRDefault="00F32871" w:rsidP="0098075C">
            <w:pPr>
              <w:spacing w:before="0" w:line="240" w:lineRule="auto"/>
              <w:ind w:left="0" w:firstLine="0"/>
              <w:jc w:val="center"/>
              <w:rPr>
                <w:rFonts w:ascii="Calibri" w:eastAsia="Calibri" w:hAnsi="Calibri"/>
                <w:szCs w:val="22"/>
                <w:lang w:eastAsia="en-US"/>
              </w:rPr>
            </w:pPr>
            <w:proofErr w:type="spellStart"/>
            <w:r w:rsidRPr="00F75D04">
              <w:rPr>
                <w:rFonts w:ascii="Calibri" w:eastAsia="Calibri" w:hAnsi="Calibri"/>
                <w:szCs w:val="22"/>
                <w:lang w:eastAsia="en-US"/>
              </w:rPr>
              <w:t>kpl</w:t>
            </w:r>
            <w:proofErr w:type="spellEnd"/>
          </w:p>
        </w:tc>
        <w:tc>
          <w:tcPr>
            <w:tcW w:w="415" w:type="dxa"/>
            <w:shd w:val="clear" w:color="auto" w:fill="auto"/>
            <w:vAlign w:val="center"/>
          </w:tcPr>
          <w:p w14:paraId="2CED4BFB" w14:textId="2F0F0DD8" w:rsidR="00F32871" w:rsidRPr="00F75D04"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2</w:t>
            </w:r>
          </w:p>
        </w:tc>
        <w:tc>
          <w:tcPr>
            <w:tcW w:w="415" w:type="dxa"/>
            <w:shd w:val="clear" w:color="auto" w:fill="auto"/>
            <w:vAlign w:val="center"/>
          </w:tcPr>
          <w:p w14:paraId="0150A919" w14:textId="63AB7637" w:rsidR="00F32871" w:rsidRPr="00F75D04" w:rsidRDefault="00F32871" w:rsidP="0098075C">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2</w:t>
            </w:r>
          </w:p>
        </w:tc>
      </w:tr>
      <w:tr w:rsidR="00F32871" w14:paraId="02CA5709" w14:textId="77777777" w:rsidTr="00F32871">
        <w:trPr>
          <w:trHeight w:val="567"/>
          <w:jc w:val="center"/>
        </w:trPr>
        <w:tc>
          <w:tcPr>
            <w:tcW w:w="421" w:type="dxa"/>
            <w:shd w:val="clear" w:color="auto" w:fill="auto"/>
            <w:vAlign w:val="center"/>
          </w:tcPr>
          <w:p w14:paraId="0D973553" w14:textId="77777777" w:rsidR="00F32871" w:rsidRPr="00F75D04"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3</w:t>
            </w:r>
          </w:p>
        </w:tc>
        <w:tc>
          <w:tcPr>
            <w:tcW w:w="3962" w:type="dxa"/>
            <w:shd w:val="clear" w:color="auto" w:fill="auto"/>
            <w:vAlign w:val="center"/>
          </w:tcPr>
          <w:p w14:paraId="7CE5602B" w14:textId="71856259" w:rsidR="00F32871" w:rsidRPr="00F75D04" w:rsidRDefault="00F32871" w:rsidP="0098075C">
            <w:pPr>
              <w:spacing w:before="0" w:line="240" w:lineRule="auto"/>
              <w:ind w:left="0" w:firstLine="0"/>
              <w:jc w:val="left"/>
              <w:rPr>
                <w:rFonts w:ascii="Calibri" w:eastAsia="Calibri" w:hAnsi="Calibri"/>
                <w:szCs w:val="22"/>
                <w:lang w:eastAsia="en-US"/>
              </w:rPr>
            </w:pPr>
            <w:r>
              <w:rPr>
                <w:rFonts w:ascii="Calibri" w:eastAsia="Calibri" w:hAnsi="Calibri"/>
                <w:szCs w:val="22"/>
                <w:lang w:eastAsia="en-US"/>
              </w:rPr>
              <w:t>Słup metalowy typu SSO wraz z osprzętem</w:t>
            </w:r>
          </w:p>
        </w:tc>
        <w:tc>
          <w:tcPr>
            <w:tcW w:w="444" w:type="dxa"/>
            <w:shd w:val="clear" w:color="auto" w:fill="auto"/>
            <w:vAlign w:val="center"/>
          </w:tcPr>
          <w:p w14:paraId="06A73DDC" w14:textId="31782F94" w:rsidR="00F32871" w:rsidRPr="00F75D04" w:rsidRDefault="00F32871" w:rsidP="0098075C">
            <w:pPr>
              <w:spacing w:before="0" w:line="240" w:lineRule="auto"/>
              <w:ind w:left="0" w:firstLine="0"/>
              <w:jc w:val="center"/>
              <w:rPr>
                <w:rFonts w:ascii="Calibri" w:eastAsia="Calibri" w:hAnsi="Calibri"/>
                <w:szCs w:val="22"/>
                <w:lang w:eastAsia="en-US"/>
              </w:rPr>
            </w:pPr>
            <w:proofErr w:type="spellStart"/>
            <w:r>
              <w:rPr>
                <w:rFonts w:ascii="Calibri" w:eastAsia="Calibri" w:hAnsi="Calibri"/>
                <w:szCs w:val="22"/>
                <w:lang w:eastAsia="en-US"/>
              </w:rPr>
              <w:t>kpl</w:t>
            </w:r>
            <w:proofErr w:type="spellEnd"/>
          </w:p>
        </w:tc>
        <w:tc>
          <w:tcPr>
            <w:tcW w:w="415" w:type="dxa"/>
            <w:shd w:val="clear" w:color="auto" w:fill="auto"/>
            <w:vAlign w:val="center"/>
          </w:tcPr>
          <w:p w14:paraId="58FCCFE7" w14:textId="77777777" w:rsidR="00F32871"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w:t>
            </w:r>
          </w:p>
        </w:tc>
        <w:tc>
          <w:tcPr>
            <w:tcW w:w="415" w:type="dxa"/>
            <w:shd w:val="clear" w:color="auto" w:fill="auto"/>
            <w:vAlign w:val="center"/>
          </w:tcPr>
          <w:p w14:paraId="250D1AD0" w14:textId="43E310DE" w:rsidR="00F32871" w:rsidRPr="00F75D04" w:rsidRDefault="00F32871" w:rsidP="0098075C">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1</w:t>
            </w:r>
          </w:p>
        </w:tc>
      </w:tr>
      <w:tr w:rsidR="00F32871" w14:paraId="353DC729" w14:textId="77777777" w:rsidTr="00F32871">
        <w:trPr>
          <w:trHeight w:val="567"/>
          <w:jc w:val="center"/>
        </w:trPr>
        <w:tc>
          <w:tcPr>
            <w:tcW w:w="421" w:type="dxa"/>
            <w:shd w:val="clear" w:color="auto" w:fill="auto"/>
            <w:vAlign w:val="center"/>
          </w:tcPr>
          <w:p w14:paraId="49A409B4" w14:textId="07F1798F" w:rsidR="00F32871" w:rsidRDefault="00696508"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4</w:t>
            </w:r>
          </w:p>
        </w:tc>
        <w:tc>
          <w:tcPr>
            <w:tcW w:w="3962" w:type="dxa"/>
            <w:shd w:val="clear" w:color="auto" w:fill="auto"/>
            <w:vAlign w:val="center"/>
          </w:tcPr>
          <w:p w14:paraId="35150E57" w14:textId="1AF95475" w:rsidR="00F32871" w:rsidRDefault="00F32871" w:rsidP="0098075C">
            <w:pPr>
              <w:spacing w:before="0" w:line="240" w:lineRule="auto"/>
              <w:ind w:left="0" w:firstLine="0"/>
              <w:jc w:val="left"/>
              <w:rPr>
                <w:rFonts w:ascii="Calibri" w:eastAsia="Calibri" w:hAnsi="Calibri"/>
                <w:szCs w:val="22"/>
                <w:lang w:eastAsia="en-US"/>
              </w:rPr>
            </w:pPr>
            <w:r>
              <w:rPr>
                <w:rFonts w:ascii="Calibri" w:eastAsia="Calibri" w:hAnsi="Calibri"/>
                <w:szCs w:val="22"/>
                <w:lang w:eastAsia="en-US"/>
              </w:rPr>
              <w:t>Oprawa oświetleniowa sodowa</w:t>
            </w:r>
          </w:p>
        </w:tc>
        <w:tc>
          <w:tcPr>
            <w:tcW w:w="444" w:type="dxa"/>
            <w:shd w:val="clear" w:color="auto" w:fill="auto"/>
            <w:vAlign w:val="center"/>
          </w:tcPr>
          <w:p w14:paraId="03D3F22E" w14:textId="087C7564" w:rsidR="00F32871"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szt.</w:t>
            </w:r>
          </w:p>
        </w:tc>
        <w:tc>
          <w:tcPr>
            <w:tcW w:w="415" w:type="dxa"/>
            <w:shd w:val="clear" w:color="auto" w:fill="auto"/>
            <w:vAlign w:val="center"/>
          </w:tcPr>
          <w:p w14:paraId="74FE88A1" w14:textId="6F92EF6F" w:rsidR="00F32871" w:rsidRDefault="00F32871" w:rsidP="0098075C">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7</w:t>
            </w:r>
          </w:p>
        </w:tc>
        <w:tc>
          <w:tcPr>
            <w:tcW w:w="415" w:type="dxa"/>
            <w:shd w:val="clear" w:color="auto" w:fill="auto"/>
            <w:vAlign w:val="center"/>
          </w:tcPr>
          <w:p w14:paraId="63CC71FC" w14:textId="163DB506" w:rsidR="00F32871" w:rsidRDefault="00F32871" w:rsidP="0098075C">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7</w:t>
            </w:r>
          </w:p>
        </w:tc>
      </w:tr>
      <w:tr w:rsidR="00F32871" w14:paraId="66F57219" w14:textId="77777777" w:rsidTr="00F32871">
        <w:trPr>
          <w:trHeight w:val="567"/>
          <w:jc w:val="center"/>
        </w:trPr>
        <w:tc>
          <w:tcPr>
            <w:tcW w:w="421" w:type="dxa"/>
            <w:shd w:val="clear" w:color="auto" w:fill="auto"/>
            <w:vAlign w:val="center"/>
          </w:tcPr>
          <w:p w14:paraId="2779B3F6" w14:textId="4ED5221C" w:rsidR="00F32871" w:rsidRPr="00F75D04" w:rsidRDefault="00696508" w:rsidP="002E5FF0">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5</w:t>
            </w:r>
          </w:p>
        </w:tc>
        <w:tc>
          <w:tcPr>
            <w:tcW w:w="3962" w:type="dxa"/>
            <w:shd w:val="clear" w:color="auto" w:fill="auto"/>
            <w:vAlign w:val="center"/>
          </w:tcPr>
          <w:p w14:paraId="02F9A6FC" w14:textId="77777777" w:rsidR="00F32871" w:rsidRPr="00F75D04" w:rsidRDefault="00F32871" w:rsidP="002E5FF0">
            <w:pPr>
              <w:pStyle w:val="Bezodstpw"/>
              <w:ind w:right="57"/>
              <w:rPr>
                <w:rFonts w:ascii="Calibri" w:eastAsia="Calibri" w:hAnsi="Calibri"/>
              </w:rPr>
            </w:pPr>
            <w:r>
              <w:rPr>
                <w:rFonts w:ascii="Calibri" w:eastAsia="Calibri" w:hAnsi="Calibri"/>
              </w:rPr>
              <w:t>Przewód 2x</w:t>
            </w:r>
            <w:r w:rsidRPr="00F75D04">
              <w:rPr>
                <w:rFonts w:ascii="Calibri" w:eastAsia="Calibri" w:hAnsi="Calibri"/>
              </w:rPr>
              <w:t>AL</w:t>
            </w:r>
            <w:r>
              <w:rPr>
                <w:rFonts w:ascii="Calibri" w:eastAsia="Calibri" w:hAnsi="Calibri"/>
              </w:rPr>
              <w:t>25</w:t>
            </w:r>
            <w:r w:rsidRPr="00F75D04">
              <w:rPr>
                <w:rFonts w:ascii="Calibri" w:eastAsia="Calibri" w:hAnsi="Calibri"/>
              </w:rPr>
              <w:t xml:space="preserve"> mm2</w:t>
            </w:r>
          </w:p>
        </w:tc>
        <w:tc>
          <w:tcPr>
            <w:tcW w:w="444" w:type="dxa"/>
            <w:shd w:val="clear" w:color="auto" w:fill="auto"/>
            <w:vAlign w:val="center"/>
          </w:tcPr>
          <w:p w14:paraId="3E87C805" w14:textId="77777777" w:rsidR="00F32871" w:rsidRPr="00F75D04" w:rsidRDefault="00F32871" w:rsidP="002E5FF0">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m</w:t>
            </w:r>
          </w:p>
        </w:tc>
        <w:tc>
          <w:tcPr>
            <w:tcW w:w="415" w:type="dxa"/>
            <w:shd w:val="clear" w:color="auto" w:fill="auto"/>
            <w:vAlign w:val="center"/>
          </w:tcPr>
          <w:p w14:paraId="7A1143AD" w14:textId="77777777" w:rsidR="00F32871" w:rsidRPr="00F75D04" w:rsidRDefault="00F32871" w:rsidP="002E5FF0">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20</w:t>
            </w:r>
          </w:p>
        </w:tc>
        <w:tc>
          <w:tcPr>
            <w:tcW w:w="415" w:type="dxa"/>
            <w:shd w:val="clear" w:color="auto" w:fill="auto"/>
            <w:vAlign w:val="center"/>
          </w:tcPr>
          <w:p w14:paraId="6968724A" w14:textId="59AD41EB" w:rsidR="00F32871" w:rsidRPr="00F75D04" w:rsidRDefault="00F32871" w:rsidP="002E5FF0">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20</w:t>
            </w:r>
          </w:p>
        </w:tc>
      </w:tr>
      <w:tr w:rsidR="00F32871" w14:paraId="45E7C1BD" w14:textId="77777777" w:rsidTr="00F32871">
        <w:trPr>
          <w:trHeight w:val="567"/>
          <w:jc w:val="center"/>
        </w:trPr>
        <w:tc>
          <w:tcPr>
            <w:tcW w:w="421" w:type="dxa"/>
            <w:shd w:val="clear" w:color="auto" w:fill="auto"/>
            <w:vAlign w:val="center"/>
          </w:tcPr>
          <w:p w14:paraId="71271487" w14:textId="4611DD66" w:rsidR="00F32871" w:rsidRDefault="00696508" w:rsidP="002E5FF0">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6</w:t>
            </w:r>
          </w:p>
        </w:tc>
        <w:tc>
          <w:tcPr>
            <w:tcW w:w="3962" w:type="dxa"/>
            <w:shd w:val="clear" w:color="auto" w:fill="auto"/>
            <w:vAlign w:val="center"/>
          </w:tcPr>
          <w:p w14:paraId="034B6B05" w14:textId="50223FE4" w:rsidR="00F32871" w:rsidRDefault="00F32871" w:rsidP="002E5FF0">
            <w:pPr>
              <w:pStyle w:val="Bezodstpw"/>
              <w:ind w:right="57"/>
              <w:rPr>
                <w:rFonts w:ascii="Calibri" w:eastAsia="Calibri" w:hAnsi="Calibri"/>
              </w:rPr>
            </w:pPr>
            <w:r>
              <w:rPr>
                <w:rFonts w:ascii="Calibri" w:eastAsia="Calibri" w:hAnsi="Calibri"/>
              </w:rPr>
              <w:t>Kabel YAK</w:t>
            </w:r>
            <w:r w:rsidR="00696508">
              <w:rPr>
                <w:rFonts w:ascii="Calibri" w:eastAsia="Calibri" w:hAnsi="Calibri"/>
              </w:rPr>
              <w:t>Y</w:t>
            </w:r>
            <w:r>
              <w:rPr>
                <w:rFonts w:ascii="Calibri" w:eastAsia="Calibri" w:hAnsi="Calibri"/>
              </w:rPr>
              <w:t xml:space="preserve"> 4x35m</w:t>
            </w:r>
            <w:r w:rsidRPr="00F75D04">
              <w:rPr>
                <w:rFonts w:ascii="Calibri" w:eastAsia="Calibri" w:hAnsi="Calibri"/>
              </w:rPr>
              <w:t>m2</w:t>
            </w:r>
          </w:p>
        </w:tc>
        <w:tc>
          <w:tcPr>
            <w:tcW w:w="444" w:type="dxa"/>
            <w:shd w:val="clear" w:color="auto" w:fill="auto"/>
            <w:vAlign w:val="center"/>
          </w:tcPr>
          <w:p w14:paraId="7F55488C" w14:textId="001D08F2" w:rsidR="00F32871" w:rsidRDefault="00696508" w:rsidP="002E5FF0">
            <w:pPr>
              <w:spacing w:before="0" w:line="240" w:lineRule="auto"/>
              <w:ind w:left="0" w:right="57" w:firstLine="0"/>
              <w:jc w:val="center"/>
              <w:rPr>
                <w:rFonts w:ascii="Calibri" w:eastAsia="Calibri" w:hAnsi="Calibri"/>
                <w:szCs w:val="22"/>
                <w:lang w:eastAsia="en-US"/>
              </w:rPr>
            </w:pPr>
            <w:r>
              <w:rPr>
                <w:rFonts w:ascii="Calibri" w:eastAsia="Calibri" w:hAnsi="Calibri"/>
                <w:szCs w:val="22"/>
                <w:lang w:eastAsia="en-US"/>
              </w:rPr>
              <w:t>m</w:t>
            </w:r>
          </w:p>
        </w:tc>
        <w:tc>
          <w:tcPr>
            <w:tcW w:w="415" w:type="dxa"/>
            <w:shd w:val="clear" w:color="auto" w:fill="auto"/>
            <w:vAlign w:val="center"/>
          </w:tcPr>
          <w:p w14:paraId="05CD29BD" w14:textId="6D3AB41F" w:rsidR="00F32871" w:rsidRDefault="00696508" w:rsidP="002E5FF0">
            <w:pPr>
              <w:spacing w:before="0" w:line="240" w:lineRule="auto"/>
              <w:ind w:left="0" w:firstLine="0"/>
              <w:jc w:val="center"/>
              <w:rPr>
                <w:rFonts w:ascii="Calibri" w:eastAsia="Calibri" w:hAnsi="Calibri"/>
                <w:szCs w:val="22"/>
                <w:lang w:eastAsia="en-US"/>
              </w:rPr>
            </w:pPr>
            <w:r>
              <w:rPr>
                <w:rFonts w:ascii="Calibri" w:eastAsia="Calibri" w:hAnsi="Calibri"/>
                <w:szCs w:val="22"/>
                <w:lang w:eastAsia="en-US"/>
              </w:rPr>
              <w:t>150</w:t>
            </w:r>
          </w:p>
        </w:tc>
        <w:tc>
          <w:tcPr>
            <w:tcW w:w="415" w:type="dxa"/>
            <w:shd w:val="clear" w:color="auto" w:fill="auto"/>
            <w:vAlign w:val="center"/>
          </w:tcPr>
          <w:p w14:paraId="6BF58B23" w14:textId="20D78AB8" w:rsidR="00F32871" w:rsidRPr="00F75D04" w:rsidRDefault="00696508" w:rsidP="002E5FF0">
            <w:pPr>
              <w:spacing w:before="0" w:line="240" w:lineRule="auto"/>
              <w:ind w:left="0" w:firstLine="0"/>
              <w:jc w:val="center"/>
              <w:rPr>
                <w:rFonts w:ascii="Calibri" w:eastAsia="Calibri" w:hAnsi="Calibri"/>
                <w:b/>
                <w:szCs w:val="22"/>
                <w:lang w:eastAsia="en-US"/>
              </w:rPr>
            </w:pPr>
            <w:r>
              <w:rPr>
                <w:rFonts w:ascii="Calibri" w:eastAsia="Calibri" w:hAnsi="Calibri"/>
                <w:b/>
                <w:szCs w:val="22"/>
                <w:lang w:eastAsia="en-US"/>
              </w:rPr>
              <w:t>150</w:t>
            </w:r>
          </w:p>
        </w:tc>
      </w:tr>
    </w:tbl>
    <w:p w14:paraId="5C655B3F" w14:textId="77777777" w:rsidR="006D1CC9" w:rsidRDefault="006D1CC9" w:rsidP="006D1CC9">
      <w:pPr>
        <w:spacing w:before="0" w:line="240" w:lineRule="auto"/>
        <w:ind w:left="0" w:firstLine="0"/>
        <w:jc w:val="center"/>
      </w:pPr>
    </w:p>
    <w:p w14:paraId="06939FA6" w14:textId="62A7D3CD" w:rsidR="001B0C70" w:rsidRDefault="007566EE" w:rsidP="00FA17B8">
      <w:pPr>
        <w:pStyle w:val="Nagwek2"/>
      </w:pPr>
      <w:bookmarkStart w:id="250" w:name="_Hlk63253914"/>
      <w:r>
        <w:br w:type="column"/>
      </w:r>
      <w:bookmarkStart w:id="251" w:name="_Toc182469192"/>
      <w:r w:rsidR="001B0C70">
        <w:t>Opis zakresu równoważności</w:t>
      </w:r>
      <w:bookmarkEnd w:id="251"/>
    </w:p>
    <w:p w14:paraId="68606A56" w14:textId="3F15E36D" w:rsidR="001B0C70" w:rsidRDefault="001B0C70" w:rsidP="00501F8F">
      <w:pPr>
        <w:spacing w:before="0" w:line="276" w:lineRule="auto"/>
        <w:ind w:left="210" w:firstLine="499"/>
      </w:pPr>
      <w:bookmarkStart w:id="252" w:name="_Hlk63253960"/>
      <w:bookmarkEnd w:id="250"/>
      <w:r w:rsidRPr="001B0C70">
        <w:t xml:space="preserve">W przypadku wystąpienia w dokumentacji projektowej jakiegokolwiek opisu charakteryzującego pochodzenie projektowanych urządzeń dopuszcza się zastosowanie rozwiązania równoważnego, które umożliwia uzyskanie efektu założonego za pomocą innego rozwiązania technicznego przy czym zastosowane materiały i urządzenia równoważne gwarantują spełnienie wymagań zawartych w standardach technicznych </w:t>
      </w:r>
      <w:r w:rsidR="008E2877">
        <w:t>gestora sieci</w:t>
      </w:r>
      <w:r w:rsidRPr="001B0C70">
        <w:t xml:space="preserve"> oraz  w przypadku, gdy dany materiał przeszedł na dzień sporządzenia projektu postępowanie </w:t>
      </w:r>
      <w:proofErr w:type="spellStart"/>
      <w:r w:rsidRPr="001B0C70">
        <w:t>prekwalifikacyjne</w:t>
      </w:r>
      <w:proofErr w:type="spellEnd"/>
      <w:r w:rsidRPr="001B0C70">
        <w:t xml:space="preserve">, powinien znajdować się w wykazie materiałów i urządzeń przekwalifikowanych. </w:t>
      </w:r>
    </w:p>
    <w:bookmarkEnd w:id="252"/>
    <w:p w14:paraId="6780F26D" w14:textId="77777777" w:rsidR="006D1CC9" w:rsidRDefault="006D1CC9" w:rsidP="006D1CC9">
      <w:pPr>
        <w:spacing w:before="0" w:line="240" w:lineRule="auto"/>
        <w:ind w:left="0" w:firstLine="0"/>
        <w:jc w:val="center"/>
      </w:pPr>
    </w:p>
    <w:tbl>
      <w:tblPr>
        <w:tblStyle w:val="Tabela-Siatka"/>
        <w:tblW w:w="9356" w:type="dxa"/>
        <w:tblInd w:w="-5" w:type="dxa"/>
        <w:tblLayout w:type="fixed"/>
        <w:tblCellMar>
          <w:left w:w="57" w:type="dxa"/>
          <w:right w:w="57" w:type="dxa"/>
        </w:tblCellMar>
        <w:tblLook w:val="04A0" w:firstRow="1" w:lastRow="0" w:firstColumn="1" w:lastColumn="0" w:noHBand="0" w:noVBand="1"/>
      </w:tblPr>
      <w:tblGrid>
        <w:gridCol w:w="426"/>
        <w:gridCol w:w="2471"/>
        <w:gridCol w:w="6459"/>
      </w:tblGrid>
      <w:tr w:rsidR="00DA5B88" w:rsidRPr="00C5339C" w14:paraId="1AE6A0F3" w14:textId="77777777" w:rsidTr="007A66AF">
        <w:tc>
          <w:tcPr>
            <w:tcW w:w="426" w:type="dxa"/>
            <w:vAlign w:val="center"/>
          </w:tcPr>
          <w:p w14:paraId="58E1335C" w14:textId="77777777" w:rsidR="00DA5B88" w:rsidRPr="00C5339C" w:rsidRDefault="00DA5B88" w:rsidP="00070350">
            <w:pPr>
              <w:spacing w:before="0" w:line="240" w:lineRule="auto"/>
              <w:ind w:left="0" w:firstLine="0"/>
              <w:jc w:val="left"/>
            </w:pPr>
            <w:r w:rsidRPr="00C5339C">
              <w:t>l.p.</w:t>
            </w:r>
          </w:p>
        </w:tc>
        <w:tc>
          <w:tcPr>
            <w:tcW w:w="2471" w:type="dxa"/>
            <w:vAlign w:val="center"/>
          </w:tcPr>
          <w:p w14:paraId="527C429D" w14:textId="77777777" w:rsidR="00DA5B88" w:rsidRPr="00C5339C" w:rsidRDefault="00DA5B88" w:rsidP="00070350">
            <w:pPr>
              <w:spacing w:before="0" w:line="240" w:lineRule="auto"/>
              <w:ind w:left="0" w:firstLine="0"/>
              <w:jc w:val="left"/>
            </w:pPr>
            <w:r w:rsidRPr="00C5339C">
              <w:t xml:space="preserve">Nazwa </w:t>
            </w:r>
          </w:p>
        </w:tc>
        <w:tc>
          <w:tcPr>
            <w:tcW w:w="6459" w:type="dxa"/>
            <w:vAlign w:val="center"/>
          </w:tcPr>
          <w:p w14:paraId="041453FC" w14:textId="77777777" w:rsidR="00DA5B88" w:rsidRPr="00C5339C" w:rsidRDefault="00DA5B88" w:rsidP="00070350">
            <w:pPr>
              <w:jc w:val="left"/>
            </w:pPr>
            <w:r w:rsidRPr="00C5339C">
              <w:t>Równoważność</w:t>
            </w:r>
          </w:p>
        </w:tc>
      </w:tr>
      <w:tr w:rsidR="00DA5B88" w:rsidRPr="00C5339C" w14:paraId="0096DF98" w14:textId="77777777" w:rsidTr="007A66AF">
        <w:tc>
          <w:tcPr>
            <w:tcW w:w="426" w:type="dxa"/>
            <w:vAlign w:val="center"/>
          </w:tcPr>
          <w:p w14:paraId="1CB938CF" w14:textId="77777777" w:rsidR="00DA5B88" w:rsidRPr="00C5339C" w:rsidRDefault="00DA5B88" w:rsidP="00070350">
            <w:pPr>
              <w:spacing w:before="0" w:line="240" w:lineRule="auto"/>
              <w:ind w:left="0" w:firstLine="0"/>
              <w:jc w:val="left"/>
            </w:pPr>
            <w:r>
              <w:t>1</w:t>
            </w:r>
          </w:p>
        </w:tc>
        <w:tc>
          <w:tcPr>
            <w:tcW w:w="2471" w:type="dxa"/>
            <w:vAlign w:val="center"/>
          </w:tcPr>
          <w:p w14:paraId="08C52F53" w14:textId="77777777" w:rsidR="00DA5B88" w:rsidRPr="00C5339C" w:rsidRDefault="00DA5B88" w:rsidP="00070350">
            <w:pPr>
              <w:spacing w:before="0" w:line="240" w:lineRule="auto"/>
              <w:ind w:left="0" w:firstLine="0"/>
              <w:jc w:val="left"/>
            </w:pPr>
            <w:proofErr w:type="spellStart"/>
            <w:r>
              <w:t>RHDPEp</w:t>
            </w:r>
            <w:proofErr w:type="spellEnd"/>
            <w:r>
              <w:t xml:space="preserve"> 160</w:t>
            </w:r>
          </w:p>
        </w:tc>
        <w:tc>
          <w:tcPr>
            <w:tcW w:w="6459" w:type="dxa"/>
            <w:vAlign w:val="center"/>
          </w:tcPr>
          <w:p w14:paraId="0FB539A1" w14:textId="77777777" w:rsidR="00DA5B88" w:rsidRDefault="00DA5B88" w:rsidP="00070350">
            <w:pPr>
              <w:spacing w:before="0" w:line="240" w:lineRule="auto"/>
              <w:ind w:left="0" w:firstLine="0"/>
              <w:jc w:val="left"/>
            </w:pPr>
          </w:p>
          <w:p w14:paraId="36708AFD" w14:textId="77777777" w:rsidR="00DA5B88" w:rsidRDefault="00DA5B88" w:rsidP="00070350">
            <w:pPr>
              <w:spacing w:before="0" w:line="240" w:lineRule="auto"/>
              <w:ind w:left="0" w:firstLine="0"/>
              <w:jc w:val="left"/>
            </w:pPr>
            <w:r>
              <w:t xml:space="preserve">Rura osłonowa </w:t>
            </w:r>
            <w:proofErr w:type="spellStart"/>
            <w:r>
              <w:t>gładkościenna-grubościenna-przepustowa</w:t>
            </w:r>
            <w:proofErr w:type="spellEnd"/>
            <w:r>
              <w:t xml:space="preserve"> przeznaczone są do budowy rurociągów ochronnych w warunkach specjalnych</w:t>
            </w:r>
          </w:p>
          <w:p w14:paraId="1690D9EA" w14:textId="77777777" w:rsidR="00851189" w:rsidRDefault="00851189" w:rsidP="00070350">
            <w:pPr>
              <w:spacing w:before="0" w:line="240" w:lineRule="auto"/>
              <w:ind w:left="0" w:firstLine="0"/>
              <w:jc w:val="left"/>
            </w:pPr>
            <w:r>
              <w:t>Średnica zewnętrzna: 160mm</w:t>
            </w:r>
          </w:p>
          <w:p w14:paraId="4E049CDB" w14:textId="77777777" w:rsidR="00DA5B88" w:rsidRDefault="00DA5B88" w:rsidP="00070350">
            <w:pPr>
              <w:spacing w:before="0" w:line="240" w:lineRule="auto"/>
              <w:ind w:left="0" w:firstLine="0"/>
              <w:jc w:val="left"/>
            </w:pPr>
            <w:r w:rsidRPr="00111F6A">
              <w:t>Kolor</w:t>
            </w:r>
            <w:r>
              <w:t>: czarny</w:t>
            </w:r>
            <w:r w:rsidRPr="00111F6A">
              <w:t xml:space="preserve"> </w:t>
            </w:r>
          </w:p>
          <w:p w14:paraId="220255E7" w14:textId="77777777" w:rsidR="00DA5B88" w:rsidRDefault="00DA5B88" w:rsidP="00070350">
            <w:pPr>
              <w:spacing w:before="0" w:line="240" w:lineRule="auto"/>
              <w:ind w:left="0" w:firstLine="0"/>
              <w:jc w:val="left"/>
            </w:pPr>
            <w:r w:rsidRPr="00111F6A">
              <w:t>Materiał</w:t>
            </w:r>
            <w:r>
              <w:t>:</w:t>
            </w:r>
            <w:r w:rsidRPr="00111F6A">
              <w:t xml:space="preserve"> polietylen HDPE</w:t>
            </w:r>
          </w:p>
          <w:p w14:paraId="4EA63850" w14:textId="77777777" w:rsidR="00DA5B88" w:rsidRDefault="00DA5B88" w:rsidP="00070350">
            <w:pPr>
              <w:spacing w:before="0" w:line="240" w:lineRule="auto"/>
              <w:ind w:left="0" w:firstLine="0"/>
              <w:jc w:val="left"/>
            </w:pPr>
            <w:r>
              <w:t>Łączenie: przez zgrzewanie</w:t>
            </w:r>
          </w:p>
          <w:p w14:paraId="59CB3425" w14:textId="77777777" w:rsidR="00DA5B88" w:rsidRDefault="00DA5B88" w:rsidP="00070350">
            <w:pPr>
              <w:spacing w:before="0" w:line="240" w:lineRule="auto"/>
              <w:ind w:left="0" w:firstLine="0"/>
              <w:jc w:val="left"/>
            </w:pPr>
            <w:r>
              <w:t>Odporność na ściskanie 750N</w:t>
            </w:r>
          </w:p>
          <w:p w14:paraId="639C5C89" w14:textId="77777777" w:rsidR="00DA5B88" w:rsidRPr="00C5339C" w:rsidRDefault="00DA5B88" w:rsidP="00851189">
            <w:pPr>
              <w:spacing w:before="0" w:line="240" w:lineRule="auto"/>
              <w:ind w:left="0" w:firstLine="0"/>
              <w:jc w:val="left"/>
            </w:pPr>
          </w:p>
        </w:tc>
      </w:tr>
      <w:tr w:rsidR="00DA5B88" w:rsidRPr="00C5339C" w14:paraId="62749F08" w14:textId="77777777" w:rsidTr="007A66AF">
        <w:tc>
          <w:tcPr>
            <w:tcW w:w="426" w:type="dxa"/>
            <w:vAlign w:val="center"/>
          </w:tcPr>
          <w:p w14:paraId="370C8C4E" w14:textId="5B754DFE" w:rsidR="00DA5B88" w:rsidRDefault="007566EE" w:rsidP="00070350">
            <w:pPr>
              <w:spacing w:before="0" w:line="240" w:lineRule="auto"/>
              <w:ind w:left="0" w:firstLine="0"/>
              <w:jc w:val="left"/>
            </w:pPr>
            <w:r>
              <w:t>2</w:t>
            </w:r>
          </w:p>
        </w:tc>
        <w:tc>
          <w:tcPr>
            <w:tcW w:w="2471" w:type="dxa"/>
            <w:vAlign w:val="center"/>
          </w:tcPr>
          <w:p w14:paraId="776F6E1E" w14:textId="77777777" w:rsidR="00DA5B88" w:rsidRDefault="00DA5B88" w:rsidP="00DA5B88">
            <w:pPr>
              <w:spacing w:before="0" w:line="240" w:lineRule="auto"/>
              <w:ind w:left="0" w:firstLine="0"/>
              <w:jc w:val="left"/>
            </w:pPr>
            <w:r>
              <w:t>RHDPE-D 160</w:t>
            </w:r>
          </w:p>
        </w:tc>
        <w:tc>
          <w:tcPr>
            <w:tcW w:w="6459" w:type="dxa"/>
            <w:vAlign w:val="center"/>
          </w:tcPr>
          <w:p w14:paraId="08E05BC7" w14:textId="77777777" w:rsidR="00DA5B88" w:rsidRDefault="00DA5B88" w:rsidP="00070350">
            <w:pPr>
              <w:spacing w:before="0" w:line="240" w:lineRule="auto"/>
              <w:ind w:left="0" w:firstLine="0"/>
              <w:jc w:val="left"/>
            </w:pPr>
          </w:p>
          <w:p w14:paraId="222DA3E8" w14:textId="77777777" w:rsidR="00DA5B88" w:rsidRDefault="00DA5B88" w:rsidP="00070350">
            <w:pPr>
              <w:spacing w:before="0" w:line="240" w:lineRule="auto"/>
              <w:ind w:left="0" w:firstLine="0"/>
              <w:jc w:val="left"/>
            </w:pPr>
            <w:r>
              <w:t>Rura osłonowa jednościenna gładka dzielona wzdłużnie</w:t>
            </w:r>
          </w:p>
          <w:p w14:paraId="4BF5C11D" w14:textId="77777777" w:rsidR="00851189" w:rsidRDefault="00851189" w:rsidP="00851189">
            <w:pPr>
              <w:spacing w:before="0" w:line="240" w:lineRule="auto"/>
              <w:ind w:left="0" w:firstLine="0"/>
              <w:jc w:val="left"/>
            </w:pPr>
            <w:r>
              <w:t>Średnica zewnętrzna: 160mm</w:t>
            </w:r>
          </w:p>
          <w:p w14:paraId="2DFE5A77" w14:textId="77777777" w:rsidR="00DA5B88" w:rsidRDefault="00DA5B88" w:rsidP="00070350">
            <w:pPr>
              <w:spacing w:before="0" w:line="240" w:lineRule="auto"/>
              <w:ind w:left="0" w:firstLine="0"/>
              <w:jc w:val="left"/>
            </w:pPr>
            <w:r>
              <w:t>Kolor: Czerwony</w:t>
            </w:r>
          </w:p>
          <w:p w14:paraId="11E15469" w14:textId="77777777" w:rsidR="00DA5B88" w:rsidRDefault="00DA5B88" w:rsidP="00070350">
            <w:pPr>
              <w:spacing w:before="0" w:line="240" w:lineRule="auto"/>
              <w:ind w:left="0" w:firstLine="0"/>
              <w:jc w:val="left"/>
            </w:pPr>
            <w:r>
              <w:t xml:space="preserve">Materiał: </w:t>
            </w:r>
            <w:r w:rsidRPr="00111F6A">
              <w:t>polietylen HDPE</w:t>
            </w:r>
          </w:p>
          <w:p w14:paraId="0C6FF712" w14:textId="77777777" w:rsidR="00DA5B88" w:rsidRDefault="00DA5B88" w:rsidP="00070350">
            <w:pPr>
              <w:spacing w:before="0" w:line="240" w:lineRule="auto"/>
              <w:ind w:left="0" w:firstLine="0"/>
              <w:jc w:val="left"/>
            </w:pPr>
            <w:r>
              <w:t xml:space="preserve">Łączenie: poprzez przesunięcie dwóch połówek rury względem </w:t>
            </w:r>
            <w:r w:rsidR="009A4EFF">
              <w:t xml:space="preserve">     </w:t>
            </w:r>
            <w:r>
              <w:t>siebie</w:t>
            </w:r>
            <w:r w:rsidR="009A4EFF">
              <w:t xml:space="preserve"> </w:t>
            </w:r>
          </w:p>
          <w:p w14:paraId="3E66267C" w14:textId="77777777" w:rsidR="00DA5B88" w:rsidRDefault="00DA5B88" w:rsidP="00070350">
            <w:pPr>
              <w:spacing w:before="0" w:line="240" w:lineRule="auto"/>
              <w:ind w:left="0" w:firstLine="0"/>
              <w:jc w:val="left"/>
            </w:pPr>
            <w:r>
              <w:t>Odporność na ściskanie 750N</w:t>
            </w:r>
          </w:p>
          <w:p w14:paraId="6FDF3EAE" w14:textId="77777777" w:rsidR="00DA5B88" w:rsidRDefault="00DA5B88" w:rsidP="00070350">
            <w:pPr>
              <w:spacing w:before="0" w:line="240" w:lineRule="auto"/>
              <w:ind w:left="0" w:firstLine="0"/>
              <w:jc w:val="left"/>
            </w:pPr>
          </w:p>
        </w:tc>
      </w:tr>
      <w:tr w:rsidR="00F16A9E" w:rsidRPr="00C5339C" w14:paraId="032582A2" w14:textId="77777777" w:rsidTr="007A66AF">
        <w:tc>
          <w:tcPr>
            <w:tcW w:w="426" w:type="dxa"/>
            <w:vAlign w:val="center"/>
          </w:tcPr>
          <w:p w14:paraId="2F05DFA2" w14:textId="66C8C682" w:rsidR="00F16A9E" w:rsidRPr="00C5339C" w:rsidRDefault="00F16A9E" w:rsidP="00F16A9E">
            <w:pPr>
              <w:spacing w:before="0" w:line="240" w:lineRule="auto"/>
              <w:ind w:left="0" w:firstLine="0"/>
              <w:jc w:val="left"/>
            </w:pPr>
            <w:r>
              <w:t>3</w:t>
            </w:r>
          </w:p>
        </w:tc>
        <w:tc>
          <w:tcPr>
            <w:tcW w:w="2471" w:type="dxa"/>
            <w:vAlign w:val="center"/>
          </w:tcPr>
          <w:p w14:paraId="0F6108A5" w14:textId="224E9732" w:rsidR="00F16A9E" w:rsidRPr="00C5339C" w:rsidRDefault="00F16A9E" w:rsidP="00F16A9E">
            <w:pPr>
              <w:spacing w:before="0" w:line="240" w:lineRule="auto"/>
              <w:ind w:left="0" w:firstLine="0"/>
              <w:jc w:val="left"/>
            </w:pPr>
            <w:r>
              <w:t>RHDPE 160</w:t>
            </w:r>
          </w:p>
        </w:tc>
        <w:tc>
          <w:tcPr>
            <w:tcW w:w="6459" w:type="dxa"/>
            <w:vAlign w:val="center"/>
          </w:tcPr>
          <w:p w14:paraId="3C0B1987" w14:textId="77777777" w:rsidR="00F16A9E" w:rsidRDefault="00F16A9E" w:rsidP="00F16A9E">
            <w:pPr>
              <w:spacing w:before="0" w:line="240" w:lineRule="auto"/>
              <w:ind w:left="0" w:firstLine="0"/>
              <w:jc w:val="left"/>
            </w:pPr>
          </w:p>
          <w:p w14:paraId="10DF2B02" w14:textId="77777777" w:rsidR="00F16A9E" w:rsidRPr="00425F85" w:rsidRDefault="00F16A9E" w:rsidP="00F16A9E">
            <w:pPr>
              <w:spacing w:before="0" w:line="240" w:lineRule="auto"/>
              <w:ind w:left="0" w:firstLine="0"/>
              <w:jc w:val="left"/>
            </w:pPr>
            <w:r>
              <w:t xml:space="preserve">Rura osłonowa </w:t>
            </w:r>
          </w:p>
          <w:p w14:paraId="5C81B2D5" w14:textId="77777777" w:rsidR="00F16A9E" w:rsidRDefault="00F16A9E" w:rsidP="00F16A9E">
            <w:pPr>
              <w:spacing w:before="0" w:line="240" w:lineRule="auto"/>
              <w:ind w:left="0" w:firstLine="0"/>
              <w:jc w:val="left"/>
            </w:pPr>
            <w:r w:rsidRPr="00111F6A">
              <w:t>Kolor</w:t>
            </w:r>
            <w:r>
              <w:t xml:space="preserve">: </w:t>
            </w:r>
            <w:r w:rsidRPr="00111F6A">
              <w:t xml:space="preserve">czerwony, </w:t>
            </w:r>
          </w:p>
          <w:p w14:paraId="76B67DAD" w14:textId="77777777" w:rsidR="00F16A9E" w:rsidRDefault="00F16A9E" w:rsidP="00F16A9E">
            <w:pPr>
              <w:spacing w:before="0" w:line="240" w:lineRule="auto"/>
              <w:ind w:left="0" w:firstLine="0"/>
              <w:jc w:val="left"/>
            </w:pPr>
            <w:r w:rsidRPr="00111F6A">
              <w:t>Materiał</w:t>
            </w:r>
            <w:r>
              <w:t>:</w:t>
            </w:r>
            <w:r w:rsidRPr="00111F6A">
              <w:t xml:space="preserve"> polietylen HDPE</w:t>
            </w:r>
          </w:p>
          <w:p w14:paraId="5200500E" w14:textId="77777777" w:rsidR="00F16A9E" w:rsidRDefault="00F16A9E" w:rsidP="00F16A9E">
            <w:pPr>
              <w:spacing w:before="0" w:line="240" w:lineRule="auto"/>
              <w:ind w:left="0" w:firstLine="0"/>
              <w:jc w:val="left"/>
            </w:pPr>
            <w:r w:rsidRPr="00111F6A">
              <w:t>Łączenie</w:t>
            </w:r>
            <w:r>
              <w:t>:</w:t>
            </w:r>
            <w:r w:rsidRPr="00111F6A">
              <w:t xml:space="preserve"> przy pomocy złączek</w:t>
            </w:r>
          </w:p>
          <w:p w14:paraId="19D9CA59" w14:textId="77777777" w:rsidR="00F16A9E" w:rsidRDefault="00F16A9E" w:rsidP="00F16A9E">
            <w:pPr>
              <w:spacing w:before="0" w:line="240" w:lineRule="auto"/>
              <w:ind w:left="0" w:firstLine="0"/>
              <w:jc w:val="left"/>
            </w:pPr>
          </w:p>
          <w:p w14:paraId="0CC881BA" w14:textId="77777777" w:rsidR="00F16A9E" w:rsidRPr="00C5339C" w:rsidRDefault="00F16A9E" w:rsidP="00F16A9E">
            <w:pPr>
              <w:spacing w:before="0" w:line="240" w:lineRule="auto"/>
              <w:ind w:left="0" w:firstLine="0"/>
              <w:jc w:val="left"/>
            </w:pPr>
          </w:p>
        </w:tc>
      </w:tr>
      <w:tr w:rsidR="007A66AF" w:rsidRPr="00C5339C" w14:paraId="0EFB68E0" w14:textId="77777777" w:rsidTr="007A66AF">
        <w:tc>
          <w:tcPr>
            <w:tcW w:w="426" w:type="dxa"/>
            <w:vAlign w:val="center"/>
          </w:tcPr>
          <w:p w14:paraId="70015579" w14:textId="2006F41F" w:rsidR="007A66AF" w:rsidRDefault="00F16A9E" w:rsidP="007A66AF">
            <w:pPr>
              <w:spacing w:before="0" w:line="240" w:lineRule="auto"/>
              <w:ind w:left="0" w:firstLine="0"/>
              <w:jc w:val="left"/>
            </w:pPr>
            <w:r>
              <w:t>4</w:t>
            </w:r>
          </w:p>
        </w:tc>
        <w:tc>
          <w:tcPr>
            <w:tcW w:w="2471" w:type="dxa"/>
            <w:vAlign w:val="center"/>
          </w:tcPr>
          <w:p w14:paraId="7E38EEED" w14:textId="3119AD96" w:rsidR="007A66AF" w:rsidRDefault="007A66AF" w:rsidP="007A66AF">
            <w:pPr>
              <w:spacing w:before="0" w:line="240" w:lineRule="auto"/>
              <w:ind w:left="0" w:firstLine="0"/>
              <w:jc w:val="left"/>
            </w:pPr>
            <w:r w:rsidRPr="00E36C01">
              <w:t>RHDPE-UV 110</w:t>
            </w:r>
          </w:p>
        </w:tc>
        <w:tc>
          <w:tcPr>
            <w:tcW w:w="6459" w:type="dxa"/>
            <w:vAlign w:val="center"/>
          </w:tcPr>
          <w:p w14:paraId="6932F08F" w14:textId="77777777" w:rsidR="007A66AF" w:rsidRDefault="007A66AF" w:rsidP="007A66AF">
            <w:pPr>
              <w:spacing w:before="0" w:line="240" w:lineRule="auto"/>
              <w:ind w:left="0" w:firstLine="0"/>
              <w:jc w:val="left"/>
            </w:pPr>
          </w:p>
          <w:p w14:paraId="62437E88" w14:textId="77777777" w:rsidR="007A66AF" w:rsidRDefault="007A66AF" w:rsidP="007A66AF">
            <w:pPr>
              <w:spacing w:before="0" w:line="240" w:lineRule="auto"/>
              <w:ind w:left="0" w:firstLine="0"/>
              <w:jc w:val="left"/>
            </w:pPr>
            <w:r>
              <w:t>Rura osłonowa gładkościenna (śr. 110mm)</w:t>
            </w:r>
          </w:p>
          <w:p w14:paraId="525A066A" w14:textId="77777777" w:rsidR="007A66AF" w:rsidRDefault="007A66AF" w:rsidP="007A66AF">
            <w:pPr>
              <w:spacing w:before="0" w:line="240" w:lineRule="auto"/>
              <w:ind w:left="0" w:firstLine="0"/>
              <w:jc w:val="left"/>
            </w:pPr>
            <w:r>
              <w:t xml:space="preserve">Kolor: czarna </w:t>
            </w:r>
          </w:p>
          <w:p w14:paraId="62B4F6A2" w14:textId="77777777" w:rsidR="007A66AF" w:rsidRDefault="007A66AF" w:rsidP="007A66AF">
            <w:pPr>
              <w:spacing w:before="0" w:line="240" w:lineRule="auto"/>
              <w:ind w:left="0" w:firstLine="0"/>
              <w:jc w:val="left"/>
            </w:pPr>
            <w:r>
              <w:t xml:space="preserve">Odporna na promieniowanie UV. </w:t>
            </w:r>
          </w:p>
          <w:p w14:paraId="536694CB" w14:textId="77777777" w:rsidR="007A66AF" w:rsidRDefault="007A66AF" w:rsidP="007A66AF">
            <w:pPr>
              <w:spacing w:before="0" w:line="240" w:lineRule="auto"/>
              <w:ind w:left="0" w:firstLine="0"/>
              <w:jc w:val="left"/>
            </w:pPr>
            <w:r>
              <w:t>O</w:t>
            </w:r>
            <w:r w:rsidRPr="00C5339C">
              <w:t>dporność na ściskanie: 750N</w:t>
            </w:r>
            <w:r>
              <w:t xml:space="preserve"> </w:t>
            </w:r>
          </w:p>
          <w:p w14:paraId="216717D3" w14:textId="77777777" w:rsidR="007A66AF" w:rsidRDefault="007A66AF" w:rsidP="007A66AF">
            <w:pPr>
              <w:spacing w:before="0" w:line="240" w:lineRule="auto"/>
              <w:ind w:left="0" w:firstLine="0"/>
              <w:jc w:val="left"/>
            </w:pPr>
            <w:r w:rsidRPr="00C5339C">
              <w:t>Materiał: polietylen HDPE</w:t>
            </w:r>
            <w:r>
              <w:t xml:space="preserve"> z dodatkiem stabilizatora UV</w:t>
            </w:r>
          </w:p>
          <w:p w14:paraId="24A7FF6A" w14:textId="77777777" w:rsidR="007A66AF" w:rsidRDefault="007A66AF" w:rsidP="007A66AF">
            <w:pPr>
              <w:spacing w:before="0" w:line="240" w:lineRule="auto"/>
              <w:ind w:left="0" w:firstLine="0"/>
              <w:jc w:val="left"/>
            </w:pPr>
          </w:p>
          <w:p w14:paraId="0B09B898" w14:textId="77777777" w:rsidR="007F627D" w:rsidRDefault="007F627D" w:rsidP="007A66AF">
            <w:pPr>
              <w:spacing w:before="0" w:line="240" w:lineRule="auto"/>
              <w:ind w:left="0" w:firstLine="0"/>
              <w:jc w:val="left"/>
            </w:pPr>
          </w:p>
        </w:tc>
      </w:tr>
      <w:tr w:rsidR="00501F8F" w:rsidRPr="00C5339C" w14:paraId="1F10ADCE" w14:textId="77777777" w:rsidTr="007A66AF">
        <w:tc>
          <w:tcPr>
            <w:tcW w:w="426" w:type="dxa"/>
            <w:vAlign w:val="center"/>
          </w:tcPr>
          <w:p w14:paraId="5DF3220E" w14:textId="56D7D390" w:rsidR="00501F8F" w:rsidRPr="00E36C01" w:rsidRDefault="00F16A9E" w:rsidP="00501F8F">
            <w:pPr>
              <w:spacing w:before="0" w:line="240" w:lineRule="auto"/>
              <w:ind w:left="0" w:firstLine="0"/>
              <w:jc w:val="left"/>
            </w:pPr>
            <w:r>
              <w:t>5</w:t>
            </w:r>
          </w:p>
        </w:tc>
        <w:tc>
          <w:tcPr>
            <w:tcW w:w="2471" w:type="dxa"/>
            <w:vAlign w:val="center"/>
          </w:tcPr>
          <w:p w14:paraId="536E5444" w14:textId="77777777" w:rsidR="00501F8F" w:rsidRPr="00501F8F" w:rsidRDefault="00501F8F" w:rsidP="00215B18">
            <w:pPr>
              <w:ind w:left="0" w:firstLine="0"/>
            </w:pPr>
            <w:bookmarkStart w:id="253" w:name="_Toc69204601"/>
            <w:r w:rsidRPr="00501F8F">
              <w:t>RHDPE-UV 50</w:t>
            </w:r>
            <w:bookmarkEnd w:id="253"/>
          </w:p>
        </w:tc>
        <w:tc>
          <w:tcPr>
            <w:tcW w:w="6459" w:type="dxa"/>
            <w:vAlign w:val="center"/>
          </w:tcPr>
          <w:p w14:paraId="4AA3A518" w14:textId="77777777" w:rsidR="00501F8F" w:rsidRDefault="00501F8F" w:rsidP="00501F8F">
            <w:pPr>
              <w:spacing w:before="0" w:line="240" w:lineRule="auto"/>
              <w:ind w:left="0" w:firstLine="0"/>
              <w:jc w:val="left"/>
            </w:pPr>
          </w:p>
          <w:p w14:paraId="0301753F" w14:textId="77777777" w:rsidR="00501F8F" w:rsidRDefault="00501F8F" w:rsidP="00501F8F">
            <w:pPr>
              <w:spacing w:before="0" w:line="240" w:lineRule="auto"/>
              <w:ind w:left="0" w:firstLine="0"/>
              <w:jc w:val="left"/>
            </w:pPr>
            <w:r>
              <w:t>Rura osłonowa gładkościenna (śr. 50mm)</w:t>
            </w:r>
          </w:p>
          <w:p w14:paraId="69FB9819" w14:textId="77777777" w:rsidR="00501F8F" w:rsidRDefault="00501F8F" w:rsidP="00501F8F">
            <w:pPr>
              <w:spacing w:before="0" w:line="240" w:lineRule="auto"/>
              <w:ind w:left="0" w:firstLine="0"/>
              <w:jc w:val="left"/>
            </w:pPr>
            <w:r>
              <w:t xml:space="preserve">Kolor: czarna </w:t>
            </w:r>
          </w:p>
          <w:p w14:paraId="7406E959" w14:textId="77777777" w:rsidR="00501F8F" w:rsidRDefault="00501F8F" w:rsidP="00501F8F">
            <w:pPr>
              <w:spacing w:before="0" w:line="240" w:lineRule="auto"/>
              <w:ind w:left="0" w:firstLine="0"/>
              <w:jc w:val="left"/>
            </w:pPr>
            <w:r>
              <w:t xml:space="preserve">Odporna na promieniowanie UV. </w:t>
            </w:r>
          </w:p>
          <w:p w14:paraId="4832EC40" w14:textId="77777777" w:rsidR="00501F8F" w:rsidRDefault="00501F8F" w:rsidP="00501F8F">
            <w:pPr>
              <w:spacing w:before="0" w:line="240" w:lineRule="auto"/>
              <w:ind w:left="0" w:firstLine="0"/>
              <w:jc w:val="left"/>
            </w:pPr>
            <w:r>
              <w:t>O</w:t>
            </w:r>
            <w:r w:rsidRPr="00C5339C">
              <w:t>dporność na ściskanie: 750N</w:t>
            </w:r>
            <w:r>
              <w:t xml:space="preserve"> </w:t>
            </w:r>
          </w:p>
          <w:p w14:paraId="649E22E6" w14:textId="77777777" w:rsidR="00501F8F" w:rsidRDefault="00501F8F" w:rsidP="00501F8F">
            <w:pPr>
              <w:spacing w:before="0" w:line="240" w:lineRule="auto"/>
              <w:ind w:left="0" w:firstLine="0"/>
              <w:jc w:val="left"/>
            </w:pPr>
            <w:r w:rsidRPr="00C5339C">
              <w:t>Materiał: polietylen HDPE</w:t>
            </w:r>
            <w:r>
              <w:t xml:space="preserve"> z dodatkiem stabilizatora UV</w:t>
            </w:r>
          </w:p>
          <w:p w14:paraId="455270E5" w14:textId="77777777" w:rsidR="00501F8F" w:rsidRDefault="00501F8F" w:rsidP="00501F8F">
            <w:pPr>
              <w:spacing w:before="0" w:line="240" w:lineRule="auto"/>
              <w:ind w:left="0" w:firstLine="0"/>
              <w:jc w:val="left"/>
            </w:pPr>
          </w:p>
          <w:p w14:paraId="21ADAE9E" w14:textId="77777777" w:rsidR="007F627D" w:rsidRPr="00E36C01" w:rsidRDefault="007F627D" w:rsidP="00501F8F">
            <w:pPr>
              <w:spacing w:before="0" w:line="240" w:lineRule="auto"/>
              <w:ind w:left="0" w:firstLine="0"/>
              <w:jc w:val="left"/>
            </w:pPr>
          </w:p>
        </w:tc>
      </w:tr>
      <w:tr w:rsidR="00501F8F" w:rsidRPr="00C5339C" w14:paraId="573CF4CF" w14:textId="77777777" w:rsidTr="007A66AF">
        <w:tc>
          <w:tcPr>
            <w:tcW w:w="426" w:type="dxa"/>
            <w:vAlign w:val="center"/>
          </w:tcPr>
          <w:p w14:paraId="5DE87979" w14:textId="0A03FE3A" w:rsidR="00501F8F" w:rsidRDefault="00F16A9E" w:rsidP="00501F8F">
            <w:pPr>
              <w:spacing w:before="0" w:line="240" w:lineRule="auto"/>
              <w:ind w:left="0" w:firstLine="0"/>
              <w:jc w:val="left"/>
            </w:pPr>
            <w:r>
              <w:t>6</w:t>
            </w:r>
          </w:p>
        </w:tc>
        <w:tc>
          <w:tcPr>
            <w:tcW w:w="2471" w:type="dxa"/>
            <w:vAlign w:val="center"/>
          </w:tcPr>
          <w:p w14:paraId="3A88F54B" w14:textId="77777777" w:rsidR="00501F8F" w:rsidRDefault="00501F8F" w:rsidP="00501F8F">
            <w:pPr>
              <w:spacing w:before="0" w:line="240" w:lineRule="auto"/>
              <w:ind w:left="0" w:firstLine="0"/>
              <w:jc w:val="left"/>
            </w:pPr>
            <w:proofErr w:type="spellStart"/>
            <w:r>
              <w:t>RHDPEp</w:t>
            </w:r>
            <w:proofErr w:type="spellEnd"/>
            <w:r>
              <w:t xml:space="preserve"> 110</w:t>
            </w:r>
          </w:p>
        </w:tc>
        <w:tc>
          <w:tcPr>
            <w:tcW w:w="6459" w:type="dxa"/>
            <w:vAlign w:val="center"/>
          </w:tcPr>
          <w:p w14:paraId="33370C06" w14:textId="77777777" w:rsidR="00501F8F" w:rsidRDefault="00501F8F" w:rsidP="00501F8F">
            <w:pPr>
              <w:spacing w:before="0" w:line="240" w:lineRule="auto"/>
              <w:ind w:left="0" w:firstLine="0"/>
              <w:jc w:val="left"/>
            </w:pPr>
          </w:p>
          <w:p w14:paraId="61D50A7C" w14:textId="77777777" w:rsidR="00501F8F" w:rsidRDefault="00501F8F" w:rsidP="00501F8F">
            <w:pPr>
              <w:spacing w:before="0" w:line="240" w:lineRule="auto"/>
              <w:ind w:left="0" w:firstLine="0"/>
              <w:jc w:val="left"/>
            </w:pPr>
            <w:r>
              <w:t xml:space="preserve">Rura osłonowa </w:t>
            </w:r>
            <w:proofErr w:type="spellStart"/>
            <w:r>
              <w:t>gładkościenna-grubościenna-przepustowa</w:t>
            </w:r>
            <w:proofErr w:type="spellEnd"/>
            <w:r>
              <w:t xml:space="preserve"> przeznaczone są do budowy rurociągów ochronnych w warunkach specjalnych</w:t>
            </w:r>
          </w:p>
          <w:p w14:paraId="45001BC0" w14:textId="77777777" w:rsidR="00501F8F" w:rsidRDefault="00501F8F" w:rsidP="00501F8F">
            <w:pPr>
              <w:spacing w:before="0" w:line="240" w:lineRule="auto"/>
              <w:ind w:left="0" w:firstLine="0"/>
              <w:jc w:val="left"/>
            </w:pPr>
            <w:r>
              <w:t>Średnica zewnętrzna: 110mm</w:t>
            </w:r>
          </w:p>
          <w:p w14:paraId="30357363" w14:textId="77777777" w:rsidR="00501F8F" w:rsidRDefault="00501F8F" w:rsidP="00501F8F">
            <w:pPr>
              <w:spacing w:before="0" w:line="240" w:lineRule="auto"/>
              <w:ind w:left="0" w:firstLine="0"/>
              <w:jc w:val="left"/>
            </w:pPr>
            <w:r w:rsidRPr="00111F6A">
              <w:t>Kolor</w:t>
            </w:r>
            <w:r>
              <w:t>: czarny</w:t>
            </w:r>
            <w:r w:rsidRPr="00111F6A">
              <w:t xml:space="preserve"> </w:t>
            </w:r>
          </w:p>
          <w:p w14:paraId="0D986041" w14:textId="77777777" w:rsidR="00501F8F" w:rsidRDefault="00501F8F" w:rsidP="00501F8F">
            <w:pPr>
              <w:spacing w:before="0" w:line="240" w:lineRule="auto"/>
              <w:ind w:left="0" w:firstLine="0"/>
              <w:jc w:val="left"/>
            </w:pPr>
            <w:r w:rsidRPr="00111F6A">
              <w:t>Materiał</w:t>
            </w:r>
            <w:r>
              <w:t>:</w:t>
            </w:r>
            <w:r w:rsidRPr="00111F6A">
              <w:t xml:space="preserve"> polietylen HDPE</w:t>
            </w:r>
          </w:p>
          <w:p w14:paraId="29B15570" w14:textId="77777777" w:rsidR="00501F8F" w:rsidRDefault="00501F8F" w:rsidP="00501F8F">
            <w:pPr>
              <w:spacing w:before="0" w:line="240" w:lineRule="auto"/>
              <w:ind w:left="0" w:firstLine="0"/>
              <w:jc w:val="left"/>
            </w:pPr>
            <w:r>
              <w:t>Łączenie: przez zgrzewanie</w:t>
            </w:r>
          </w:p>
          <w:p w14:paraId="13276988" w14:textId="77777777" w:rsidR="00501F8F" w:rsidRDefault="00501F8F" w:rsidP="00501F8F">
            <w:pPr>
              <w:spacing w:before="0" w:line="240" w:lineRule="auto"/>
              <w:ind w:left="0" w:firstLine="0"/>
              <w:jc w:val="left"/>
            </w:pPr>
            <w:r>
              <w:t>Odporność na ściskanie 750N</w:t>
            </w:r>
          </w:p>
          <w:p w14:paraId="58A5D4ED" w14:textId="77777777" w:rsidR="00501F8F" w:rsidRDefault="00501F8F" w:rsidP="00501F8F">
            <w:pPr>
              <w:spacing w:before="0" w:line="240" w:lineRule="auto"/>
              <w:ind w:left="0" w:firstLine="0"/>
              <w:jc w:val="left"/>
            </w:pPr>
          </w:p>
          <w:p w14:paraId="6A083097" w14:textId="77777777" w:rsidR="007F627D" w:rsidRDefault="007F627D" w:rsidP="00501F8F">
            <w:pPr>
              <w:spacing w:before="0" w:line="240" w:lineRule="auto"/>
              <w:ind w:left="0" w:firstLine="0"/>
              <w:jc w:val="left"/>
            </w:pPr>
          </w:p>
        </w:tc>
      </w:tr>
      <w:tr w:rsidR="00501F8F" w:rsidRPr="00C5339C" w14:paraId="66A476E8" w14:textId="77777777" w:rsidTr="007A66AF">
        <w:tc>
          <w:tcPr>
            <w:tcW w:w="426" w:type="dxa"/>
            <w:vAlign w:val="center"/>
          </w:tcPr>
          <w:p w14:paraId="58888EE0" w14:textId="6FFD3350" w:rsidR="00501F8F" w:rsidRDefault="00F16A9E" w:rsidP="00501F8F">
            <w:pPr>
              <w:spacing w:before="0" w:line="240" w:lineRule="auto"/>
              <w:ind w:left="0" w:firstLine="0"/>
              <w:jc w:val="left"/>
            </w:pPr>
            <w:r>
              <w:t>7</w:t>
            </w:r>
          </w:p>
        </w:tc>
        <w:tc>
          <w:tcPr>
            <w:tcW w:w="2471" w:type="dxa"/>
            <w:vAlign w:val="center"/>
          </w:tcPr>
          <w:p w14:paraId="09DE13E0" w14:textId="77777777" w:rsidR="00501F8F" w:rsidRDefault="00501F8F" w:rsidP="00501F8F">
            <w:pPr>
              <w:spacing w:before="0" w:line="240" w:lineRule="auto"/>
              <w:ind w:left="0" w:firstLine="0"/>
              <w:jc w:val="left"/>
            </w:pPr>
            <w:r>
              <w:t>RHDPE-D 110</w:t>
            </w:r>
          </w:p>
        </w:tc>
        <w:tc>
          <w:tcPr>
            <w:tcW w:w="6459" w:type="dxa"/>
            <w:vAlign w:val="center"/>
          </w:tcPr>
          <w:p w14:paraId="27AD2C74" w14:textId="77777777" w:rsidR="00501F8F" w:rsidRDefault="00501F8F" w:rsidP="00501F8F">
            <w:pPr>
              <w:spacing w:before="0" w:line="240" w:lineRule="auto"/>
              <w:ind w:left="0" w:firstLine="0"/>
              <w:jc w:val="left"/>
            </w:pPr>
          </w:p>
          <w:p w14:paraId="398F1AD5" w14:textId="77777777" w:rsidR="00501F8F" w:rsidRDefault="00501F8F" w:rsidP="00501F8F">
            <w:pPr>
              <w:spacing w:before="0" w:line="240" w:lineRule="auto"/>
              <w:ind w:left="0" w:firstLine="0"/>
              <w:jc w:val="left"/>
            </w:pPr>
            <w:r>
              <w:t>Rura osłonowa jednościenna gładka dzielona wzdłużnie</w:t>
            </w:r>
          </w:p>
          <w:p w14:paraId="42053C2A" w14:textId="77777777" w:rsidR="00501F8F" w:rsidRDefault="00501F8F" w:rsidP="00501F8F">
            <w:pPr>
              <w:spacing w:before="0" w:line="240" w:lineRule="auto"/>
              <w:ind w:left="0" w:firstLine="0"/>
              <w:jc w:val="left"/>
            </w:pPr>
            <w:r>
              <w:t>Średnica zewnętrzna: 110mm</w:t>
            </w:r>
          </w:p>
          <w:p w14:paraId="5DE1E87B" w14:textId="77777777" w:rsidR="00501F8F" w:rsidRDefault="00501F8F" w:rsidP="00501F8F">
            <w:pPr>
              <w:spacing w:before="0" w:line="240" w:lineRule="auto"/>
              <w:ind w:left="0" w:firstLine="0"/>
              <w:jc w:val="left"/>
            </w:pPr>
            <w:r>
              <w:t>Kolor: Niebieski</w:t>
            </w:r>
          </w:p>
          <w:p w14:paraId="3EA08CA0" w14:textId="77777777" w:rsidR="00501F8F" w:rsidRDefault="00501F8F" w:rsidP="00501F8F">
            <w:pPr>
              <w:spacing w:before="0" w:line="240" w:lineRule="auto"/>
              <w:ind w:left="0" w:firstLine="0"/>
              <w:jc w:val="left"/>
            </w:pPr>
            <w:r>
              <w:t xml:space="preserve">Materiał: </w:t>
            </w:r>
            <w:r w:rsidRPr="00111F6A">
              <w:t>polietylen HDPE</w:t>
            </w:r>
          </w:p>
          <w:p w14:paraId="303FBD14" w14:textId="77777777" w:rsidR="00501F8F" w:rsidRDefault="00501F8F" w:rsidP="00501F8F">
            <w:pPr>
              <w:spacing w:before="0" w:line="240" w:lineRule="auto"/>
              <w:ind w:left="0" w:firstLine="0"/>
              <w:jc w:val="left"/>
            </w:pPr>
            <w:r>
              <w:t xml:space="preserve">Łączenie: poprzez przesunięcie dwóch połówek rury względem      siebie </w:t>
            </w:r>
          </w:p>
          <w:p w14:paraId="184571C6" w14:textId="77777777" w:rsidR="00501F8F" w:rsidRDefault="00501F8F" w:rsidP="00501F8F">
            <w:pPr>
              <w:spacing w:before="0" w:line="240" w:lineRule="auto"/>
              <w:ind w:left="0" w:firstLine="0"/>
              <w:jc w:val="left"/>
            </w:pPr>
            <w:r>
              <w:t>Odporność na ściskanie 250N</w:t>
            </w:r>
          </w:p>
          <w:p w14:paraId="605302CF" w14:textId="77777777" w:rsidR="00501F8F" w:rsidRDefault="00501F8F" w:rsidP="00501F8F">
            <w:pPr>
              <w:spacing w:before="0" w:line="240" w:lineRule="auto"/>
              <w:ind w:left="0" w:firstLine="0"/>
              <w:jc w:val="left"/>
            </w:pPr>
          </w:p>
          <w:p w14:paraId="3B2A73AD" w14:textId="77777777" w:rsidR="007F627D" w:rsidRDefault="007F627D" w:rsidP="00501F8F">
            <w:pPr>
              <w:spacing w:before="0" w:line="240" w:lineRule="auto"/>
              <w:ind w:left="0" w:firstLine="0"/>
              <w:jc w:val="left"/>
            </w:pPr>
          </w:p>
        </w:tc>
      </w:tr>
      <w:tr w:rsidR="00F16A9E" w:rsidRPr="00C5339C" w14:paraId="2581BE01" w14:textId="77777777" w:rsidTr="007A66AF">
        <w:tc>
          <w:tcPr>
            <w:tcW w:w="426" w:type="dxa"/>
            <w:vAlign w:val="center"/>
          </w:tcPr>
          <w:p w14:paraId="3240F5AD" w14:textId="2E6092F7" w:rsidR="00F16A9E" w:rsidRDefault="00F16A9E" w:rsidP="00F16A9E">
            <w:pPr>
              <w:spacing w:before="0" w:line="240" w:lineRule="auto"/>
              <w:ind w:left="0" w:firstLine="0"/>
              <w:jc w:val="left"/>
            </w:pPr>
            <w:r>
              <w:t>8</w:t>
            </w:r>
          </w:p>
        </w:tc>
        <w:tc>
          <w:tcPr>
            <w:tcW w:w="2471" w:type="dxa"/>
            <w:vAlign w:val="center"/>
          </w:tcPr>
          <w:p w14:paraId="011DADB1" w14:textId="07235848" w:rsidR="00F16A9E" w:rsidRDefault="00F16A9E" w:rsidP="00F16A9E">
            <w:pPr>
              <w:spacing w:before="0" w:line="240" w:lineRule="auto"/>
              <w:ind w:left="0" w:firstLine="0"/>
              <w:jc w:val="left"/>
            </w:pPr>
            <w:r>
              <w:t>RHDPE 110</w:t>
            </w:r>
          </w:p>
        </w:tc>
        <w:tc>
          <w:tcPr>
            <w:tcW w:w="6459" w:type="dxa"/>
            <w:vAlign w:val="center"/>
          </w:tcPr>
          <w:p w14:paraId="6BE2DBA5" w14:textId="77777777" w:rsidR="00F16A9E" w:rsidRDefault="00F16A9E" w:rsidP="00F16A9E">
            <w:pPr>
              <w:spacing w:before="0" w:line="240" w:lineRule="auto"/>
              <w:ind w:left="0" w:firstLine="0"/>
              <w:jc w:val="left"/>
            </w:pPr>
          </w:p>
          <w:p w14:paraId="79113908" w14:textId="77777777" w:rsidR="00F16A9E" w:rsidRDefault="00F16A9E" w:rsidP="00F16A9E">
            <w:pPr>
              <w:spacing w:before="0" w:line="240" w:lineRule="auto"/>
              <w:ind w:left="0" w:firstLine="0"/>
              <w:jc w:val="left"/>
            </w:pPr>
            <w:r>
              <w:t xml:space="preserve">Rura osłonowa </w:t>
            </w:r>
          </w:p>
          <w:p w14:paraId="2E77CE6A" w14:textId="77777777" w:rsidR="007F627D" w:rsidRDefault="007F627D" w:rsidP="007F627D">
            <w:pPr>
              <w:spacing w:before="0" w:line="240" w:lineRule="auto"/>
              <w:ind w:left="0" w:firstLine="0"/>
              <w:jc w:val="left"/>
            </w:pPr>
            <w:r>
              <w:t>Średnica zewnętrzna: 110mm</w:t>
            </w:r>
          </w:p>
          <w:p w14:paraId="24C5DDEC" w14:textId="13C28E65" w:rsidR="00F16A9E" w:rsidRDefault="00F16A9E" w:rsidP="00F16A9E">
            <w:pPr>
              <w:spacing w:before="0" w:line="240" w:lineRule="auto"/>
              <w:ind w:left="0" w:firstLine="0"/>
              <w:jc w:val="left"/>
            </w:pPr>
            <w:r w:rsidRPr="00111F6A">
              <w:t>Kolor</w:t>
            </w:r>
            <w:r>
              <w:t xml:space="preserve">: </w:t>
            </w:r>
            <w:r w:rsidR="007F627D">
              <w:t>niebieski</w:t>
            </w:r>
            <w:r w:rsidRPr="00111F6A">
              <w:t xml:space="preserve"> </w:t>
            </w:r>
          </w:p>
          <w:p w14:paraId="55DF5D82" w14:textId="77777777" w:rsidR="00F16A9E" w:rsidRDefault="00F16A9E" w:rsidP="00F16A9E">
            <w:pPr>
              <w:spacing w:before="0" w:line="240" w:lineRule="auto"/>
              <w:ind w:left="0" w:firstLine="0"/>
              <w:jc w:val="left"/>
            </w:pPr>
            <w:r w:rsidRPr="00111F6A">
              <w:t>Materiał</w:t>
            </w:r>
            <w:r>
              <w:t>:</w:t>
            </w:r>
            <w:r w:rsidRPr="00111F6A">
              <w:t xml:space="preserve"> polietylen HDPE</w:t>
            </w:r>
          </w:p>
          <w:p w14:paraId="75131599" w14:textId="77777777" w:rsidR="00F16A9E" w:rsidRDefault="00F16A9E" w:rsidP="00F16A9E">
            <w:pPr>
              <w:spacing w:before="0" w:line="240" w:lineRule="auto"/>
              <w:ind w:left="0" w:firstLine="0"/>
              <w:jc w:val="left"/>
            </w:pPr>
            <w:r w:rsidRPr="00111F6A">
              <w:t>Łączenie</w:t>
            </w:r>
            <w:r>
              <w:t>:</w:t>
            </w:r>
            <w:r w:rsidRPr="00111F6A">
              <w:t xml:space="preserve"> przy pomocy złączek</w:t>
            </w:r>
          </w:p>
          <w:p w14:paraId="78307275" w14:textId="77777777" w:rsidR="00F16A9E" w:rsidRDefault="00F16A9E" w:rsidP="00F16A9E">
            <w:pPr>
              <w:spacing w:before="0" w:line="240" w:lineRule="auto"/>
              <w:ind w:left="0" w:firstLine="0"/>
              <w:jc w:val="left"/>
            </w:pPr>
          </w:p>
          <w:p w14:paraId="6A9D097C" w14:textId="77777777" w:rsidR="00F16A9E" w:rsidRDefault="00F16A9E" w:rsidP="00F16A9E">
            <w:pPr>
              <w:spacing w:before="0" w:line="240" w:lineRule="auto"/>
              <w:ind w:left="0" w:firstLine="0"/>
              <w:jc w:val="left"/>
            </w:pPr>
          </w:p>
        </w:tc>
      </w:tr>
      <w:tr w:rsidR="00501F8F" w:rsidRPr="00C5339C" w14:paraId="2D5C09C2" w14:textId="77777777" w:rsidTr="007A66AF">
        <w:tc>
          <w:tcPr>
            <w:tcW w:w="426" w:type="dxa"/>
            <w:vAlign w:val="center"/>
          </w:tcPr>
          <w:p w14:paraId="460C2A2D" w14:textId="51DD06E6" w:rsidR="00501F8F" w:rsidRDefault="007F627D" w:rsidP="00501F8F">
            <w:pPr>
              <w:spacing w:before="0" w:line="240" w:lineRule="auto"/>
              <w:ind w:left="0" w:firstLine="0"/>
              <w:jc w:val="left"/>
            </w:pPr>
            <w:r>
              <w:t>9</w:t>
            </w:r>
          </w:p>
        </w:tc>
        <w:tc>
          <w:tcPr>
            <w:tcW w:w="2471" w:type="dxa"/>
            <w:vAlign w:val="center"/>
          </w:tcPr>
          <w:p w14:paraId="5BBAE041" w14:textId="77777777" w:rsidR="00501F8F" w:rsidRDefault="00501F8F" w:rsidP="00501F8F">
            <w:pPr>
              <w:spacing w:before="0" w:line="240" w:lineRule="auto"/>
              <w:ind w:left="0" w:firstLine="0"/>
              <w:jc w:val="left"/>
            </w:pPr>
            <w:r w:rsidRPr="00E36C01">
              <w:t>RHDPE-UV 75/7,0</w:t>
            </w:r>
          </w:p>
        </w:tc>
        <w:tc>
          <w:tcPr>
            <w:tcW w:w="6459" w:type="dxa"/>
            <w:vAlign w:val="center"/>
          </w:tcPr>
          <w:p w14:paraId="2B3A0AA3" w14:textId="77777777" w:rsidR="00501F8F" w:rsidRDefault="00501F8F" w:rsidP="00501F8F">
            <w:pPr>
              <w:spacing w:before="0" w:line="240" w:lineRule="auto"/>
              <w:ind w:left="0" w:firstLine="0"/>
              <w:jc w:val="left"/>
            </w:pPr>
          </w:p>
          <w:p w14:paraId="6CB6CDB4" w14:textId="77777777" w:rsidR="00501F8F" w:rsidRDefault="00501F8F" w:rsidP="00501F8F">
            <w:pPr>
              <w:spacing w:before="0" w:line="240" w:lineRule="auto"/>
              <w:ind w:left="0" w:firstLine="0"/>
              <w:jc w:val="left"/>
            </w:pPr>
            <w:r>
              <w:t>Rura osłonowa gładkościenna (śr. 75mm)</w:t>
            </w:r>
          </w:p>
          <w:p w14:paraId="3BFE5EF6" w14:textId="77777777" w:rsidR="00501F8F" w:rsidRDefault="00501F8F" w:rsidP="00501F8F">
            <w:pPr>
              <w:spacing w:before="0" w:line="240" w:lineRule="auto"/>
              <w:ind w:left="0" w:firstLine="0"/>
              <w:jc w:val="left"/>
            </w:pPr>
            <w:r>
              <w:t xml:space="preserve">Kolor: czarna </w:t>
            </w:r>
          </w:p>
          <w:p w14:paraId="288DE4DA" w14:textId="77777777" w:rsidR="00501F8F" w:rsidRDefault="00501F8F" w:rsidP="00501F8F">
            <w:pPr>
              <w:spacing w:before="0" w:line="240" w:lineRule="auto"/>
              <w:ind w:left="0" w:firstLine="0"/>
              <w:jc w:val="left"/>
            </w:pPr>
            <w:r>
              <w:t xml:space="preserve">Odporna na promieniowanie UV. </w:t>
            </w:r>
          </w:p>
          <w:p w14:paraId="66913EBC" w14:textId="77777777" w:rsidR="00501F8F" w:rsidRDefault="00501F8F" w:rsidP="00501F8F">
            <w:pPr>
              <w:spacing w:before="0" w:line="240" w:lineRule="auto"/>
              <w:ind w:left="0" w:firstLine="0"/>
              <w:jc w:val="left"/>
            </w:pPr>
            <w:r>
              <w:t>O</w:t>
            </w:r>
            <w:r w:rsidRPr="00C5339C">
              <w:t>dporność na ściskanie: 750N</w:t>
            </w:r>
            <w:r>
              <w:t xml:space="preserve"> </w:t>
            </w:r>
          </w:p>
          <w:p w14:paraId="6D208D55" w14:textId="77777777" w:rsidR="00501F8F" w:rsidRDefault="00501F8F" w:rsidP="00501F8F">
            <w:pPr>
              <w:spacing w:before="0" w:line="240" w:lineRule="auto"/>
              <w:ind w:left="0" w:firstLine="0"/>
              <w:jc w:val="left"/>
            </w:pPr>
            <w:r w:rsidRPr="00C5339C">
              <w:t>Materiał: polietylen HDPE</w:t>
            </w:r>
            <w:r>
              <w:t xml:space="preserve"> z dodatkiem stabilizatora UV</w:t>
            </w:r>
          </w:p>
          <w:p w14:paraId="14DAEA52" w14:textId="77777777" w:rsidR="00501F8F" w:rsidRDefault="00501F8F" w:rsidP="00501F8F">
            <w:pPr>
              <w:spacing w:before="0" w:line="240" w:lineRule="auto"/>
              <w:ind w:left="0" w:firstLine="0"/>
              <w:jc w:val="left"/>
            </w:pPr>
          </w:p>
        </w:tc>
      </w:tr>
      <w:tr w:rsidR="00501F8F" w:rsidRPr="00C5339C" w14:paraId="42752124" w14:textId="77777777" w:rsidTr="007A66AF">
        <w:tc>
          <w:tcPr>
            <w:tcW w:w="426" w:type="dxa"/>
            <w:vAlign w:val="center"/>
          </w:tcPr>
          <w:p w14:paraId="0FFFB17C" w14:textId="71E2197C" w:rsidR="00501F8F" w:rsidRDefault="007566EE" w:rsidP="00501F8F">
            <w:pPr>
              <w:spacing w:before="0" w:line="240" w:lineRule="auto"/>
              <w:ind w:left="0" w:firstLine="0"/>
              <w:jc w:val="left"/>
            </w:pPr>
            <w:r>
              <w:t>1</w:t>
            </w:r>
            <w:r w:rsidR="007F627D">
              <w:t>0</w:t>
            </w:r>
          </w:p>
        </w:tc>
        <w:tc>
          <w:tcPr>
            <w:tcW w:w="2471" w:type="dxa"/>
            <w:vAlign w:val="center"/>
          </w:tcPr>
          <w:p w14:paraId="5F48A003" w14:textId="2B069E14" w:rsidR="00501F8F" w:rsidRPr="00E36C01" w:rsidRDefault="00501F8F" w:rsidP="00501F8F">
            <w:pPr>
              <w:spacing w:before="0" w:line="240" w:lineRule="auto"/>
              <w:ind w:left="0" w:firstLine="0"/>
              <w:jc w:val="left"/>
            </w:pPr>
            <w:r w:rsidRPr="00E36C01">
              <w:t xml:space="preserve">Mufa przelotowa </w:t>
            </w:r>
            <w:r w:rsidR="0073469F">
              <w:t>SN</w:t>
            </w:r>
          </w:p>
        </w:tc>
        <w:tc>
          <w:tcPr>
            <w:tcW w:w="6459" w:type="dxa"/>
            <w:vAlign w:val="center"/>
          </w:tcPr>
          <w:p w14:paraId="002F7540" w14:textId="77777777" w:rsidR="00501F8F" w:rsidRDefault="00501F8F" w:rsidP="0073469F">
            <w:pPr>
              <w:spacing w:before="0" w:line="240" w:lineRule="auto"/>
              <w:ind w:left="0" w:firstLine="0"/>
            </w:pPr>
          </w:p>
          <w:p w14:paraId="5431BF63" w14:textId="517C5F19" w:rsidR="0073469F" w:rsidRDefault="00501F8F" w:rsidP="0073469F">
            <w:pPr>
              <w:spacing w:before="0" w:line="240" w:lineRule="auto"/>
              <w:ind w:left="0" w:firstLine="0"/>
            </w:pPr>
            <w:r w:rsidRPr="00E36C01">
              <w:t xml:space="preserve">Mufa przelotowa prefabrykowana do łączenia kabli jednożyłowych o izolacji z polietylenu usieciowanego XLPE na napięcie 12/20 </w:t>
            </w:r>
            <w:r w:rsidR="0073469F">
              <w:t xml:space="preserve">(np. XUHAKXS. YHAKXS, XRUHAKXS, XNRUHAKXS), </w:t>
            </w:r>
            <w:r w:rsidR="0073469F">
              <w:br/>
            </w:r>
            <w:r w:rsidRPr="00E36C01">
              <w:t xml:space="preserve">o łączonej żyle roboczej </w:t>
            </w:r>
            <w:r w:rsidR="0073469F">
              <w:t>35</w:t>
            </w:r>
            <w:r w:rsidRPr="00E36C01">
              <w:t>-240 mm</w:t>
            </w:r>
            <w:r w:rsidR="0073469F">
              <w:t xml:space="preserve">2 </w:t>
            </w:r>
            <w:r w:rsidRPr="00E36C01">
              <w:t>za pomocą złączek zaprasowywanych na sześciokąt lub śrubowych</w:t>
            </w:r>
            <w:r w:rsidR="0073469F">
              <w:t xml:space="preserve">, izolacja podstawowa kabla ze zintegrowanym sterowaniem pola odtwarzana w technologii nasuwanej lub </w:t>
            </w:r>
            <w:proofErr w:type="spellStart"/>
            <w:r w:rsidR="0073469F">
              <w:t>zimnokurczliwej</w:t>
            </w:r>
            <w:proofErr w:type="spellEnd"/>
            <w:r w:rsidR="0073469F">
              <w:t xml:space="preserve"> np.: </w:t>
            </w:r>
            <w:r w:rsidR="0073469F" w:rsidRPr="0073469F">
              <w:t xml:space="preserve">3xCHMSV 24kV </w:t>
            </w:r>
            <w:r w:rsidR="0073469F">
              <w:t>XX-XX</w:t>
            </w:r>
            <w:r w:rsidR="0073469F" w:rsidRPr="0073469F">
              <w:t>, POLJ-24/1x</w:t>
            </w:r>
            <w:r w:rsidR="0073469F">
              <w:t>XX</w:t>
            </w:r>
            <w:r w:rsidR="0073469F" w:rsidRPr="0073469F">
              <w:t>-</w:t>
            </w:r>
            <w:r w:rsidR="0073469F">
              <w:t>XX</w:t>
            </w:r>
            <w:r w:rsidR="0073469F" w:rsidRPr="0073469F">
              <w:t xml:space="preserve">, JUPRF 24 </w:t>
            </w:r>
            <w:r w:rsidR="0073469F">
              <w:t>XX</w:t>
            </w:r>
            <w:r w:rsidR="0073469F" w:rsidRPr="0073469F">
              <w:t>-</w:t>
            </w:r>
            <w:r w:rsidR="0073469F">
              <w:t>XX</w:t>
            </w:r>
            <w:r w:rsidR="0073469F" w:rsidRPr="0073469F">
              <w:t xml:space="preserve"> CM S2 PO</w:t>
            </w:r>
          </w:p>
          <w:p w14:paraId="3A96B39B" w14:textId="77777777" w:rsidR="00501F8F" w:rsidRPr="00E36C01" w:rsidRDefault="00501F8F" w:rsidP="00501F8F">
            <w:pPr>
              <w:spacing w:before="0" w:line="240" w:lineRule="auto"/>
              <w:ind w:left="0" w:firstLine="0"/>
              <w:jc w:val="left"/>
            </w:pPr>
          </w:p>
        </w:tc>
      </w:tr>
      <w:tr w:rsidR="00501F8F" w:rsidRPr="00C5339C" w14:paraId="288B9B51" w14:textId="77777777" w:rsidTr="007A66AF">
        <w:tc>
          <w:tcPr>
            <w:tcW w:w="426" w:type="dxa"/>
            <w:vAlign w:val="center"/>
          </w:tcPr>
          <w:p w14:paraId="22854822" w14:textId="69CC6C1B" w:rsidR="00501F8F" w:rsidRDefault="007566EE" w:rsidP="00501F8F">
            <w:pPr>
              <w:spacing w:before="0" w:line="240" w:lineRule="auto"/>
              <w:ind w:left="0" w:firstLine="0"/>
              <w:jc w:val="left"/>
            </w:pPr>
            <w:r>
              <w:t>1</w:t>
            </w:r>
            <w:r w:rsidR="007F627D">
              <w:t>1</w:t>
            </w:r>
          </w:p>
        </w:tc>
        <w:tc>
          <w:tcPr>
            <w:tcW w:w="2471" w:type="dxa"/>
            <w:vAlign w:val="center"/>
          </w:tcPr>
          <w:p w14:paraId="6E2D02F6" w14:textId="26628D5A" w:rsidR="00501F8F" w:rsidRPr="00E36C01" w:rsidRDefault="00501F8F" w:rsidP="002170CD">
            <w:pPr>
              <w:spacing w:before="0" w:line="240" w:lineRule="auto"/>
              <w:ind w:left="0" w:firstLine="0"/>
            </w:pPr>
            <w:r w:rsidRPr="00E36C01">
              <w:t xml:space="preserve">Mufa przejściowa </w:t>
            </w:r>
            <w:r w:rsidR="00551D55">
              <w:t>SN</w:t>
            </w:r>
          </w:p>
        </w:tc>
        <w:tc>
          <w:tcPr>
            <w:tcW w:w="6459" w:type="dxa"/>
            <w:vAlign w:val="center"/>
          </w:tcPr>
          <w:p w14:paraId="4FD78390" w14:textId="77777777" w:rsidR="00501F8F" w:rsidRDefault="00501F8F" w:rsidP="002170CD">
            <w:pPr>
              <w:spacing w:before="0" w:line="240" w:lineRule="auto"/>
              <w:ind w:left="0" w:firstLine="0"/>
            </w:pPr>
          </w:p>
          <w:p w14:paraId="1D18FF40" w14:textId="51C654B2" w:rsidR="005E3E78" w:rsidRDefault="005E3E78" w:rsidP="002170CD">
            <w:pPr>
              <w:spacing w:before="0" w:line="240" w:lineRule="auto"/>
              <w:ind w:left="0" w:firstLine="0"/>
            </w:pPr>
            <w:r>
              <w:t xml:space="preserve">Mufy przejściowe do łączenia kabli trójżyłowych o izolacji papierowo-olejowej, opancerzonych i nieopancerzonych i wspólnej powłoce metalowej na napięcie 12/20 </w:t>
            </w:r>
            <w:proofErr w:type="spellStart"/>
            <w:r>
              <w:t>kV</w:t>
            </w:r>
            <w:proofErr w:type="spellEnd"/>
            <w:r>
              <w:t xml:space="preserve"> z kablami jednożyłowymi o izolacji z polietylenu usieciowanego XLPE na napięcie 12/20 </w:t>
            </w:r>
            <w:proofErr w:type="spellStart"/>
            <w:r>
              <w:t>kV</w:t>
            </w:r>
            <w:proofErr w:type="spellEnd"/>
            <w:r>
              <w:t xml:space="preserve"> (np. XUHAKXS, YHAKXS, XRUHAKXS, </w:t>
            </w:r>
            <w:proofErr w:type="spellStart"/>
            <w:r>
              <w:t>XnRUHAKXS</w:t>
            </w:r>
            <w:proofErr w:type="spellEnd"/>
            <w:r>
              <w:t>), (komplet=zestaw na 3 fazy, złączki kablowe wchodzą w skład zestawu)</w:t>
            </w:r>
            <w:r w:rsidR="00551D55">
              <w:t xml:space="preserve"> np.: </w:t>
            </w:r>
            <w:r w:rsidR="00551D55" w:rsidRPr="00551D55">
              <w:t>TRAJ-24/</w:t>
            </w:r>
            <w:r w:rsidR="00551D55">
              <w:t>XX</w:t>
            </w:r>
            <w:r w:rsidR="00551D55" w:rsidRPr="00551D55">
              <w:t>-</w:t>
            </w:r>
            <w:r w:rsidR="00551D55">
              <w:t>XX</w:t>
            </w:r>
            <w:r w:rsidR="00551D55" w:rsidRPr="00551D55">
              <w:t xml:space="preserve">-PL01; CHMP(H)SV3-1 24kV </w:t>
            </w:r>
            <w:r w:rsidR="00551D55">
              <w:t>XX</w:t>
            </w:r>
            <w:r w:rsidR="00551D55" w:rsidRPr="00551D55">
              <w:t>-</w:t>
            </w:r>
            <w:r w:rsidR="00551D55">
              <w:t>XX</w:t>
            </w:r>
            <w:r w:rsidR="00551D55" w:rsidRPr="00551D55">
              <w:t xml:space="preserve">/PL; </w:t>
            </w:r>
            <w:r w:rsidR="00551D55">
              <w:t>24GTM3.1 MXX-XX</w:t>
            </w:r>
          </w:p>
          <w:p w14:paraId="1D7EE7B4" w14:textId="77777777" w:rsidR="00501F8F" w:rsidRPr="00E36C01" w:rsidRDefault="00501F8F" w:rsidP="002170CD">
            <w:pPr>
              <w:spacing w:before="0" w:line="240" w:lineRule="auto"/>
              <w:ind w:left="0" w:firstLine="0"/>
            </w:pPr>
          </w:p>
        </w:tc>
      </w:tr>
      <w:tr w:rsidR="00501F8F" w:rsidRPr="00C5339C" w14:paraId="78E9C407" w14:textId="77777777" w:rsidTr="007A66AF">
        <w:tc>
          <w:tcPr>
            <w:tcW w:w="426" w:type="dxa"/>
            <w:vAlign w:val="center"/>
          </w:tcPr>
          <w:p w14:paraId="0ED22B60" w14:textId="073E040B" w:rsidR="00501F8F" w:rsidRDefault="007566EE" w:rsidP="00501F8F">
            <w:pPr>
              <w:spacing w:before="0" w:line="240" w:lineRule="auto"/>
              <w:ind w:left="0" w:firstLine="0"/>
              <w:jc w:val="left"/>
            </w:pPr>
            <w:r>
              <w:t>1</w:t>
            </w:r>
            <w:r w:rsidR="007F627D">
              <w:t>2</w:t>
            </w:r>
          </w:p>
        </w:tc>
        <w:tc>
          <w:tcPr>
            <w:tcW w:w="2471" w:type="dxa"/>
            <w:vAlign w:val="center"/>
          </w:tcPr>
          <w:p w14:paraId="2FD6B726" w14:textId="72E301C2" w:rsidR="00501F8F" w:rsidRPr="00E36C01" w:rsidRDefault="00501F8F" w:rsidP="00501F8F">
            <w:pPr>
              <w:spacing w:before="0" w:line="240" w:lineRule="auto"/>
              <w:ind w:left="0" w:firstLine="0"/>
              <w:jc w:val="left"/>
            </w:pPr>
            <w:r w:rsidRPr="00E36C01">
              <w:t xml:space="preserve">Mufa przelotowa </w:t>
            </w:r>
            <w:proofErr w:type="spellStart"/>
            <w:r w:rsidR="004153A5">
              <w:t>nN</w:t>
            </w:r>
            <w:proofErr w:type="spellEnd"/>
            <w:r w:rsidRPr="00E36C01">
              <w:t xml:space="preserve"> </w:t>
            </w:r>
          </w:p>
        </w:tc>
        <w:tc>
          <w:tcPr>
            <w:tcW w:w="6459" w:type="dxa"/>
            <w:vAlign w:val="center"/>
          </w:tcPr>
          <w:p w14:paraId="5B3D0C43" w14:textId="77777777" w:rsidR="00501F8F" w:rsidRDefault="00501F8F" w:rsidP="004153A5">
            <w:pPr>
              <w:spacing w:before="0" w:line="240" w:lineRule="auto"/>
              <w:ind w:left="0" w:firstLine="0"/>
            </w:pPr>
          </w:p>
          <w:p w14:paraId="1FEBB8CF" w14:textId="1783CFFA" w:rsidR="00501F8F" w:rsidRDefault="004153A5" w:rsidP="004153A5">
            <w:pPr>
              <w:spacing w:before="0" w:line="240" w:lineRule="auto"/>
              <w:ind w:left="0" w:firstLine="0"/>
            </w:pPr>
            <w:r>
              <w:t xml:space="preserve">Mufy kablowe przelotowe do łączenia kabli 4 żyłowych o izolacji z polietylenu usieciowanego XLPE lub PCV na napięcie 0,6/1 </w:t>
            </w:r>
            <w:proofErr w:type="spellStart"/>
            <w:r>
              <w:t>kV</w:t>
            </w:r>
            <w:proofErr w:type="spellEnd"/>
            <w:r>
              <w:t xml:space="preserve"> (np. YAKXS, YXS, YAKY, YKY) o łączonej żyle roboczej 25-240 mm2 za pomocą złączek zaprasowywanych na sześciokąt lub śrubowych, odtworzenie izolacji żyły kabla grubościenną rurą termokurczliwą z wewnętrzną warstwą </w:t>
            </w:r>
            <w:proofErr w:type="spellStart"/>
            <w:r>
              <w:t>termotopliwego</w:t>
            </w:r>
            <w:proofErr w:type="spellEnd"/>
            <w:r>
              <w:t xml:space="preserve"> kleju uszczelniającego np.: </w:t>
            </w:r>
            <w:proofErr w:type="spellStart"/>
            <w:r w:rsidRPr="004153A5">
              <w:t>np</w:t>
            </w:r>
            <w:proofErr w:type="spellEnd"/>
            <w:r w:rsidRPr="004153A5">
              <w:t>: LJSB-4x</w:t>
            </w:r>
            <w:r>
              <w:t>XX</w:t>
            </w:r>
            <w:r w:rsidRPr="004153A5">
              <w:t>-</w:t>
            </w:r>
            <w:r>
              <w:t>XX</w:t>
            </w:r>
            <w:r w:rsidRPr="004153A5">
              <w:t xml:space="preserve">-PL02, </w:t>
            </w:r>
            <w:r>
              <w:br/>
            </w:r>
            <w:r w:rsidRPr="004153A5">
              <w:t xml:space="preserve">SMHSV4 </w:t>
            </w:r>
            <w:r>
              <w:t>XX-XX</w:t>
            </w:r>
            <w:r w:rsidRPr="004153A5">
              <w:t xml:space="preserve">, SRN4 </w:t>
            </w:r>
            <w:r>
              <w:t>XX</w:t>
            </w:r>
            <w:r w:rsidRPr="004153A5">
              <w:t>-</w:t>
            </w:r>
            <w:r>
              <w:t>XX</w:t>
            </w:r>
            <w:r w:rsidRPr="004153A5">
              <w:t xml:space="preserve"> Z</w:t>
            </w:r>
            <w:r>
              <w:t>XX.</w:t>
            </w:r>
          </w:p>
          <w:p w14:paraId="03629B3A" w14:textId="69273366" w:rsidR="004153A5" w:rsidRPr="00E36C01" w:rsidRDefault="004153A5" w:rsidP="004153A5">
            <w:pPr>
              <w:spacing w:before="0" w:line="240" w:lineRule="auto"/>
              <w:ind w:left="0" w:firstLine="0"/>
            </w:pPr>
          </w:p>
        </w:tc>
      </w:tr>
      <w:tr w:rsidR="00501F8F" w:rsidRPr="00C5339C" w14:paraId="2463F5EE" w14:textId="77777777" w:rsidTr="007A66AF">
        <w:tc>
          <w:tcPr>
            <w:tcW w:w="426" w:type="dxa"/>
            <w:vAlign w:val="center"/>
          </w:tcPr>
          <w:p w14:paraId="068D63B0" w14:textId="070D972A" w:rsidR="00501F8F" w:rsidRPr="00E36C01" w:rsidRDefault="007566EE" w:rsidP="00501F8F">
            <w:pPr>
              <w:spacing w:before="0" w:line="240" w:lineRule="auto"/>
              <w:ind w:left="0" w:firstLine="0"/>
              <w:jc w:val="left"/>
            </w:pPr>
            <w:r>
              <w:t>1</w:t>
            </w:r>
            <w:r w:rsidR="007F627D">
              <w:t>3</w:t>
            </w:r>
          </w:p>
        </w:tc>
        <w:tc>
          <w:tcPr>
            <w:tcW w:w="2471" w:type="dxa"/>
            <w:vAlign w:val="center"/>
          </w:tcPr>
          <w:p w14:paraId="2790E952" w14:textId="71992811" w:rsidR="00501F8F" w:rsidRPr="00CB092A" w:rsidRDefault="00D34DBF" w:rsidP="00501F8F">
            <w:pPr>
              <w:spacing w:before="0" w:line="240" w:lineRule="auto"/>
              <w:ind w:left="0" w:firstLine="0"/>
              <w:jc w:val="left"/>
            </w:pPr>
            <w:r w:rsidRPr="00CB092A">
              <w:rPr>
                <w:rFonts w:ascii="DIALux Report Font Light" w:eastAsia="Calibri" w:hAnsi="DIALux Report Font Light" w:cs="DIALux Report Font Light"/>
                <w:szCs w:val="22"/>
              </w:rPr>
              <w:t xml:space="preserve">TECEO GEN2 1 5068 Flat, Glass Extra </w:t>
            </w:r>
            <w:proofErr w:type="spellStart"/>
            <w:r w:rsidRPr="00CB092A">
              <w:rPr>
                <w:rFonts w:ascii="DIALux Report Font Light" w:eastAsia="Calibri" w:hAnsi="DIALux Report Font Light" w:cs="DIALux Report Font Light"/>
                <w:szCs w:val="22"/>
              </w:rPr>
              <w:t>Clear</w:t>
            </w:r>
            <w:proofErr w:type="spellEnd"/>
            <w:r w:rsidRPr="00CB092A">
              <w:rPr>
                <w:rFonts w:ascii="DIALux Report Font Light" w:eastAsia="Calibri" w:hAnsi="DIALux Report Font Light" w:cs="DIALux Report Font Light"/>
                <w:szCs w:val="22"/>
              </w:rPr>
              <w:t xml:space="preserve">, </w:t>
            </w:r>
            <w:proofErr w:type="spellStart"/>
            <w:r w:rsidRPr="00CB092A">
              <w:rPr>
                <w:rFonts w:ascii="DIALux Report Font Light" w:eastAsia="Calibri" w:hAnsi="DIALux Report Font Light" w:cs="DIALux Report Font Light"/>
                <w:szCs w:val="22"/>
              </w:rPr>
              <w:t>Smooth</w:t>
            </w:r>
            <w:proofErr w:type="spellEnd"/>
            <w:r w:rsidRPr="00CB092A">
              <w:rPr>
                <w:rFonts w:ascii="DIALux Report Font Light" w:eastAsia="Calibri" w:hAnsi="DIALux Report Font Light" w:cs="DIALux Report Font Light"/>
                <w:szCs w:val="22"/>
              </w:rPr>
              <w:t xml:space="preserve"> 32 XP-G3@500mA NW 740 230V</w:t>
            </w:r>
          </w:p>
        </w:tc>
        <w:tc>
          <w:tcPr>
            <w:tcW w:w="6459" w:type="dxa"/>
            <w:vAlign w:val="center"/>
          </w:tcPr>
          <w:p w14:paraId="7D53C46E" w14:textId="77777777" w:rsidR="00501F8F" w:rsidRPr="00501F8F" w:rsidRDefault="00501F8F" w:rsidP="00501F8F">
            <w:pPr>
              <w:pStyle w:val="Default"/>
              <w:rPr>
                <w:rFonts w:cs="Times New Roman"/>
                <w:color w:val="auto"/>
                <w:sz w:val="22"/>
              </w:rPr>
            </w:pPr>
          </w:p>
          <w:p w14:paraId="11A3A168" w14:textId="4ED3E175" w:rsidR="00501F8F" w:rsidRPr="00501F8F" w:rsidRDefault="00501F8F" w:rsidP="00501F8F">
            <w:pPr>
              <w:pStyle w:val="Default"/>
              <w:rPr>
                <w:rFonts w:cs="Times New Roman"/>
                <w:color w:val="auto"/>
                <w:sz w:val="22"/>
              </w:rPr>
            </w:pPr>
            <w:r w:rsidRPr="00501F8F">
              <w:rPr>
                <w:rFonts w:cs="Times New Roman"/>
                <w:color w:val="auto"/>
                <w:sz w:val="22"/>
              </w:rPr>
              <w:t xml:space="preserve">- strumień świetlny oprawy min. </w:t>
            </w:r>
            <w:r w:rsidR="00D34DBF">
              <w:rPr>
                <w:rFonts w:cs="Times New Roman"/>
                <w:color w:val="auto"/>
                <w:sz w:val="22"/>
              </w:rPr>
              <w:t>6234</w:t>
            </w:r>
            <w:r w:rsidRPr="00501F8F">
              <w:rPr>
                <w:rFonts w:cs="Times New Roman"/>
                <w:color w:val="auto"/>
                <w:sz w:val="22"/>
              </w:rPr>
              <w:t xml:space="preserve"> lm,</w:t>
            </w:r>
          </w:p>
          <w:p w14:paraId="4D73C68E" w14:textId="28CDDD25" w:rsidR="00501F8F" w:rsidRPr="00501F8F" w:rsidRDefault="00501F8F" w:rsidP="00501F8F">
            <w:pPr>
              <w:pStyle w:val="Default"/>
              <w:rPr>
                <w:rFonts w:cs="Times New Roman"/>
                <w:color w:val="auto"/>
                <w:sz w:val="22"/>
              </w:rPr>
            </w:pPr>
            <w:r w:rsidRPr="00501F8F">
              <w:rPr>
                <w:rFonts w:cs="Times New Roman"/>
                <w:color w:val="auto"/>
                <w:sz w:val="22"/>
              </w:rPr>
              <w:t xml:space="preserve">- strumień świetlny lampy min </w:t>
            </w:r>
            <w:r w:rsidR="00B1411E">
              <w:rPr>
                <w:rFonts w:cs="Times New Roman"/>
                <w:color w:val="auto"/>
                <w:sz w:val="22"/>
              </w:rPr>
              <w:t>7975</w:t>
            </w:r>
            <w:r w:rsidRPr="00501F8F">
              <w:rPr>
                <w:rFonts w:cs="Times New Roman"/>
                <w:color w:val="auto"/>
                <w:sz w:val="22"/>
              </w:rPr>
              <w:t>lm,</w:t>
            </w:r>
          </w:p>
          <w:p w14:paraId="6D952321" w14:textId="38550909" w:rsidR="00501F8F" w:rsidRDefault="00501F8F" w:rsidP="00501F8F">
            <w:pPr>
              <w:pStyle w:val="Default"/>
              <w:rPr>
                <w:rFonts w:cs="Times New Roman"/>
                <w:color w:val="auto"/>
                <w:sz w:val="22"/>
              </w:rPr>
            </w:pPr>
            <w:r w:rsidRPr="00501F8F">
              <w:rPr>
                <w:rFonts w:cs="Times New Roman"/>
                <w:color w:val="auto"/>
                <w:sz w:val="22"/>
              </w:rPr>
              <w:t xml:space="preserve">- maksymalna moc oprawy </w:t>
            </w:r>
            <w:r w:rsidR="00B1411E">
              <w:rPr>
                <w:rFonts w:cs="Times New Roman"/>
                <w:color w:val="auto"/>
                <w:sz w:val="22"/>
              </w:rPr>
              <w:t>50</w:t>
            </w:r>
            <w:r w:rsidRPr="00501F8F">
              <w:rPr>
                <w:rFonts w:cs="Times New Roman"/>
                <w:color w:val="auto"/>
                <w:sz w:val="22"/>
              </w:rPr>
              <w:t xml:space="preserve"> W,</w:t>
            </w:r>
          </w:p>
          <w:p w14:paraId="314865E7" w14:textId="00CF6357" w:rsidR="00B1411E" w:rsidRDefault="00B1411E" w:rsidP="00501F8F">
            <w:pPr>
              <w:pStyle w:val="Default"/>
              <w:rPr>
                <w:rFonts w:cs="Times New Roman"/>
                <w:color w:val="auto"/>
                <w:sz w:val="22"/>
              </w:rPr>
            </w:pPr>
            <w:r>
              <w:rPr>
                <w:rFonts w:cs="Times New Roman"/>
                <w:color w:val="auto"/>
                <w:sz w:val="22"/>
              </w:rPr>
              <w:t>- CRI 70</w:t>
            </w:r>
          </w:p>
          <w:p w14:paraId="0D719843" w14:textId="77777777" w:rsidR="00501F8F" w:rsidRPr="00501F8F" w:rsidRDefault="00501F8F" w:rsidP="00501F8F">
            <w:pPr>
              <w:pStyle w:val="Default"/>
              <w:rPr>
                <w:rFonts w:cs="Times New Roman"/>
                <w:color w:val="auto"/>
                <w:sz w:val="22"/>
              </w:rPr>
            </w:pPr>
            <w:r w:rsidRPr="00501F8F">
              <w:rPr>
                <w:rFonts w:cs="Times New Roman"/>
                <w:color w:val="auto"/>
                <w:sz w:val="22"/>
              </w:rPr>
              <w:t>- II klasa izolacji</w:t>
            </w:r>
          </w:p>
          <w:p w14:paraId="59EAEBC6" w14:textId="77777777" w:rsidR="00501F8F" w:rsidRPr="00501F8F" w:rsidRDefault="00501F8F" w:rsidP="00501F8F">
            <w:pPr>
              <w:pStyle w:val="Default"/>
              <w:rPr>
                <w:rFonts w:cs="Times New Roman"/>
                <w:color w:val="auto"/>
                <w:sz w:val="22"/>
              </w:rPr>
            </w:pPr>
          </w:p>
        </w:tc>
      </w:tr>
      <w:tr w:rsidR="00501F8F" w:rsidRPr="00C5339C" w14:paraId="54A9BD0B" w14:textId="77777777" w:rsidTr="007A66AF">
        <w:tc>
          <w:tcPr>
            <w:tcW w:w="426" w:type="dxa"/>
            <w:vAlign w:val="center"/>
          </w:tcPr>
          <w:p w14:paraId="29DE6DA0" w14:textId="7ECFC89E" w:rsidR="00501F8F" w:rsidRPr="00E36C01" w:rsidRDefault="007566EE" w:rsidP="00501F8F">
            <w:pPr>
              <w:spacing w:before="0" w:line="240" w:lineRule="auto"/>
              <w:ind w:left="0" w:firstLine="0"/>
              <w:jc w:val="left"/>
            </w:pPr>
            <w:r>
              <w:t>1</w:t>
            </w:r>
            <w:r w:rsidR="007F627D">
              <w:t>4</w:t>
            </w:r>
          </w:p>
        </w:tc>
        <w:tc>
          <w:tcPr>
            <w:tcW w:w="2471" w:type="dxa"/>
            <w:vAlign w:val="center"/>
          </w:tcPr>
          <w:p w14:paraId="547D59E1" w14:textId="5073D34D" w:rsidR="00501F8F" w:rsidRPr="00501F8F" w:rsidRDefault="00B1411E" w:rsidP="00501F8F">
            <w:pPr>
              <w:autoSpaceDE w:val="0"/>
              <w:autoSpaceDN w:val="0"/>
              <w:adjustRightInd w:val="0"/>
              <w:spacing w:before="0" w:line="240" w:lineRule="auto"/>
              <w:ind w:left="0" w:firstLine="0"/>
              <w:jc w:val="left"/>
            </w:pPr>
            <w:r>
              <w:rPr>
                <w:rFonts w:ascii="DIALux Report Font Light" w:eastAsia="Calibri" w:hAnsi="DIALux Report Font Light" w:cs="DIALux Report Font Light"/>
                <w:szCs w:val="22"/>
              </w:rPr>
              <w:t xml:space="preserve">TECEO GEN2 1 5068 Flat, Glass Extra </w:t>
            </w:r>
            <w:proofErr w:type="spellStart"/>
            <w:r>
              <w:rPr>
                <w:rFonts w:ascii="DIALux Report Font Light" w:eastAsia="Calibri" w:hAnsi="DIALux Report Font Light" w:cs="DIALux Report Font Light"/>
                <w:szCs w:val="22"/>
              </w:rPr>
              <w:t>Clear</w:t>
            </w:r>
            <w:proofErr w:type="spellEnd"/>
            <w:r>
              <w:rPr>
                <w:rFonts w:ascii="DIALux Report Font Light" w:eastAsia="Calibri" w:hAnsi="DIALux Report Font Light" w:cs="DIALux Report Font Light"/>
                <w:szCs w:val="22"/>
              </w:rPr>
              <w:t xml:space="preserve">, </w:t>
            </w:r>
            <w:proofErr w:type="spellStart"/>
            <w:r>
              <w:rPr>
                <w:rFonts w:ascii="DIALux Report Font Light" w:eastAsia="Calibri" w:hAnsi="DIALux Report Font Light" w:cs="DIALux Report Font Light"/>
                <w:szCs w:val="22"/>
              </w:rPr>
              <w:t>Smooth</w:t>
            </w:r>
            <w:proofErr w:type="spellEnd"/>
            <w:r>
              <w:rPr>
                <w:rFonts w:ascii="DIALux Report Font Light" w:eastAsia="Calibri" w:hAnsi="DIALux Report Font Light" w:cs="DIALux Report Font Light"/>
                <w:szCs w:val="22"/>
              </w:rPr>
              <w:t xml:space="preserve"> 40 XP-G3@700mA NW 740 230V</w:t>
            </w:r>
          </w:p>
        </w:tc>
        <w:tc>
          <w:tcPr>
            <w:tcW w:w="6459" w:type="dxa"/>
            <w:vAlign w:val="center"/>
          </w:tcPr>
          <w:p w14:paraId="67EDFE07" w14:textId="77777777" w:rsidR="00501F8F" w:rsidRPr="00501F8F" w:rsidRDefault="00501F8F" w:rsidP="00501F8F">
            <w:pPr>
              <w:pStyle w:val="Default"/>
              <w:rPr>
                <w:rFonts w:cs="Times New Roman"/>
                <w:color w:val="auto"/>
                <w:sz w:val="22"/>
              </w:rPr>
            </w:pPr>
          </w:p>
          <w:p w14:paraId="303744F6" w14:textId="37E4F012" w:rsidR="00501F8F" w:rsidRPr="00501F8F" w:rsidRDefault="00501F8F" w:rsidP="00501F8F">
            <w:pPr>
              <w:pStyle w:val="Default"/>
              <w:rPr>
                <w:rFonts w:cs="Times New Roman"/>
                <w:color w:val="auto"/>
                <w:sz w:val="22"/>
              </w:rPr>
            </w:pPr>
            <w:r w:rsidRPr="00501F8F">
              <w:rPr>
                <w:rFonts w:cs="Times New Roman"/>
                <w:color w:val="auto"/>
                <w:sz w:val="22"/>
              </w:rPr>
              <w:t xml:space="preserve">- strumień świetlny oprawy min. </w:t>
            </w:r>
            <w:r w:rsidR="00B1411E" w:rsidRPr="00B1411E">
              <w:rPr>
                <w:rFonts w:cs="Times New Roman"/>
                <w:color w:val="auto"/>
                <w:sz w:val="22"/>
              </w:rPr>
              <w:t>10259</w:t>
            </w:r>
            <w:r w:rsidRPr="00501F8F">
              <w:rPr>
                <w:rFonts w:cs="Times New Roman"/>
                <w:color w:val="auto"/>
                <w:sz w:val="22"/>
              </w:rPr>
              <w:t xml:space="preserve"> lm,</w:t>
            </w:r>
          </w:p>
          <w:p w14:paraId="535D52DB" w14:textId="1B535CBD" w:rsidR="00501F8F" w:rsidRPr="00501F8F" w:rsidRDefault="00501F8F" w:rsidP="00501F8F">
            <w:pPr>
              <w:pStyle w:val="Default"/>
              <w:rPr>
                <w:rFonts w:cs="Times New Roman"/>
                <w:color w:val="auto"/>
                <w:sz w:val="22"/>
              </w:rPr>
            </w:pPr>
            <w:r w:rsidRPr="00501F8F">
              <w:rPr>
                <w:rFonts w:cs="Times New Roman"/>
                <w:color w:val="auto"/>
                <w:sz w:val="22"/>
              </w:rPr>
              <w:t xml:space="preserve">- strumień świetlny lampy min </w:t>
            </w:r>
            <w:r w:rsidR="00B1411E" w:rsidRPr="00B1411E">
              <w:rPr>
                <w:rFonts w:cs="Times New Roman"/>
                <w:color w:val="auto"/>
                <w:sz w:val="22"/>
              </w:rPr>
              <w:t>13124</w:t>
            </w:r>
            <w:r w:rsidRPr="00501F8F">
              <w:rPr>
                <w:rFonts w:cs="Times New Roman"/>
                <w:color w:val="auto"/>
                <w:sz w:val="22"/>
              </w:rPr>
              <w:t xml:space="preserve"> lm,</w:t>
            </w:r>
          </w:p>
          <w:p w14:paraId="3E406BF5" w14:textId="41E0F053" w:rsidR="00501F8F" w:rsidRDefault="00501F8F" w:rsidP="00501F8F">
            <w:pPr>
              <w:pStyle w:val="Default"/>
              <w:rPr>
                <w:rFonts w:cs="Times New Roman"/>
                <w:color w:val="auto"/>
                <w:sz w:val="22"/>
              </w:rPr>
            </w:pPr>
            <w:r w:rsidRPr="00501F8F">
              <w:rPr>
                <w:rFonts w:cs="Times New Roman"/>
                <w:color w:val="auto"/>
                <w:sz w:val="22"/>
              </w:rPr>
              <w:t xml:space="preserve">- maksymalna moc oprawy </w:t>
            </w:r>
            <w:r w:rsidR="00B1411E">
              <w:rPr>
                <w:rFonts w:cs="Times New Roman"/>
                <w:color w:val="auto"/>
                <w:sz w:val="22"/>
              </w:rPr>
              <w:t>85</w:t>
            </w:r>
            <w:r w:rsidRPr="00501F8F">
              <w:rPr>
                <w:rFonts w:cs="Times New Roman"/>
                <w:color w:val="auto"/>
                <w:sz w:val="22"/>
              </w:rPr>
              <w:t xml:space="preserve"> W,</w:t>
            </w:r>
          </w:p>
          <w:p w14:paraId="0F9A5039" w14:textId="77777777" w:rsidR="00B1411E" w:rsidRDefault="00B1411E" w:rsidP="00B1411E">
            <w:pPr>
              <w:pStyle w:val="Default"/>
              <w:rPr>
                <w:rFonts w:cs="Times New Roman"/>
                <w:color w:val="auto"/>
                <w:sz w:val="22"/>
              </w:rPr>
            </w:pPr>
            <w:r>
              <w:rPr>
                <w:rFonts w:cs="Times New Roman"/>
                <w:color w:val="auto"/>
                <w:sz w:val="22"/>
              </w:rPr>
              <w:t>- CRI 70</w:t>
            </w:r>
          </w:p>
          <w:p w14:paraId="487A6C05" w14:textId="77777777" w:rsidR="00501F8F" w:rsidRPr="00501F8F" w:rsidRDefault="00501F8F" w:rsidP="00501F8F">
            <w:pPr>
              <w:pStyle w:val="Default"/>
              <w:rPr>
                <w:rFonts w:cs="Times New Roman"/>
                <w:color w:val="auto"/>
                <w:sz w:val="22"/>
              </w:rPr>
            </w:pPr>
            <w:r w:rsidRPr="00501F8F">
              <w:rPr>
                <w:rFonts w:cs="Times New Roman"/>
                <w:color w:val="auto"/>
                <w:sz w:val="22"/>
              </w:rPr>
              <w:t>- II klasa izolacji</w:t>
            </w:r>
          </w:p>
          <w:p w14:paraId="1B8EE9BD" w14:textId="77777777" w:rsidR="00501F8F" w:rsidRPr="00501F8F" w:rsidRDefault="00501F8F" w:rsidP="00501F8F">
            <w:pPr>
              <w:pStyle w:val="Default"/>
              <w:rPr>
                <w:rFonts w:cs="Times New Roman"/>
                <w:color w:val="auto"/>
                <w:sz w:val="22"/>
              </w:rPr>
            </w:pPr>
          </w:p>
        </w:tc>
      </w:tr>
      <w:tr w:rsidR="00501F8F" w:rsidRPr="00C5339C" w14:paraId="66BD713D" w14:textId="77777777" w:rsidTr="007A66AF">
        <w:tc>
          <w:tcPr>
            <w:tcW w:w="426" w:type="dxa"/>
            <w:vAlign w:val="center"/>
          </w:tcPr>
          <w:p w14:paraId="0EC6307B" w14:textId="1B356C92" w:rsidR="00501F8F" w:rsidRPr="00E36C01" w:rsidRDefault="007566EE" w:rsidP="00501F8F">
            <w:pPr>
              <w:spacing w:before="0" w:line="240" w:lineRule="auto"/>
              <w:ind w:left="0" w:firstLine="0"/>
              <w:jc w:val="left"/>
            </w:pPr>
            <w:r>
              <w:t>1</w:t>
            </w:r>
            <w:r w:rsidR="007F627D">
              <w:t>5</w:t>
            </w:r>
          </w:p>
        </w:tc>
        <w:tc>
          <w:tcPr>
            <w:tcW w:w="2471" w:type="dxa"/>
            <w:vAlign w:val="center"/>
          </w:tcPr>
          <w:p w14:paraId="5148CBBF" w14:textId="067E17B4" w:rsidR="00501F8F" w:rsidRPr="00E36C01" w:rsidRDefault="00B1411E" w:rsidP="00501F8F">
            <w:pPr>
              <w:spacing w:before="0" w:line="240" w:lineRule="auto"/>
              <w:ind w:left="0" w:firstLine="0"/>
              <w:jc w:val="left"/>
            </w:pPr>
            <w:r>
              <w:rPr>
                <w:rFonts w:ascii="DIALux Report Font Light" w:eastAsia="Calibri" w:hAnsi="DIALux Report Font Light" w:cs="DIALux Report Font Light"/>
                <w:szCs w:val="22"/>
              </w:rPr>
              <w:t xml:space="preserve">TECEO GEN2 1 5068 Flat, Glass Extra </w:t>
            </w:r>
            <w:proofErr w:type="spellStart"/>
            <w:r>
              <w:rPr>
                <w:rFonts w:ascii="DIALux Report Font Light" w:eastAsia="Calibri" w:hAnsi="DIALux Report Font Light" w:cs="DIALux Report Font Light"/>
                <w:szCs w:val="22"/>
              </w:rPr>
              <w:t>Clear</w:t>
            </w:r>
            <w:proofErr w:type="spellEnd"/>
            <w:r>
              <w:rPr>
                <w:rFonts w:ascii="DIALux Report Font Light" w:eastAsia="Calibri" w:hAnsi="DIALux Report Font Light" w:cs="DIALux Report Font Light"/>
                <w:szCs w:val="22"/>
              </w:rPr>
              <w:t xml:space="preserve">, </w:t>
            </w:r>
            <w:proofErr w:type="spellStart"/>
            <w:r>
              <w:rPr>
                <w:rFonts w:ascii="DIALux Report Font Light" w:eastAsia="Calibri" w:hAnsi="DIALux Report Font Light" w:cs="DIALux Report Font Light"/>
                <w:szCs w:val="22"/>
              </w:rPr>
              <w:t>Smooth</w:t>
            </w:r>
            <w:proofErr w:type="spellEnd"/>
            <w:r>
              <w:rPr>
                <w:rFonts w:ascii="DIALux Report Font Light" w:eastAsia="Calibri" w:hAnsi="DIALux Report Font Light" w:cs="DIALux Report Font Light"/>
                <w:szCs w:val="22"/>
              </w:rPr>
              <w:t xml:space="preserve"> 40 XP-G3@900mA NW 740 230V</w:t>
            </w:r>
          </w:p>
        </w:tc>
        <w:tc>
          <w:tcPr>
            <w:tcW w:w="6459" w:type="dxa"/>
            <w:vAlign w:val="center"/>
          </w:tcPr>
          <w:p w14:paraId="70BD2C76" w14:textId="77777777" w:rsidR="00501F8F" w:rsidRPr="00501F8F" w:rsidRDefault="00501F8F" w:rsidP="00501F8F">
            <w:pPr>
              <w:pStyle w:val="Default"/>
              <w:rPr>
                <w:rFonts w:cs="Times New Roman"/>
                <w:color w:val="auto"/>
                <w:sz w:val="22"/>
              </w:rPr>
            </w:pPr>
          </w:p>
          <w:p w14:paraId="245F8F0C" w14:textId="46EC3120" w:rsidR="00501F8F" w:rsidRPr="00501F8F" w:rsidRDefault="00501F8F" w:rsidP="00501F8F">
            <w:pPr>
              <w:pStyle w:val="Default"/>
              <w:rPr>
                <w:rFonts w:cs="Times New Roman"/>
                <w:color w:val="auto"/>
                <w:sz w:val="22"/>
              </w:rPr>
            </w:pPr>
            <w:r w:rsidRPr="00501F8F">
              <w:rPr>
                <w:rFonts w:cs="Times New Roman"/>
                <w:color w:val="auto"/>
                <w:sz w:val="22"/>
              </w:rPr>
              <w:t xml:space="preserve">- strumień świetlny oprawy min. </w:t>
            </w:r>
            <w:r w:rsidR="00B1411E">
              <w:rPr>
                <w:rFonts w:cs="Times New Roman"/>
                <w:color w:val="auto"/>
                <w:sz w:val="22"/>
              </w:rPr>
              <w:t>12446</w:t>
            </w:r>
            <w:r w:rsidRPr="00501F8F">
              <w:rPr>
                <w:rFonts w:cs="Times New Roman"/>
                <w:color w:val="auto"/>
                <w:sz w:val="22"/>
              </w:rPr>
              <w:t xml:space="preserve"> lm,</w:t>
            </w:r>
          </w:p>
          <w:p w14:paraId="00FF93A8" w14:textId="18CCFE14" w:rsidR="00501F8F" w:rsidRPr="00501F8F" w:rsidRDefault="00501F8F" w:rsidP="00501F8F">
            <w:pPr>
              <w:pStyle w:val="Default"/>
              <w:rPr>
                <w:rFonts w:cs="Times New Roman"/>
                <w:color w:val="auto"/>
                <w:sz w:val="22"/>
              </w:rPr>
            </w:pPr>
            <w:r w:rsidRPr="00501F8F">
              <w:rPr>
                <w:rFonts w:cs="Times New Roman"/>
                <w:color w:val="auto"/>
                <w:sz w:val="22"/>
              </w:rPr>
              <w:t>- strumień świetlny lampy min</w:t>
            </w:r>
            <w:r w:rsidR="00B1411E">
              <w:rPr>
                <w:rFonts w:cs="Times New Roman"/>
                <w:color w:val="auto"/>
                <w:sz w:val="22"/>
              </w:rPr>
              <w:t xml:space="preserve">. 15924 </w:t>
            </w:r>
            <w:r w:rsidRPr="00501F8F">
              <w:rPr>
                <w:rFonts w:cs="Times New Roman"/>
                <w:color w:val="auto"/>
                <w:sz w:val="22"/>
              </w:rPr>
              <w:t>lm,</w:t>
            </w:r>
          </w:p>
          <w:p w14:paraId="67D054C4" w14:textId="1DC21F22" w:rsidR="00501F8F" w:rsidRDefault="00501F8F" w:rsidP="00501F8F">
            <w:pPr>
              <w:pStyle w:val="Default"/>
              <w:rPr>
                <w:rFonts w:cs="Times New Roman"/>
                <w:color w:val="auto"/>
                <w:sz w:val="22"/>
              </w:rPr>
            </w:pPr>
            <w:r w:rsidRPr="00501F8F">
              <w:rPr>
                <w:rFonts w:cs="Times New Roman"/>
                <w:color w:val="auto"/>
                <w:sz w:val="22"/>
              </w:rPr>
              <w:t xml:space="preserve">- maksymalna moc oprawy </w:t>
            </w:r>
            <w:r w:rsidR="00B1411E">
              <w:rPr>
                <w:rFonts w:cs="Times New Roman"/>
                <w:color w:val="auto"/>
                <w:sz w:val="22"/>
              </w:rPr>
              <w:t>111</w:t>
            </w:r>
            <w:r w:rsidRPr="00501F8F">
              <w:rPr>
                <w:rFonts w:cs="Times New Roman"/>
                <w:color w:val="auto"/>
                <w:sz w:val="22"/>
              </w:rPr>
              <w:t xml:space="preserve"> W,</w:t>
            </w:r>
          </w:p>
          <w:p w14:paraId="34B667F6" w14:textId="77777777" w:rsidR="00B1411E" w:rsidRDefault="00B1411E" w:rsidP="00B1411E">
            <w:pPr>
              <w:pStyle w:val="Default"/>
              <w:rPr>
                <w:rFonts w:cs="Times New Roman"/>
                <w:color w:val="auto"/>
                <w:sz w:val="22"/>
              </w:rPr>
            </w:pPr>
            <w:r>
              <w:rPr>
                <w:rFonts w:cs="Times New Roman"/>
                <w:color w:val="auto"/>
                <w:sz w:val="22"/>
              </w:rPr>
              <w:t>- CRI 70</w:t>
            </w:r>
          </w:p>
          <w:p w14:paraId="3E50E102" w14:textId="77777777" w:rsidR="00501F8F" w:rsidRPr="00501F8F" w:rsidRDefault="00501F8F" w:rsidP="00501F8F">
            <w:pPr>
              <w:pStyle w:val="Default"/>
              <w:rPr>
                <w:rFonts w:cs="Times New Roman"/>
                <w:color w:val="auto"/>
                <w:sz w:val="22"/>
              </w:rPr>
            </w:pPr>
            <w:r w:rsidRPr="00501F8F">
              <w:rPr>
                <w:rFonts w:cs="Times New Roman"/>
                <w:color w:val="auto"/>
                <w:sz w:val="22"/>
              </w:rPr>
              <w:t>- II klasa izolacji</w:t>
            </w:r>
          </w:p>
          <w:p w14:paraId="3FD4EE0E" w14:textId="77777777" w:rsidR="00501F8F" w:rsidRPr="00501F8F" w:rsidRDefault="00501F8F" w:rsidP="00501F8F">
            <w:pPr>
              <w:pStyle w:val="Default"/>
              <w:rPr>
                <w:rFonts w:cs="Times New Roman"/>
                <w:color w:val="auto"/>
                <w:sz w:val="22"/>
              </w:rPr>
            </w:pPr>
          </w:p>
        </w:tc>
      </w:tr>
      <w:tr w:rsidR="00501F8F" w:rsidRPr="00C5339C" w14:paraId="01E7E2BB" w14:textId="77777777" w:rsidTr="007A66AF">
        <w:tc>
          <w:tcPr>
            <w:tcW w:w="426" w:type="dxa"/>
            <w:vAlign w:val="center"/>
          </w:tcPr>
          <w:p w14:paraId="0CAE2F6B" w14:textId="7D0AEA74" w:rsidR="00501F8F" w:rsidRDefault="007566EE" w:rsidP="00501F8F">
            <w:pPr>
              <w:spacing w:before="0" w:line="240" w:lineRule="auto"/>
              <w:ind w:left="0" w:firstLine="0"/>
              <w:jc w:val="left"/>
            </w:pPr>
            <w:r>
              <w:t>1</w:t>
            </w:r>
            <w:r w:rsidR="007F627D">
              <w:t>6</w:t>
            </w:r>
          </w:p>
        </w:tc>
        <w:tc>
          <w:tcPr>
            <w:tcW w:w="2471" w:type="dxa"/>
            <w:vAlign w:val="center"/>
          </w:tcPr>
          <w:p w14:paraId="5AB97387" w14:textId="6D9D04B4" w:rsidR="00B1411E" w:rsidRDefault="00B1411E" w:rsidP="00B1411E">
            <w:pPr>
              <w:autoSpaceDE w:val="0"/>
              <w:autoSpaceDN w:val="0"/>
              <w:adjustRightInd w:val="0"/>
              <w:spacing w:before="0" w:line="240" w:lineRule="auto"/>
              <w:ind w:left="0" w:firstLine="0"/>
              <w:jc w:val="left"/>
              <w:rPr>
                <w:rFonts w:ascii="DIALux Report Font Light" w:eastAsia="Calibri" w:hAnsi="DIALux Report Font Light" w:cs="DIALux Report Font Light"/>
                <w:szCs w:val="22"/>
              </w:rPr>
            </w:pPr>
            <w:r>
              <w:rPr>
                <w:rFonts w:ascii="DIALux Report Font Light" w:eastAsia="Calibri" w:hAnsi="DIALux Report Font Light" w:cs="DIALux Report Font Light"/>
                <w:szCs w:val="22"/>
              </w:rPr>
              <w:t xml:space="preserve">TECEO GEN2 1 5145 [Flat, Glass Extra </w:t>
            </w:r>
            <w:proofErr w:type="spellStart"/>
            <w:r>
              <w:rPr>
                <w:rFonts w:ascii="DIALux Report Font Light" w:eastAsia="Calibri" w:hAnsi="DIALux Report Font Light" w:cs="DIALux Report Font Light"/>
                <w:szCs w:val="22"/>
              </w:rPr>
              <w:t>Clear</w:t>
            </w:r>
            <w:proofErr w:type="spellEnd"/>
            <w:r>
              <w:rPr>
                <w:rFonts w:ascii="DIALux Report Font Light" w:eastAsia="Calibri" w:hAnsi="DIALux Report Font Light" w:cs="DIALux Report Font Light"/>
                <w:szCs w:val="22"/>
              </w:rPr>
              <w:t xml:space="preserve">, </w:t>
            </w:r>
            <w:proofErr w:type="spellStart"/>
            <w:r>
              <w:rPr>
                <w:rFonts w:ascii="DIALux Report Font Light" w:eastAsia="Calibri" w:hAnsi="DIALux Report Font Light" w:cs="DIALux Report Font Light"/>
                <w:szCs w:val="22"/>
              </w:rPr>
              <w:t>Smooth</w:t>
            </w:r>
            <w:proofErr w:type="spellEnd"/>
            <w:r>
              <w:rPr>
                <w:rFonts w:ascii="DIALux Report Font Light" w:eastAsia="Calibri" w:hAnsi="DIALux Report Font Light" w:cs="DIALux Report Font Light"/>
                <w:szCs w:val="22"/>
              </w:rPr>
              <w:t>], [</w:t>
            </w:r>
            <w:proofErr w:type="spellStart"/>
            <w:r>
              <w:rPr>
                <w:rFonts w:ascii="DIALux Report Font Light" w:eastAsia="Calibri" w:hAnsi="DIALux Report Font Light" w:cs="DIALux Report Font Light"/>
                <w:szCs w:val="22"/>
              </w:rPr>
              <w:t>Lum</w:t>
            </w:r>
            <w:proofErr w:type="spellEnd"/>
            <w:r>
              <w:rPr>
                <w:rFonts w:ascii="DIALux Report Font Light" w:eastAsia="Calibri" w:hAnsi="DIALux Report Font Light" w:cs="DIALux Report Font Light"/>
                <w:szCs w:val="22"/>
              </w:rPr>
              <w:t xml:space="preserve">. </w:t>
            </w:r>
            <w:proofErr w:type="spellStart"/>
            <w:r>
              <w:rPr>
                <w:rFonts w:ascii="DIALux Report Font Light" w:eastAsia="Calibri" w:hAnsi="DIALux Report Font Light" w:cs="DIALux Report Font Light"/>
                <w:szCs w:val="22"/>
              </w:rPr>
              <w:t>shape-related</w:t>
            </w:r>
            <w:proofErr w:type="spellEnd"/>
            <w:r>
              <w:rPr>
                <w:rFonts w:ascii="DIALux Report Font Light" w:eastAsia="Calibri" w:hAnsi="DIALux Report Font Light" w:cs="DIALux Report Font Light"/>
                <w:szCs w:val="22"/>
              </w:rPr>
              <w:t>, Plastic, White]</w:t>
            </w:r>
          </w:p>
          <w:p w14:paraId="574736BC" w14:textId="0BE9B424" w:rsidR="00501F8F" w:rsidRPr="00501F8F" w:rsidRDefault="00B1411E" w:rsidP="00B1411E">
            <w:pPr>
              <w:autoSpaceDE w:val="0"/>
              <w:autoSpaceDN w:val="0"/>
              <w:adjustRightInd w:val="0"/>
              <w:spacing w:before="0" w:line="240" w:lineRule="auto"/>
              <w:ind w:left="0" w:firstLine="0"/>
              <w:jc w:val="left"/>
            </w:pPr>
            <w:proofErr w:type="spellStart"/>
            <w:r>
              <w:rPr>
                <w:rFonts w:ascii="DIALux Report Font Light" w:eastAsia="Calibri" w:hAnsi="DIALux Report Font Light" w:cs="DIALux Report Font Light"/>
                <w:szCs w:val="22"/>
              </w:rPr>
              <w:t>Back</w:t>
            </w:r>
            <w:proofErr w:type="spellEnd"/>
            <w:r>
              <w:rPr>
                <w:rFonts w:ascii="DIALux Report Font Light" w:eastAsia="Calibri" w:hAnsi="DIALux Report Font Light" w:cs="DIALux Report Font Light"/>
                <w:szCs w:val="22"/>
              </w:rPr>
              <w:t xml:space="preserve"> </w:t>
            </w:r>
            <w:proofErr w:type="spellStart"/>
            <w:r>
              <w:rPr>
                <w:rFonts w:ascii="DIALux Report Font Light" w:eastAsia="Calibri" w:hAnsi="DIALux Report Font Light" w:cs="DIALux Report Font Light"/>
                <w:szCs w:val="22"/>
              </w:rPr>
              <w:t>Light</w:t>
            </w:r>
            <w:proofErr w:type="spellEnd"/>
            <w:r>
              <w:rPr>
                <w:rFonts w:ascii="DIALux Report Font Light" w:eastAsia="Calibri" w:hAnsi="DIALux Report Font Light" w:cs="DIALux Report Font Light"/>
                <w:szCs w:val="22"/>
              </w:rPr>
              <w:t xml:space="preserve">, </w:t>
            </w:r>
            <w:proofErr w:type="spellStart"/>
            <w:r>
              <w:rPr>
                <w:rFonts w:ascii="DIALux Report Font Light" w:eastAsia="Calibri" w:hAnsi="DIALux Report Font Light" w:cs="DIALux Report Font Light"/>
                <w:szCs w:val="22"/>
              </w:rPr>
              <w:t>Light</w:t>
            </w:r>
            <w:proofErr w:type="spellEnd"/>
            <w:r>
              <w:rPr>
                <w:rFonts w:ascii="DIALux Report Font Light" w:eastAsia="Calibri" w:hAnsi="DIALux Report Font Light" w:cs="DIALux Report Font Light"/>
                <w:szCs w:val="22"/>
              </w:rPr>
              <w:t xml:space="preserve"> </w:t>
            </w:r>
            <w:proofErr w:type="spellStart"/>
            <w:r>
              <w:rPr>
                <w:rFonts w:ascii="DIALux Report Font Light" w:eastAsia="Calibri" w:hAnsi="DIALux Report Font Light" w:cs="DIALux Report Font Light"/>
                <w:szCs w:val="22"/>
              </w:rPr>
              <w:t>Exhauster</w:t>
            </w:r>
            <w:proofErr w:type="spellEnd"/>
            <w:r>
              <w:rPr>
                <w:rFonts w:ascii="DIALux Report Font Light" w:eastAsia="Calibri" w:hAnsi="DIALux Report Font Light" w:cs="DIALux Report Font Light"/>
                <w:szCs w:val="22"/>
              </w:rPr>
              <w:t xml:space="preserve">, Zebra </w:t>
            </w:r>
            <w:proofErr w:type="spellStart"/>
            <w:r>
              <w:rPr>
                <w:rFonts w:ascii="DIALux Report Font Light" w:eastAsia="Calibri" w:hAnsi="DIALux Report Font Light" w:cs="DIALux Report Font Light"/>
                <w:szCs w:val="22"/>
              </w:rPr>
              <w:t>right</w:t>
            </w:r>
            <w:proofErr w:type="spellEnd"/>
            <w:r>
              <w:rPr>
                <w:rFonts w:ascii="DIALux Report Font Light" w:eastAsia="Calibri" w:hAnsi="DIALux Report Font Light" w:cs="DIALux Report Font Light"/>
                <w:szCs w:val="22"/>
              </w:rPr>
              <w:t xml:space="preserve"> 48 XP-G3@300mA NW 740 230V</w:t>
            </w:r>
          </w:p>
        </w:tc>
        <w:tc>
          <w:tcPr>
            <w:tcW w:w="6459" w:type="dxa"/>
            <w:vAlign w:val="center"/>
          </w:tcPr>
          <w:p w14:paraId="620BB525" w14:textId="77777777" w:rsidR="00501F8F" w:rsidRPr="00501F8F" w:rsidRDefault="00501F8F" w:rsidP="00501F8F">
            <w:pPr>
              <w:pStyle w:val="Default"/>
              <w:rPr>
                <w:rFonts w:cs="Times New Roman"/>
                <w:color w:val="auto"/>
                <w:sz w:val="22"/>
              </w:rPr>
            </w:pPr>
          </w:p>
          <w:p w14:paraId="76312707" w14:textId="28249B2E" w:rsidR="00501F8F" w:rsidRPr="00501F8F" w:rsidRDefault="00501F8F" w:rsidP="00501F8F">
            <w:pPr>
              <w:pStyle w:val="Default"/>
              <w:rPr>
                <w:rFonts w:cs="Times New Roman"/>
                <w:color w:val="auto"/>
                <w:sz w:val="22"/>
              </w:rPr>
            </w:pPr>
            <w:r w:rsidRPr="00501F8F">
              <w:rPr>
                <w:rFonts w:cs="Times New Roman"/>
                <w:color w:val="auto"/>
                <w:sz w:val="22"/>
              </w:rPr>
              <w:t xml:space="preserve">- strumień świetlny oprawy min. </w:t>
            </w:r>
            <w:r w:rsidR="00B1411E">
              <w:rPr>
                <w:rFonts w:cs="Times New Roman"/>
                <w:color w:val="auto"/>
                <w:sz w:val="22"/>
              </w:rPr>
              <w:t>5603</w:t>
            </w:r>
            <w:r w:rsidRPr="00501F8F">
              <w:rPr>
                <w:rFonts w:cs="Times New Roman"/>
                <w:color w:val="auto"/>
                <w:sz w:val="22"/>
              </w:rPr>
              <w:t xml:space="preserve"> lm,</w:t>
            </w:r>
          </w:p>
          <w:p w14:paraId="56B32889" w14:textId="5210C6DA" w:rsidR="00501F8F" w:rsidRPr="00501F8F" w:rsidRDefault="00501F8F" w:rsidP="00501F8F">
            <w:pPr>
              <w:pStyle w:val="Default"/>
              <w:rPr>
                <w:rFonts w:cs="Times New Roman"/>
                <w:color w:val="auto"/>
                <w:sz w:val="22"/>
              </w:rPr>
            </w:pPr>
            <w:r w:rsidRPr="00501F8F">
              <w:rPr>
                <w:rFonts w:cs="Times New Roman"/>
                <w:color w:val="auto"/>
                <w:sz w:val="22"/>
              </w:rPr>
              <w:t xml:space="preserve">- strumień świetlny lampy min </w:t>
            </w:r>
            <w:r w:rsidR="00B1411E">
              <w:rPr>
                <w:rFonts w:cs="Times New Roman"/>
                <w:color w:val="auto"/>
                <w:sz w:val="22"/>
              </w:rPr>
              <w:t xml:space="preserve">7642 </w:t>
            </w:r>
            <w:r w:rsidRPr="00501F8F">
              <w:rPr>
                <w:rFonts w:cs="Times New Roman"/>
                <w:color w:val="auto"/>
                <w:sz w:val="22"/>
              </w:rPr>
              <w:t>lm,</w:t>
            </w:r>
          </w:p>
          <w:p w14:paraId="3226E650" w14:textId="1A2A4BF4" w:rsidR="00501F8F" w:rsidRDefault="00501F8F" w:rsidP="00501F8F">
            <w:pPr>
              <w:pStyle w:val="Default"/>
              <w:rPr>
                <w:rFonts w:cs="Times New Roman"/>
                <w:color w:val="auto"/>
                <w:sz w:val="22"/>
              </w:rPr>
            </w:pPr>
            <w:r w:rsidRPr="00501F8F">
              <w:rPr>
                <w:rFonts w:cs="Times New Roman"/>
                <w:color w:val="auto"/>
                <w:sz w:val="22"/>
              </w:rPr>
              <w:t xml:space="preserve">- maksymalna moc oprawy </w:t>
            </w:r>
            <w:r w:rsidR="00B1411E">
              <w:rPr>
                <w:rFonts w:cs="Times New Roman"/>
                <w:color w:val="auto"/>
                <w:sz w:val="22"/>
              </w:rPr>
              <w:t>43</w:t>
            </w:r>
            <w:r w:rsidRPr="00501F8F">
              <w:rPr>
                <w:rFonts w:cs="Times New Roman"/>
                <w:color w:val="auto"/>
                <w:sz w:val="22"/>
              </w:rPr>
              <w:t xml:space="preserve"> W,</w:t>
            </w:r>
          </w:p>
          <w:p w14:paraId="090140C7" w14:textId="77777777" w:rsidR="00B1411E" w:rsidRDefault="00B1411E" w:rsidP="00B1411E">
            <w:pPr>
              <w:pStyle w:val="Default"/>
              <w:rPr>
                <w:rFonts w:cs="Times New Roman"/>
                <w:color w:val="auto"/>
                <w:sz w:val="22"/>
              </w:rPr>
            </w:pPr>
            <w:r>
              <w:rPr>
                <w:rFonts w:cs="Times New Roman"/>
                <w:color w:val="auto"/>
                <w:sz w:val="22"/>
              </w:rPr>
              <w:t>- CRI 70</w:t>
            </w:r>
          </w:p>
          <w:p w14:paraId="195E5D09" w14:textId="06373805" w:rsidR="00501F8F" w:rsidRDefault="00501F8F" w:rsidP="00501F8F">
            <w:pPr>
              <w:pStyle w:val="Default"/>
              <w:rPr>
                <w:rFonts w:cs="Times New Roman"/>
                <w:color w:val="auto"/>
                <w:sz w:val="22"/>
              </w:rPr>
            </w:pPr>
            <w:r w:rsidRPr="00501F8F">
              <w:rPr>
                <w:rFonts w:cs="Times New Roman"/>
                <w:color w:val="auto"/>
                <w:sz w:val="22"/>
              </w:rPr>
              <w:t>- II klasa izolacji</w:t>
            </w:r>
          </w:p>
          <w:p w14:paraId="0F6CCEE4" w14:textId="0B0BF574" w:rsidR="00B1411E" w:rsidRPr="00501F8F" w:rsidRDefault="00B1411E" w:rsidP="00501F8F">
            <w:pPr>
              <w:pStyle w:val="Default"/>
              <w:rPr>
                <w:rFonts w:cs="Times New Roman"/>
                <w:color w:val="auto"/>
                <w:sz w:val="22"/>
              </w:rPr>
            </w:pPr>
            <w:r>
              <w:rPr>
                <w:rFonts w:cs="Times New Roman"/>
                <w:color w:val="auto"/>
                <w:sz w:val="22"/>
              </w:rPr>
              <w:t>- asymetryczny strumień świetlny</w:t>
            </w:r>
          </w:p>
          <w:p w14:paraId="5423F12B" w14:textId="77777777" w:rsidR="00501F8F" w:rsidRPr="00501F8F" w:rsidRDefault="00501F8F" w:rsidP="00501F8F">
            <w:pPr>
              <w:pStyle w:val="Default"/>
              <w:rPr>
                <w:rFonts w:cs="Times New Roman"/>
                <w:color w:val="auto"/>
                <w:sz w:val="22"/>
              </w:rPr>
            </w:pPr>
          </w:p>
        </w:tc>
      </w:tr>
      <w:tr w:rsidR="00CB092A" w:rsidRPr="00C5339C" w14:paraId="2B375461" w14:textId="77777777" w:rsidTr="007A66AF">
        <w:tc>
          <w:tcPr>
            <w:tcW w:w="426" w:type="dxa"/>
            <w:vAlign w:val="center"/>
          </w:tcPr>
          <w:p w14:paraId="5C35916C" w14:textId="26B86C8D" w:rsidR="00CB092A" w:rsidRPr="0046310C" w:rsidRDefault="00CB092A" w:rsidP="00CB092A">
            <w:pPr>
              <w:spacing w:before="0" w:line="240" w:lineRule="auto"/>
              <w:ind w:left="0" w:firstLine="0"/>
              <w:jc w:val="left"/>
              <w:rPr>
                <w:color w:val="FF0000"/>
              </w:rPr>
            </w:pPr>
            <w:r w:rsidRPr="0046310C">
              <w:rPr>
                <w:color w:val="FF0000"/>
              </w:rPr>
              <w:t>17</w:t>
            </w:r>
          </w:p>
        </w:tc>
        <w:tc>
          <w:tcPr>
            <w:tcW w:w="2471" w:type="dxa"/>
            <w:vAlign w:val="center"/>
          </w:tcPr>
          <w:p w14:paraId="4EBF8DB6" w14:textId="77777777" w:rsidR="00CB092A" w:rsidRPr="0046310C" w:rsidRDefault="00CB092A" w:rsidP="00CB092A">
            <w:pPr>
              <w:spacing w:before="0" w:line="240" w:lineRule="auto"/>
              <w:ind w:left="0" w:firstLine="0"/>
              <w:jc w:val="left"/>
              <w:rPr>
                <w:rFonts w:ascii="DIALux Report Font Light" w:eastAsia="Calibri" w:hAnsi="DIALux Report Font Light" w:cs="DIALux Report Font Light"/>
                <w:color w:val="FF0000"/>
                <w:szCs w:val="22"/>
                <w:lang w:val="en-US"/>
              </w:rPr>
            </w:pPr>
            <w:r w:rsidRPr="0046310C">
              <w:rPr>
                <w:rFonts w:ascii="DIALux Report Font Light" w:eastAsia="Calibri" w:hAnsi="DIALux Report Font Light" w:cs="DIALux Report Font Light"/>
                <w:color w:val="FF0000"/>
                <w:szCs w:val="22"/>
                <w:lang w:val="en-US"/>
              </w:rPr>
              <w:t> </w:t>
            </w:r>
          </w:p>
          <w:p w14:paraId="0E18C570" w14:textId="25AC6792" w:rsidR="00CB092A" w:rsidRPr="0046310C" w:rsidRDefault="00CB092A" w:rsidP="00CB092A">
            <w:pPr>
              <w:spacing w:before="0" w:line="240" w:lineRule="auto"/>
              <w:ind w:left="0" w:firstLine="0"/>
              <w:jc w:val="left"/>
              <w:rPr>
                <w:color w:val="FF0000"/>
              </w:rPr>
            </w:pPr>
            <w:r w:rsidRPr="0046310C">
              <w:rPr>
                <w:color w:val="FF0000"/>
                <w:lang w:val="en-US"/>
              </w:rPr>
              <w:t>CITEA NG2 MIDI 5304 Flat glass  40 LH351C@500mA WW 830 230V 02-58-001  528492</w:t>
            </w:r>
          </w:p>
        </w:tc>
        <w:tc>
          <w:tcPr>
            <w:tcW w:w="6459" w:type="dxa"/>
            <w:vAlign w:val="center"/>
          </w:tcPr>
          <w:p w14:paraId="620E0775" w14:textId="77777777" w:rsidR="00CB092A" w:rsidRPr="0046310C" w:rsidRDefault="00CB092A" w:rsidP="00CB092A">
            <w:pPr>
              <w:pStyle w:val="Default"/>
              <w:rPr>
                <w:rFonts w:cs="Times New Roman"/>
                <w:color w:val="FF0000"/>
                <w:sz w:val="22"/>
                <w:lang w:val="en-US"/>
              </w:rPr>
            </w:pPr>
          </w:p>
          <w:p w14:paraId="4F40EEEA" w14:textId="77777777" w:rsidR="00CB092A" w:rsidRPr="0046310C" w:rsidRDefault="00CB092A" w:rsidP="00CB092A">
            <w:pPr>
              <w:pStyle w:val="Default"/>
              <w:rPr>
                <w:rFonts w:cs="Times New Roman"/>
                <w:color w:val="FF0000"/>
                <w:sz w:val="22"/>
              </w:rPr>
            </w:pPr>
            <w:r w:rsidRPr="0046310C">
              <w:rPr>
                <w:rFonts w:cs="Times New Roman"/>
                <w:color w:val="FF0000"/>
                <w:sz w:val="22"/>
              </w:rPr>
              <w:t>- strumień świetlny oprawy min. 6234 lm,</w:t>
            </w:r>
          </w:p>
          <w:p w14:paraId="091A77EE" w14:textId="77777777" w:rsidR="00CB092A" w:rsidRPr="0046310C" w:rsidRDefault="00CB092A" w:rsidP="00CB092A">
            <w:pPr>
              <w:pStyle w:val="Default"/>
              <w:rPr>
                <w:rFonts w:cs="Times New Roman"/>
                <w:color w:val="FF0000"/>
                <w:sz w:val="22"/>
              </w:rPr>
            </w:pPr>
            <w:r w:rsidRPr="0046310C">
              <w:rPr>
                <w:rFonts w:cs="Times New Roman"/>
                <w:color w:val="FF0000"/>
                <w:sz w:val="22"/>
              </w:rPr>
              <w:t>- strumień świetlny min 9493lm,</w:t>
            </w:r>
          </w:p>
          <w:p w14:paraId="57778EAC" w14:textId="77777777" w:rsidR="00CB092A" w:rsidRPr="0046310C" w:rsidRDefault="00CB092A" w:rsidP="00CB092A">
            <w:pPr>
              <w:pStyle w:val="Default"/>
              <w:rPr>
                <w:rFonts w:cs="Times New Roman"/>
                <w:color w:val="FF0000"/>
                <w:sz w:val="22"/>
              </w:rPr>
            </w:pPr>
            <w:r w:rsidRPr="0046310C">
              <w:rPr>
                <w:rFonts w:cs="Times New Roman"/>
                <w:color w:val="FF0000"/>
                <w:sz w:val="22"/>
              </w:rPr>
              <w:t>- maksymalna moc oprawy 62 W,</w:t>
            </w:r>
          </w:p>
          <w:p w14:paraId="20A93294" w14:textId="77777777" w:rsidR="00CB092A" w:rsidRPr="0046310C" w:rsidRDefault="00CB092A" w:rsidP="00CB092A">
            <w:pPr>
              <w:pStyle w:val="Default"/>
              <w:rPr>
                <w:rFonts w:cs="Times New Roman"/>
                <w:color w:val="FF0000"/>
                <w:sz w:val="22"/>
              </w:rPr>
            </w:pPr>
            <w:r w:rsidRPr="0046310C">
              <w:rPr>
                <w:rFonts w:cs="Times New Roman"/>
                <w:color w:val="FF0000"/>
                <w:sz w:val="22"/>
              </w:rPr>
              <w:t>- CRI 80</w:t>
            </w:r>
          </w:p>
          <w:p w14:paraId="04F7CC83" w14:textId="77777777" w:rsidR="00CB092A" w:rsidRPr="0046310C" w:rsidRDefault="00CB092A" w:rsidP="00CB092A">
            <w:pPr>
              <w:pStyle w:val="Default"/>
              <w:rPr>
                <w:rFonts w:cs="Times New Roman"/>
                <w:color w:val="FF0000"/>
                <w:sz w:val="22"/>
              </w:rPr>
            </w:pPr>
            <w:r w:rsidRPr="0046310C">
              <w:rPr>
                <w:rFonts w:cs="Times New Roman"/>
                <w:color w:val="FF0000"/>
                <w:sz w:val="22"/>
              </w:rPr>
              <w:t>- II klasa izolacji</w:t>
            </w:r>
          </w:p>
          <w:p w14:paraId="675B0E0F" w14:textId="77777777" w:rsidR="00CB092A" w:rsidRPr="0046310C" w:rsidRDefault="00CB092A" w:rsidP="00CB092A">
            <w:pPr>
              <w:pStyle w:val="Default"/>
              <w:rPr>
                <w:rFonts w:cs="Times New Roman"/>
                <w:color w:val="FF0000"/>
                <w:sz w:val="22"/>
              </w:rPr>
            </w:pPr>
          </w:p>
        </w:tc>
      </w:tr>
      <w:tr w:rsidR="00CB092A" w:rsidRPr="00C5339C" w14:paraId="20026165" w14:textId="77777777" w:rsidTr="007A66AF">
        <w:tc>
          <w:tcPr>
            <w:tcW w:w="426" w:type="dxa"/>
            <w:vAlign w:val="center"/>
          </w:tcPr>
          <w:p w14:paraId="49E0C52E" w14:textId="5D90CF31" w:rsidR="00CB092A" w:rsidRPr="0046310C" w:rsidRDefault="00CB092A" w:rsidP="00CB092A">
            <w:pPr>
              <w:spacing w:before="0" w:line="240" w:lineRule="auto"/>
              <w:ind w:left="0" w:firstLine="0"/>
              <w:jc w:val="left"/>
              <w:rPr>
                <w:color w:val="FF0000"/>
              </w:rPr>
            </w:pPr>
            <w:r w:rsidRPr="0046310C">
              <w:rPr>
                <w:color w:val="FF0000"/>
              </w:rPr>
              <w:t>18</w:t>
            </w:r>
          </w:p>
        </w:tc>
        <w:tc>
          <w:tcPr>
            <w:tcW w:w="2471" w:type="dxa"/>
            <w:vAlign w:val="center"/>
          </w:tcPr>
          <w:p w14:paraId="316D7916" w14:textId="77777777" w:rsidR="00CB092A" w:rsidRPr="0046310C" w:rsidRDefault="00CB092A" w:rsidP="00CB092A">
            <w:pPr>
              <w:spacing w:before="0" w:line="240" w:lineRule="auto"/>
              <w:ind w:left="0" w:firstLine="0"/>
              <w:jc w:val="left"/>
              <w:rPr>
                <w:rStyle w:val="fontstyle01"/>
                <w:color w:val="FF0000"/>
                <w:lang w:val="en-US"/>
              </w:rPr>
            </w:pPr>
          </w:p>
          <w:p w14:paraId="4EF9510C" w14:textId="4FCAFD02" w:rsidR="00CB092A" w:rsidRPr="0046310C" w:rsidRDefault="00CB092A" w:rsidP="00CB092A">
            <w:pPr>
              <w:spacing w:before="0" w:line="240" w:lineRule="auto"/>
              <w:ind w:left="0" w:firstLine="0"/>
              <w:jc w:val="left"/>
              <w:rPr>
                <w:color w:val="FF0000"/>
              </w:rPr>
            </w:pPr>
            <w:r w:rsidRPr="0046310C">
              <w:rPr>
                <w:color w:val="FF0000"/>
                <w:lang w:val="en-US"/>
              </w:rPr>
              <w:t>CITEA NG2 MIDI 5304 Flat glass  80 LH351C@500mA WW 830 230V 02-58-003  528492</w:t>
            </w:r>
          </w:p>
        </w:tc>
        <w:tc>
          <w:tcPr>
            <w:tcW w:w="6459" w:type="dxa"/>
            <w:vAlign w:val="center"/>
          </w:tcPr>
          <w:p w14:paraId="39592286" w14:textId="77777777" w:rsidR="00CB092A" w:rsidRPr="0046310C" w:rsidRDefault="00CB092A" w:rsidP="00CB092A">
            <w:pPr>
              <w:pStyle w:val="Default"/>
              <w:rPr>
                <w:rFonts w:cs="Times New Roman"/>
                <w:color w:val="FF0000"/>
                <w:sz w:val="22"/>
                <w:lang w:val="en-US"/>
              </w:rPr>
            </w:pPr>
          </w:p>
          <w:p w14:paraId="2B8E3EA1" w14:textId="77777777" w:rsidR="00CB092A" w:rsidRPr="0046310C" w:rsidRDefault="00CB092A" w:rsidP="00CB092A">
            <w:pPr>
              <w:pStyle w:val="Default"/>
              <w:rPr>
                <w:rFonts w:cs="Times New Roman"/>
                <w:color w:val="FF0000"/>
                <w:sz w:val="22"/>
              </w:rPr>
            </w:pPr>
            <w:r w:rsidRPr="0046310C">
              <w:rPr>
                <w:rFonts w:cs="Times New Roman"/>
                <w:color w:val="FF0000"/>
                <w:sz w:val="22"/>
              </w:rPr>
              <w:t>- strumień świetlny oprawy min. 15690 lm,</w:t>
            </w:r>
          </w:p>
          <w:p w14:paraId="0B057910" w14:textId="77777777" w:rsidR="00CB092A" w:rsidRPr="0046310C" w:rsidRDefault="00CB092A" w:rsidP="00CB092A">
            <w:pPr>
              <w:pStyle w:val="Default"/>
              <w:rPr>
                <w:rFonts w:cs="Times New Roman"/>
                <w:color w:val="FF0000"/>
                <w:sz w:val="22"/>
              </w:rPr>
            </w:pPr>
            <w:r w:rsidRPr="0046310C">
              <w:rPr>
                <w:rFonts w:cs="Times New Roman"/>
                <w:color w:val="FF0000"/>
                <w:sz w:val="22"/>
              </w:rPr>
              <w:t>- strumień świetlny min. 18792 lm,</w:t>
            </w:r>
          </w:p>
          <w:p w14:paraId="6C0214BB" w14:textId="77777777" w:rsidR="00CB092A" w:rsidRPr="0046310C" w:rsidRDefault="00CB092A" w:rsidP="00CB092A">
            <w:pPr>
              <w:pStyle w:val="Default"/>
              <w:rPr>
                <w:rFonts w:cs="Times New Roman"/>
                <w:color w:val="FF0000"/>
                <w:sz w:val="22"/>
              </w:rPr>
            </w:pPr>
            <w:r w:rsidRPr="0046310C">
              <w:rPr>
                <w:rFonts w:cs="Times New Roman"/>
                <w:color w:val="FF0000"/>
                <w:sz w:val="22"/>
              </w:rPr>
              <w:t>- maksymalna moc oprawy 122 W,</w:t>
            </w:r>
          </w:p>
          <w:p w14:paraId="26E2336F" w14:textId="77777777" w:rsidR="00CB092A" w:rsidRPr="0046310C" w:rsidRDefault="00CB092A" w:rsidP="00CB092A">
            <w:pPr>
              <w:pStyle w:val="Default"/>
              <w:rPr>
                <w:rFonts w:cs="Times New Roman"/>
                <w:color w:val="FF0000"/>
                <w:sz w:val="22"/>
              </w:rPr>
            </w:pPr>
            <w:r w:rsidRPr="0046310C">
              <w:rPr>
                <w:rFonts w:cs="Times New Roman"/>
                <w:color w:val="FF0000"/>
                <w:sz w:val="22"/>
              </w:rPr>
              <w:t>- CRI 80</w:t>
            </w:r>
          </w:p>
          <w:p w14:paraId="6802447B" w14:textId="77777777" w:rsidR="00CB092A" w:rsidRPr="0046310C" w:rsidRDefault="00CB092A" w:rsidP="00CB092A">
            <w:pPr>
              <w:pStyle w:val="Default"/>
              <w:rPr>
                <w:rFonts w:cs="Times New Roman"/>
                <w:color w:val="FF0000"/>
                <w:sz w:val="22"/>
              </w:rPr>
            </w:pPr>
            <w:r w:rsidRPr="0046310C">
              <w:rPr>
                <w:rFonts w:cs="Times New Roman"/>
                <w:color w:val="FF0000"/>
                <w:sz w:val="22"/>
              </w:rPr>
              <w:t>- II klasa izolacji</w:t>
            </w:r>
          </w:p>
          <w:p w14:paraId="3A0A18D9" w14:textId="77777777" w:rsidR="00CB092A" w:rsidRPr="0046310C" w:rsidRDefault="00CB092A" w:rsidP="00CB092A">
            <w:pPr>
              <w:pStyle w:val="Default"/>
              <w:rPr>
                <w:rFonts w:cs="Times New Roman"/>
                <w:color w:val="FF0000"/>
                <w:sz w:val="22"/>
              </w:rPr>
            </w:pPr>
          </w:p>
          <w:p w14:paraId="4DA7234F" w14:textId="77777777" w:rsidR="00CB092A" w:rsidRPr="0046310C" w:rsidRDefault="00CB092A" w:rsidP="00CB092A">
            <w:pPr>
              <w:pStyle w:val="Default"/>
              <w:rPr>
                <w:rFonts w:cs="Times New Roman"/>
                <w:color w:val="FF0000"/>
                <w:sz w:val="22"/>
              </w:rPr>
            </w:pPr>
          </w:p>
        </w:tc>
      </w:tr>
      <w:tr w:rsidR="00501F8F" w:rsidRPr="00C5339C" w14:paraId="69345CBB" w14:textId="77777777" w:rsidTr="007A66AF">
        <w:tc>
          <w:tcPr>
            <w:tcW w:w="426" w:type="dxa"/>
            <w:vAlign w:val="center"/>
          </w:tcPr>
          <w:p w14:paraId="37F1C6D2" w14:textId="5DB24985" w:rsidR="00501F8F" w:rsidRPr="00B1411E" w:rsidRDefault="007566EE" w:rsidP="00501F8F">
            <w:pPr>
              <w:spacing w:before="0" w:line="240" w:lineRule="auto"/>
              <w:ind w:left="0" w:firstLine="0"/>
              <w:jc w:val="left"/>
            </w:pPr>
            <w:r>
              <w:t>1</w:t>
            </w:r>
            <w:r w:rsidR="00CB092A">
              <w:t>9</w:t>
            </w:r>
          </w:p>
        </w:tc>
        <w:tc>
          <w:tcPr>
            <w:tcW w:w="2471" w:type="dxa"/>
            <w:vAlign w:val="center"/>
          </w:tcPr>
          <w:p w14:paraId="51654A8B" w14:textId="5B185D40" w:rsidR="0023492C" w:rsidRPr="00B1411E" w:rsidRDefault="00501F8F" w:rsidP="0023492C">
            <w:pPr>
              <w:spacing w:before="0" w:line="240" w:lineRule="auto"/>
              <w:ind w:left="0" w:firstLine="0"/>
              <w:jc w:val="left"/>
            </w:pPr>
            <w:r w:rsidRPr="00B1411E">
              <w:t>IN</w:t>
            </w:r>
            <w:r w:rsidR="0023492C" w:rsidRPr="00B1411E">
              <w:t>V320LED-1500-J4M3-1</w:t>
            </w:r>
          </w:p>
        </w:tc>
        <w:tc>
          <w:tcPr>
            <w:tcW w:w="6459" w:type="dxa"/>
            <w:vAlign w:val="center"/>
          </w:tcPr>
          <w:p w14:paraId="35E9A8B0" w14:textId="77777777" w:rsidR="00501F8F" w:rsidRPr="00B1411E" w:rsidRDefault="00501F8F" w:rsidP="00501F8F">
            <w:pPr>
              <w:pStyle w:val="Default"/>
              <w:rPr>
                <w:rFonts w:cs="Times New Roman"/>
                <w:color w:val="auto"/>
                <w:sz w:val="22"/>
              </w:rPr>
            </w:pPr>
          </w:p>
          <w:p w14:paraId="5FF93AE2" w14:textId="7FA491AD" w:rsidR="00501F8F" w:rsidRPr="00B1411E" w:rsidRDefault="00501F8F" w:rsidP="00501F8F">
            <w:pPr>
              <w:pStyle w:val="Default"/>
              <w:rPr>
                <w:rFonts w:cs="Times New Roman"/>
                <w:color w:val="auto"/>
                <w:sz w:val="22"/>
              </w:rPr>
            </w:pPr>
            <w:r w:rsidRPr="00B1411E">
              <w:rPr>
                <w:rFonts w:cs="Times New Roman"/>
                <w:color w:val="auto"/>
                <w:sz w:val="22"/>
              </w:rPr>
              <w:t xml:space="preserve">- strumień świetlny oprawy min. </w:t>
            </w:r>
            <w:r w:rsidR="0023492C" w:rsidRPr="00B1411E">
              <w:rPr>
                <w:rFonts w:cs="Times New Roman"/>
                <w:color w:val="auto"/>
                <w:sz w:val="22"/>
              </w:rPr>
              <w:t>5259</w:t>
            </w:r>
            <w:r w:rsidRPr="00B1411E">
              <w:rPr>
                <w:rFonts w:cs="Times New Roman"/>
                <w:color w:val="auto"/>
                <w:sz w:val="22"/>
              </w:rPr>
              <w:t xml:space="preserve"> lm,</w:t>
            </w:r>
          </w:p>
          <w:p w14:paraId="7754CCDC" w14:textId="5C1CD14F" w:rsidR="00501F8F" w:rsidRPr="00B1411E" w:rsidRDefault="00501F8F" w:rsidP="00501F8F">
            <w:pPr>
              <w:pStyle w:val="Default"/>
              <w:rPr>
                <w:rFonts w:cs="Times New Roman"/>
                <w:color w:val="auto"/>
                <w:sz w:val="22"/>
              </w:rPr>
            </w:pPr>
            <w:r w:rsidRPr="00B1411E">
              <w:rPr>
                <w:rFonts w:cs="Times New Roman"/>
                <w:color w:val="auto"/>
                <w:sz w:val="22"/>
              </w:rPr>
              <w:t xml:space="preserve">- strumień świetlny lampy min </w:t>
            </w:r>
            <w:r w:rsidR="0023492C" w:rsidRPr="00B1411E">
              <w:rPr>
                <w:rFonts w:cs="Times New Roman"/>
                <w:color w:val="auto"/>
                <w:sz w:val="22"/>
              </w:rPr>
              <w:t>5259</w:t>
            </w:r>
            <w:r w:rsidRPr="00B1411E">
              <w:rPr>
                <w:rFonts w:cs="Times New Roman"/>
                <w:color w:val="auto"/>
                <w:sz w:val="22"/>
              </w:rPr>
              <w:t xml:space="preserve"> lm,</w:t>
            </w:r>
          </w:p>
          <w:p w14:paraId="0B440F2F" w14:textId="7E62FFBF" w:rsidR="00501F8F" w:rsidRDefault="00501F8F" w:rsidP="00501F8F">
            <w:pPr>
              <w:pStyle w:val="Default"/>
              <w:rPr>
                <w:rFonts w:cs="Times New Roman"/>
                <w:color w:val="auto"/>
                <w:sz w:val="22"/>
              </w:rPr>
            </w:pPr>
            <w:r w:rsidRPr="00B1411E">
              <w:rPr>
                <w:rFonts w:cs="Times New Roman"/>
                <w:color w:val="auto"/>
                <w:sz w:val="22"/>
              </w:rPr>
              <w:t xml:space="preserve">- maksymalna moc oprawy </w:t>
            </w:r>
            <w:r w:rsidR="0023492C" w:rsidRPr="00B1411E">
              <w:rPr>
                <w:rFonts w:cs="Times New Roman"/>
                <w:color w:val="auto"/>
                <w:sz w:val="22"/>
              </w:rPr>
              <w:t>45,4</w:t>
            </w:r>
            <w:r w:rsidRPr="00B1411E">
              <w:rPr>
                <w:rFonts w:cs="Times New Roman"/>
                <w:color w:val="auto"/>
                <w:sz w:val="22"/>
              </w:rPr>
              <w:t xml:space="preserve"> W,</w:t>
            </w:r>
          </w:p>
          <w:p w14:paraId="39AE4E78" w14:textId="1662CE85" w:rsidR="00B1411E" w:rsidRDefault="00B1411E" w:rsidP="00B1411E">
            <w:pPr>
              <w:pStyle w:val="Default"/>
              <w:rPr>
                <w:rFonts w:cs="Times New Roman"/>
                <w:color w:val="auto"/>
                <w:sz w:val="22"/>
              </w:rPr>
            </w:pPr>
            <w:r>
              <w:rPr>
                <w:rFonts w:cs="Times New Roman"/>
                <w:color w:val="auto"/>
                <w:sz w:val="22"/>
              </w:rPr>
              <w:t>- CRI 80</w:t>
            </w:r>
          </w:p>
          <w:p w14:paraId="4D0729E8" w14:textId="77777777" w:rsidR="00501F8F" w:rsidRPr="00B1411E" w:rsidRDefault="00501F8F" w:rsidP="00501F8F">
            <w:pPr>
              <w:pStyle w:val="Default"/>
              <w:rPr>
                <w:rFonts w:cs="Times New Roman"/>
                <w:color w:val="auto"/>
                <w:sz w:val="22"/>
              </w:rPr>
            </w:pPr>
            <w:r w:rsidRPr="00B1411E">
              <w:rPr>
                <w:rFonts w:cs="Times New Roman"/>
                <w:color w:val="auto"/>
                <w:sz w:val="22"/>
              </w:rPr>
              <w:t>- II klasa izolacji</w:t>
            </w:r>
          </w:p>
          <w:p w14:paraId="26DF8D16" w14:textId="77777777" w:rsidR="00501F8F" w:rsidRPr="00B1411E" w:rsidRDefault="00501F8F" w:rsidP="00501F8F">
            <w:pPr>
              <w:pStyle w:val="Default"/>
              <w:rPr>
                <w:rFonts w:cs="Times New Roman"/>
                <w:color w:val="auto"/>
                <w:sz w:val="22"/>
              </w:rPr>
            </w:pPr>
          </w:p>
        </w:tc>
      </w:tr>
      <w:tr w:rsidR="00501F8F" w:rsidRPr="00C5339C" w14:paraId="6B063212" w14:textId="77777777" w:rsidTr="007A66AF">
        <w:tc>
          <w:tcPr>
            <w:tcW w:w="426" w:type="dxa"/>
            <w:vAlign w:val="center"/>
          </w:tcPr>
          <w:p w14:paraId="18D666AD" w14:textId="1A8B8C0F" w:rsidR="00501F8F" w:rsidRDefault="00CB092A" w:rsidP="00501F8F">
            <w:pPr>
              <w:spacing w:before="0" w:line="240" w:lineRule="auto"/>
              <w:ind w:left="0" w:firstLine="0"/>
              <w:jc w:val="left"/>
            </w:pPr>
            <w:r>
              <w:t>20</w:t>
            </w:r>
          </w:p>
        </w:tc>
        <w:tc>
          <w:tcPr>
            <w:tcW w:w="2471" w:type="dxa"/>
            <w:vAlign w:val="center"/>
          </w:tcPr>
          <w:p w14:paraId="742DAE2C" w14:textId="77777777" w:rsidR="00501F8F" w:rsidRPr="00501F8F" w:rsidRDefault="00501F8F" w:rsidP="00501F8F">
            <w:pPr>
              <w:spacing w:before="0" w:line="240" w:lineRule="auto"/>
              <w:ind w:left="0" w:firstLine="0"/>
              <w:jc w:val="left"/>
            </w:pPr>
            <w:r w:rsidRPr="00501F8F">
              <w:t>APC-LED</w:t>
            </w:r>
          </w:p>
        </w:tc>
        <w:tc>
          <w:tcPr>
            <w:tcW w:w="6459" w:type="dxa"/>
            <w:vAlign w:val="center"/>
          </w:tcPr>
          <w:p w14:paraId="177FB816" w14:textId="77777777" w:rsidR="00501F8F" w:rsidRPr="00501F8F" w:rsidRDefault="00501F8F" w:rsidP="00501F8F">
            <w:pPr>
              <w:pStyle w:val="Default"/>
              <w:rPr>
                <w:rFonts w:cs="Times New Roman"/>
                <w:color w:val="auto"/>
                <w:sz w:val="22"/>
              </w:rPr>
            </w:pPr>
          </w:p>
          <w:p w14:paraId="19C5DF43" w14:textId="77777777" w:rsidR="00501F8F" w:rsidRPr="00501F8F" w:rsidRDefault="00501F8F" w:rsidP="00501F8F">
            <w:pPr>
              <w:pStyle w:val="Default"/>
              <w:rPr>
                <w:rFonts w:cs="Times New Roman"/>
                <w:color w:val="auto"/>
                <w:sz w:val="22"/>
              </w:rPr>
            </w:pPr>
            <w:r w:rsidRPr="00501F8F">
              <w:rPr>
                <w:rFonts w:cs="Times New Roman"/>
                <w:color w:val="auto"/>
                <w:sz w:val="22"/>
              </w:rPr>
              <w:t xml:space="preserve">- napięcie zasilające: 230 V +5/–15%, 50Hz </w:t>
            </w:r>
          </w:p>
          <w:p w14:paraId="5712DAD1" w14:textId="77777777" w:rsidR="00501F8F" w:rsidRPr="00501F8F" w:rsidRDefault="00501F8F" w:rsidP="00501F8F">
            <w:pPr>
              <w:pStyle w:val="Default"/>
              <w:rPr>
                <w:rFonts w:cs="Times New Roman"/>
                <w:color w:val="auto"/>
                <w:sz w:val="22"/>
              </w:rPr>
            </w:pPr>
            <w:r w:rsidRPr="00501F8F">
              <w:rPr>
                <w:rFonts w:cs="Times New Roman"/>
                <w:color w:val="auto"/>
                <w:sz w:val="22"/>
              </w:rPr>
              <w:t>- urządzenie w obudowie przystosowanej do złącza NEMA</w:t>
            </w:r>
          </w:p>
          <w:p w14:paraId="096156BA" w14:textId="77777777" w:rsidR="00501F8F" w:rsidRPr="00501F8F" w:rsidRDefault="00501F8F" w:rsidP="00501F8F">
            <w:pPr>
              <w:pStyle w:val="Default"/>
              <w:rPr>
                <w:rFonts w:cs="Times New Roman"/>
                <w:color w:val="auto"/>
                <w:sz w:val="22"/>
              </w:rPr>
            </w:pPr>
            <w:r w:rsidRPr="00501F8F">
              <w:rPr>
                <w:rFonts w:cs="Times New Roman"/>
                <w:color w:val="auto"/>
                <w:sz w:val="22"/>
              </w:rPr>
              <w:t xml:space="preserve">- wymiary urządzenia w obudowie NEMA (wys./średnica): 50 x Ø 84 mm, (montaż na zewnątrz oprawy LED) </w:t>
            </w:r>
          </w:p>
          <w:p w14:paraId="7648C607" w14:textId="77777777" w:rsidR="00501F8F" w:rsidRPr="00501F8F" w:rsidRDefault="00501F8F" w:rsidP="00501F8F">
            <w:pPr>
              <w:pStyle w:val="Default"/>
              <w:rPr>
                <w:rFonts w:cs="Times New Roman"/>
                <w:color w:val="auto"/>
                <w:sz w:val="22"/>
              </w:rPr>
            </w:pPr>
            <w:r w:rsidRPr="00501F8F">
              <w:rPr>
                <w:rFonts w:cs="Times New Roman"/>
                <w:color w:val="auto"/>
                <w:sz w:val="22"/>
              </w:rPr>
              <w:t xml:space="preserve">- ilość wyjść: APC-LED 1-10 V – 1, </w:t>
            </w:r>
          </w:p>
          <w:p w14:paraId="60E1FE0A" w14:textId="77777777" w:rsidR="00501F8F" w:rsidRPr="00501F8F" w:rsidRDefault="00501F8F" w:rsidP="00501F8F">
            <w:pPr>
              <w:pStyle w:val="Default"/>
              <w:rPr>
                <w:rFonts w:cs="Times New Roman"/>
                <w:color w:val="auto"/>
                <w:sz w:val="22"/>
              </w:rPr>
            </w:pPr>
            <w:r w:rsidRPr="00501F8F">
              <w:rPr>
                <w:rFonts w:cs="Times New Roman"/>
                <w:color w:val="auto"/>
                <w:sz w:val="22"/>
              </w:rPr>
              <w:t xml:space="preserve">- pobór mocy 0,5 W </w:t>
            </w:r>
          </w:p>
          <w:p w14:paraId="58DBBD71" w14:textId="77777777" w:rsidR="00501F8F" w:rsidRPr="00501F8F" w:rsidRDefault="00501F8F" w:rsidP="00501F8F">
            <w:pPr>
              <w:pStyle w:val="Default"/>
              <w:rPr>
                <w:rFonts w:cs="Times New Roman"/>
                <w:color w:val="auto"/>
                <w:sz w:val="22"/>
              </w:rPr>
            </w:pPr>
            <w:r w:rsidRPr="00501F8F">
              <w:rPr>
                <w:rFonts w:cs="Times New Roman"/>
                <w:color w:val="auto"/>
                <w:sz w:val="22"/>
              </w:rPr>
              <w:t xml:space="preserve">- temperatura pracy: od –30°C do +80°C </w:t>
            </w:r>
          </w:p>
          <w:p w14:paraId="00FF82E7" w14:textId="77777777" w:rsidR="00501F8F" w:rsidRPr="00501F8F" w:rsidRDefault="00501F8F" w:rsidP="00501F8F">
            <w:pPr>
              <w:pStyle w:val="Default"/>
              <w:rPr>
                <w:rFonts w:cs="Times New Roman"/>
                <w:color w:val="auto"/>
                <w:sz w:val="22"/>
              </w:rPr>
            </w:pPr>
            <w:r w:rsidRPr="00501F8F">
              <w:rPr>
                <w:rFonts w:cs="Times New Roman"/>
                <w:color w:val="auto"/>
                <w:sz w:val="22"/>
              </w:rPr>
              <w:t>- stopień ochrony: IP20</w:t>
            </w:r>
          </w:p>
          <w:p w14:paraId="654D8C24" w14:textId="77777777" w:rsidR="00501F8F" w:rsidRPr="00501F8F" w:rsidRDefault="00501F8F" w:rsidP="00501F8F">
            <w:pPr>
              <w:pStyle w:val="Default"/>
              <w:rPr>
                <w:rFonts w:cs="Times New Roman"/>
                <w:color w:val="auto"/>
                <w:sz w:val="22"/>
              </w:rPr>
            </w:pPr>
          </w:p>
        </w:tc>
      </w:tr>
    </w:tbl>
    <w:p w14:paraId="67BBBE8B" w14:textId="519B285D" w:rsidR="00DA5B88" w:rsidRDefault="00DA5B88" w:rsidP="006D1CC9">
      <w:pPr>
        <w:spacing w:before="0" w:line="240" w:lineRule="auto"/>
        <w:ind w:left="0" w:firstLine="0"/>
        <w:jc w:val="center"/>
      </w:pPr>
    </w:p>
    <w:p w14:paraId="486864A8" w14:textId="4C93673A" w:rsidR="00F21B1E" w:rsidRDefault="00F21B1E" w:rsidP="006D1CC9">
      <w:pPr>
        <w:spacing w:before="0" w:line="240" w:lineRule="auto"/>
        <w:ind w:left="0" w:firstLine="0"/>
        <w:jc w:val="center"/>
      </w:pPr>
    </w:p>
    <w:p w14:paraId="4DEC020C" w14:textId="653CD212" w:rsidR="00F21B1E" w:rsidRDefault="00F21B1E" w:rsidP="006D1CC9">
      <w:pPr>
        <w:spacing w:before="0" w:line="240" w:lineRule="auto"/>
        <w:ind w:left="0" w:firstLine="0"/>
        <w:jc w:val="center"/>
      </w:pPr>
    </w:p>
    <w:p w14:paraId="6953FA91" w14:textId="5B3A856E" w:rsidR="00F21B1E" w:rsidRDefault="00F21B1E" w:rsidP="006D1CC9">
      <w:pPr>
        <w:spacing w:before="0" w:line="240" w:lineRule="auto"/>
        <w:ind w:left="0" w:firstLine="0"/>
        <w:jc w:val="center"/>
      </w:pPr>
    </w:p>
    <w:p w14:paraId="6F1DB21D" w14:textId="350ED418" w:rsidR="00F21B1E" w:rsidRDefault="00F21B1E" w:rsidP="006D1CC9">
      <w:pPr>
        <w:spacing w:before="0" w:line="240" w:lineRule="auto"/>
        <w:ind w:left="0" w:firstLine="0"/>
        <w:jc w:val="center"/>
      </w:pPr>
    </w:p>
    <w:p w14:paraId="14EB69AC" w14:textId="67FD6184" w:rsidR="00F21B1E" w:rsidRDefault="00F21B1E" w:rsidP="006D1CC9">
      <w:pPr>
        <w:spacing w:before="0" w:line="240" w:lineRule="auto"/>
        <w:ind w:left="0" w:firstLine="0"/>
        <w:jc w:val="center"/>
      </w:pPr>
    </w:p>
    <w:p w14:paraId="2889CAD1" w14:textId="22229FC8" w:rsidR="004A7336" w:rsidRPr="001B0C70" w:rsidRDefault="007F627D" w:rsidP="00FA17B8">
      <w:pPr>
        <w:pStyle w:val="Nagwek2"/>
      </w:pPr>
      <w:bookmarkStart w:id="254" w:name="_Toc3468629"/>
      <w:bookmarkStart w:id="255" w:name="_Toc60216834"/>
      <w:r>
        <w:br w:type="column"/>
      </w:r>
      <w:bookmarkStart w:id="256" w:name="_Toc182469193"/>
      <w:r w:rsidR="004A7336" w:rsidRPr="001B0C70">
        <w:t>Uwagi końcowe</w:t>
      </w:r>
      <w:bookmarkEnd w:id="254"/>
      <w:bookmarkEnd w:id="255"/>
      <w:bookmarkEnd w:id="256"/>
    </w:p>
    <w:p w14:paraId="4936721E" w14:textId="77777777" w:rsidR="004A7336" w:rsidRPr="005C6F98" w:rsidRDefault="004A7336" w:rsidP="008477DC">
      <w:pPr>
        <w:pStyle w:val="Akapitzlist"/>
        <w:numPr>
          <w:ilvl w:val="0"/>
          <w:numId w:val="35"/>
        </w:numPr>
        <w:spacing w:before="0" w:line="276" w:lineRule="auto"/>
        <w:ind w:left="360"/>
        <w:rPr>
          <w:sz w:val="22"/>
          <w:szCs w:val="22"/>
        </w:rPr>
      </w:pPr>
      <w:r w:rsidRPr="005C6F98">
        <w:rPr>
          <w:sz w:val="22"/>
          <w:szCs w:val="22"/>
        </w:rPr>
        <w:t>Dla zagwarantowania zgodności technicznej wyrobów i zapewnienia wymaganej jakości, dla partii materiałów i/lub urządzenia powinny być dostarczone wymagane dokumenty dla danego wyrobu, takie jak:</w:t>
      </w:r>
    </w:p>
    <w:p w14:paraId="48C4B999" w14:textId="77777777" w:rsidR="004A7336" w:rsidRPr="005C6F98" w:rsidRDefault="004A7336" w:rsidP="008477DC">
      <w:pPr>
        <w:pStyle w:val="Akapitzlist"/>
        <w:numPr>
          <w:ilvl w:val="0"/>
          <w:numId w:val="36"/>
        </w:numPr>
        <w:spacing w:before="0" w:line="276" w:lineRule="auto"/>
        <w:ind w:left="1080"/>
        <w:rPr>
          <w:sz w:val="22"/>
          <w:szCs w:val="22"/>
        </w:rPr>
      </w:pPr>
      <w:r w:rsidRPr="005C6F98">
        <w:rPr>
          <w:sz w:val="22"/>
          <w:szCs w:val="22"/>
        </w:rPr>
        <w:t>Świadectwo odbioru</w:t>
      </w:r>
    </w:p>
    <w:p w14:paraId="3E10EE1C" w14:textId="77777777" w:rsidR="004A7336" w:rsidRPr="005C6F98" w:rsidRDefault="004A7336" w:rsidP="008477DC">
      <w:pPr>
        <w:pStyle w:val="Akapitzlist"/>
        <w:numPr>
          <w:ilvl w:val="0"/>
          <w:numId w:val="36"/>
        </w:numPr>
        <w:spacing w:before="0" w:line="276" w:lineRule="auto"/>
        <w:ind w:left="1080"/>
        <w:rPr>
          <w:sz w:val="22"/>
          <w:szCs w:val="22"/>
        </w:rPr>
      </w:pPr>
      <w:r w:rsidRPr="005C6F98">
        <w:rPr>
          <w:sz w:val="22"/>
          <w:szCs w:val="22"/>
        </w:rPr>
        <w:t>Deklaracja zgodności</w:t>
      </w:r>
    </w:p>
    <w:p w14:paraId="2A8B859C" w14:textId="77777777" w:rsidR="004A7336" w:rsidRPr="005C6F98" w:rsidRDefault="004A7336" w:rsidP="008477DC">
      <w:pPr>
        <w:pStyle w:val="Akapitzlist"/>
        <w:numPr>
          <w:ilvl w:val="0"/>
          <w:numId w:val="36"/>
        </w:numPr>
        <w:spacing w:before="0" w:line="276" w:lineRule="auto"/>
        <w:ind w:left="1080"/>
        <w:rPr>
          <w:sz w:val="22"/>
          <w:szCs w:val="22"/>
        </w:rPr>
      </w:pPr>
      <w:r w:rsidRPr="005C6F98">
        <w:rPr>
          <w:sz w:val="22"/>
          <w:szCs w:val="22"/>
        </w:rPr>
        <w:t>Wyniki badan laboratoryjnych</w:t>
      </w:r>
    </w:p>
    <w:p w14:paraId="4591788E" w14:textId="77777777" w:rsidR="004A7336" w:rsidRPr="005C6F98" w:rsidRDefault="004A7336" w:rsidP="008477DC">
      <w:pPr>
        <w:pStyle w:val="Akapitzlist"/>
        <w:numPr>
          <w:ilvl w:val="0"/>
          <w:numId w:val="36"/>
        </w:numPr>
        <w:spacing w:before="0" w:line="276" w:lineRule="auto"/>
        <w:ind w:left="1080"/>
        <w:rPr>
          <w:sz w:val="22"/>
          <w:szCs w:val="22"/>
        </w:rPr>
      </w:pPr>
      <w:r w:rsidRPr="005C6F98">
        <w:rPr>
          <w:sz w:val="22"/>
          <w:szCs w:val="22"/>
        </w:rPr>
        <w:t>Protokół odbioru technicznego</w:t>
      </w:r>
    </w:p>
    <w:p w14:paraId="78CAB2FA"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Przed przystąpieniem do robót należy sporządzić Plan Bezpieczeństwa i Ochrony Zdrowia – podstawa Rozporządzenie Ministra Infrastruktury z dnia 23.06.2003 r. w sprawie informacji dotyczącej bezpieczeństwa i ochrony zdrowia oraz planu bezpieczeństwa i ochrony zdrowia - § 6 ust. 4 pkt. c i d (Dz. U. z 2003 r. nr 120 poz. 1126).</w:t>
      </w:r>
    </w:p>
    <w:p w14:paraId="13412765"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Całość prac wykonać zgodnie z aktualnie obowiązującymi normami, przepisami oraz standardami PKP, w nawiązaniu do projektów i we współpracy z wykonawcami pozostałych branż.</w:t>
      </w:r>
    </w:p>
    <w:p w14:paraId="459109DC"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W przypadku wykrycia na etapie realizacji robót rozbieżności rozwiązań projektowych ze stanem faktycznym oraz pojawienia się faktów nieznanych, czy też nieuwzględnionych na etapie projektowania dokumentacja projektowa zostanie zweryfikowana. Zmiany zostaną przekazane Wykonawcy do realizacji.</w:t>
      </w:r>
    </w:p>
    <w:p w14:paraId="6834114A"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Istniejące elektroenergetyczne sieci i urządzenia należy przebudować w celu usunięcia kolizji z projektowanym układem torowym tak aby nie zmieniać istniejącego układu powiązania sieci.</w:t>
      </w:r>
    </w:p>
    <w:p w14:paraId="308831F4"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Modernizowane urządzenia elektroenergetyczne muszą znajdować się w normatywnych odległościach względem projektowanego układu torowego i drogowego. Wszystkie prace na styku zakresu przebudowywanej sieci należy prowadzić w sposób umożliwiający etapowanie robót elektroenergetycznych w zależności od fazy wykonywania robót torowych i w sposób umożliwiający utrzymanie ciągłości eksploatacji.</w:t>
      </w:r>
    </w:p>
    <w:p w14:paraId="73F130F5"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Rysunki i część opisowa są dokumentami wzajemnie się uzupełniającymi. Wszystkie elementy ujęte w opisie a nie ujęte na rysunkach lub odwrotnie winny być traktowane tak jak ujęte w obu częściach. W przypadku rozbieżności w jakimś z elementów dokumentacji należy to wyjaśnić z projektantem przed wykonaniem prac.</w:t>
      </w:r>
    </w:p>
    <w:p w14:paraId="06F0269C"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Wykonawca wykona we własnym zakresie projekt organizacji robót ze szczególnym uwzględnieniem BHP. Na odcinkach przebiegu istniejącego czynnego uzbrojenia terenu, przy zbliżeniach i skrzyżowaniach, prace należy prowadzić pod nadzorem ich Użytkowników, po wcześniejszym powiadomieniu o rozpoczęciu robót . </w:t>
      </w:r>
    </w:p>
    <w:p w14:paraId="4605EF09"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Praca w pobliżu wszystkich istniejących linii elektroenergetycznych, zarówno napowietrznych jak i kablowych będących pod napięciem stwarzają niebezpieczeństwo porażenia. Dlatego niemal wszystkie prace związane z przebudową linii należy wykonywać przy wyłączonym napięciu oraz ich uziemieniu. Rozpoczęcie robót może nastąpić na podstawie pisemnego polecenia prac.</w:t>
      </w:r>
    </w:p>
    <w:p w14:paraId="6CB0073B"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Lokalizację urządzeń należy zlecić uprawnionemu geodecie przed rozpoczęciem robót.</w:t>
      </w:r>
    </w:p>
    <w:p w14:paraId="38124FE8" w14:textId="77777777" w:rsidR="009651A8" w:rsidRPr="000E6904" w:rsidRDefault="009651A8" w:rsidP="008477DC">
      <w:pPr>
        <w:pStyle w:val="Akapitzlist"/>
        <w:numPr>
          <w:ilvl w:val="0"/>
          <w:numId w:val="35"/>
        </w:numPr>
        <w:suppressAutoHyphens/>
        <w:spacing w:before="0" w:line="276" w:lineRule="auto"/>
        <w:ind w:left="426"/>
        <w:rPr>
          <w:rFonts w:eastAsia="Arial" w:cs="Arial"/>
          <w:sz w:val="22"/>
          <w:szCs w:val="22"/>
          <w:lang w:val="pl-PL" w:eastAsia="pl-PL"/>
        </w:rPr>
      </w:pPr>
      <w:bookmarkStart w:id="257" w:name="_Hlk69219505"/>
      <w:r w:rsidRPr="000E6904">
        <w:rPr>
          <w:rFonts w:eastAsia="Arial" w:cs="Arial"/>
          <w:sz w:val="22"/>
          <w:szCs w:val="22"/>
          <w:lang w:val="pl-PL" w:eastAsia="pl-PL"/>
        </w:rPr>
        <w:t xml:space="preserve">Po zakończeniu robót należy wykonać inwentaryzację geodezyjną wybudowanych urządzeń elektroenergetycznych. Dopuszcza się dostarczenie oświadczenia geodety o wykonaniu pomiarów geodezyjnych. Wraz z oświadczeniem geodety należy dołączyć punkty pomiarowe ponumerowane i opisane przez współrzędne (X,Y,Z) obiektów w wersji elektronicznej, w postaci plików tekstowych txt lub szkic geodezyjny w standardzie określonym dla operatu geodezyjnego. W przypadku dostarczenia szkicu w plikach </w:t>
      </w:r>
      <w:proofErr w:type="spellStart"/>
      <w:r w:rsidRPr="000E6904">
        <w:rPr>
          <w:rFonts w:eastAsia="Arial" w:cs="Arial"/>
          <w:sz w:val="22"/>
          <w:szCs w:val="22"/>
          <w:lang w:val="pl-PL" w:eastAsia="pl-PL"/>
        </w:rPr>
        <w:t>dxf</w:t>
      </w:r>
      <w:proofErr w:type="spellEnd"/>
      <w:r w:rsidRPr="000E6904">
        <w:rPr>
          <w:rFonts w:eastAsia="Arial" w:cs="Arial"/>
          <w:sz w:val="22"/>
          <w:szCs w:val="22"/>
          <w:lang w:val="pl-PL" w:eastAsia="pl-PL"/>
        </w:rPr>
        <w:t xml:space="preserve"> lub </w:t>
      </w:r>
      <w:proofErr w:type="spellStart"/>
      <w:r w:rsidRPr="000E6904">
        <w:rPr>
          <w:rFonts w:eastAsia="Arial" w:cs="Arial"/>
          <w:sz w:val="22"/>
          <w:szCs w:val="22"/>
          <w:lang w:val="pl-PL" w:eastAsia="pl-PL"/>
        </w:rPr>
        <w:t>dwg</w:t>
      </w:r>
      <w:proofErr w:type="spellEnd"/>
      <w:r w:rsidRPr="000E6904">
        <w:rPr>
          <w:rFonts w:eastAsia="Arial" w:cs="Arial"/>
          <w:sz w:val="22"/>
          <w:szCs w:val="22"/>
          <w:lang w:val="pl-PL" w:eastAsia="pl-PL"/>
        </w:rPr>
        <w:t xml:space="preserve"> plik tekstowy ze współrzędnymi nie jest wymagany.</w:t>
      </w:r>
    </w:p>
    <w:bookmarkEnd w:id="257"/>
    <w:p w14:paraId="3190394B"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Przed przystąpieniem do wykonania robót, Wykonawca winien powiadomić operatorów (użytkowników) uzbrojenia nadziemnego i podziemnego o terminie rozpoczęcia robót, wraz ze zleceniem nadzoru przy prowadzeniu robót na odcinkach kolizyjnych.</w:t>
      </w:r>
    </w:p>
    <w:p w14:paraId="04F2CD10"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W przypadku napotkania w trakcie wykonywania robót na uzbrojenie niezinwentaryzowane należy napotkane uzbrojenie zabezpieczyć i powiadomić Użytkownika .</w:t>
      </w:r>
    </w:p>
    <w:p w14:paraId="71B197FB"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Wszystkie napotkane urządzenia energetyczne należy traktować jako czynne, będące pod napięciem i grożące porażeniem.</w:t>
      </w:r>
    </w:p>
    <w:p w14:paraId="452068BA" w14:textId="77777777" w:rsidR="004A7336" w:rsidRPr="000E6904" w:rsidRDefault="004A7336"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Wykonanie projektowanych sieci I instalacji powinna wykonać firma zatrudniająca osoby – elektromonterów posiadających Świadectwo kwalifikacyjne grupy „E” i „D” z uprawnieniami do pomiaru.</w:t>
      </w:r>
    </w:p>
    <w:p w14:paraId="075E7AD2" w14:textId="77777777" w:rsidR="009651A8" w:rsidRPr="000E6904" w:rsidRDefault="009651A8"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Po ułożeniu kabla metodą wykopu otwartego, a przed wykonaniem </w:t>
      </w:r>
      <w:proofErr w:type="spellStart"/>
      <w:r w:rsidRPr="000E6904">
        <w:rPr>
          <w:rFonts w:eastAsia="Arial" w:cs="Arial"/>
          <w:sz w:val="22"/>
          <w:szCs w:val="22"/>
          <w:lang w:val="pl-PL" w:eastAsia="pl-PL"/>
        </w:rPr>
        <w:t>obsypki</w:t>
      </w:r>
      <w:proofErr w:type="spellEnd"/>
      <w:r w:rsidRPr="000E6904">
        <w:rPr>
          <w:rFonts w:eastAsia="Arial" w:cs="Arial"/>
          <w:sz w:val="22"/>
          <w:szCs w:val="22"/>
          <w:lang w:val="pl-PL" w:eastAsia="pl-PL"/>
        </w:rPr>
        <w:t xml:space="preserve"> kabla wykonawca zobowiązany jest do wykonania zdjęć obrazujących rów kablowy. Zdjęcia muszą być wykonane w odstępach nie rzadziej, niż co 10m,przesuwając się wzdłuż przebiegu trasy linii kablowej, przy czym aparat należy trzymać pod kątem około30° do kierunku przemieszczania się. Czynność należy powtórzyć po ułożeniu folii ostrzegawczej. Każde zdjęcie winno być wykonane z </w:t>
      </w:r>
      <w:proofErr w:type="spellStart"/>
      <w:r w:rsidRPr="000E6904">
        <w:rPr>
          <w:rFonts w:eastAsia="Arial" w:cs="Arial"/>
          <w:sz w:val="22"/>
          <w:szCs w:val="22"/>
          <w:lang w:val="pl-PL" w:eastAsia="pl-PL"/>
        </w:rPr>
        <w:t>geotagiem</w:t>
      </w:r>
      <w:proofErr w:type="spellEnd"/>
      <w:r w:rsidRPr="000E6904">
        <w:rPr>
          <w:rFonts w:eastAsia="Arial" w:cs="Arial"/>
          <w:sz w:val="22"/>
          <w:szCs w:val="22"/>
          <w:lang w:val="pl-PL" w:eastAsia="pl-PL"/>
        </w:rPr>
        <w:t xml:space="preserve"> tj. znacznikiem lokalizacji GPS. Dokumentację zdjęciową należy dołączyć na płycie CD/DVD wraz z dokumentacją powykonawczą. Dokumentacja fotograficzna winna obejmować również:</w:t>
      </w:r>
    </w:p>
    <w:p w14:paraId="4E9A7632" w14:textId="77777777" w:rsidR="009651A8" w:rsidRPr="000E6904" w:rsidRDefault="009651A8" w:rsidP="000E6904">
      <w:pPr>
        <w:pStyle w:val="Akapitzlist"/>
        <w:suppressAutoHyphens/>
        <w:spacing w:before="0" w:line="276" w:lineRule="auto"/>
        <w:ind w:left="709" w:firstLine="0"/>
        <w:rPr>
          <w:rFonts w:eastAsia="Arial" w:cs="Arial"/>
          <w:sz w:val="22"/>
          <w:szCs w:val="22"/>
          <w:lang w:val="pl-PL" w:eastAsia="pl-PL"/>
        </w:rPr>
      </w:pPr>
      <w:r w:rsidRPr="000E6904">
        <w:rPr>
          <w:rFonts w:eastAsia="Arial" w:cs="Arial"/>
          <w:sz w:val="22"/>
          <w:szCs w:val="22"/>
          <w:lang w:val="pl-PL" w:eastAsia="pl-PL"/>
        </w:rPr>
        <w:t>a)</w:t>
      </w:r>
      <w:r>
        <w:rPr>
          <w:rFonts w:eastAsia="Arial" w:cs="Arial"/>
          <w:sz w:val="22"/>
          <w:szCs w:val="22"/>
          <w:lang w:val="pl-PL" w:eastAsia="pl-PL"/>
        </w:rPr>
        <w:t xml:space="preserve"> </w:t>
      </w:r>
      <w:r w:rsidRPr="000E6904">
        <w:rPr>
          <w:rFonts w:eastAsia="Arial" w:cs="Arial"/>
          <w:sz w:val="22"/>
          <w:szCs w:val="22"/>
          <w:lang w:val="pl-PL" w:eastAsia="pl-PL"/>
        </w:rPr>
        <w:t>wskazania głębokości wykopu,</w:t>
      </w:r>
    </w:p>
    <w:p w14:paraId="16B546F1" w14:textId="77777777" w:rsidR="009651A8" w:rsidRPr="000E6904" w:rsidRDefault="009651A8" w:rsidP="000E6904">
      <w:pPr>
        <w:pStyle w:val="Akapitzlist"/>
        <w:suppressAutoHyphens/>
        <w:spacing w:before="0" w:line="276" w:lineRule="auto"/>
        <w:ind w:left="709" w:firstLine="0"/>
        <w:rPr>
          <w:rFonts w:eastAsia="Arial" w:cs="Arial"/>
          <w:sz w:val="22"/>
          <w:szCs w:val="22"/>
          <w:lang w:val="pl-PL" w:eastAsia="pl-PL"/>
        </w:rPr>
      </w:pPr>
      <w:r w:rsidRPr="000E6904">
        <w:rPr>
          <w:rFonts w:eastAsia="Arial" w:cs="Arial"/>
          <w:sz w:val="22"/>
          <w:szCs w:val="22"/>
          <w:lang w:val="pl-PL" w:eastAsia="pl-PL"/>
        </w:rPr>
        <w:t>b)</w:t>
      </w:r>
      <w:r>
        <w:rPr>
          <w:rFonts w:eastAsia="Arial" w:cs="Arial"/>
          <w:sz w:val="22"/>
          <w:szCs w:val="22"/>
          <w:lang w:val="pl-PL" w:eastAsia="pl-PL"/>
        </w:rPr>
        <w:t xml:space="preserve"> </w:t>
      </w:r>
      <w:r w:rsidRPr="000E6904">
        <w:rPr>
          <w:rFonts w:eastAsia="Arial" w:cs="Arial"/>
          <w:sz w:val="22"/>
          <w:szCs w:val="22"/>
          <w:lang w:val="pl-PL" w:eastAsia="pl-PL"/>
        </w:rPr>
        <w:t>każde skrzyżowanie z podziemną infrastrukturą,</w:t>
      </w:r>
    </w:p>
    <w:p w14:paraId="436F38CF" w14:textId="77777777" w:rsidR="009651A8" w:rsidRPr="000E6904" w:rsidRDefault="009651A8" w:rsidP="000E6904">
      <w:pPr>
        <w:pStyle w:val="Akapitzlist"/>
        <w:suppressAutoHyphens/>
        <w:spacing w:before="0" w:line="276" w:lineRule="auto"/>
        <w:ind w:left="709" w:firstLine="0"/>
        <w:rPr>
          <w:rFonts w:eastAsia="Arial" w:cs="Arial"/>
          <w:sz w:val="22"/>
          <w:szCs w:val="22"/>
          <w:lang w:val="pl-PL" w:eastAsia="pl-PL"/>
        </w:rPr>
      </w:pPr>
      <w:r w:rsidRPr="000E6904">
        <w:rPr>
          <w:rFonts w:eastAsia="Arial" w:cs="Arial"/>
          <w:sz w:val="22"/>
          <w:szCs w:val="22"/>
          <w:lang w:val="pl-PL" w:eastAsia="pl-PL"/>
        </w:rPr>
        <w:t>c)</w:t>
      </w:r>
      <w:r>
        <w:rPr>
          <w:rFonts w:eastAsia="Arial" w:cs="Arial"/>
          <w:sz w:val="22"/>
          <w:szCs w:val="22"/>
          <w:lang w:val="pl-PL" w:eastAsia="pl-PL"/>
        </w:rPr>
        <w:t xml:space="preserve"> </w:t>
      </w:r>
      <w:r w:rsidRPr="000E6904">
        <w:rPr>
          <w:rFonts w:eastAsia="Arial" w:cs="Arial"/>
          <w:sz w:val="22"/>
          <w:szCs w:val="22"/>
          <w:lang w:val="pl-PL" w:eastAsia="pl-PL"/>
        </w:rPr>
        <w:t>ułożenie kabla na załomach</w:t>
      </w:r>
    </w:p>
    <w:p w14:paraId="1CE32BF4" w14:textId="77777777" w:rsidR="009651A8" w:rsidRPr="000E6904" w:rsidRDefault="009651A8"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Po posadowieniu słupa, a przed zasypaniem wykonawca zobowiązany jest do wykonania zdjęć obrazujących posadowienie słupa wraz z fundamentowaniem. Zdjęcia muszą być wykonane dla każdego słupa z uwidocznieniem całości posadowienia słupa. Każde zdjęcie winno być wykonane z </w:t>
      </w:r>
      <w:proofErr w:type="spellStart"/>
      <w:r w:rsidRPr="000E6904">
        <w:rPr>
          <w:rFonts w:eastAsia="Arial" w:cs="Arial"/>
          <w:sz w:val="22"/>
          <w:szCs w:val="22"/>
          <w:lang w:val="pl-PL" w:eastAsia="pl-PL"/>
        </w:rPr>
        <w:t>geotagiem</w:t>
      </w:r>
      <w:proofErr w:type="spellEnd"/>
      <w:r w:rsidRPr="000E6904">
        <w:rPr>
          <w:rFonts w:eastAsia="Arial" w:cs="Arial"/>
          <w:sz w:val="22"/>
          <w:szCs w:val="22"/>
          <w:lang w:val="pl-PL" w:eastAsia="pl-PL"/>
        </w:rPr>
        <w:t>. Dokumentację zdjęciową należy dołączyć na płycie CD/DVD wraz z dokumentacją powykonawczą.</w:t>
      </w:r>
    </w:p>
    <w:p w14:paraId="5219DF72" w14:textId="01729238" w:rsidR="009651A8" w:rsidRPr="000E6904" w:rsidRDefault="009651A8"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Prace zanikowe należy zgłaszać, z minimum 5 dniowym wyprzedzeniem (5 dni roboczych), do odpowiedniej komórki organizacyjnej na obszarze działania </w:t>
      </w:r>
      <w:r w:rsidR="00CB092A">
        <w:rPr>
          <w:rFonts w:eastAsia="Arial" w:cs="Arial"/>
          <w:sz w:val="22"/>
          <w:szCs w:val="22"/>
          <w:lang w:val="pl-PL" w:eastAsia="pl-PL"/>
        </w:rPr>
        <w:t>gestora sieci</w:t>
      </w:r>
      <w:r w:rsidRPr="000E6904">
        <w:rPr>
          <w:rFonts w:eastAsia="Arial" w:cs="Arial"/>
          <w:sz w:val="22"/>
          <w:szCs w:val="22"/>
          <w:lang w:val="pl-PL" w:eastAsia="pl-PL"/>
        </w:rPr>
        <w:t xml:space="preserve"> w celu dokonania etapowego odbioru potwierdzonego odpowiednim protokołem.</w:t>
      </w:r>
    </w:p>
    <w:p w14:paraId="459DEDE8" w14:textId="77777777" w:rsidR="009651A8" w:rsidRPr="000E6904" w:rsidRDefault="009651A8"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Elementy sieci takie jak: mostki z możliwością ich rozłączenia, odłączniki, rozłączniki, rozłączniki sterowane radiowo, </w:t>
      </w:r>
      <w:proofErr w:type="spellStart"/>
      <w:r w:rsidRPr="000E6904">
        <w:rPr>
          <w:rFonts w:eastAsia="Arial" w:cs="Arial"/>
          <w:sz w:val="22"/>
          <w:szCs w:val="22"/>
          <w:lang w:val="pl-PL" w:eastAsia="pl-PL"/>
        </w:rPr>
        <w:t>reklozery</w:t>
      </w:r>
      <w:proofErr w:type="spellEnd"/>
      <w:r w:rsidRPr="000E6904">
        <w:rPr>
          <w:rFonts w:eastAsia="Arial" w:cs="Arial"/>
          <w:sz w:val="22"/>
          <w:szCs w:val="22"/>
          <w:lang w:val="pl-PL" w:eastAsia="pl-PL"/>
        </w:rPr>
        <w:t>, miejsca przyłączenia kabla do linii napowietrznej wymagają dokumentacji powykonawczej w postaci zdjęć wykonanych z każdej strony słupa, minimum cztery ujęcia.</w:t>
      </w:r>
    </w:p>
    <w:p w14:paraId="56BCC0C9" w14:textId="104A359B" w:rsidR="009651A8" w:rsidRPr="000E6904" w:rsidRDefault="009651A8"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Po zakończeniu budowy, a przed dokonaniem odbioru technicznego należy dokonać wymaganych pomiarów, a protokoły z tych badań należy przedłożyć </w:t>
      </w:r>
      <w:r w:rsidR="00CB092A">
        <w:rPr>
          <w:rFonts w:eastAsia="Arial" w:cs="Arial"/>
          <w:sz w:val="22"/>
          <w:szCs w:val="22"/>
          <w:lang w:val="pl-PL" w:eastAsia="pl-PL"/>
        </w:rPr>
        <w:t>gestorowi sieci</w:t>
      </w:r>
      <w:r w:rsidRPr="000E6904">
        <w:rPr>
          <w:rFonts w:eastAsia="Arial" w:cs="Arial"/>
          <w:sz w:val="22"/>
          <w:szCs w:val="22"/>
          <w:lang w:val="pl-PL" w:eastAsia="pl-PL"/>
        </w:rPr>
        <w:t xml:space="preserve"> wraz z dokumentacją powykonawczą.</w:t>
      </w:r>
    </w:p>
    <w:p w14:paraId="223CC141" w14:textId="77777777" w:rsidR="009651A8" w:rsidRPr="000E6904" w:rsidRDefault="009651A8"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Przytoczenie w niniejszym opracowaniu nazwy lub typu zastosowanych materiałów i urządzeń ma na celu wskazanie cech i minimalnych parametrów technicznych, a także norm jakościowych, które powinny być spełnione przez zastosowany produkt. Dopuszcza się oferowanie materiałów lub rozwiązań równoważnych, a zmiana producenta „urządzenia" jest możliwa pod warunkiem zastosowania zamiennika o możliwościach, funkcjach i parametrach równoważnych lub wyższych założonych w niniejszym projekcie i specyfikacji technicznej - „urządzenie" innego producenta musi być kompatybilne z „urządzeniami" już zastosowanymi. Zastosowanie zamiennika nie może pociągnąć za sobą zmiany pozostałych rozwiązań projektowych. Każdorazowo Wykonawca zobowiązany jest do uzyskania odpowiedniej akceptacji w tym zakresie Inwestora oraz gestora sieci. </w:t>
      </w:r>
    </w:p>
    <w:p w14:paraId="0FCE931D" w14:textId="77777777" w:rsidR="000E6904" w:rsidRPr="000E6904" w:rsidRDefault="000E6904"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W sytuacji gdy na etapie realizacji zadania nastąpiła konieczność zastosowania rozwiązań technicznych specjalnych/nietypowych, odbiegających od zapisów określonych w niniejszym opracowaniu Wykonawca  każdorazowo zobowiązany jest do uzyskania odpowiedniej akceptacji w tym zakresie Inwestora oraz gestora sieci. </w:t>
      </w:r>
    </w:p>
    <w:p w14:paraId="02EE715E" w14:textId="668C37A8" w:rsidR="000E6904" w:rsidRPr="000E6904" w:rsidRDefault="000E6904"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Na co najmniej 14 dni przed rozpoczęciem prac na sieci oświetleniowej poinformować </w:t>
      </w:r>
      <w:r w:rsidR="00CB092A">
        <w:rPr>
          <w:rFonts w:eastAsia="Arial" w:cs="Arial"/>
          <w:sz w:val="22"/>
          <w:szCs w:val="22"/>
          <w:lang w:val="pl-PL" w:eastAsia="pl-PL"/>
        </w:rPr>
        <w:t>gestora sieci</w:t>
      </w:r>
      <w:r w:rsidRPr="000E6904">
        <w:rPr>
          <w:rFonts w:eastAsia="Arial" w:cs="Arial"/>
          <w:sz w:val="22"/>
          <w:szCs w:val="22"/>
          <w:lang w:val="pl-PL" w:eastAsia="pl-PL"/>
        </w:rPr>
        <w:t xml:space="preserve"> o tym fakcie</w:t>
      </w:r>
      <w:r w:rsidR="00CB092A">
        <w:rPr>
          <w:rFonts w:eastAsia="Arial" w:cs="Arial"/>
          <w:sz w:val="22"/>
          <w:szCs w:val="22"/>
          <w:lang w:val="pl-PL" w:eastAsia="pl-PL"/>
        </w:rPr>
        <w:t>.</w:t>
      </w:r>
    </w:p>
    <w:p w14:paraId="107FCE9C" w14:textId="79316CA6" w:rsidR="000E6904" w:rsidRDefault="000E6904" w:rsidP="008477DC">
      <w:pPr>
        <w:pStyle w:val="Akapitzlist"/>
        <w:numPr>
          <w:ilvl w:val="0"/>
          <w:numId w:val="35"/>
        </w:numPr>
        <w:suppressAutoHyphens/>
        <w:spacing w:before="0" w:line="276" w:lineRule="auto"/>
        <w:ind w:left="426"/>
        <w:rPr>
          <w:rFonts w:eastAsia="Arial" w:cs="Arial"/>
          <w:sz w:val="22"/>
          <w:szCs w:val="22"/>
          <w:lang w:val="pl-PL" w:eastAsia="pl-PL"/>
        </w:rPr>
      </w:pPr>
      <w:r w:rsidRPr="000E6904">
        <w:rPr>
          <w:rFonts w:eastAsia="Arial" w:cs="Arial"/>
          <w:sz w:val="22"/>
          <w:szCs w:val="22"/>
          <w:lang w:val="pl-PL" w:eastAsia="pl-PL"/>
        </w:rPr>
        <w:t xml:space="preserve">Prace prowadzić po dopuszczeniu i pod nadzorem </w:t>
      </w:r>
      <w:r w:rsidR="00CB092A">
        <w:rPr>
          <w:rFonts w:eastAsia="Arial" w:cs="Arial"/>
          <w:sz w:val="22"/>
          <w:szCs w:val="22"/>
          <w:lang w:val="pl-PL" w:eastAsia="pl-PL"/>
        </w:rPr>
        <w:t>gestora sieci</w:t>
      </w:r>
      <w:r w:rsidRPr="000E6904">
        <w:rPr>
          <w:rFonts w:eastAsia="Arial" w:cs="Arial"/>
          <w:sz w:val="22"/>
          <w:szCs w:val="22"/>
          <w:lang w:val="pl-PL" w:eastAsia="pl-PL"/>
        </w:rPr>
        <w:t>.</w:t>
      </w:r>
    </w:p>
    <w:p w14:paraId="5F05CE8A" w14:textId="77777777" w:rsidR="008A6B54" w:rsidRPr="00BC353B" w:rsidRDefault="008A6B54" w:rsidP="008A6B54">
      <w:pPr>
        <w:pStyle w:val="Akapitzlist"/>
        <w:numPr>
          <w:ilvl w:val="0"/>
          <w:numId w:val="35"/>
        </w:numPr>
        <w:suppressAutoHyphens/>
        <w:spacing w:before="0" w:line="276" w:lineRule="auto"/>
        <w:ind w:left="426"/>
        <w:rPr>
          <w:rFonts w:eastAsia="Arial" w:cs="Arial"/>
          <w:sz w:val="22"/>
          <w:szCs w:val="22"/>
          <w:lang w:val="pl-PL" w:eastAsia="pl-PL"/>
        </w:rPr>
      </w:pPr>
      <w:r w:rsidRPr="00BC353B">
        <w:rPr>
          <w:rFonts w:eastAsia="Arial" w:cs="Arial"/>
          <w:sz w:val="22"/>
          <w:szCs w:val="22"/>
          <w:lang w:val="pl-PL" w:eastAsia="pl-PL"/>
        </w:rPr>
        <w:t>Przed przystąpieniem do prac należy potwierdzić u Wykonawcy robót torowych i drogowych rzędne projektowanego torowiska i innych nawierzchni w miejscu skrzyżowań z projektowanymi trasami kablowymi. Wykonanie robót poprzedzić wytyczeniem tras kablowych przez uprawnioną jednostkę geodezyjną.</w:t>
      </w:r>
    </w:p>
    <w:p w14:paraId="7CD170DA" w14:textId="748754E1" w:rsidR="008A6B54" w:rsidRDefault="008A6B54" w:rsidP="008A6B54">
      <w:pPr>
        <w:pStyle w:val="Akapitzlist"/>
        <w:numPr>
          <w:ilvl w:val="0"/>
          <w:numId w:val="35"/>
        </w:numPr>
        <w:suppressAutoHyphens/>
        <w:spacing w:before="0" w:line="276" w:lineRule="auto"/>
        <w:ind w:left="426"/>
        <w:rPr>
          <w:rFonts w:eastAsia="Arial" w:cs="Arial"/>
          <w:sz w:val="22"/>
          <w:szCs w:val="22"/>
          <w:lang w:val="pl-PL" w:eastAsia="pl-PL"/>
        </w:rPr>
      </w:pPr>
      <w:r w:rsidRPr="00BC353B">
        <w:rPr>
          <w:rFonts w:eastAsia="Arial" w:cs="Arial"/>
          <w:sz w:val="22"/>
          <w:szCs w:val="22"/>
          <w:lang w:val="pl-PL" w:eastAsia="pl-PL"/>
        </w:rPr>
        <w:t xml:space="preserve">Prace ziemne należy skoordynować z innymi branżami na etapie budowy tak by nie występowała konieczność odbudowy nawierzchni (chodnika/jezdni). Po robotach teren w rejonie inwestycji należy uporządkować i przywrócić do stanu pierwotnego, nie gorszego niż stan </w:t>
      </w:r>
      <w:r w:rsidR="007566EE">
        <w:rPr>
          <w:rFonts w:eastAsia="Arial" w:cs="Arial"/>
          <w:sz w:val="22"/>
          <w:szCs w:val="22"/>
          <w:lang w:val="pl-PL" w:eastAsia="pl-PL"/>
        </w:rPr>
        <w:t>p</w:t>
      </w:r>
      <w:r w:rsidRPr="00BC353B">
        <w:rPr>
          <w:rFonts w:eastAsia="Arial" w:cs="Arial"/>
          <w:sz w:val="22"/>
          <w:szCs w:val="22"/>
          <w:lang w:val="pl-PL" w:eastAsia="pl-PL"/>
        </w:rPr>
        <w:t>rzed przystąpieniem do wykonywania robót.</w:t>
      </w:r>
    </w:p>
    <w:p w14:paraId="7B6D9754" w14:textId="77777777" w:rsidR="007204A6" w:rsidRPr="007204A6" w:rsidRDefault="007204A6" w:rsidP="007204A6">
      <w:pPr>
        <w:pStyle w:val="Akapitzlist"/>
        <w:numPr>
          <w:ilvl w:val="0"/>
          <w:numId w:val="35"/>
        </w:numPr>
        <w:suppressAutoHyphens/>
        <w:spacing w:before="0" w:line="276" w:lineRule="auto"/>
        <w:ind w:left="426"/>
        <w:rPr>
          <w:rFonts w:eastAsia="Arial" w:cs="Arial"/>
          <w:sz w:val="22"/>
          <w:szCs w:val="22"/>
          <w:lang w:val="pl-PL" w:eastAsia="pl-PL"/>
        </w:rPr>
      </w:pPr>
      <w:r w:rsidRPr="007204A6">
        <w:rPr>
          <w:rFonts w:eastAsia="Arial" w:cs="Arial"/>
          <w:sz w:val="22"/>
          <w:szCs w:val="22"/>
          <w:lang w:val="pl-PL" w:eastAsia="pl-PL"/>
        </w:rPr>
        <w:t>Prace ziemne w rejonie skrzyżowań i zbliżeń z istniejącą oraz projektowaną w ramach opracowania infrastrukturą prowadzić z zachowaniem szczególnej ostrożności. Kolidujące  miejsca oraz zbliżenia winny być wytyczone i zlokalizowane w terenie przed przystąpieniem do robót ziemnych.  W przypadku prac z użyciem sprzętu zmechanizowanego prace prowadzić pod nadzorem osób posiadających stosowne uprawnienia do nadzorowania tego typu prac</w:t>
      </w:r>
    </w:p>
    <w:p w14:paraId="28F8774F" w14:textId="77777777" w:rsidR="008A6B54" w:rsidRPr="000E6904" w:rsidRDefault="008A6B54" w:rsidP="007566EE">
      <w:pPr>
        <w:pStyle w:val="Akapitzlist"/>
        <w:suppressAutoHyphens/>
        <w:spacing w:before="0" w:line="276" w:lineRule="auto"/>
        <w:ind w:left="426" w:firstLine="0"/>
        <w:rPr>
          <w:rFonts w:eastAsia="Arial" w:cs="Arial"/>
          <w:sz w:val="22"/>
          <w:szCs w:val="22"/>
          <w:lang w:val="pl-PL" w:eastAsia="pl-PL"/>
        </w:rPr>
      </w:pPr>
    </w:p>
    <w:p w14:paraId="1225F7A4" w14:textId="77777777" w:rsidR="004A7336" w:rsidRPr="000E6904" w:rsidRDefault="004A7336" w:rsidP="004A7336">
      <w:pPr>
        <w:ind w:left="0" w:firstLine="0"/>
        <w:rPr>
          <w:highlight w:val="yellow"/>
          <w:lang w:val="x-none"/>
        </w:rPr>
      </w:pPr>
    </w:p>
    <w:p w14:paraId="559A0533" w14:textId="77777777" w:rsidR="00FB2483" w:rsidRDefault="0077062F" w:rsidP="004A7336">
      <w:pPr>
        <w:jc w:val="right"/>
      </w:pPr>
      <w:bookmarkStart w:id="258" w:name="_Hlk129092928"/>
      <w:r>
        <w:rPr>
          <w:rFonts w:eastAsia="Calibri" w:cs="Arial"/>
          <w:i/>
          <w:noProof/>
          <w:sz w:val="18"/>
          <w:szCs w:val="18"/>
        </w:rPr>
        <w:drawing>
          <wp:anchor distT="0" distB="0" distL="114300" distR="114300" simplePos="0" relativeHeight="251666432" behindDoc="1" locked="0" layoutInCell="1" allowOverlap="1" wp14:anchorId="29843BA9" wp14:editId="2C0A580F">
            <wp:simplePos x="0" y="0"/>
            <wp:positionH relativeFrom="margin">
              <wp:posOffset>4916805</wp:posOffset>
            </wp:positionH>
            <wp:positionV relativeFrom="paragraph">
              <wp:posOffset>161290</wp:posOffset>
            </wp:positionV>
            <wp:extent cx="842645" cy="421005"/>
            <wp:effectExtent l="0" t="0" r="0" b="0"/>
            <wp:wrapNone/>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jot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42645" cy="421005"/>
                    </a:xfrm>
                    <a:prstGeom prst="rect">
                      <a:avLst/>
                    </a:prstGeom>
                  </pic:spPr>
                </pic:pic>
              </a:graphicData>
            </a:graphic>
            <wp14:sizeRelH relativeFrom="margin">
              <wp14:pctWidth>0</wp14:pctWidth>
            </wp14:sizeRelH>
            <wp14:sizeRelV relativeFrom="margin">
              <wp14:pctHeight>0</wp14:pctHeight>
            </wp14:sizeRelV>
          </wp:anchor>
        </w:drawing>
      </w:r>
      <w:r w:rsidR="004A7336">
        <w:t>Opracował</w:t>
      </w:r>
    </w:p>
    <w:p w14:paraId="10C65F54" w14:textId="77777777" w:rsidR="004A7336" w:rsidRDefault="004A7336" w:rsidP="004A7336">
      <w:pPr>
        <w:jc w:val="right"/>
      </w:pPr>
      <w:r>
        <w:t>Piotr Supernak</w:t>
      </w:r>
    </w:p>
    <w:bookmarkEnd w:id="258"/>
    <w:p w14:paraId="2543DF47" w14:textId="7AD4991A" w:rsidR="004A7336" w:rsidRDefault="004A7336" w:rsidP="004A7336">
      <w:pPr>
        <w:jc w:val="right"/>
      </w:pPr>
    </w:p>
    <w:p w14:paraId="49026AEA" w14:textId="4B89F027" w:rsidR="00F21B1E" w:rsidRDefault="00F21B1E" w:rsidP="004A7336">
      <w:pPr>
        <w:jc w:val="right"/>
      </w:pPr>
    </w:p>
    <w:p w14:paraId="05CEDEF0" w14:textId="6C365D53" w:rsidR="00F21B1E" w:rsidRDefault="00F21B1E" w:rsidP="004A7336">
      <w:pPr>
        <w:jc w:val="right"/>
      </w:pPr>
    </w:p>
    <w:p w14:paraId="7CA72233" w14:textId="55B45760" w:rsidR="00F21B1E" w:rsidRDefault="00F21B1E" w:rsidP="004A7336">
      <w:pPr>
        <w:jc w:val="right"/>
      </w:pPr>
    </w:p>
    <w:p w14:paraId="0288D445" w14:textId="137F17DA" w:rsidR="00F21B1E" w:rsidRDefault="00F21B1E" w:rsidP="004A7336">
      <w:pPr>
        <w:jc w:val="right"/>
      </w:pPr>
    </w:p>
    <w:p w14:paraId="0DC2D16D" w14:textId="6A4C8C3C" w:rsidR="00F21B1E" w:rsidRDefault="00F21B1E" w:rsidP="004A7336">
      <w:pPr>
        <w:jc w:val="right"/>
      </w:pPr>
    </w:p>
    <w:p w14:paraId="37437D87" w14:textId="77777777" w:rsidR="00C34042" w:rsidRPr="00BE54DA" w:rsidRDefault="00C34042" w:rsidP="00FA17B8">
      <w:pPr>
        <w:pStyle w:val="Nagwek2"/>
      </w:pPr>
      <w:bookmarkStart w:id="259" w:name="_Toc6579330"/>
      <w:bookmarkStart w:id="260" w:name="_Toc6911055"/>
      <w:bookmarkStart w:id="261" w:name="_Toc7167122"/>
      <w:bookmarkStart w:id="262" w:name="_Toc60216836"/>
      <w:bookmarkStart w:id="263" w:name="_Toc182469194"/>
      <w:r w:rsidRPr="00BE54DA">
        <w:t>Załączniki</w:t>
      </w:r>
      <w:bookmarkEnd w:id="259"/>
      <w:bookmarkEnd w:id="260"/>
      <w:bookmarkEnd w:id="261"/>
      <w:bookmarkEnd w:id="262"/>
      <w:bookmarkEnd w:id="263"/>
    </w:p>
    <w:p w14:paraId="6A298CE0" w14:textId="6414A470" w:rsidR="00C64CFC" w:rsidRDefault="00C64CFC" w:rsidP="007566EE">
      <w:pPr>
        <w:pStyle w:val="9x"/>
      </w:pPr>
      <w:bookmarkStart w:id="264" w:name="_Toc432499472"/>
      <w:bookmarkStart w:id="265" w:name="_Toc493668777"/>
      <w:bookmarkStart w:id="266" w:name="_Toc182469195"/>
      <w:r w:rsidRPr="00C34042">
        <w:t xml:space="preserve">Warunki </w:t>
      </w:r>
      <w:bookmarkEnd w:id="264"/>
      <w:bookmarkEnd w:id="265"/>
      <w:r w:rsidR="00C34042">
        <w:t>przebudowy ENERGA OPERATOR S.A.</w:t>
      </w:r>
      <w:bookmarkEnd w:id="266"/>
    </w:p>
    <w:p w14:paraId="046EA50D" w14:textId="76AFAB90" w:rsidR="00EC2B77" w:rsidRDefault="00EC2B77" w:rsidP="007566EE">
      <w:pPr>
        <w:pStyle w:val="Styl4"/>
      </w:pPr>
      <w:bookmarkStart w:id="267" w:name="_Toc182469196"/>
      <w:r>
        <w:t>R/</w:t>
      </w:r>
      <w:r w:rsidR="000E3248">
        <w:t>22</w:t>
      </w:r>
      <w:r>
        <w:t>/</w:t>
      </w:r>
      <w:r w:rsidR="000E3248">
        <w:t>075344/2</w:t>
      </w:r>
      <w:bookmarkEnd w:id="267"/>
    </w:p>
    <w:p w14:paraId="5EE0BDB6" w14:textId="31D2A90E" w:rsidR="002859E1" w:rsidRDefault="000E3248" w:rsidP="00E37044">
      <w:pPr>
        <w:pStyle w:val="Bezodstpw"/>
        <w:rPr>
          <w:noProof/>
        </w:rPr>
      </w:pPr>
      <w:r>
        <w:rPr>
          <w:noProof/>
        </w:rPr>
        <w:drawing>
          <wp:inline distT="0" distB="0" distL="0" distR="0" wp14:anchorId="0C723E59" wp14:editId="4C68A7F6">
            <wp:extent cx="5264108" cy="7477125"/>
            <wp:effectExtent l="0" t="0" r="0" b="0"/>
            <wp:docPr id="15"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tekst&#10;&#10;Opis wygenerowany automatycznie"/>
                    <pic:cNvPicPr/>
                  </pic:nvPicPr>
                  <pic:blipFill>
                    <a:blip r:embed="rId42"/>
                    <a:stretch>
                      <a:fillRect/>
                    </a:stretch>
                  </pic:blipFill>
                  <pic:spPr>
                    <a:xfrm>
                      <a:off x="0" y="0"/>
                      <a:ext cx="5273416" cy="7490346"/>
                    </a:xfrm>
                    <a:prstGeom prst="rect">
                      <a:avLst/>
                    </a:prstGeom>
                  </pic:spPr>
                </pic:pic>
              </a:graphicData>
            </a:graphic>
          </wp:inline>
        </w:drawing>
      </w:r>
    </w:p>
    <w:p w14:paraId="79AC5320" w14:textId="62B12D73" w:rsidR="000E3248" w:rsidRDefault="000E3248" w:rsidP="00E37044">
      <w:pPr>
        <w:pStyle w:val="Bezodstpw"/>
        <w:rPr>
          <w:noProof/>
        </w:rPr>
      </w:pPr>
      <w:r>
        <w:rPr>
          <w:noProof/>
        </w:rPr>
        <w:drawing>
          <wp:inline distT="0" distB="0" distL="0" distR="0" wp14:anchorId="42297729" wp14:editId="7B364A54">
            <wp:extent cx="5759450" cy="8161020"/>
            <wp:effectExtent l="0" t="0" r="0" b="0"/>
            <wp:docPr id="21" name="Obraz 2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descr="Obraz zawierający tekst&#10;&#10;Opis wygenerowany automatycznie"/>
                    <pic:cNvPicPr/>
                  </pic:nvPicPr>
                  <pic:blipFill>
                    <a:blip r:embed="rId43"/>
                    <a:stretch>
                      <a:fillRect/>
                    </a:stretch>
                  </pic:blipFill>
                  <pic:spPr>
                    <a:xfrm>
                      <a:off x="0" y="0"/>
                      <a:ext cx="5759450" cy="8161020"/>
                    </a:xfrm>
                    <a:prstGeom prst="rect">
                      <a:avLst/>
                    </a:prstGeom>
                  </pic:spPr>
                </pic:pic>
              </a:graphicData>
            </a:graphic>
          </wp:inline>
        </w:drawing>
      </w:r>
    </w:p>
    <w:p w14:paraId="6EDACEA6" w14:textId="304C1E94" w:rsidR="00954115" w:rsidRDefault="00F35E43" w:rsidP="007566EE">
      <w:pPr>
        <w:pStyle w:val="9x"/>
      </w:pPr>
      <w:bookmarkStart w:id="268" w:name="_Toc182469197"/>
      <w:r>
        <w:t>Warunki przebudowy ENERGA Oświetlenie Sp. z o.o.</w:t>
      </w:r>
      <w:bookmarkEnd w:id="268"/>
    </w:p>
    <w:p w14:paraId="733DF073" w14:textId="3D170F12" w:rsidR="00EC2B77" w:rsidRPr="003725D1" w:rsidRDefault="00EC2B77" w:rsidP="007566EE">
      <w:pPr>
        <w:pStyle w:val="Styl5"/>
        <w:rPr>
          <w:color w:val="FF0000"/>
        </w:rPr>
      </w:pPr>
      <w:bookmarkStart w:id="269" w:name="_Toc182469198"/>
      <w:r w:rsidRPr="003725D1">
        <w:rPr>
          <w:color w:val="FF0000"/>
        </w:rPr>
        <w:t>EOŚ-</w:t>
      </w:r>
      <w:r w:rsidR="00300964" w:rsidRPr="003725D1">
        <w:rPr>
          <w:color w:val="FF0000"/>
        </w:rPr>
        <w:t>6680</w:t>
      </w:r>
      <w:r w:rsidRPr="003725D1">
        <w:rPr>
          <w:color w:val="FF0000"/>
        </w:rPr>
        <w:t>/UP-S-</w:t>
      </w:r>
      <w:r w:rsidR="00300964" w:rsidRPr="003725D1">
        <w:rPr>
          <w:color w:val="FF0000"/>
        </w:rPr>
        <w:t>EF</w:t>
      </w:r>
      <w:r w:rsidRPr="003725D1">
        <w:rPr>
          <w:color w:val="FF0000"/>
        </w:rPr>
        <w:t>/20</w:t>
      </w:r>
      <w:r w:rsidR="00300964" w:rsidRPr="003725D1">
        <w:rPr>
          <w:color w:val="FF0000"/>
        </w:rPr>
        <w:t>23</w:t>
      </w:r>
      <w:bookmarkEnd w:id="269"/>
    </w:p>
    <w:p w14:paraId="5B36A6D8" w14:textId="2F9D099C" w:rsidR="00300964" w:rsidRDefault="00300964" w:rsidP="00E37044">
      <w:pPr>
        <w:pStyle w:val="Bezodstpw"/>
        <w:rPr>
          <w:noProof/>
        </w:rPr>
      </w:pPr>
      <w:r>
        <w:rPr>
          <w:noProof/>
          <w:lang w:eastAsia="pl-PL"/>
        </w:rPr>
        <w:drawing>
          <wp:inline distT="0" distB="0" distL="0" distR="0" wp14:anchorId="6AFB55E6" wp14:editId="35A321D9">
            <wp:extent cx="5294376" cy="7485756"/>
            <wp:effectExtent l="0" t="0" r="1905" b="1270"/>
            <wp:docPr id="110716237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7654" cy="7490391"/>
                    </a:xfrm>
                    <a:prstGeom prst="rect">
                      <a:avLst/>
                    </a:prstGeom>
                    <a:noFill/>
                    <a:ln>
                      <a:noFill/>
                    </a:ln>
                  </pic:spPr>
                </pic:pic>
              </a:graphicData>
            </a:graphic>
          </wp:inline>
        </w:drawing>
      </w:r>
    </w:p>
    <w:p w14:paraId="36867EC3" w14:textId="77777777" w:rsidR="00300964" w:rsidRDefault="00300964">
      <w:pPr>
        <w:spacing w:before="0" w:line="240" w:lineRule="auto"/>
        <w:ind w:left="0" w:firstLine="0"/>
        <w:jc w:val="left"/>
        <w:rPr>
          <w:noProof/>
          <w:szCs w:val="22"/>
          <w:lang w:eastAsia="en-US"/>
        </w:rPr>
      </w:pPr>
      <w:r>
        <w:rPr>
          <w:noProof/>
        </w:rPr>
        <w:br w:type="page"/>
      </w:r>
    </w:p>
    <w:p w14:paraId="1B97F4F5" w14:textId="47EB5789" w:rsidR="00490E22" w:rsidRDefault="00300964" w:rsidP="00E37044">
      <w:pPr>
        <w:pStyle w:val="Bezodstpw"/>
        <w:rPr>
          <w:noProof/>
        </w:rPr>
      </w:pPr>
      <w:r>
        <w:rPr>
          <w:noProof/>
        </w:rPr>
        <w:drawing>
          <wp:inline distT="0" distB="0" distL="0" distR="0" wp14:anchorId="722183D4" wp14:editId="44F6B786">
            <wp:extent cx="5753100" cy="8134350"/>
            <wp:effectExtent l="0" t="0" r="0" b="0"/>
            <wp:docPr id="82754552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5AABA613" w14:textId="4E565D05" w:rsidR="00F35E43" w:rsidRDefault="00F35E43" w:rsidP="00E37044">
      <w:pPr>
        <w:pStyle w:val="Bezodstpw"/>
        <w:rPr>
          <w:noProof/>
        </w:rPr>
      </w:pPr>
    </w:p>
    <w:p w14:paraId="12D27BC3" w14:textId="228A0F5F" w:rsidR="005A34B2" w:rsidRDefault="005A34B2" w:rsidP="007566EE">
      <w:pPr>
        <w:pStyle w:val="9x"/>
      </w:pPr>
      <w:bookmarkStart w:id="270" w:name="_Toc182469199"/>
      <w:r>
        <w:t xml:space="preserve">Warunki przebudowy </w:t>
      </w:r>
      <w:proofErr w:type="spellStart"/>
      <w:r>
        <w:t>ZDiZ</w:t>
      </w:r>
      <w:proofErr w:type="spellEnd"/>
      <w:r>
        <w:t xml:space="preserve"> Gdańsk</w:t>
      </w:r>
      <w:bookmarkEnd w:id="270"/>
    </w:p>
    <w:p w14:paraId="308AF031" w14:textId="23ED1669" w:rsidR="00EC2B77" w:rsidRDefault="00EC2B77" w:rsidP="007566EE">
      <w:pPr>
        <w:pStyle w:val="Styl6"/>
      </w:pPr>
      <w:bookmarkStart w:id="271" w:name="_Toc182469200"/>
      <w:r>
        <w:t>IE/123/2019/JR</w:t>
      </w:r>
      <w:bookmarkEnd w:id="271"/>
    </w:p>
    <w:p w14:paraId="47BF0207" w14:textId="77777777" w:rsidR="00E37044" w:rsidRDefault="005A34B2" w:rsidP="00E37044">
      <w:pPr>
        <w:pStyle w:val="Bezodstpw"/>
        <w:rPr>
          <w:noProof/>
        </w:rPr>
      </w:pPr>
      <w:r>
        <w:rPr>
          <w:noProof/>
          <w:lang w:eastAsia="pl-PL"/>
        </w:rPr>
        <w:drawing>
          <wp:inline distT="0" distB="0" distL="0" distR="0" wp14:anchorId="4C4A6820" wp14:editId="17CA3DCA">
            <wp:extent cx="5495925" cy="779609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503294" cy="7806548"/>
                    </a:xfrm>
                    <a:prstGeom prst="rect">
                      <a:avLst/>
                    </a:prstGeom>
                  </pic:spPr>
                </pic:pic>
              </a:graphicData>
            </a:graphic>
          </wp:inline>
        </w:drawing>
      </w:r>
    </w:p>
    <w:p w14:paraId="59DD0D0F" w14:textId="2EB250CD" w:rsidR="00EC2B77" w:rsidRDefault="005A34B2" w:rsidP="00E37044">
      <w:pPr>
        <w:pStyle w:val="Bezodstpw"/>
        <w:rPr>
          <w:noProof/>
        </w:rPr>
      </w:pPr>
      <w:r>
        <w:rPr>
          <w:noProof/>
          <w:lang w:eastAsia="pl-PL"/>
        </w:rPr>
        <w:drawing>
          <wp:inline distT="0" distB="0" distL="0" distR="0" wp14:anchorId="7EB1A372" wp14:editId="7FD85A40">
            <wp:extent cx="5999803" cy="8448675"/>
            <wp:effectExtent l="0" t="0" r="127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06503" cy="8458110"/>
                    </a:xfrm>
                    <a:prstGeom prst="rect">
                      <a:avLst/>
                    </a:prstGeom>
                  </pic:spPr>
                </pic:pic>
              </a:graphicData>
            </a:graphic>
          </wp:inline>
        </w:drawing>
      </w:r>
    </w:p>
    <w:p w14:paraId="09D287F1" w14:textId="68089444" w:rsidR="004A4D27" w:rsidRDefault="004A4D27" w:rsidP="004A4D27">
      <w:pPr>
        <w:pStyle w:val="Styl6"/>
      </w:pPr>
      <w:bookmarkStart w:id="272" w:name="_Toc182469201"/>
      <w:r>
        <w:t>IE/123/2019/JR – prolongata</w:t>
      </w:r>
      <w:bookmarkEnd w:id="272"/>
    </w:p>
    <w:p w14:paraId="6D649DEA" w14:textId="675DF620" w:rsidR="004A4D27" w:rsidRDefault="004A4D27" w:rsidP="00E37044">
      <w:pPr>
        <w:pStyle w:val="Bezodstpw"/>
        <w:rPr>
          <w:noProof/>
        </w:rPr>
      </w:pPr>
      <w:r>
        <w:rPr>
          <w:noProof/>
        </w:rPr>
        <w:drawing>
          <wp:inline distT="0" distB="0" distL="0" distR="0" wp14:anchorId="1AB81779" wp14:editId="76C397E3">
            <wp:extent cx="5759450" cy="8136255"/>
            <wp:effectExtent l="0" t="0" r="0" b="0"/>
            <wp:docPr id="1"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10;&#10;Opis wygenerowany automatycznie"/>
                    <pic:cNvPicPr/>
                  </pic:nvPicPr>
                  <pic:blipFill>
                    <a:blip r:embed="rId48"/>
                    <a:stretch>
                      <a:fillRect/>
                    </a:stretch>
                  </pic:blipFill>
                  <pic:spPr>
                    <a:xfrm>
                      <a:off x="0" y="0"/>
                      <a:ext cx="5759450" cy="8136255"/>
                    </a:xfrm>
                    <a:prstGeom prst="rect">
                      <a:avLst/>
                    </a:prstGeom>
                  </pic:spPr>
                </pic:pic>
              </a:graphicData>
            </a:graphic>
          </wp:inline>
        </w:drawing>
      </w:r>
    </w:p>
    <w:p w14:paraId="6DD32049" w14:textId="0A668325" w:rsidR="00EC2B77" w:rsidRDefault="00EC2B77" w:rsidP="007566EE">
      <w:pPr>
        <w:pStyle w:val="Styl6"/>
      </w:pPr>
      <w:bookmarkStart w:id="273" w:name="_Toc182469202"/>
      <w:r>
        <w:t>IE/1</w:t>
      </w:r>
      <w:r w:rsidR="004A4D27">
        <w:t>51</w:t>
      </w:r>
      <w:r>
        <w:t>/20</w:t>
      </w:r>
      <w:r w:rsidR="004A4D27">
        <w:t>22</w:t>
      </w:r>
      <w:r>
        <w:t>/JR</w:t>
      </w:r>
      <w:bookmarkEnd w:id="273"/>
    </w:p>
    <w:p w14:paraId="598A6112" w14:textId="4069FE5C" w:rsidR="005A34B2" w:rsidRDefault="004A4D27" w:rsidP="00704CC2">
      <w:pPr>
        <w:ind w:left="0" w:firstLine="0"/>
        <w:rPr>
          <w:rFonts w:ascii="Calibri Light" w:hAnsi="Calibri Light"/>
        </w:rPr>
      </w:pPr>
      <w:r>
        <w:rPr>
          <w:noProof/>
        </w:rPr>
        <w:drawing>
          <wp:inline distT="0" distB="0" distL="0" distR="0" wp14:anchorId="37927284" wp14:editId="63FCDCA6">
            <wp:extent cx="5511346" cy="7814930"/>
            <wp:effectExtent l="0" t="0" r="0" b="0"/>
            <wp:docPr id="7"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10;&#10;Opis wygenerowany automatycznie"/>
                    <pic:cNvPicPr/>
                  </pic:nvPicPr>
                  <pic:blipFill>
                    <a:blip r:embed="rId49"/>
                    <a:stretch>
                      <a:fillRect/>
                    </a:stretch>
                  </pic:blipFill>
                  <pic:spPr>
                    <a:xfrm>
                      <a:off x="0" y="0"/>
                      <a:ext cx="5512015" cy="7815879"/>
                    </a:xfrm>
                    <a:prstGeom prst="rect">
                      <a:avLst/>
                    </a:prstGeom>
                  </pic:spPr>
                </pic:pic>
              </a:graphicData>
            </a:graphic>
          </wp:inline>
        </w:drawing>
      </w:r>
    </w:p>
    <w:p w14:paraId="3D4FF600" w14:textId="165B749A" w:rsidR="004A4D27" w:rsidRDefault="004A4D27" w:rsidP="00704CC2">
      <w:pPr>
        <w:ind w:left="0" w:firstLine="0"/>
        <w:rPr>
          <w:rFonts w:ascii="Calibri Light" w:hAnsi="Calibri Light"/>
        </w:rPr>
      </w:pPr>
      <w:r>
        <w:rPr>
          <w:noProof/>
        </w:rPr>
        <w:drawing>
          <wp:inline distT="0" distB="0" distL="0" distR="0" wp14:anchorId="46BF9C14" wp14:editId="64727766">
            <wp:extent cx="5759450" cy="8148320"/>
            <wp:effectExtent l="0" t="0" r="0" b="5080"/>
            <wp:docPr id="9" name="Obraz 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10;&#10;Opis wygenerowany automatycznie"/>
                    <pic:cNvPicPr/>
                  </pic:nvPicPr>
                  <pic:blipFill>
                    <a:blip r:embed="rId50"/>
                    <a:stretch>
                      <a:fillRect/>
                    </a:stretch>
                  </pic:blipFill>
                  <pic:spPr>
                    <a:xfrm>
                      <a:off x="0" y="0"/>
                      <a:ext cx="5759450" cy="8148320"/>
                    </a:xfrm>
                    <a:prstGeom prst="rect">
                      <a:avLst/>
                    </a:prstGeom>
                  </pic:spPr>
                </pic:pic>
              </a:graphicData>
            </a:graphic>
          </wp:inline>
        </w:drawing>
      </w:r>
    </w:p>
    <w:p w14:paraId="4D94E4AD" w14:textId="0DEC9CAC" w:rsidR="004A4D27" w:rsidRDefault="004A4D27" w:rsidP="00704CC2">
      <w:pPr>
        <w:ind w:left="0" w:firstLine="0"/>
        <w:rPr>
          <w:rFonts w:ascii="Calibri Light" w:hAnsi="Calibri Light"/>
        </w:rPr>
      </w:pPr>
      <w:r>
        <w:rPr>
          <w:noProof/>
        </w:rPr>
        <w:drawing>
          <wp:inline distT="0" distB="0" distL="0" distR="0" wp14:anchorId="0486F72D" wp14:editId="5F60C4BD">
            <wp:extent cx="5759450" cy="8131175"/>
            <wp:effectExtent l="0" t="0" r="0" b="3175"/>
            <wp:docPr id="10" name="Obraz 1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ekst&#10;&#10;Opis wygenerowany automatycznie"/>
                    <pic:cNvPicPr/>
                  </pic:nvPicPr>
                  <pic:blipFill>
                    <a:blip r:embed="rId51"/>
                    <a:stretch>
                      <a:fillRect/>
                    </a:stretch>
                  </pic:blipFill>
                  <pic:spPr>
                    <a:xfrm>
                      <a:off x="0" y="0"/>
                      <a:ext cx="5759450" cy="8131175"/>
                    </a:xfrm>
                    <a:prstGeom prst="rect">
                      <a:avLst/>
                    </a:prstGeom>
                  </pic:spPr>
                </pic:pic>
              </a:graphicData>
            </a:graphic>
          </wp:inline>
        </w:drawing>
      </w:r>
    </w:p>
    <w:p w14:paraId="49431EEB" w14:textId="35EA767D" w:rsidR="004A4D27" w:rsidRDefault="004A4D27" w:rsidP="00704CC2">
      <w:pPr>
        <w:ind w:left="0" w:firstLine="0"/>
        <w:rPr>
          <w:rFonts w:ascii="Calibri Light" w:hAnsi="Calibri Light"/>
        </w:rPr>
      </w:pPr>
      <w:r>
        <w:rPr>
          <w:noProof/>
        </w:rPr>
        <w:drawing>
          <wp:inline distT="0" distB="0" distL="0" distR="0" wp14:anchorId="7ED06D41" wp14:editId="27A6812C">
            <wp:extent cx="5759450" cy="8145145"/>
            <wp:effectExtent l="0" t="0" r="0" b="8255"/>
            <wp:docPr id="11" name="Obraz 1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tekst&#10;&#10;Opis wygenerowany automatycznie"/>
                    <pic:cNvPicPr/>
                  </pic:nvPicPr>
                  <pic:blipFill>
                    <a:blip r:embed="rId52"/>
                    <a:stretch>
                      <a:fillRect/>
                    </a:stretch>
                  </pic:blipFill>
                  <pic:spPr>
                    <a:xfrm>
                      <a:off x="0" y="0"/>
                      <a:ext cx="5759450" cy="8145145"/>
                    </a:xfrm>
                    <a:prstGeom prst="rect">
                      <a:avLst/>
                    </a:prstGeom>
                  </pic:spPr>
                </pic:pic>
              </a:graphicData>
            </a:graphic>
          </wp:inline>
        </w:drawing>
      </w:r>
    </w:p>
    <w:p w14:paraId="101EA17A" w14:textId="2CFBB60B" w:rsidR="004F5194" w:rsidRDefault="004F5194" w:rsidP="007566EE">
      <w:pPr>
        <w:pStyle w:val="9x"/>
      </w:pPr>
      <w:bookmarkStart w:id="274" w:name="_Toc182469203"/>
      <w:r w:rsidRPr="004F5194">
        <w:t>Warunki przebudowy GIWK</w:t>
      </w:r>
      <w:bookmarkEnd w:id="274"/>
      <w:r w:rsidRPr="004F5194">
        <w:t xml:space="preserve"> </w:t>
      </w:r>
    </w:p>
    <w:p w14:paraId="4F839D3C" w14:textId="5613D9D6" w:rsidR="00A20A1E" w:rsidRPr="004F5194" w:rsidRDefault="00A20A1E" w:rsidP="00402FC7">
      <w:pPr>
        <w:pStyle w:val="Styl7"/>
      </w:pPr>
      <w:bookmarkStart w:id="275" w:name="_Toc182469204"/>
      <w:r>
        <w:t>WT/628B/2019/DG</w:t>
      </w:r>
      <w:bookmarkEnd w:id="275"/>
    </w:p>
    <w:p w14:paraId="5E9E39F3" w14:textId="6637A64B" w:rsidR="004F5194" w:rsidRDefault="004F5194" w:rsidP="00704CC2">
      <w:pPr>
        <w:ind w:left="0" w:firstLine="0"/>
        <w:rPr>
          <w:rFonts w:ascii="Calibri Light" w:hAnsi="Calibri Light"/>
        </w:rPr>
      </w:pPr>
      <w:r>
        <w:rPr>
          <w:noProof/>
        </w:rPr>
        <w:drawing>
          <wp:inline distT="0" distB="0" distL="0" distR="0" wp14:anchorId="6A9EA243" wp14:editId="0BB7F5F9">
            <wp:extent cx="5438775" cy="7735414"/>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52026" cy="7754260"/>
                    </a:xfrm>
                    <a:prstGeom prst="rect">
                      <a:avLst/>
                    </a:prstGeom>
                  </pic:spPr>
                </pic:pic>
              </a:graphicData>
            </a:graphic>
          </wp:inline>
        </w:drawing>
      </w:r>
    </w:p>
    <w:p w14:paraId="7FF3757E" w14:textId="54E5A132" w:rsidR="004F5194" w:rsidRDefault="004F5194" w:rsidP="00704CC2">
      <w:pPr>
        <w:ind w:left="0" w:firstLine="0"/>
        <w:rPr>
          <w:rFonts w:ascii="Calibri Light" w:hAnsi="Calibri Light"/>
        </w:rPr>
      </w:pPr>
      <w:r>
        <w:rPr>
          <w:noProof/>
        </w:rPr>
        <w:drawing>
          <wp:inline distT="0" distB="0" distL="0" distR="0" wp14:anchorId="3A20640F" wp14:editId="08FFB594">
            <wp:extent cx="5759450" cy="8116570"/>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59450" cy="8116570"/>
                    </a:xfrm>
                    <a:prstGeom prst="rect">
                      <a:avLst/>
                    </a:prstGeom>
                  </pic:spPr>
                </pic:pic>
              </a:graphicData>
            </a:graphic>
          </wp:inline>
        </w:drawing>
      </w:r>
    </w:p>
    <w:p w14:paraId="162DF002" w14:textId="48B105DD" w:rsidR="00151E9B" w:rsidRDefault="00151E9B" w:rsidP="00151E9B">
      <w:pPr>
        <w:ind w:left="0" w:firstLine="0"/>
      </w:pPr>
    </w:p>
    <w:p w14:paraId="684BA919" w14:textId="7320B137" w:rsidR="00BB214E" w:rsidRDefault="00BB214E" w:rsidP="00BB214E">
      <w:pPr>
        <w:pStyle w:val="9x"/>
        <w:ind w:left="360"/>
      </w:pPr>
      <w:bookmarkStart w:id="276" w:name="_Toc182469205"/>
      <w:r>
        <w:t xml:space="preserve">Uzgodnienie nr GD/1/0216/2023 </w:t>
      </w:r>
      <w:r w:rsidR="00D2057E">
        <w:t>– Energa Operator S.A.</w:t>
      </w:r>
      <w:bookmarkEnd w:id="276"/>
    </w:p>
    <w:p w14:paraId="65AAFDCE" w14:textId="5781EF46" w:rsidR="00BB214E" w:rsidRDefault="00BB214E" w:rsidP="00BB214E">
      <w:r>
        <w:rPr>
          <w:noProof/>
        </w:rPr>
        <w:drawing>
          <wp:inline distT="0" distB="0" distL="0" distR="0" wp14:anchorId="2EC522DA" wp14:editId="3E34244B">
            <wp:extent cx="5012294" cy="8016948"/>
            <wp:effectExtent l="0" t="0" r="0" b="3175"/>
            <wp:docPr id="1605700452" name="Obraz 1" descr="Obraz zawierający mapa, tekst,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0452" name="Obraz 1" descr="Obraz zawierający mapa, tekst, diagram, Plan&#10;&#10;Opis wygenerowany automatycznie"/>
                    <pic:cNvPicPr/>
                  </pic:nvPicPr>
                  <pic:blipFill>
                    <a:blip r:embed="rId55"/>
                    <a:stretch>
                      <a:fillRect/>
                    </a:stretch>
                  </pic:blipFill>
                  <pic:spPr>
                    <a:xfrm>
                      <a:off x="0" y="0"/>
                      <a:ext cx="5025175" cy="8037550"/>
                    </a:xfrm>
                    <a:prstGeom prst="rect">
                      <a:avLst/>
                    </a:prstGeom>
                  </pic:spPr>
                </pic:pic>
              </a:graphicData>
            </a:graphic>
          </wp:inline>
        </w:drawing>
      </w:r>
    </w:p>
    <w:p w14:paraId="352F5A27" w14:textId="6E6E87D5" w:rsidR="00BB214E" w:rsidRDefault="00BB214E" w:rsidP="00BB214E">
      <w:r>
        <w:rPr>
          <w:noProof/>
        </w:rPr>
        <w:drawing>
          <wp:inline distT="0" distB="0" distL="0" distR="0" wp14:anchorId="215DE234" wp14:editId="64D563A3">
            <wp:extent cx="4894167" cy="8463516"/>
            <wp:effectExtent l="0" t="0" r="1905" b="0"/>
            <wp:docPr id="2116434994" name="Obraz 1" descr="Obraz zawierający tekst, diagram, linia,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34994" name="Obraz 1" descr="Obraz zawierający tekst, diagram, linia, Równolegle&#10;&#10;Opis wygenerowany automatycznie"/>
                    <pic:cNvPicPr/>
                  </pic:nvPicPr>
                  <pic:blipFill>
                    <a:blip r:embed="rId56"/>
                    <a:stretch>
                      <a:fillRect/>
                    </a:stretch>
                  </pic:blipFill>
                  <pic:spPr>
                    <a:xfrm>
                      <a:off x="0" y="0"/>
                      <a:ext cx="4895742" cy="8466240"/>
                    </a:xfrm>
                    <a:prstGeom prst="rect">
                      <a:avLst/>
                    </a:prstGeom>
                  </pic:spPr>
                </pic:pic>
              </a:graphicData>
            </a:graphic>
          </wp:inline>
        </w:drawing>
      </w:r>
    </w:p>
    <w:p w14:paraId="12F64E90" w14:textId="4B262D6F" w:rsidR="00BB214E" w:rsidRDefault="00BB214E" w:rsidP="00BB214E">
      <w:r>
        <w:rPr>
          <w:noProof/>
        </w:rPr>
        <w:drawing>
          <wp:inline distT="0" distB="0" distL="0" distR="0" wp14:anchorId="12A9CF3A" wp14:editId="00BF1C96">
            <wp:extent cx="5305425" cy="8239125"/>
            <wp:effectExtent l="0" t="0" r="9525" b="9525"/>
            <wp:docPr id="206344540" name="Obraz 1" descr="Obraz zawierający tekst, diagram, Równolegle,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4540" name="Obraz 1" descr="Obraz zawierający tekst, diagram, Równolegle, linia&#10;&#10;Opis wygenerowany automatycznie"/>
                    <pic:cNvPicPr/>
                  </pic:nvPicPr>
                  <pic:blipFill>
                    <a:blip r:embed="rId57"/>
                    <a:stretch>
                      <a:fillRect/>
                    </a:stretch>
                  </pic:blipFill>
                  <pic:spPr>
                    <a:xfrm>
                      <a:off x="0" y="0"/>
                      <a:ext cx="5305425" cy="8239125"/>
                    </a:xfrm>
                    <a:prstGeom prst="rect">
                      <a:avLst/>
                    </a:prstGeom>
                  </pic:spPr>
                </pic:pic>
              </a:graphicData>
            </a:graphic>
          </wp:inline>
        </w:drawing>
      </w:r>
    </w:p>
    <w:p w14:paraId="43C1B55A" w14:textId="3886F51E" w:rsidR="00BB214E" w:rsidRDefault="00BB214E" w:rsidP="00BB214E">
      <w:r>
        <w:rPr>
          <w:noProof/>
        </w:rPr>
        <w:drawing>
          <wp:inline distT="0" distB="0" distL="0" distR="0" wp14:anchorId="2C76504C" wp14:editId="1246BD8B">
            <wp:extent cx="5210175" cy="8315325"/>
            <wp:effectExtent l="0" t="0" r="9525" b="9525"/>
            <wp:docPr id="199939430" name="Obraz 1" descr="Obraz zawierający mapa, tekst,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9430" name="Obraz 1" descr="Obraz zawierający mapa, tekst, diagram, linia&#10;&#10;Opis wygenerowany automatycznie"/>
                    <pic:cNvPicPr/>
                  </pic:nvPicPr>
                  <pic:blipFill>
                    <a:blip r:embed="rId58"/>
                    <a:stretch>
                      <a:fillRect/>
                    </a:stretch>
                  </pic:blipFill>
                  <pic:spPr>
                    <a:xfrm>
                      <a:off x="0" y="0"/>
                      <a:ext cx="5210175" cy="8315325"/>
                    </a:xfrm>
                    <a:prstGeom prst="rect">
                      <a:avLst/>
                    </a:prstGeom>
                  </pic:spPr>
                </pic:pic>
              </a:graphicData>
            </a:graphic>
          </wp:inline>
        </w:drawing>
      </w:r>
    </w:p>
    <w:p w14:paraId="0812DFE6" w14:textId="3626B54B" w:rsidR="00BB214E" w:rsidRDefault="00BB214E" w:rsidP="001E6616">
      <w:pPr>
        <w:ind w:left="0" w:firstLine="0"/>
      </w:pPr>
      <w:r>
        <w:rPr>
          <w:noProof/>
        </w:rPr>
        <w:drawing>
          <wp:inline distT="0" distB="0" distL="0" distR="0" wp14:anchorId="0605C1E9" wp14:editId="25ECBBF2">
            <wp:extent cx="5334000" cy="8296275"/>
            <wp:effectExtent l="0" t="0" r="0" b="9525"/>
            <wp:docPr id="344411340" name="Obraz 1" descr="Obraz zawierający tekst, mapa,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411340" name="Obraz 1" descr="Obraz zawierający tekst, mapa, diagram, Plan&#10;&#10;Opis wygenerowany automatycznie"/>
                    <pic:cNvPicPr/>
                  </pic:nvPicPr>
                  <pic:blipFill>
                    <a:blip r:embed="rId59"/>
                    <a:stretch>
                      <a:fillRect/>
                    </a:stretch>
                  </pic:blipFill>
                  <pic:spPr>
                    <a:xfrm>
                      <a:off x="0" y="0"/>
                      <a:ext cx="5334000" cy="8296275"/>
                    </a:xfrm>
                    <a:prstGeom prst="rect">
                      <a:avLst/>
                    </a:prstGeom>
                  </pic:spPr>
                </pic:pic>
              </a:graphicData>
            </a:graphic>
          </wp:inline>
        </w:drawing>
      </w:r>
    </w:p>
    <w:p w14:paraId="5534236F" w14:textId="34539CDF" w:rsidR="00BB214E" w:rsidRDefault="00BB214E" w:rsidP="001E6616">
      <w:pPr>
        <w:ind w:left="0" w:firstLine="0"/>
      </w:pPr>
      <w:r>
        <w:rPr>
          <w:noProof/>
        </w:rPr>
        <w:drawing>
          <wp:inline distT="0" distB="0" distL="0" distR="0" wp14:anchorId="6CF7E6E0" wp14:editId="29293D3A">
            <wp:extent cx="5571461" cy="8377090"/>
            <wp:effectExtent l="0" t="0" r="0" b="5080"/>
            <wp:docPr id="1967749683" name="Obraz 1" descr="Obraz zawierający tekst, mapa,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749683" name="Obraz 1" descr="Obraz zawierający tekst, mapa, diagram, Równolegle&#10;&#10;Opis wygenerowany automatycznie"/>
                    <pic:cNvPicPr/>
                  </pic:nvPicPr>
                  <pic:blipFill>
                    <a:blip r:embed="rId60"/>
                    <a:stretch>
                      <a:fillRect/>
                    </a:stretch>
                  </pic:blipFill>
                  <pic:spPr>
                    <a:xfrm>
                      <a:off x="0" y="0"/>
                      <a:ext cx="5574183" cy="8381183"/>
                    </a:xfrm>
                    <a:prstGeom prst="rect">
                      <a:avLst/>
                    </a:prstGeom>
                  </pic:spPr>
                </pic:pic>
              </a:graphicData>
            </a:graphic>
          </wp:inline>
        </w:drawing>
      </w:r>
      <w:r>
        <w:rPr>
          <w:noProof/>
        </w:rPr>
        <w:drawing>
          <wp:inline distT="0" distB="0" distL="0" distR="0" wp14:anchorId="3992AEA4" wp14:editId="33ED57D1">
            <wp:extent cx="5719722" cy="8420986"/>
            <wp:effectExtent l="0" t="0" r="0" b="0"/>
            <wp:docPr id="1195030901" name="Obraz 1" descr="Obraz zawierający mapa, tekst,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030901" name="Obraz 1" descr="Obraz zawierający mapa, tekst, diagram&#10;&#10;Opis wygenerowany automatycznie"/>
                    <pic:cNvPicPr/>
                  </pic:nvPicPr>
                  <pic:blipFill>
                    <a:blip r:embed="rId61"/>
                    <a:stretch>
                      <a:fillRect/>
                    </a:stretch>
                  </pic:blipFill>
                  <pic:spPr>
                    <a:xfrm>
                      <a:off x="0" y="0"/>
                      <a:ext cx="5722279" cy="8424751"/>
                    </a:xfrm>
                    <a:prstGeom prst="rect">
                      <a:avLst/>
                    </a:prstGeom>
                  </pic:spPr>
                </pic:pic>
              </a:graphicData>
            </a:graphic>
          </wp:inline>
        </w:drawing>
      </w:r>
    </w:p>
    <w:p w14:paraId="1CD45220" w14:textId="037F0140" w:rsidR="00D2057E" w:rsidRPr="003725D1" w:rsidRDefault="00D2057E" w:rsidP="00D2057E">
      <w:pPr>
        <w:pStyle w:val="9x"/>
        <w:ind w:left="360"/>
        <w:rPr>
          <w:color w:val="FF0000"/>
        </w:rPr>
      </w:pPr>
      <w:bookmarkStart w:id="277" w:name="_Toc182469206"/>
      <w:r w:rsidRPr="003725D1">
        <w:rPr>
          <w:color w:val="FF0000"/>
        </w:rPr>
        <w:t>Uzgodnienie nr P/12/2024 – Energa Oświetlenie Sp. z o.o.</w:t>
      </w:r>
      <w:bookmarkEnd w:id="277"/>
    </w:p>
    <w:p w14:paraId="6D950B99" w14:textId="2E1DB319" w:rsidR="00D2057E" w:rsidRDefault="00D2057E" w:rsidP="00E807E5">
      <w:r>
        <w:rPr>
          <w:noProof/>
        </w:rPr>
        <w:drawing>
          <wp:inline distT="0" distB="0" distL="0" distR="0" wp14:anchorId="10E99489" wp14:editId="6E43C34D">
            <wp:extent cx="5476897" cy="7743825"/>
            <wp:effectExtent l="0" t="0" r="9525" b="0"/>
            <wp:docPr id="7458712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1213" cy="7749927"/>
                    </a:xfrm>
                    <a:prstGeom prst="rect">
                      <a:avLst/>
                    </a:prstGeom>
                    <a:noFill/>
                    <a:ln>
                      <a:noFill/>
                    </a:ln>
                  </pic:spPr>
                </pic:pic>
              </a:graphicData>
            </a:graphic>
          </wp:inline>
        </w:drawing>
      </w:r>
    </w:p>
    <w:p w14:paraId="01ED31B3" w14:textId="7ABDE295" w:rsidR="00761DF1" w:rsidRPr="00761DF1" w:rsidRDefault="00761DF1" w:rsidP="00761DF1">
      <w:pPr>
        <w:pStyle w:val="9x"/>
        <w:ind w:left="360"/>
        <w:rPr>
          <w:color w:val="FF0000"/>
        </w:rPr>
      </w:pPr>
      <w:bookmarkStart w:id="278" w:name="_Toc182469207"/>
      <w:r w:rsidRPr="00761DF1">
        <w:rPr>
          <w:color w:val="FF0000"/>
        </w:rPr>
        <w:t xml:space="preserve">Pismo nr GZDiZ.ZD.636.17.6.2023.KS.297,586,2440,4139 – </w:t>
      </w:r>
      <w:proofErr w:type="spellStart"/>
      <w:r w:rsidRPr="00761DF1">
        <w:rPr>
          <w:color w:val="FF0000"/>
        </w:rPr>
        <w:t>ZdiZ</w:t>
      </w:r>
      <w:proofErr w:type="spellEnd"/>
      <w:r w:rsidRPr="00761DF1">
        <w:rPr>
          <w:color w:val="FF0000"/>
        </w:rPr>
        <w:t xml:space="preserve"> Gdańsk – ul. Letniskowa</w:t>
      </w:r>
      <w:bookmarkEnd w:id="278"/>
    </w:p>
    <w:p w14:paraId="6417F073" w14:textId="3A99C1F9" w:rsidR="00761DF1" w:rsidRDefault="00761DF1" w:rsidP="00E807E5">
      <w:r>
        <w:rPr>
          <w:noProof/>
          <w:lang w:eastAsia="x-none"/>
        </w:rPr>
        <w:drawing>
          <wp:inline distT="0" distB="0" distL="0" distR="0" wp14:anchorId="37B33CE2" wp14:editId="102EDAD1">
            <wp:extent cx="5244861" cy="7415507"/>
            <wp:effectExtent l="0" t="0" r="0" b="0"/>
            <wp:docPr id="26802102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47028" cy="7418570"/>
                    </a:xfrm>
                    <a:prstGeom prst="rect">
                      <a:avLst/>
                    </a:prstGeom>
                    <a:noFill/>
                    <a:ln>
                      <a:noFill/>
                    </a:ln>
                  </pic:spPr>
                </pic:pic>
              </a:graphicData>
            </a:graphic>
          </wp:inline>
        </w:drawing>
      </w:r>
    </w:p>
    <w:p w14:paraId="5A2343F8" w14:textId="15F359E3" w:rsidR="00761DF1" w:rsidRDefault="00761DF1" w:rsidP="00E807E5">
      <w:r>
        <w:rPr>
          <w:noProof/>
          <w:lang w:eastAsia="x-none"/>
        </w:rPr>
        <w:drawing>
          <wp:inline distT="0" distB="0" distL="0" distR="0" wp14:anchorId="33CC164F" wp14:editId="37809B0F">
            <wp:extent cx="5753735" cy="8134985"/>
            <wp:effectExtent l="0" t="0" r="0" b="0"/>
            <wp:docPr id="169919815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8134985"/>
                    </a:xfrm>
                    <a:prstGeom prst="rect">
                      <a:avLst/>
                    </a:prstGeom>
                    <a:noFill/>
                    <a:ln>
                      <a:noFill/>
                    </a:ln>
                  </pic:spPr>
                </pic:pic>
              </a:graphicData>
            </a:graphic>
          </wp:inline>
        </w:drawing>
      </w:r>
    </w:p>
    <w:p w14:paraId="21DDA947" w14:textId="262347DF" w:rsidR="00761DF1" w:rsidRPr="00D2057E" w:rsidRDefault="00761DF1" w:rsidP="00E807E5">
      <w:r>
        <w:rPr>
          <w:noProof/>
          <w:lang w:eastAsia="x-none"/>
        </w:rPr>
        <w:drawing>
          <wp:inline distT="0" distB="0" distL="0" distR="0" wp14:anchorId="32890882" wp14:editId="4E183C8A">
            <wp:extent cx="5753735" cy="8134985"/>
            <wp:effectExtent l="0" t="0" r="0" b="0"/>
            <wp:docPr id="127630554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3735" cy="8134985"/>
                    </a:xfrm>
                    <a:prstGeom prst="rect">
                      <a:avLst/>
                    </a:prstGeom>
                    <a:noFill/>
                    <a:ln>
                      <a:noFill/>
                    </a:ln>
                  </pic:spPr>
                </pic:pic>
              </a:graphicData>
            </a:graphic>
          </wp:inline>
        </w:drawing>
      </w:r>
    </w:p>
    <w:p w14:paraId="261BDD47" w14:textId="28FD5B5D" w:rsidR="00430DE1" w:rsidRDefault="00D2057E" w:rsidP="00430DE1">
      <w:pPr>
        <w:pStyle w:val="9x"/>
        <w:ind w:left="360"/>
      </w:pPr>
      <w:r>
        <w:br w:type="page"/>
      </w:r>
      <w:bookmarkStart w:id="279" w:name="_Hlk173406530"/>
      <w:bookmarkStart w:id="280" w:name="_Toc182469208"/>
      <w:r w:rsidRPr="003725D1">
        <w:rPr>
          <w:color w:val="FF0000"/>
        </w:rPr>
        <w:t>Uzgodnienie nr G</w:t>
      </w:r>
      <w:r w:rsidR="00430DE1" w:rsidRPr="003725D1">
        <w:rPr>
          <w:color w:val="FF0000"/>
        </w:rPr>
        <w:t>ZDIZ.ZD.6336.9.3.2023/2024/KS.6063</w:t>
      </w:r>
      <w:r w:rsidRPr="003725D1">
        <w:rPr>
          <w:color w:val="FF0000"/>
        </w:rPr>
        <w:t xml:space="preserve"> – </w:t>
      </w:r>
      <w:proofErr w:type="spellStart"/>
      <w:r w:rsidRPr="003725D1">
        <w:rPr>
          <w:color w:val="FF0000"/>
        </w:rPr>
        <w:t>ZDiZ</w:t>
      </w:r>
      <w:proofErr w:type="spellEnd"/>
      <w:r w:rsidRPr="003725D1">
        <w:rPr>
          <w:color w:val="FF0000"/>
        </w:rPr>
        <w:t xml:space="preserve"> Gdańsk</w:t>
      </w:r>
      <w:r w:rsidR="00430DE1" w:rsidRPr="003725D1">
        <w:rPr>
          <w:color w:val="FF0000"/>
        </w:rPr>
        <w:t xml:space="preserve"> - </w:t>
      </w:r>
      <w:r w:rsidRPr="003725D1">
        <w:rPr>
          <w:color w:val="FF0000"/>
        </w:rPr>
        <w:t>ul. Letniskowa</w:t>
      </w:r>
      <w:bookmarkEnd w:id="279"/>
      <w:bookmarkEnd w:id="280"/>
    </w:p>
    <w:p w14:paraId="08FA5B8A" w14:textId="233D5F8A" w:rsidR="00430DE1" w:rsidRDefault="00430DE1" w:rsidP="00E807E5">
      <w:r>
        <w:rPr>
          <w:noProof/>
        </w:rPr>
        <w:drawing>
          <wp:inline distT="0" distB="0" distL="0" distR="0" wp14:anchorId="2950AD4D" wp14:editId="4FB12780">
            <wp:extent cx="5116349" cy="7239000"/>
            <wp:effectExtent l="0" t="0" r="8255" b="0"/>
            <wp:docPr id="16396183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18488" cy="7242027"/>
                    </a:xfrm>
                    <a:prstGeom prst="rect">
                      <a:avLst/>
                    </a:prstGeom>
                    <a:noFill/>
                    <a:ln>
                      <a:noFill/>
                    </a:ln>
                  </pic:spPr>
                </pic:pic>
              </a:graphicData>
            </a:graphic>
          </wp:inline>
        </w:drawing>
      </w:r>
    </w:p>
    <w:p w14:paraId="16768FF4" w14:textId="795C49B5" w:rsidR="00D2057E" w:rsidRDefault="00D2057E">
      <w:pPr>
        <w:spacing w:before="0" w:line="240" w:lineRule="auto"/>
        <w:ind w:left="0" w:firstLine="0"/>
        <w:jc w:val="left"/>
        <w:rPr>
          <w:b/>
          <w:sz w:val="24"/>
          <w:szCs w:val="26"/>
          <w:lang w:eastAsia="x-none"/>
        </w:rPr>
      </w:pPr>
      <w:r>
        <w:rPr>
          <w:b/>
          <w:sz w:val="24"/>
          <w:szCs w:val="26"/>
          <w:lang w:eastAsia="x-none"/>
        </w:rPr>
        <w:br w:type="page"/>
      </w:r>
    </w:p>
    <w:p w14:paraId="6150238F" w14:textId="77777777" w:rsidR="00430DE1" w:rsidRDefault="00430DE1">
      <w:pPr>
        <w:spacing w:before="0" w:line="240" w:lineRule="auto"/>
        <w:ind w:left="0" w:firstLine="0"/>
        <w:jc w:val="left"/>
        <w:rPr>
          <w:b/>
          <w:sz w:val="24"/>
          <w:szCs w:val="26"/>
          <w:lang w:eastAsia="x-none"/>
        </w:rPr>
      </w:pPr>
      <w:r>
        <w:rPr>
          <w:b/>
          <w:noProof/>
          <w:sz w:val="24"/>
          <w:szCs w:val="26"/>
          <w:lang w:eastAsia="x-none"/>
        </w:rPr>
        <w:drawing>
          <wp:inline distT="0" distB="0" distL="0" distR="0" wp14:anchorId="10AD3C9B" wp14:editId="1A552675">
            <wp:extent cx="5762625" cy="8153400"/>
            <wp:effectExtent l="0" t="0" r="9525" b="0"/>
            <wp:docPr id="65822045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3E891EEC" w14:textId="77777777" w:rsidR="00430DE1" w:rsidRDefault="00430DE1">
      <w:pPr>
        <w:spacing w:before="0" w:line="240" w:lineRule="auto"/>
        <w:ind w:left="0" w:firstLine="0"/>
        <w:jc w:val="left"/>
        <w:rPr>
          <w:b/>
          <w:sz w:val="24"/>
          <w:szCs w:val="26"/>
          <w:lang w:eastAsia="x-none"/>
        </w:rPr>
      </w:pPr>
      <w:r>
        <w:rPr>
          <w:b/>
          <w:sz w:val="24"/>
          <w:szCs w:val="26"/>
          <w:lang w:eastAsia="x-none"/>
        </w:rPr>
        <w:br w:type="page"/>
      </w:r>
    </w:p>
    <w:p w14:paraId="6484A93A" w14:textId="67CE673E" w:rsidR="00430DE1" w:rsidRDefault="00430DE1">
      <w:pPr>
        <w:spacing w:before="0" w:line="240" w:lineRule="auto"/>
        <w:ind w:left="0" w:firstLine="0"/>
        <w:jc w:val="left"/>
        <w:rPr>
          <w:b/>
          <w:sz w:val="24"/>
          <w:szCs w:val="26"/>
          <w:lang w:eastAsia="x-none"/>
        </w:rPr>
      </w:pPr>
      <w:r>
        <w:rPr>
          <w:b/>
          <w:noProof/>
          <w:sz w:val="24"/>
          <w:szCs w:val="26"/>
          <w:lang w:eastAsia="x-none"/>
        </w:rPr>
        <w:drawing>
          <wp:inline distT="0" distB="0" distL="0" distR="0" wp14:anchorId="2CB4EDF6" wp14:editId="0EBA40D0">
            <wp:extent cx="5762625" cy="8153400"/>
            <wp:effectExtent l="0" t="0" r="9525" b="0"/>
            <wp:docPr id="205285749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b/>
          <w:sz w:val="24"/>
          <w:szCs w:val="26"/>
          <w:lang w:eastAsia="x-none"/>
        </w:rPr>
        <w:br w:type="page"/>
      </w:r>
    </w:p>
    <w:p w14:paraId="12CBB425" w14:textId="77777777" w:rsidR="00E807E5" w:rsidRPr="00E807E5" w:rsidRDefault="00430DE1" w:rsidP="00E807E5">
      <w:pPr>
        <w:pStyle w:val="9x"/>
        <w:ind w:left="360"/>
      </w:pPr>
      <w:bookmarkStart w:id="281" w:name="_Toc182469209"/>
      <w:r w:rsidRPr="00E807E5">
        <w:rPr>
          <w:color w:val="FF0000"/>
        </w:rPr>
        <w:t>Uzgodnienie</w:t>
      </w:r>
      <w:r w:rsidRPr="00E807E5">
        <w:rPr>
          <w:b w:val="0"/>
          <w:color w:val="FF0000"/>
        </w:rPr>
        <w:t xml:space="preserve"> nr GZDIZ.ZD.6330.158.3.2024.KS.2569,3500 – </w:t>
      </w:r>
      <w:proofErr w:type="spellStart"/>
      <w:r w:rsidRPr="00E807E5">
        <w:rPr>
          <w:b w:val="0"/>
          <w:color w:val="FF0000"/>
        </w:rPr>
        <w:t>ZDiZ</w:t>
      </w:r>
      <w:proofErr w:type="spellEnd"/>
      <w:r w:rsidRPr="00E807E5">
        <w:rPr>
          <w:b w:val="0"/>
          <w:color w:val="FF0000"/>
        </w:rPr>
        <w:t xml:space="preserve"> Gdańsk - ul. </w:t>
      </w:r>
      <w:proofErr w:type="spellStart"/>
      <w:r w:rsidRPr="00E807E5">
        <w:rPr>
          <w:b w:val="0"/>
          <w:color w:val="FF0000"/>
        </w:rPr>
        <w:t>Kielnieńska</w:t>
      </w:r>
      <w:bookmarkEnd w:id="281"/>
      <w:proofErr w:type="spellEnd"/>
    </w:p>
    <w:p w14:paraId="0D2B6011" w14:textId="5C5A646E" w:rsidR="00700148" w:rsidRPr="00700148" w:rsidRDefault="00700148" w:rsidP="00E807E5">
      <w:r>
        <w:rPr>
          <w:noProof/>
        </w:rPr>
        <w:drawing>
          <wp:inline distT="0" distB="0" distL="0" distR="0" wp14:anchorId="4C90DC2A" wp14:editId="14BE6674">
            <wp:extent cx="5363571" cy="7583592"/>
            <wp:effectExtent l="0" t="0" r="8890" b="0"/>
            <wp:docPr id="93707678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68665" cy="7590795"/>
                    </a:xfrm>
                    <a:prstGeom prst="rect">
                      <a:avLst/>
                    </a:prstGeom>
                    <a:noFill/>
                    <a:ln>
                      <a:noFill/>
                    </a:ln>
                  </pic:spPr>
                </pic:pic>
              </a:graphicData>
            </a:graphic>
          </wp:inline>
        </w:drawing>
      </w:r>
    </w:p>
    <w:p w14:paraId="4173F85A" w14:textId="77777777" w:rsidR="00700148" w:rsidRDefault="00700148">
      <w:pPr>
        <w:spacing w:before="0" w:line="240" w:lineRule="auto"/>
        <w:ind w:left="0" w:firstLine="0"/>
        <w:jc w:val="left"/>
      </w:pPr>
      <w:r>
        <w:rPr>
          <w:noProof/>
        </w:rPr>
        <w:drawing>
          <wp:inline distT="0" distB="0" distL="0" distR="0" wp14:anchorId="590563D0" wp14:editId="7EABDBBA">
            <wp:extent cx="5753100" cy="8134350"/>
            <wp:effectExtent l="0" t="0" r="0" b="0"/>
            <wp:docPr id="133070658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64FE6210" w14:textId="77777777" w:rsidR="00700148" w:rsidRDefault="00700148">
      <w:pPr>
        <w:spacing w:before="0" w:line="240" w:lineRule="auto"/>
        <w:ind w:left="0" w:firstLine="0"/>
        <w:jc w:val="left"/>
      </w:pPr>
      <w:r>
        <w:br w:type="page"/>
      </w:r>
    </w:p>
    <w:p w14:paraId="63F57917" w14:textId="77777777" w:rsidR="00700148" w:rsidRDefault="00700148">
      <w:pPr>
        <w:spacing w:before="0" w:line="240" w:lineRule="auto"/>
        <w:ind w:left="0" w:firstLine="0"/>
        <w:jc w:val="left"/>
      </w:pPr>
      <w:r>
        <w:rPr>
          <w:noProof/>
        </w:rPr>
        <w:drawing>
          <wp:inline distT="0" distB="0" distL="0" distR="0" wp14:anchorId="4543ED41" wp14:editId="73611DB1">
            <wp:extent cx="5753100" cy="8134350"/>
            <wp:effectExtent l="0" t="0" r="0" b="0"/>
            <wp:docPr id="9646616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5C106207" w14:textId="77777777" w:rsidR="00700148" w:rsidRDefault="00700148">
      <w:pPr>
        <w:spacing w:before="0" w:line="240" w:lineRule="auto"/>
        <w:ind w:left="0" w:firstLine="0"/>
        <w:jc w:val="left"/>
      </w:pPr>
      <w:r>
        <w:br w:type="page"/>
      </w:r>
    </w:p>
    <w:p w14:paraId="281171C1" w14:textId="77777777" w:rsidR="00700148" w:rsidRDefault="00700148">
      <w:pPr>
        <w:spacing w:before="0" w:line="240" w:lineRule="auto"/>
        <w:ind w:left="0" w:firstLine="0"/>
        <w:jc w:val="left"/>
      </w:pPr>
      <w:r>
        <w:rPr>
          <w:noProof/>
        </w:rPr>
        <w:drawing>
          <wp:inline distT="0" distB="0" distL="0" distR="0" wp14:anchorId="01E1EE9D" wp14:editId="1655BB13">
            <wp:extent cx="5753100" cy="8134350"/>
            <wp:effectExtent l="0" t="0" r="0" b="0"/>
            <wp:docPr id="1839292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51AC4CF5" w14:textId="77777777" w:rsidR="00700148" w:rsidRDefault="00700148">
      <w:pPr>
        <w:spacing w:before="0" w:line="240" w:lineRule="auto"/>
        <w:ind w:left="0" w:firstLine="0"/>
        <w:jc w:val="left"/>
      </w:pPr>
      <w:r>
        <w:br w:type="page"/>
      </w:r>
    </w:p>
    <w:p w14:paraId="38E3F710" w14:textId="77777777" w:rsidR="00700148" w:rsidRDefault="00700148">
      <w:pPr>
        <w:spacing w:before="0" w:line="240" w:lineRule="auto"/>
        <w:ind w:left="0" w:firstLine="0"/>
        <w:jc w:val="left"/>
      </w:pPr>
      <w:r>
        <w:rPr>
          <w:noProof/>
        </w:rPr>
        <w:drawing>
          <wp:inline distT="0" distB="0" distL="0" distR="0" wp14:anchorId="4F67214D" wp14:editId="54743E15">
            <wp:extent cx="5753100" cy="8134350"/>
            <wp:effectExtent l="0" t="0" r="0" b="0"/>
            <wp:docPr id="6298994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657EEAE8" w14:textId="67B857FB" w:rsidR="008C5B0D" w:rsidRPr="008C5B0D" w:rsidRDefault="00700148">
      <w:pPr>
        <w:spacing w:before="0" w:line="240" w:lineRule="auto"/>
        <w:ind w:left="0" w:firstLine="0"/>
        <w:jc w:val="left"/>
      </w:pPr>
      <w:r>
        <w:br w:type="page"/>
      </w:r>
    </w:p>
    <w:p w14:paraId="7D84B8F4" w14:textId="3B56BAF4" w:rsidR="008C5B0D" w:rsidRPr="003725D1" w:rsidRDefault="008C5B0D" w:rsidP="00BB214E">
      <w:pPr>
        <w:pStyle w:val="9x"/>
        <w:ind w:left="360"/>
        <w:rPr>
          <w:color w:val="FF0000"/>
        </w:rPr>
      </w:pPr>
      <w:bookmarkStart w:id="282" w:name="_Toc182469210"/>
      <w:r w:rsidRPr="003725D1">
        <w:rPr>
          <w:color w:val="FF0000"/>
        </w:rPr>
        <w:t>Uzgodnienie nr UL-547/2023 – GIWK Gdańsk</w:t>
      </w:r>
      <w:bookmarkEnd w:id="282"/>
    </w:p>
    <w:p w14:paraId="35C8B166" w14:textId="10866233" w:rsidR="008C5B0D" w:rsidRDefault="008C5B0D" w:rsidP="00E807E5">
      <w:r>
        <w:rPr>
          <w:noProof/>
        </w:rPr>
        <w:drawing>
          <wp:inline distT="0" distB="0" distL="0" distR="0" wp14:anchorId="0228E6B6" wp14:editId="14653168">
            <wp:extent cx="5648325" cy="7986208"/>
            <wp:effectExtent l="0" t="0" r="0" b="0"/>
            <wp:docPr id="58864954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52465" cy="7992061"/>
                    </a:xfrm>
                    <a:prstGeom prst="rect">
                      <a:avLst/>
                    </a:prstGeom>
                    <a:noFill/>
                    <a:ln>
                      <a:noFill/>
                    </a:ln>
                  </pic:spPr>
                </pic:pic>
              </a:graphicData>
            </a:graphic>
          </wp:inline>
        </w:drawing>
      </w:r>
    </w:p>
    <w:p w14:paraId="19B919A1" w14:textId="43D461EA" w:rsidR="00A479FC" w:rsidRDefault="008C5B0D">
      <w:pPr>
        <w:spacing w:before="0" w:line="240" w:lineRule="auto"/>
        <w:ind w:left="0" w:firstLine="0"/>
        <w:jc w:val="left"/>
        <w:rPr>
          <w:b/>
          <w:sz w:val="24"/>
          <w:szCs w:val="26"/>
          <w:lang w:eastAsia="x-none"/>
        </w:rPr>
      </w:pPr>
      <w:r>
        <w:br w:type="page"/>
      </w:r>
      <w:r w:rsidR="00A479FC">
        <w:rPr>
          <w:noProof/>
        </w:rPr>
        <w:drawing>
          <wp:inline distT="0" distB="0" distL="0" distR="0" wp14:anchorId="2A856298" wp14:editId="60E36583">
            <wp:extent cx="8308859" cy="5869940"/>
            <wp:effectExtent l="0" t="0" r="0" b="0"/>
            <wp:docPr id="160216325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rot="5400000">
                      <a:off x="0" y="0"/>
                      <a:ext cx="8319745" cy="5877630"/>
                    </a:xfrm>
                    <a:prstGeom prst="rect">
                      <a:avLst/>
                    </a:prstGeom>
                    <a:noFill/>
                    <a:ln>
                      <a:noFill/>
                    </a:ln>
                  </pic:spPr>
                </pic:pic>
              </a:graphicData>
            </a:graphic>
          </wp:inline>
        </w:drawing>
      </w:r>
    </w:p>
    <w:p w14:paraId="35B526FD" w14:textId="0DD0AE3D" w:rsidR="00D85577" w:rsidRDefault="00D85577" w:rsidP="00BB214E">
      <w:pPr>
        <w:pStyle w:val="9x"/>
        <w:ind w:left="360"/>
      </w:pPr>
      <w:bookmarkStart w:id="283" w:name="_Toc182469211"/>
      <w:r>
        <w:t>Obliczenia fotometryczne</w:t>
      </w:r>
      <w:bookmarkEnd w:id="283"/>
      <w:r>
        <w:t xml:space="preserve"> </w:t>
      </w:r>
    </w:p>
    <w:p w14:paraId="63C3F3D6" w14:textId="3AF6D550" w:rsidR="00D85577" w:rsidRPr="00A534D9" w:rsidRDefault="00D85577" w:rsidP="00D85577">
      <w:r>
        <w:t xml:space="preserve">Obliczenia zostały zamieszczone w Załącznik 1 – Obliczenia fotometryczne  </w:t>
      </w:r>
      <w:r>
        <w:br/>
      </w:r>
      <w:r w:rsidRPr="006F759D">
        <w:rPr>
          <w:b/>
          <w:bCs/>
        </w:rPr>
        <w:t>P224-PW-ELE-0</w:t>
      </w:r>
      <w:r>
        <w:rPr>
          <w:b/>
          <w:bCs/>
        </w:rPr>
        <w:t>7</w:t>
      </w:r>
      <w:r w:rsidRPr="006F759D">
        <w:rPr>
          <w:b/>
          <w:bCs/>
        </w:rPr>
        <w:t>-002-O</w:t>
      </w:r>
      <w:r>
        <w:rPr>
          <w:b/>
          <w:bCs/>
        </w:rPr>
        <w:t>BL</w:t>
      </w:r>
    </w:p>
    <w:p w14:paraId="12230001" w14:textId="77777777" w:rsidR="00D85577" w:rsidRPr="00151E9B" w:rsidRDefault="00D85577" w:rsidP="00151E9B">
      <w:pPr>
        <w:ind w:left="0" w:firstLine="0"/>
      </w:pPr>
    </w:p>
    <w:p w14:paraId="7B5D2795" w14:textId="77777777" w:rsidR="006A58CD" w:rsidRPr="00704CC2" w:rsidRDefault="006A58CD" w:rsidP="00EC2B77">
      <w:pPr>
        <w:pStyle w:val="Nagwek1"/>
      </w:pPr>
      <w:bookmarkStart w:id="284" w:name="_Toc432499473"/>
      <w:bookmarkStart w:id="285" w:name="_Toc493668778"/>
      <w:bookmarkStart w:id="286" w:name="_Toc60216837"/>
      <w:bookmarkStart w:id="287" w:name="_Toc182469212"/>
      <w:r w:rsidRPr="00704CC2">
        <w:t xml:space="preserve">CZĘŚĆ </w:t>
      </w:r>
      <w:bookmarkEnd w:id="284"/>
      <w:bookmarkEnd w:id="285"/>
      <w:bookmarkEnd w:id="286"/>
      <w:r w:rsidR="00704CC2" w:rsidRPr="00704CC2">
        <w:t>RYSUNKOWA</w:t>
      </w:r>
      <w:bookmarkEnd w:id="287"/>
    </w:p>
    <w:p w14:paraId="3FC47B6F" w14:textId="3B5E41D8" w:rsidR="004A7336" w:rsidRPr="00D96AE1" w:rsidRDefault="004A7336" w:rsidP="008477DC">
      <w:pPr>
        <w:pStyle w:val="Akapitzlist"/>
        <w:numPr>
          <w:ilvl w:val="0"/>
          <w:numId w:val="37"/>
        </w:numPr>
        <w:rPr>
          <w:sz w:val="22"/>
          <w:szCs w:val="22"/>
        </w:rPr>
      </w:pPr>
      <w:r w:rsidRPr="00D96AE1">
        <w:rPr>
          <w:sz w:val="22"/>
          <w:szCs w:val="22"/>
        </w:rPr>
        <w:t xml:space="preserve">Plan sytuacyjny </w:t>
      </w:r>
      <w:r w:rsidRPr="00D96AE1">
        <w:rPr>
          <w:sz w:val="22"/>
          <w:szCs w:val="22"/>
        </w:rPr>
        <w:tab/>
      </w:r>
      <w:r w:rsidRPr="00D96AE1">
        <w:rPr>
          <w:sz w:val="22"/>
          <w:szCs w:val="22"/>
        </w:rPr>
        <w:tab/>
      </w:r>
      <w:r w:rsidRPr="00D96AE1">
        <w:rPr>
          <w:sz w:val="22"/>
          <w:szCs w:val="22"/>
        </w:rPr>
        <w:tab/>
      </w:r>
      <w:r w:rsidR="00D96AE1">
        <w:rPr>
          <w:sz w:val="22"/>
          <w:szCs w:val="22"/>
        </w:rPr>
        <w:tab/>
      </w:r>
      <w:r w:rsidR="00D96AE1">
        <w:rPr>
          <w:sz w:val="22"/>
          <w:szCs w:val="22"/>
        </w:rPr>
        <w:tab/>
      </w:r>
      <w:r w:rsidRPr="00D96AE1">
        <w:rPr>
          <w:sz w:val="22"/>
          <w:szCs w:val="22"/>
        </w:rPr>
        <w:t>Nr rys. P224-P</w:t>
      </w:r>
      <w:r w:rsidR="005A34B2" w:rsidRPr="00D96AE1">
        <w:rPr>
          <w:sz w:val="22"/>
          <w:szCs w:val="22"/>
        </w:rPr>
        <w:t>W</w:t>
      </w:r>
      <w:r w:rsidRPr="00D96AE1">
        <w:rPr>
          <w:sz w:val="22"/>
          <w:szCs w:val="22"/>
        </w:rPr>
        <w:t>-ELE-</w:t>
      </w:r>
      <w:r w:rsidR="004F5194" w:rsidRPr="00D96AE1">
        <w:rPr>
          <w:sz w:val="22"/>
          <w:szCs w:val="22"/>
        </w:rPr>
        <w:t>07</w:t>
      </w:r>
      <w:r w:rsidRPr="00D96AE1">
        <w:rPr>
          <w:sz w:val="22"/>
          <w:szCs w:val="22"/>
        </w:rPr>
        <w:t>-002-1001÷</w:t>
      </w:r>
      <w:r w:rsidR="00984C07" w:rsidRPr="00D96AE1">
        <w:rPr>
          <w:sz w:val="22"/>
          <w:szCs w:val="22"/>
        </w:rPr>
        <w:t>10</w:t>
      </w:r>
      <w:r w:rsidR="00671A0E" w:rsidRPr="00D96AE1">
        <w:rPr>
          <w:sz w:val="22"/>
          <w:szCs w:val="22"/>
        </w:rPr>
        <w:t>0</w:t>
      </w:r>
      <w:r w:rsidR="00984C07" w:rsidRPr="00D96AE1">
        <w:rPr>
          <w:sz w:val="22"/>
          <w:szCs w:val="22"/>
        </w:rPr>
        <w:t>7</w:t>
      </w:r>
    </w:p>
    <w:p w14:paraId="6FC03859" w14:textId="62773404" w:rsidR="004A7336" w:rsidRPr="00D96AE1" w:rsidRDefault="004A7336" w:rsidP="008477DC">
      <w:pPr>
        <w:pStyle w:val="Akapitzlist"/>
        <w:numPr>
          <w:ilvl w:val="0"/>
          <w:numId w:val="37"/>
        </w:numPr>
        <w:rPr>
          <w:sz w:val="22"/>
          <w:szCs w:val="22"/>
        </w:rPr>
      </w:pPr>
      <w:r w:rsidRPr="00D96AE1">
        <w:rPr>
          <w:sz w:val="22"/>
          <w:szCs w:val="22"/>
        </w:rPr>
        <w:t>Schematy przebudowy</w:t>
      </w:r>
      <w:r w:rsidRPr="00D96AE1">
        <w:rPr>
          <w:sz w:val="22"/>
          <w:szCs w:val="22"/>
        </w:rPr>
        <w:tab/>
      </w:r>
      <w:r w:rsidRPr="00D96AE1">
        <w:rPr>
          <w:sz w:val="22"/>
          <w:szCs w:val="22"/>
        </w:rPr>
        <w:tab/>
      </w:r>
      <w:r w:rsidR="00D96AE1">
        <w:rPr>
          <w:sz w:val="22"/>
          <w:szCs w:val="22"/>
        </w:rPr>
        <w:tab/>
      </w:r>
      <w:r w:rsidR="00D96AE1">
        <w:rPr>
          <w:sz w:val="22"/>
          <w:szCs w:val="22"/>
        </w:rPr>
        <w:tab/>
      </w:r>
      <w:r w:rsidRPr="00D96AE1">
        <w:rPr>
          <w:sz w:val="22"/>
          <w:szCs w:val="22"/>
        </w:rPr>
        <w:t xml:space="preserve">Nr rys. </w:t>
      </w:r>
      <w:r w:rsidR="005A34B2" w:rsidRPr="00D96AE1">
        <w:rPr>
          <w:sz w:val="22"/>
          <w:szCs w:val="22"/>
        </w:rPr>
        <w:t>P224-PW</w:t>
      </w:r>
      <w:r w:rsidR="00B8512B" w:rsidRPr="00D96AE1">
        <w:rPr>
          <w:sz w:val="22"/>
          <w:szCs w:val="22"/>
        </w:rPr>
        <w:t>-ELE-</w:t>
      </w:r>
      <w:r w:rsidR="004F5194" w:rsidRPr="00D96AE1">
        <w:rPr>
          <w:sz w:val="22"/>
          <w:szCs w:val="22"/>
        </w:rPr>
        <w:t>07</w:t>
      </w:r>
      <w:r w:rsidR="00B8512B" w:rsidRPr="00D96AE1">
        <w:rPr>
          <w:sz w:val="22"/>
          <w:szCs w:val="22"/>
        </w:rPr>
        <w:t>-002</w:t>
      </w:r>
      <w:r w:rsidRPr="00D96AE1">
        <w:rPr>
          <w:sz w:val="22"/>
          <w:szCs w:val="22"/>
        </w:rPr>
        <w:t>-</w:t>
      </w:r>
      <w:r w:rsidR="004F5194" w:rsidRPr="00D96AE1">
        <w:rPr>
          <w:sz w:val="22"/>
          <w:szCs w:val="22"/>
        </w:rPr>
        <w:t>2001÷</w:t>
      </w:r>
      <w:r w:rsidR="00D96AE1">
        <w:rPr>
          <w:sz w:val="22"/>
          <w:szCs w:val="22"/>
          <w:lang w:val="pl-PL"/>
        </w:rPr>
        <w:t>2</w:t>
      </w:r>
      <w:r w:rsidR="004F5194" w:rsidRPr="00D96AE1">
        <w:rPr>
          <w:sz w:val="22"/>
          <w:szCs w:val="22"/>
        </w:rPr>
        <w:t>002</w:t>
      </w:r>
    </w:p>
    <w:p w14:paraId="3C3EA52B" w14:textId="0B702544" w:rsidR="005A34B2" w:rsidRPr="00D96AE1" w:rsidRDefault="005A34B2" w:rsidP="008477DC">
      <w:pPr>
        <w:pStyle w:val="Akapitzlist"/>
        <w:numPr>
          <w:ilvl w:val="0"/>
          <w:numId w:val="37"/>
        </w:numPr>
        <w:rPr>
          <w:sz w:val="22"/>
          <w:szCs w:val="22"/>
        </w:rPr>
      </w:pPr>
      <w:r w:rsidRPr="00D96AE1">
        <w:rPr>
          <w:sz w:val="22"/>
          <w:szCs w:val="22"/>
        </w:rPr>
        <w:t>Profil linii napowietrznej</w:t>
      </w:r>
      <w:r w:rsidRPr="00D96AE1">
        <w:rPr>
          <w:sz w:val="22"/>
          <w:szCs w:val="22"/>
        </w:rPr>
        <w:tab/>
      </w:r>
      <w:r w:rsidRPr="00D96AE1">
        <w:rPr>
          <w:sz w:val="22"/>
          <w:szCs w:val="22"/>
        </w:rPr>
        <w:tab/>
      </w:r>
      <w:r w:rsidR="00D96AE1" w:rsidRPr="00D96AE1">
        <w:rPr>
          <w:sz w:val="22"/>
          <w:szCs w:val="22"/>
        </w:rPr>
        <w:tab/>
      </w:r>
      <w:r w:rsidR="00D96AE1" w:rsidRPr="00D96AE1">
        <w:rPr>
          <w:sz w:val="22"/>
          <w:szCs w:val="22"/>
        </w:rPr>
        <w:tab/>
      </w:r>
      <w:r w:rsidRPr="00D96AE1">
        <w:rPr>
          <w:sz w:val="22"/>
          <w:szCs w:val="22"/>
        </w:rPr>
        <w:t>Nr rys. P224-PW-ELE-</w:t>
      </w:r>
      <w:r w:rsidR="004F5194" w:rsidRPr="00D96AE1">
        <w:rPr>
          <w:sz w:val="22"/>
          <w:szCs w:val="22"/>
        </w:rPr>
        <w:t>07</w:t>
      </w:r>
      <w:r w:rsidRPr="00D96AE1">
        <w:rPr>
          <w:sz w:val="22"/>
          <w:szCs w:val="22"/>
        </w:rPr>
        <w:t>-002-3001</w:t>
      </w:r>
    </w:p>
    <w:p w14:paraId="64C139E6" w14:textId="5BBA4212" w:rsidR="004F5194" w:rsidRPr="00D96AE1" w:rsidRDefault="004F5194" w:rsidP="008477DC">
      <w:pPr>
        <w:pStyle w:val="Akapitzlist"/>
        <w:numPr>
          <w:ilvl w:val="0"/>
          <w:numId w:val="37"/>
        </w:numPr>
        <w:rPr>
          <w:sz w:val="22"/>
          <w:szCs w:val="22"/>
        </w:rPr>
      </w:pPr>
      <w:r w:rsidRPr="00D96AE1">
        <w:rPr>
          <w:sz w:val="22"/>
          <w:szCs w:val="22"/>
        </w:rPr>
        <w:t xml:space="preserve">Przekroje poprzeczne </w:t>
      </w:r>
      <w:r w:rsidRPr="00D96AE1">
        <w:rPr>
          <w:sz w:val="22"/>
          <w:szCs w:val="22"/>
        </w:rPr>
        <w:tab/>
      </w:r>
      <w:r w:rsidRPr="00D96AE1">
        <w:rPr>
          <w:sz w:val="22"/>
          <w:szCs w:val="22"/>
        </w:rPr>
        <w:tab/>
      </w:r>
      <w:r w:rsidR="00D96AE1" w:rsidRPr="00D96AE1">
        <w:rPr>
          <w:sz w:val="22"/>
          <w:szCs w:val="22"/>
        </w:rPr>
        <w:tab/>
      </w:r>
      <w:r w:rsidR="00D96AE1" w:rsidRPr="00D96AE1">
        <w:rPr>
          <w:sz w:val="22"/>
          <w:szCs w:val="22"/>
        </w:rPr>
        <w:tab/>
      </w:r>
      <w:r w:rsidRPr="00D96AE1">
        <w:rPr>
          <w:sz w:val="22"/>
          <w:szCs w:val="22"/>
        </w:rPr>
        <w:t>Nr rys. P224-PW-ELE-07-002-</w:t>
      </w:r>
      <w:r w:rsidR="00FF4B15" w:rsidRPr="00D96AE1">
        <w:rPr>
          <w:sz w:val="22"/>
          <w:szCs w:val="22"/>
          <w:lang w:val="pl-PL"/>
        </w:rPr>
        <w:t>4</w:t>
      </w:r>
      <w:r w:rsidRPr="00D96AE1">
        <w:rPr>
          <w:sz w:val="22"/>
          <w:szCs w:val="22"/>
        </w:rPr>
        <w:t>001</w:t>
      </w:r>
      <w:r w:rsidR="00FF4B15" w:rsidRPr="00D96AE1">
        <w:rPr>
          <w:sz w:val="22"/>
          <w:szCs w:val="22"/>
        </w:rPr>
        <w:t>÷</w:t>
      </w:r>
      <w:r w:rsidR="00FF4B15" w:rsidRPr="00D96AE1">
        <w:rPr>
          <w:sz w:val="22"/>
          <w:szCs w:val="22"/>
          <w:lang w:val="pl-PL"/>
        </w:rPr>
        <w:t>4</w:t>
      </w:r>
      <w:r w:rsidR="00FF4B15" w:rsidRPr="00D96AE1">
        <w:rPr>
          <w:sz w:val="22"/>
          <w:szCs w:val="22"/>
        </w:rPr>
        <w:t>00</w:t>
      </w:r>
      <w:r w:rsidR="00111B05" w:rsidRPr="00D96AE1">
        <w:rPr>
          <w:sz w:val="22"/>
          <w:szCs w:val="22"/>
          <w:lang w:val="pl-PL"/>
        </w:rPr>
        <w:t>3</w:t>
      </w:r>
    </w:p>
    <w:p w14:paraId="0B2B3F70" w14:textId="2EDDACA4" w:rsidR="00D96AE1" w:rsidRDefault="00D96AE1" w:rsidP="00D96AE1">
      <w:pPr>
        <w:pStyle w:val="Akapitzlist"/>
        <w:numPr>
          <w:ilvl w:val="0"/>
          <w:numId w:val="37"/>
        </w:numPr>
        <w:rPr>
          <w:sz w:val="22"/>
          <w:szCs w:val="22"/>
        </w:rPr>
      </w:pPr>
      <w:r w:rsidRPr="00D96AE1">
        <w:rPr>
          <w:sz w:val="22"/>
          <w:szCs w:val="22"/>
          <w:lang w:val="pl-PL"/>
        </w:rPr>
        <w:t xml:space="preserve">Plan sytuacyjny – punkty charakterystyczne </w:t>
      </w:r>
      <w:r w:rsidRPr="00D96AE1">
        <w:rPr>
          <w:sz w:val="22"/>
          <w:szCs w:val="22"/>
          <w:lang w:val="pl-PL"/>
        </w:rPr>
        <w:tab/>
      </w:r>
      <w:r w:rsidRPr="00D96AE1">
        <w:rPr>
          <w:sz w:val="22"/>
          <w:szCs w:val="22"/>
        </w:rPr>
        <w:t>Nr rys. P224-PW-ELE-07-002-5001÷5007</w:t>
      </w:r>
    </w:p>
    <w:p w14:paraId="3A8A8794" w14:textId="54815589" w:rsidR="001E0BED" w:rsidRDefault="001E0BED" w:rsidP="001E0BED">
      <w:pPr>
        <w:pStyle w:val="Akapitzlist"/>
        <w:numPr>
          <w:ilvl w:val="0"/>
          <w:numId w:val="37"/>
        </w:numPr>
        <w:rPr>
          <w:sz w:val="22"/>
          <w:szCs w:val="22"/>
        </w:rPr>
      </w:pPr>
      <w:r>
        <w:rPr>
          <w:sz w:val="22"/>
          <w:szCs w:val="22"/>
          <w:lang w:val="pl-PL"/>
        </w:rPr>
        <w:t xml:space="preserve">Plan sytuacyjny – uproszczony </w:t>
      </w:r>
      <w:r>
        <w:rPr>
          <w:sz w:val="22"/>
          <w:szCs w:val="22"/>
          <w:lang w:val="pl-PL"/>
        </w:rPr>
        <w:tab/>
      </w:r>
      <w:r>
        <w:rPr>
          <w:sz w:val="22"/>
          <w:szCs w:val="22"/>
          <w:lang w:val="pl-PL"/>
        </w:rPr>
        <w:tab/>
      </w:r>
      <w:r>
        <w:rPr>
          <w:sz w:val="22"/>
          <w:szCs w:val="22"/>
          <w:lang w:val="pl-PL"/>
        </w:rPr>
        <w:tab/>
      </w:r>
      <w:r w:rsidRPr="00D96AE1">
        <w:rPr>
          <w:sz w:val="22"/>
          <w:szCs w:val="22"/>
        </w:rPr>
        <w:t>Nr rys. P224-PW-ELE-07-002-</w:t>
      </w:r>
      <w:r>
        <w:rPr>
          <w:sz w:val="22"/>
          <w:szCs w:val="22"/>
          <w:lang w:val="pl-PL"/>
        </w:rPr>
        <w:t>6</w:t>
      </w:r>
      <w:r w:rsidRPr="00D96AE1">
        <w:rPr>
          <w:sz w:val="22"/>
          <w:szCs w:val="22"/>
        </w:rPr>
        <w:t>001</w:t>
      </w:r>
      <w:r w:rsidR="007631B1" w:rsidRPr="00D96AE1">
        <w:rPr>
          <w:sz w:val="22"/>
          <w:szCs w:val="22"/>
        </w:rPr>
        <w:t>÷</w:t>
      </w:r>
      <w:r w:rsidR="007631B1">
        <w:rPr>
          <w:sz w:val="22"/>
          <w:szCs w:val="22"/>
          <w:lang w:val="pl-PL"/>
        </w:rPr>
        <w:t>6002</w:t>
      </w:r>
    </w:p>
    <w:p w14:paraId="0934CED2" w14:textId="0785DB49" w:rsidR="001E0BED" w:rsidRPr="001E0BED" w:rsidRDefault="001E0BED" w:rsidP="001E0BED">
      <w:pPr>
        <w:pStyle w:val="Akapitzlist"/>
        <w:numPr>
          <w:ilvl w:val="0"/>
          <w:numId w:val="37"/>
        </w:numPr>
        <w:rPr>
          <w:sz w:val="22"/>
          <w:szCs w:val="22"/>
        </w:rPr>
      </w:pPr>
      <w:r>
        <w:rPr>
          <w:sz w:val="22"/>
          <w:szCs w:val="22"/>
          <w:lang w:val="pl-PL"/>
        </w:rPr>
        <w:t>Przekroje typowe</w:t>
      </w:r>
      <w:r>
        <w:rPr>
          <w:sz w:val="22"/>
          <w:szCs w:val="22"/>
          <w:lang w:val="pl-PL"/>
        </w:rPr>
        <w:tab/>
      </w:r>
      <w:r>
        <w:rPr>
          <w:sz w:val="22"/>
          <w:szCs w:val="22"/>
          <w:lang w:val="pl-PL"/>
        </w:rPr>
        <w:tab/>
      </w:r>
      <w:r>
        <w:rPr>
          <w:sz w:val="22"/>
          <w:szCs w:val="22"/>
          <w:lang w:val="pl-PL"/>
        </w:rPr>
        <w:tab/>
      </w:r>
      <w:r>
        <w:rPr>
          <w:sz w:val="22"/>
          <w:szCs w:val="22"/>
          <w:lang w:val="pl-PL"/>
        </w:rPr>
        <w:tab/>
      </w:r>
      <w:r>
        <w:rPr>
          <w:sz w:val="22"/>
          <w:szCs w:val="22"/>
          <w:lang w:val="pl-PL"/>
        </w:rPr>
        <w:tab/>
      </w:r>
      <w:r w:rsidRPr="00D96AE1">
        <w:rPr>
          <w:sz w:val="22"/>
          <w:szCs w:val="22"/>
        </w:rPr>
        <w:t>Nr rys. P224-PW-ELE-07-002-</w:t>
      </w:r>
      <w:r>
        <w:rPr>
          <w:sz w:val="22"/>
          <w:szCs w:val="22"/>
          <w:lang w:val="pl-PL"/>
        </w:rPr>
        <w:t>7</w:t>
      </w:r>
      <w:r w:rsidRPr="00D96AE1">
        <w:rPr>
          <w:sz w:val="22"/>
          <w:szCs w:val="22"/>
        </w:rPr>
        <w:t>001</w:t>
      </w:r>
    </w:p>
    <w:p w14:paraId="4A533FC2" w14:textId="77777777" w:rsidR="006A58CD" w:rsidRDefault="006A58CD" w:rsidP="00954115"/>
    <w:sectPr w:rsidR="006A58CD" w:rsidSect="00B63FFA">
      <w:headerReference w:type="default" r:id="rId76"/>
      <w:footerReference w:type="default" r:id="rId77"/>
      <w:pgSz w:w="11906" w:h="16838"/>
      <w:pgMar w:top="1418" w:right="1418" w:bottom="1276"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D26550" w14:textId="77777777" w:rsidR="00BF2A21" w:rsidRDefault="00BF2A21" w:rsidP="009F6C47">
      <w:pPr>
        <w:spacing w:before="36" w:after="36"/>
      </w:pPr>
      <w:r>
        <w:separator/>
      </w:r>
    </w:p>
    <w:p w14:paraId="7F854FA0" w14:textId="77777777" w:rsidR="00BF2A21" w:rsidRDefault="00BF2A21"/>
    <w:p w14:paraId="384CBBB7" w14:textId="77777777" w:rsidR="00BF2A21" w:rsidRDefault="00BF2A21"/>
  </w:endnote>
  <w:endnote w:type="continuationSeparator" w:id="0">
    <w:p w14:paraId="53ED8B21" w14:textId="77777777" w:rsidR="00BF2A21" w:rsidRDefault="00BF2A21" w:rsidP="009F6C47">
      <w:pPr>
        <w:spacing w:before="36" w:after="36"/>
      </w:pPr>
      <w:r>
        <w:continuationSeparator/>
      </w:r>
    </w:p>
    <w:p w14:paraId="5AFF619B" w14:textId="77777777" w:rsidR="00BF2A21" w:rsidRDefault="00BF2A21"/>
    <w:p w14:paraId="12505160" w14:textId="77777777" w:rsidR="00BF2A21" w:rsidRDefault="00BF2A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Narrow">
    <w:altName w:val="MS Mincho"/>
    <w:panose1 w:val="00000000000000000000"/>
    <w:charset w:val="80"/>
    <w:family w:val="auto"/>
    <w:notTrueType/>
    <w:pitch w:val="default"/>
    <w:sig w:usb0="00000000"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IALux Report Font Light">
    <w:charset w:val="00"/>
    <w:family w:val="swiss"/>
    <w:pitch w:val="variable"/>
    <w:sig w:usb0="E00002FF" w:usb1="4000001F" w:usb2="08000029" w:usb3="00000000" w:csb0="00000001" w:csb1="00000000"/>
  </w:font>
  <w:font w:name="Cambria Math">
    <w:panose1 w:val="02040503050406030204"/>
    <w:charset w:val="EE"/>
    <w:family w:val="roman"/>
    <w:pitch w:val="variable"/>
    <w:sig w:usb0="E00006FF" w:usb1="420024FF" w:usb2="02000000" w:usb3="00000000" w:csb0="0000019F" w:csb1="00000000"/>
  </w:font>
  <w:font w:name="Arial CE">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109" w:type="dxa"/>
      <w:tblInd w:w="-514" w:type="dxa"/>
      <w:tblBorders>
        <w:top w:val="single" w:sz="4" w:space="0" w:color="auto"/>
      </w:tblBorders>
      <w:tblLayout w:type="fixed"/>
      <w:tblCellMar>
        <w:left w:w="113" w:type="dxa"/>
        <w:right w:w="113" w:type="dxa"/>
      </w:tblCellMar>
      <w:tblLook w:val="04A0" w:firstRow="1" w:lastRow="0" w:firstColumn="1" w:lastColumn="0" w:noHBand="0" w:noVBand="1"/>
    </w:tblPr>
    <w:tblGrid>
      <w:gridCol w:w="2264"/>
      <w:gridCol w:w="3803"/>
      <w:gridCol w:w="1436"/>
      <w:gridCol w:w="103"/>
      <w:gridCol w:w="1620"/>
      <w:gridCol w:w="63"/>
      <w:gridCol w:w="757"/>
      <w:gridCol w:w="63"/>
    </w:tblGrid>
    <w:tr w:rsidR="00BF2A21" w14:paraId="3D0EB3CC" w14:textId="77777777" w:rsidTr="007522C1">
      <w:trPr>
        <w:gridAfter w:val="1"/>
        <w:wAfter w:w="63" w:type="dxa"/>
        <w:trHeight w:val="122"/>
      </w:trPr>
      <w:tc>
        <w:tcPr>
          <w:tcW w:w="2264" w:type="dxa"/>
          <w:tcBorders>
            <w:top w:val="nil"/>
            <w:bottom w:val="single" w:sz="4" w:space="0" w:color="auto"/>
          </w:tcBorders>
          <w:shd w:val="clear" w:color="auto" w:fill="auto"/>
          <w:vAlign w:val="center"/>
        </w:tcPr>
        <w:p w14:paraId="1996156C" w14:textId="77777777" w:rsidR="00BF2A21" w:rsidRPr="00720931" w:rsidRDefault="00BF2A21" w:rsidP="007522C1">
          <w:pPr>
            <w:ind w:left="0" w:firstLine="0"/>
            <w:jc w:val="left"/>
            <w:rPr>
              <w:i/>
              <w:sz w:val="4"/>
              <w:szCs w:val="4"/>
            </w:rPr>
          </w:pPr>
        </w:p>
      </w:tc>
      <w:tc>
        <w:tcPr>
          <w:tcW w:w="3803" w:type="dxa"/>
          <w:tcBorders>
            <w:top w:val="nil"/>
            <w:bottom w:val="single" w:sz="4" w:space="0" w:color="auto"/>
          </w:tcBorders>
          <w:shd w:val="clear" w:color="auto" w:fill="auto"/>
          <w:vAlign w:val="center"/>
        </w:tcPr>
        <w:p w14:paraId="2DC0964B" w14:textId="77777777" w:rsidR="00BF2A21" w:rsidRPr="00720931" w:rsidRDefault="00BF2A21" w:rsidP="007522C1">
          <w:pPr>
            <w:ind w:left="0" w:firstLine="0"/>
            <w:jc w:val="left"/>
            <w:rPr>
              <w:sz w:val="4"/>
              <w:szCs w:val="4"/>
            </w:rPr>
          </w:pPr>
        </w:p>
      </w:tc>
      <w:tc>
        <w:tcPr>
          <w:tcW w:w="1436" w:type="dxa"/>
          <w:tcBorders>
            <w:top w:val="nil"/>
            <w:bottom w:val="single" w:sz="4" w:space="0" w:color="auto"/>
          </w:tcBorders>
          <w:shd w:val="clear" w:color="auto" w:fill="auto"/>
          <w:vAlign w:val="center"/>
        </w:tcPr>
        <w:p w14:paraId="50528EB7" w14:textId="77777777" w:rsidR="00BF2A21" w:rsidRPr="00720931" w:rsidRDefault="00BF2A21" w:rsidP="007522C1">
          <w:pPr>
            <w:ind w:left="0" w:firstLine="0"/>
            <w:jc w:val="right"/>
            <w:rPr>
              <w:sz w:val="4"/>
              <w:szCs w:val="4"/>
            </w:rPr>
          </w:pPr>
        </w:p>
      </w:tc>
      <w:tc>
        <w:tcPr>
          <w:tcW w:w="1723" w:type="dxa"/>
          <w:gridSpan w:val="2"/>
          <w:tcBorders>
            <w:top w:val="nil"/>
            <w:bottom w:val="single" w:sz="4" w:space="0" w:color="auto"/>
          </w:tcBorders>
          <w:shd w:val="clear" w:color="auto" w:fill="auto"/>
          <w:vAlign w:val="center"/>
        </w:tcPr>
        <w:p w14:paraId="0A39E9A9" w14:textId="77777777" w:rsidR="00BF2A21" w:rsidRPr="00720931" w:rsidRDefault="00BF2A21" w:rsidP="007522C1">
          <w:pPr>
            <w:ind w:left="0" w:firstLine="0"/>
            <w:jc w:val="left"/>
            <w:rPr>
              <w:sz w:val="4"/>
              <w:szCs w:val="4"/>
            </w:rPr>
          </w:pPr>
        </w:p>
      </w:tc>
      <w:tc>
        <w:tcPr>
          <w:tcW w:w="820" w:type="dxa"/>
          <w:gridSpan w:val="2"/>
          <w:tcBorders>
            <w:top w:val="nil"/>
            <w:bottom w:val="single" w:sz="4" w:space="0" w:color="auto"/>
          </w:tcBorders>
          <w:shd w:val="clear" w:color="auto" w:fill="auto"/>
          <w:vAlign w:val="center"/>
        </w:tcPr>
        <w:p w14:paraId="6AC5B070" w14:textId="77777777" w:rsidR="00BF2A21" w:rsidRPr="00720931" w:rsidRDefault="00BF2A21" w:rsidP="007522C1">
          <w:pPr>
            <w:ind w:left="0" w:firstLine="0"/>
            <w:jc w:val="right"/>
            <w:rPr>
              <w:sz w:val="4"/>
              <w:szCs w:val="4"/>
            </w:rPr>
          </w:pPr>
        </w:p>
      </w:tc>
    </w:tr>
    <w:tr w:rsidR="00BF2A21" w14:paraId="746C2F51" w14:textId="77777777" w:rsidTr="007522C1">
      <w:trPr>
        <w:trHeight w:val="504"/>
      </w:trPr>
      <w:tc>
        <w:tcPr>
          <w:tcW w:w="2264" w:type="dxa"/>
          <w:tcBorders>
            <w:top w:val="single" w:sz="4" w:space="0" w:color="auto"/>
            <w:left w:val="nil"/>
            <w:bottom w:val="nil"/>
            <w:right w:val="nil"/>
          </w:tcBorders>
          <w:shd w:val="clear" w:color="auto" w:fill="auto"/>
        </w:tcPr>
        <w:p w14:paraId="78145D5E" w14:textId="69B02C70" w:rsidR="00BF2A21" w:rsidRPr="00A2433D" w:rsidRDefault="00BF2A21" w:rsidP="00EF6F91">
          <w:pPr>
            <w:spacing w:line="240" w:lineRule="auto"/>
            <w:ind w:left="0" w:firstLine="0"/>
            <w:jc w:val="left"/>
            <w:rPr>
              <w:i/>
            </w:rPr>
          </w:pPr>
          <w:r>
            <w:rPr>
              <w:i/>
            </w:rPr>
            <w:t>PW w</w:t>
          </w:r>
          <w:r w:rsidRPr="00A2433D">
            <w:rPr>
              <w:i/>
            </w:rPr>
            <w:t xml:space="preserve">ersja </w:t>
          </w:r>
          <w:r w:rsidR="00E448DA">
            <w:rPr>
              <w:i/>
            </w:rPr>
            <w:t>10</w:t>
          </w:r>
          <w:r w:rsidR="00235077">
            <w:rPr>
              <w:i/>
            </w:rPr>
            <w:t>.1</w:t>
          </w:r>
          <w:r>
            <w:rPr>
              <w:i/>
            </w:rPr>
            <w:br/>
          </w:r>
          <w:r w:rsidR="00235077">
            <w:rPr>
              <w:i/>
            </w:rPr>
            <w:t>Kwiecień</w:t>
          </w:r>
          <w:r>
            <w:rPr>
              <w:i/>
            </w:rPr>
            <w:t xml:space="preserve"> </w:t>
          </w:r>
          <w:r w:rsidRPr="006B2692">
            <w:rPr>
              <w:rFonts w:eastAsiaTheme="minorHAnsi" w:cstheme="minorBidi"/>
              <w:i/>
              <w:szCs w:val="22"/>
              <w:lang w:eastAsia="en-US"/>
            </w:rPr>
            <w:t>202</w:t>
          </w:r>
          <w:r w:rsidR="00E448DA">
            <w:rPr>
              <w:rFonts w:eastAsiaTheme="minorHAnsi" w:cstheme="minorBidi"/>
              <w:i/>
              <w:szCs w:val="22"/>
              <w:lang w:eastAsia="en-US"/>
            </w:rPr>
            <w:t>3</w:t>
          </w:r>
        </w:p>
      </w:tc>
      <w:tc>
        <w:tcPr>
          <w:tcW w:w="3803" w:type="dxa"/>
          <w:tcBorders>
            <w:top w:val="single" w:sz="4" w:space="0" w:color="auto"/>
            <w:left w:val="nil"/>
            <w:bottom w:val="nil"/>
            <w:right w:val="nil"/>
          </w:tcBorders>
          <w:shd w:val="clear" w:color="auto" w:fill="auto"/>
          <w:vAlign w:val="center"/>
        </w:tcPr>
        <w:p w14:paraId="404ECB32" w14:textId="77777777" w:rsidR="00BF2A21" w:rsidRPr="00720931" w:rsidRDefault="00BF2A21" w:rsidP="00203A0B">
          <w:pPr>
            <w:ind w:left="0" w:firstLine="0"/>
            <w:jc w:val="center"/>
            <w:rPr>
              <w:i/>
            </w:rPr>
          </w:pPr>
          <w:r>
            <w:rPr>
              <w:i/>
            </w:rPr>
            <w:t>Branża Elektroenergetyka</w:t>
          </w:r>
        </w:p>
      </w:tc>
      <w:tc>
        <w:tcPr>
          <w:tcW w:w="1539" w:type="dxa"/>
          <w:gridSpan w:val="2"/>
          <w:tcBorders>
            <w:top w:val="single" w:sz="4" w:space="0" w:color="auto"/>
            <w:left w:val="nil"/>
            <w:bottom w:val="nil"/>
            <w:right w:val="nil"/>
          </w:tcBorders>
          <w:shd w:val="clear" w:color="auto" w:fill="auto"/>
          <w:vAlign w:val="center"/>
        </w:tcPr>
        <w:p w14:paraId="29D6144F" w14:textId="77777777" w:rsidR="00BF2A21" w:rsidRPr="00720931" w:rsidRDefault="00BF2A21" w:rsidP="007522C1">
          <w:pPr>
            <w:ind w:left="0" w:firstLine="0"/>
            <w:jc w:val="right"/>
            <w:rPr>
              <w:i/>
            </w:rPr>
          </w:pPr>
          <w:r>
            <w:rPr>
              <w:i/>
              <w:noProof/>
            </w:rPr>
            <w:drawing>
              <wp:inline distT="0" distB="0" distL="0" distR="0" wp14:anchorId="632E5804" wp14:editId="03F37D6E">
                <wp:extent cx="832246" cy="331200"/>
                <wp:effectExtent l="0" t="0" r="6350" b="0"/>
                <wp:docPr id="6" name="Obraz 6" descr="eg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egi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246" cy="331200"/>
                        </a:xfrm>
                        <a:prstGeom prst="rect">
                          <a:avLst/>
                        </a:prstGeom>
                        <a:noFill/>
                        <a:ln>
                          <a:noFill/>
                        </a:ln>
                      </pic:spPr>
                    </pic:pic>
                  </a:graphicData>
                </a:graphic>
              </wp:inline>
            </w:drawing>
          </w:r>
        </w:p>
      </w:tc>
      <w:tc>
        <w:tcPr>
          <w:tcW w:w="1683" w:type="dxa"/>
          <w:gridSpan w:val="2"/>
          <w:tcBorders>
            <w:top w:val="single" w:sz="4" w:space="0" w:color="auto"/>
            <w:left w:val="nil"/>
            <w:bottom w:val="nil"/>
            <w:right w:val="nil"/>
          </w:tcBorders>
          <w:shd w:val="clear" w:color="auto" w:fill="auto"/>
        </w:tcPr>
        <w:p w14:paraId="14D5D7B2" w14:textId="77777777" w:rsidR="00BF2A21" w:rsidRPr="00720931" w:rsidRDefault="00BF2A21" w:rsidP="007522C1">
          <w:pPr>
            <w:ind w:left="0" w:firstLine="0"/>
            <w:jc w:val="left"/>
            <w:rPr>
              <w:i/>
            </w:rPr>
          </w:pPr>
          <w:r>
            <w:rPr>
              <w:noProof/>
            </w:rPr>
            <w:drawing>
              <wp:inline distT="0" distB="0" distL="0" distR="0" wp14:anchorId="2F1F8E9F" wp14:editId="68AF434D">
                <wp:extent cx="1028158" cy="306000"/>
                <wp:effectExtent l="0" t="0" r="635" b="0"/>
                <wp:docPr id="18" name="Obraz 9">
                  <a:extLst xmlns:a="http://schemas.openxmlformats.org/drawingml/2006/main">
                    <a:ext uri="{FF2B5EF4-FFF2-40B4-BE49-F238E27FC236}">
                      <a16:creationId xmlns:a16="http://schemas.microsoft.com/office/drawing/2014/main" id="{00CDE025-545F-4347-AFA9-1B22DA7F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0" name="Obraz 9">
                          <a:extLst>
                            <a:ext uri="{FF2B5EF4-FFF2-40B4-BE49-F238E27FC236}">
                              <a16:creationId xmlns:a16="http://schemas.microsoft.com/office/drawing/2014/main" id="{00CDE025-545F-4347-AFA9-1B22DA7FCBB2}"/>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158" cy="306000"/>
                        </a:xfrm>
                        <a:prstGeom prst="rect">
                          <a:avLst/>
                        </a:prstGeom>
                        <a:noFill/>
                        <a:ln>
                          <a:noFill/>
                        </a:ln>
                      </pic:spPr>
                    </pic:pic>
                  </a:graphicData>
                </a:graphic>
              </wp:inline>
            </w:drawing>
          </w:r>
        </w:p>
      </w:tc>
      <w:tc>
        <w:tcPr>
          <w:tcW w:w="820" w:type="dxa"/>
          <w:gridSpan w:val="2"/>
          <w:tcBorders>
            <w:top w:val="single" w:sz="4" w:space="0" w:color="auto"/>
            <w:left w:val="nil"/>
            <w:bottom w:val="nil"/>
            <w:right w:val="nil"/>
          </w:tcBorders>
          <w:shd w:val="clear" w:color="auto" w:fill="auto"/>
          <w:vAlign w:val="center"/>
        </w:tcPr>
        <w:p w14:paraId="6AC07598" w14:textId="77777777" w:rsidR="00BF2A21" w:rsidRPr="00720931" w:rsidRDefault="00BF2A21" w:rsidP="007522C1">
          <w:pPr>
            <w:ind w:left="0" w:firstLine="0"/>
            <w:jc w:val="right"/>
            <w:rPr>
              <w:i/>
            </w:rPr>
          </w:pPr>
          <w:r w:rsidRPr="00720931">
            <w:rPr>
              <w:i/>
            </w:rPr>
            <w:fldChar w:fldCharType="begin"/>
          </w:r>
          <w:r w:rsidRPr="00720931">
            <w:rPr>
              <w:i/>
            </w:rPr>
            <w:instrText xml:space="preserve"> PAGE </w:instrText>
          </w:r>
          <w:r w:rsidRPr="00720931">
            <w:rPr>
              <w:i/>
            </w:rPr>
            <w:fldChar w:fldCharType="separate"/>
          </w:r>
          <w:r>
            <w:rPr>
              <w:i/>
              <w:noProof/>
            </w:rPr>
            <w:t>32</w:t>
          </w:r>
          <w:r w:rsidRPr="00720931">
            <w:rPr>
              <w:i/>
            </w:rPr>
            <w:fldChar w:fldCharType="end"/>
          </w:r>
          <w:r w:rsidRPr="00720931">
            <w:rPr>
              <w:i/>
            </w:rPr>
            <w:t xml:space="preserve"> / </w:t>
          </w:r>
          <w:r w:rsidRPr="00720931">
            <w:rPr>
              <w:i/>
            </w:rPr>
            <w:fldChar w:fldCharType="begin"/>
          </w:r>
          <w:r w:rsidRPr="00720931">
            <w:rPr>
              <w:i/>
            </w:rPr>
            <w:instrText xml:space="preserve"> NUMPAGES   \* MERGEFORMAT </w:instrText>
          </w:r>
          <w:r w:rsidRPr="00720931">
            <w:rPr>
              <w:i/>
            </w:rPr>
            <w:fldChar w:fldCharType="separate"/>
          </w:r>
          <w:r>
            <w:rPr>
              <w:i/>
              <w:noProof/>
            </w:rPr>
            <w:t>111</w:t>
          </w:r>
          <w:r w:rsidRPr="00720931">
            <w:rPr>
              <w:i/>
            </w:rPr>
            <w:fldChar w:fldCharType="end"/>
          </w:r>
        </w:p>
      </w:tc>
    </w:tr>
  </w:tbl>
  <w:p w14:paraId="7560343A" w14:textId="77777777" w:rsidR="00BF2A21" w:rsidRPr="0017367D" w:rsidRDefault="00BF2A21" w:rsidP="007522C1">
    <w:pPr>
      <w:pStyle w:val="Stopka"/>
      <w:spacing w:before="0" w:line="240" w:lineRule="auto"/>
      <w:ind w:left="0" w:firstLine="0"/>
      <w:rPr>
        <w:lang w:val="pl-P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F32B6E" w14:textId="77777777" w:rsidR="00BF2A21" w:rsidRDefault="00BF2A21" w:rsidP="009F6C47">
      <w:pPr>
        <w:spacing w:before="36" w:after="36"/>
      </w:pPr>
      <w:r>
        <w:separator/>
      </w:r>
    </w:p>
    <w:p w14:paraId="32D61013" w14:textId="77777777" w:rsidR="00BF2A21" w:rsidRDefault="00BF2A21"/>
    <w:p w14:paraId="59337F12" w14:textId="77777777" w:rsidR="00BF2A21" w:rsidRDefault="00BF2A21"/>
  </w:footnote>
  <w:footnote w:type="continuationSeparator" w:id="0">
    <w:p w14:paraId="0D14356A" w14:textId="77777777" w:rsidR="00BF2A21" w:rsidRDefault="00BF2A21" w:rsidP="009F6C47">
      <w:pPr>
        <w:spacing w:before="36" w:after="36"/>
      </w:pPr>
      <w:r>
        <w:continuationSeparator/>
      </w:r>
    </w:p>
    <w:p w14:paraId="5B51DF60" w14:textId="77777777" w:rsidR="00BF2A21" w:rsidRDefault="00BF2A21"/>
    <w:p w14:paraId="6EF344BB" w14:textId="77777777" w:rsidR="00BF2A21" w:rsidRDefault="00BF2A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379" w:type="dxa"/>
      <w:tblInd w:w="-598" w:type="dxa"/>
      <w:tblBorders>
        <w:bottom w:val="single" w:sz="4" w:space="0" w:color="auto"/>
      </w:tblBorders>
      <w:tblLook w:val="04A0" w:firstRow="1" w:lastRow="0" w:firstColumn="1" w:lastColumn="0" w:noHBand="0" w:noVBand="1"/>
    </w:tblPr>
    <w:tblGrid>
      <w:gridCol w:w="10379"/>
    </w:tblGrid>
    <w:tr w:rsidR="00BF2A21" w14:paraId="255B71F4" w14:textId="77777777" w:rsidTr="007522C1">
      <w:tc>
        <w:tcPr>
          <w:tcW w:w="10379" w:type="dxa"/>
          <w:shd w:val="clear" w:color="auto" w:fill="auto"/>
        </w:tcPr>
        <w:p w14:paraId="16FA8F62" w14:textId="3AD4BE02" w:rsidR="00BF2A21" w:rsidRPr="007522C1" w:rsidRDefault="00BF2A21" w:rsidP="007522C1">
          <w:pPr>
            <w:pStyle w:val="Nagwek"/>
            <w:spacing w:line="240" w:lineRule="auto"/>
            <w:ind w:firstLine="0"/>
            <w:jc w:val="left"/>
            <w:rPr>
              <w:rFonts w:eastAsia="Calibri" w:cs="Arial"/>
              <w:i/>
              <w:szCs w:val="20"/>
              <w:lang w:eastAsia="en-US"/>
            </w:rPr>
          </w:pPr>
          <w:r w:rsidRPr="002716DC">
            <w:rPr>
              <w:rFonts w:eastAsia="Calibri" w:cs="Arial"/>
              <w:b/>
              <w:bCs/>
              <w:i/>
              <w:szCs w:val="20"/>
              <w:lang w:eastAsia="en-US"/>
            </w:rPr>
            <w:t xml:space="preserve">Odcinek </w:t>
          </w:r>
          <w:r w:rsidRPr="004B319B">
            <w:rPr>
              <w:rFonts w:eastAsia="Calibri" w:cs="Arial"/>
              <w:b/>
              <w:bCs/>
              <w:i/>
              <w:szCs w:val="20"/>
              <w:lang w:eastAsia="en-US"/>
            </w:rPr>
            <w:t>C</w:t>
          </w:r>
          <w:r w:rsidR="00235077">
            <w:rPr>
              <w:rFonts w:eastAsia="Calibri" w:cs="Arial"/>
              <w:b/>
              <w:bCs/>
              <w:i/>
              <w:szCs w:val="20"/>
              <w:lang w:val="pl-PL" w:eastAsia="en-US"/>
            </w:rPr>
            <w:t>1</w:t>
          </w:r>
          <w:r w:rsidRPr="002716DC">
            <w:rPr>
              <w:rFonts w:eastAsia="Calibri" w:cs="Arial"/>
              <w:b/>
              <w:bCs/>
              <w:i/>
              <w:szCs w:val="20"/>
              <w:lang w:eastAsia="en-US"/>
            </w:rPr>
            <w:t xml:space="preserve"> -</w:t>
          </w:r>
          <w:r>
            <w:rPr>
              <w:rFonts w:eastAsia="Calibri" w:cs="Arial"/>
              <w:b/>
              <w:bCs/>
              <w:i/>
              <w:szCs w:val="20"/>
              <w:lang w:eastAsia="en-US"/>
            </w:rPr>
            <w:t xml:space="preserve"> </w:t>
          </w:r>
          <w:r w:rsidRPr="00644364">
            <w:rPr>
              <w:rFonts w:eastAsia="Calibri" w:cs="Arial"/>
              <w:i/>
              <w:szCs w:val="20"/>
              <w:lang w:eastAsia="en-US"/>
            </w:rPr>
            <w:t>Roboty budowlane na linii kolejowej nr 201 odc. Gdańsk Osowa – Gdynia Główna realizowane w ramach projektu „Prace na alternatywnym ciągu transportowym Bydgoszcz – Trójmiasto”</w:t>
          </w:r>
        </w:p>
      </w:tc>
    </w:tr>
  </w:tbl>
  <w:p w14:paraId="402F5ED4" w14:textId="77777777" w:rsidR="00BF2A21" w:rsidRPr="006E6B99" w:rsidRDefault="00BF2A21" w:rsidP="0017367D">
    <w:pPr>
      <w:pStyle w:val="Nagwek"/>
      <w:spacing w:before="0" w:line="240" w:lineRule="auto"/>
      <w:ind w:left="0" w:firstLine="0"/>
      <w:rPr>
        <w:lang w:val="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862CB4BE"/>
    <w:lvl w:ilvl="0">
      <w:start w:val="1"/>
      <w:numFmt w:val="lowerLetter"/>
      <w:pStyle w:val="Listanumerowana3"/>
      <w:lvlText w:val="%1."/>
      <w:lvlJc w:val="left"/>
      <w:pPr>
        <w:ind w:left="717" w:hanging="360"/>
      </w:pPr>
    </w:lvl>
  </w:abstractNum>
  <w:abstractNum w:abstractNumId="1" w15:restartNumberingAfterBreak="0">
    <w:nsid w:val="FFFFFF89"/>
    <w:multiLevelType w:val="singleLevel"/>
    <w:tmpl w:val="AE7EA1CE"/>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515367"/>
    <w:multiLevelType w:val="hybridMultilevel"/>
    <w:tmpl w:val="B0A8D1A6"/>
    <w:lvl w:ilvl="0" w:tplc="04150001">
      <w:start w:val="1"/>
      <w:numFmt w:val="bullet"/>
      <w:lvlText w:val=""/>
      <w:lvlJc w:val="left"/>
      <w:pPr>
        <w:tabs>
          <w:tab w:val="num" w:pos="440"/>
        </w:tabs>
        <w:ind w:left="440" w:hanging="360"/>
      </w:pPr>
      <w:rPr>
        <w:rFonts w:ascii="Symbol" w:hAnsi="Symbol" w:cs="Times New Roman" w:hint="default"/>
      </w:rPr>
    </w:lvl>
    <w:lvl w:ilvl="1" w:tplc="6F882F6E">
      <w:start w:val="1"/>
      <w:numFmt w:val="bullet"/>
      <w:pStyle w:val="LOGwypunktowanie1"/>
      <w:lvlText w:val=""/>
      <w:lvlJc w:val="left"/>
      <w:pPr>
        <w:tabs>
          <w:tab w:val="num" w:pos="1440"/>
        </w:tabs>
        <w:ind w:left="1440" w:hanging="360"/>
      </w:pPr>
      <w:rPr>
        <w:rFonts w:ascii="Symbol" w:hAnsi="Symbol" w:hint="default"/>
        <w:vertAlign w:val="baseline"/>
      </w:rPr>
    </w:lvl>
    <w:lvl w:ilvl="2" w:tplc="04150001">
      <w:start w:val="1"/>
      <w:numFmt w:val="bullet"/>
      <w:lvlText w:val=""/>
      <w:lvlJc w:val="left"/>
      <w:pPr>
        <w:tabs>
          <w:tab w:val="num" w:pos="2160"/>
        </w:tabs>
        <w:ind w:left="2160" w:hanging="360"/>
      </w:pPr>
      <w:rPr>
        <w:rFonts w:ascii="Symbol" w:hAnsi="Symbol" w:cs="Times New Roman" w:hint="default"/>
      </w:rPr>
    </w:lvl>
    <w:lvl w:ilvl="3" w:tplc="0415000F">
      <w:start w:val="1"/>
      <w:numFmt w:val="decimal"/>
      <w:lvlText w:val="%4."/>
      <w:lvlJc w:val="left"/>
      <w:pPr>
        <w:tabs>
          <w:tab w:val="num" w:pos="2880"/>
        </w:tabs>
        <w:ind w:left="2880" w:hanging="360"/>
      </w:pPr>
    </w:lvl>
    <w:lvl w:ilvl="4" w:tplc="F392E772">
      <w:start w:val="13"/>
      <w:numFmt w:val="bullet"/>
      <w:lvlText w:val=""/>
      <w:lvlJc w:val="left"/>
      <w:pPr>
        <w:tabs>
          <w:tab w:val="num" w:pos="3600"/>
        </w:tabs>
        <w:ind w:left="3600" w:hanging="360"/>
      </w:pPr>
      <w:rPr>
        <w:rFonts w:ascii="Wingdings" w:eastAsia="Times New Roman" w:hAnsi="Wingdings" w:hint="default"/>
        <w:color w:val="007F00"/>
      </w:rPr>
    </w:lvl>
    <w:lvl w:ilvl="5" w:tplc="04150001">
      <w:start w:val="1"/>
      <w:numFmt w:val="bullet"/>
      <w:lvlText w:val=""/>
      <w:lvlJc w:val="left"/>
      <w:pPr>
        <w:tabs>
          <w:tab w:val="num" w:pos="4320"/>
        </w:tabs>
        <w:ind w:left="4320" w:hanging="360"/>
      </w:pPr>
      <w:rPr>
        <w:rFonts w:ascii="Symbol" w:hAnsi="Symbol" w:cs="Times New Roman" w:hint="default"/>
      </w:rPr>
    </w:lvl>
    <w:lvl w:ilvl="6" w:tplc="04150001">
      <w:start w:val="1"/>
      <w:numFmt w:val="bullet"/>
      <w:lvlText w:val=""/>
      <w:lvlJc w:val="left"/>
      <w:pPr>
        <w:tabs>
          <w:tab w:val="num" w:pos="5040"/>
        </w:tabs>
        <w:ind w:left="5040" w:hanging="360"/>
      </w:pPr>
      <w:rPr>
        <w:rFonts w:ascii="Symbol" w:hAnsi="Symbol" w:cs="Times New Roman"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Times New Roman" w:hint="default"/>
      </w:rPr>
    </w:lvl>
  </w:abstractNum>
  <w:abstractNum w:abstractNumId="3" w15:restartNumberingAfterBreak="0">
    <w:nsid w:val="02C56FD0"/>
    <w:multiLevelType w:val="hybridMultilevel"/>
    <w:tmpl w:val="9984D148"/>
    <w:lvl w:ilvl="0" w:tplc="0C18685C">
      <w:start w:val="1"/>
      <w:numFmt w:val="decimal"/>
      <w:pStyle w:val="Styl2"/>
      <w:lvlText w:val="6.2.%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 w15:restartNumberingAfterBreak="0">
    <w:nsid w:val="037E1F99"/>
    <w:multiLevelType w:val="hybridMultilevel"/>
    <w:tmpl w:val="E6388D14"/>
    <w:lvl w:ilvl="0" w:tplc="C8F85914">
      <w:start w:val="1"/>
      <w:numFmt w:val="decimal"/>
      <w:pStyle w:val="22x"/>
      <w:lvlText w:val="2.2.%1."/>
      <w:lvlJc w:val="left"/>
      <w:pPr>
        <w:ind w:left="1069" w:hanging="360"/>
      </w:pPr>
      <w:rPr>
        <w:rFonts w:hint="default"/>
        <w:b/>
        <w:bCs w:val="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 w15:restartNumberingAfterBreak="0">
    <w:nsid w:val="050132EE"/>
    <w:multiLevelType w:val="hybridMultilevel"/>
    <w:tmpl w:val="74E6026C"/>
    <w:lvl w:ilvl="0" w:tplc="6630B738">
      <w:start w:val="1"/>
      <w:numFmt w:val="decimal"/>
      <w:pStyle w:val="Styl7"/>
      <w:lvlText w:val="9.4.%1."/>
      <w:lvlJc w:val="left"/>
      <w:pPr>
        <w:ind w:left="1069"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 w15:restartNumberingAfterBreak="0">
    <w:nsid w:val="057F7A3E"/>
    <w:multiLevelType w:val="hybridMultilevel"/>
    <w:tmpl w:val="A35C7F26"/>
    <w:lvl w:ilvl="0" w:tplc="79E01D72">
      <w:start w:val="1"/>
      <w:numFmt w:val="decimal"/>
      <w:pStyle w:val="Styl4"/>
      <w:lvlText w:val="9.1.%1."/>
      <w:lvlJc w:val="left"/>
      <w:pPr>
        <w:ind w:left="360"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05F237B8"/>
    <w:multiLevelType w:val="hybridMultilevel"/>
    <w:tmpl w:val="1B54A452"/>
    <w:lvl w:ilvl="0" w:tplc="7F4AD4B6">
      <w:start w:val="1"/>
      <w:numFmt w:val="decimal"/>
      <w:pStyle w:val="201TytuTabel"/>
      <w:lvlText w:val="Tabela %1."/>
      <w:lvlJc w:val="left"/>
      <w:pPr>
        <w:ind w:left="720" w:hanging="36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9C1676E"/>
    <w:multiLevelType w:val="hybridMultilevel"/>
    <w:tmpl w:val="173008C6"/>
    <w:lvl w:ilvl="0" w:tplc="591A8EC2">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15:restartNumberingAfterBreak="0">
    <w:nsid w:val="0AE6394C"/>
    <w:multiLevelType w:val="hybridMultilevel"/>
    <w:tmpl w:val="D01C551C"/>
    <w:lvl w:ilvl="0" w:tplc="CB5615A8">
      <w:start w:val="1"/>
      <w:numFmt w:val="decimal"/>
      <w:pStyle w:val="32x"/>
      <w:lvlText w:val="3.2.%1."/>
      <w:lvlJc w:val="left"/>
      <w:pPr>
        <w:ind w:left="1429" w:hanging="360"/>
      </w:pPr>
      <w:rPr>
        <w:rFonts w:hint="default"/>
        <w:b/>
        <w:bCs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0" w15:restartNumberingAfterBreak="0">
    <w:nsid w:val="0C110A82"/>
    <w:multiLevelType w:val="hybridMultilevel"/>
    <w:tmpl w:val="A100012E"/>
    <w:lvl w:ilvl="0" w:tplc="ADFC177E">
      <w:start w:val="1"/>
      <w:numFmt w:val="decimal"/>
      <w:pStyle w:val="Styl11"/>
      <w:lvlText w:val="5.3.%1."/>
      <w:lvlJc w:val="left"/>
      <w:pPr>
        <w:ind w:left="1429" w:hanging="360"/>
      </w:pPr>
      <w:rPr>
        <w:rFonts w:hint="default"/>
        <w:b/>
        <w:bCs/>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 w15:restartNumberingAfterBreak="0">
    <w:nsid w:val="0E1864D1"/>
    <w:multiLevelType w:val="hybridMultilevel"/>
    <w:tmpl w:val="BBD6A664"/>
    <w:lvl w:ilvl="0" w:tplc="C590BEDE">
      <w:start w:val="1"/>
      <w:numFmt w:val="decimal"/>
      <w:pStyle w:val="Styl5"/>
      <w:lvlText w:val="9.2.%1."/>
      <w:lvlJc w:val="left"/>
      <w:pPr>
        <w:ind w:left="360"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0F0D1008"/>
    <w:multiLevelType w:val="hybridMultilevel"/>
    <w:tmpl w:val="25B87C58"/>
    <w:lvl w:ilvl="0" w:tplc="9DA2F13E">
      <w:start w:val="1"/>
      <w:numFmt w:val="decimal"/>
      <w:pStyle w:val="21x"/>
      <w:lvlText w:val="2.1.%1."/>
      <w:lvlJc w:val="left"/>
      <w:pPr>
        <w:ind w:left="1288" w:hanging="360"/>
      </w:pPr>
      <w:rPr>
        <w:rFonts w:hint="default"/>
        <w:b/>
        <w:bCs w:val="0"/>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13" w15:restartNumberingAfterBreak="0">
    <w:nsid w:val="0FD2277E"/>
    <w:multiLevelType w:val="hybridMultilevel"/>
    <w:tmpl w:val="A97475B6"/>
    <w:lvl w:ilvl="0" w:tplc="0B78793C">
      <w:start w:val="1"/>
      <w:numFmt w:val="bullet"/>
      <w:lvlText w:val="-"/>
      <w:lvlJc w:val="left"/>
      <w:pPr>
        <w:ind w:left="720" w:hanging="360"/>
      </w:pPr>
      <w:rPr>
        <w:rFonts w:ascii="Garamond" w:hAnsi="Garamon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1383F69"/>
    <w:multiLevelType w:val="hybridMultilevel"/>
    <w:tmpl w:val="C1985FCE"/>
    <w:lvl w:ilvl="0" w:tplc="DC2AC500">
      <w:start w:val="1"/>
      <w:numFmt w:val="decimal"/>
      <w:pStyle w:val="xl61"/>
      <w:lvlText w:val="[%1]"/>
      <w:lvlJc w:val="left"/>
      <w:pPr>
        <w:tabs>
          <w:tab w:val="num" w:pos="510"/>
        </w:tabs>
        <w:ind w:left="510" w:hanging="510"/>
      </w:pPr>
      <w:rPr>
        <w:rFonts w:hint="default"/>
        <w:color w:val="auto"/>
      </w:rPr>
    </w:lvl>
    <w:lvl w:ilvl="1" w:tplc="0415000F">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1170357D"/>
    <w:multiLevelType w:val="hybridMultilevel"/>
    <w:tmpl w:val="CF4E57D0"/>
    <w:lvl w:ilvl="0" w:tplc="28C0D270">
      <w:start w:val="1"/>
      <w:numFmt w:val="decimal"/>
      <w:pStyle w:val="9x"/>
      <w:lvlText w:val="9.%1."/>
      <w:lvlJc w:val="left"/>
      <w:pPr>
        <w:ind w:left="501"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F4D40EA0">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6" w15:restartNumberingAfterBreak="0">
    <w:nsid w:val="11B50576"/>
    <w:multiLevelType w:val="hybridMultilevel"/>
    <w:tmpl w:val="605061DC"/>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7" w15:restartNumberingAfterBreak="0">
    <w:nsid w:val="121F6AC4"/>
    <w:multiLevelType w:val="hybridMultilevel"/>
    <w:tmpl w:val="D6E8085A"/>
    <w:lvl w:ilvl="0" w:tplc="AEFCABFE">
      <w:start w:val="1"/>
      <w:numFmt w:val="decimal"/>
      <w:pStyle w:val="182rysunekpodpis"/>
      <w:lvlText w:val="Rys. %1."/>
      <w:lvlJc w:val="left"/>
      <w:pPr>
        <w:ind w:left="4188" w:hanging="36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1" w:tplc="04150019" w:tentative="1">
      <w:start w:val="1"/>
      <w:numFmt w:val="lowerLetter"/>
      <w:lvlText w:val="%2."/>
      <w:lvlJc w:val="left"/>
      <w:pPr>
        <w:ind w:left="2480" w:hanging="360"/>
      </w:pPr>
    </w:lvl>
    <w:lvl w:ilvl="2" w:tplc="0415001B" w:tentative="1">
      <w:start w:val="1"/>
      <w:numFmt w:val="lowerRoman"/>
      <w:lvlText w:val="%3."/>
      <w:lvlJc w:val="right"/>
      <w:pPr>
        <w:ind w:left="3200" w:hanging="180"/>
      </w:pPr>
    </w:lvl>
    <w:lvl w:ilvl="3" w:tplc="0415000F" w:tentative="1">
      <w:start w:val="1"/>
      <w:numFmt w:val="decimal"/>
      <w:lvlText w:val="%4."/>
      <w:lvlJc w:val="left"/>
      <w:pPr>
        <w:ind w:left="3920" w:hanging="360"/>
      </w:pPr>
    </w:lvl>
    <w:lvl w:ilvl="4" w:tplc="04150019" w:tentative="1">
      <w:start w:val="1"/>
      <w:numFmt w:val="lowerLetter"/>
      <w:lvlText w:val="%5."/>
      <w:lvlJc w:val="left"/>
      <w:pPr>
        <w:ind w:left="4640" w:hanging="360"/>
      </w:pPr>
    </w:lvl>
    <w:lvl w:ilvl="5" w:tplc="0415001B" w:tentative="1">
      <w:start w:val="1"/>
      <w:numFmt w:val="lowerRoman"/>
      <w:lvlText w:val="%6."/>
      <w:lvlJc w:val="right"/>
      <w:pPr>
        <w:ind w:left="5360" w:hanging="180"/>
      </w:pPr>
    </w:lvl>
    <w:lvl w:ilvl="6" w:tplc="0415000F" w:tentative="1">
      <w:start w:val="1"/>
      <w:numFmt w:val="decimal"/>
      <w:lvlText w:val="%7."/>
      <w:lvlJc w:val="left"/>
      <w:pPr>
        <w:ind w:left="6080" w:hanging="360"/>
      </w:pPr>
    </w:lvl>
    <w:lvl w:ilvl="7" w:tplc="04150019" w:tentative="1">
      <w:start w:val="1"/>
      <w:numFmt w:val="lowerLetter"/>
      <w:lvlText w:val="%8."/>
      <w:lvlJc w:val="left"/>
      <w:pPr>
        <w:ind w:left="6800" w:hanging="360"/>
      </w:pPr>
    </w:lvl>
    <w:lvl w:ilvl="8" w:tplc="0415001B" w:tentative="1">
      <w:start w:val="1"/>
      <w:numFmt w:val="lowerRoman"/>
      <w:lvlText w:val="%9."/>
      <w:lvlJc w:val="right"/>
      <w:pPr>
        <w:ind w:left="7520" w:hanging="180"/>
      </w:pPr>
    </w:lvl>
  </w:abstractNum>
  <w:abstractNum w:abstractNumId="18" w15:restartNumberingAfterBreak="0">
    <w:nsid w:val="15824467"/>
    <w:multiLevelType w:val="hybridMultilevel"/>
    <w:tmpl w:val="167287A4"/>
    <w:lvl w:ilvl="0" w:tplc="0630B5C6">
      <w:start w:val="1"/>
      <w:numFmt w:val="decimal"/>
      <w:pStyle w:val="182Wykazyskrtw"/>
      <w:lvlText w:val="%1."/>
      <w:lvlJc w:val="left"/>
      <w:pPr>
        <w:ind w:left="1287" w:hanging="360"/>
      </w:pPr>
      <w:rPr>
        <w:rFonts w:cs="Times New Roman" w:hint="default"/>
        <w:b w:val="0"/>
        <w:bCs w:val="0"/>
        <w:iCs w:val="0"/>
        <w:caps w:val="0"/>
        <w:smallCaps w:val="0"/>
        <w:strike w:val="0"/>
        <w:dstrike w:val="0"/>
        <w:noProof w:val="0"/>
        <w:vanish w:val="0"/>
        <w:color w:val="000000"/>
        <w:spacing w:val="0"/>
        <w:kern w:val="0"/>
        <w:position w:val="0"/>
        <w:u w:val="none"/>
        <w:vertAlign w:val="baseline"/>
        <w:em w:val="none"/>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9" w15:restartNumberingAfterBreak="0">
    <w:nsid w:val="17FE18B6"/>
    <w:multiLevelType w:val="hybridMultilevel"/>
    <w:tmpl w:val="174E9508"/>
    <w:lvl w:ilvl="0" w:tplc="D2EAF696">
      <w:start w:val="1"/>
      <w:numFmt w:val="decimal"/>
      <w:pStyle w:val="182Zdjciepodpis"/>
      <w:lvlText w:val="Zdjęcie %1."/>
      <w:lvlJc w:val="left"/>
      <w:pPr>
        <w:ind w:left="1288" w:hanging="360"/>
      </w:pPr>
      <w:rPr>
        <w:rFonts w:ascii="Arial" w:hAnsi="Arial" w:cs="Arial" w:hint="default"/>
        <w:b w:val="0"/>
        <w:i w:val="0"/>
        <w:sz w:val="22"/>
        <w:szCs w:val="22"/>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20" w15:restartNumberingAfterBreak="0">
    <w:nsid w:val="18E70828"/>
    <w:multiLevelType w:val="hybridMultilevel"/>
    <w:tmpl w:val="69ECF902"/>
    <w:lvl w:ilvl="0" w:tplc="89201E78">
      <w:start w:val="1"/>
      <w:numFmt w:val="decimal"/>
      <w:pStyle w:val="46X"/>
      <w:lvlText w:val="4.6.%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1" w15:restartNumberingAfterBreak="0">
    <w:nsid w:val="1A4759B4"/>
    <w:multiLevelType w:val="hybridMultilevel"/>
    <w:tmpl w:val="D4E63A2C"/>
    <w:lvl w:ilvl="0" w:tplc="28D287AA">
      <w:start w:val="1"/>
      <w:numFmt w:val="decimal"/>
      <w:pStyle w:val="12x"/>
      <w:lvlText w:val="1.2.%1."/>
      <w:lvlJc w:val="left"/>
      <w:pPr>
        <w:ind w:left="1593" w:hanging="360"/>
      </w:pPr>
      <w:rPr>
        <w:rFonts w:hint="default"/>
        <w:b/>
        <w:bCs w:val="0"/>
      </w:rPr>
    </w:lvl>
    <w:lvl w:ilvl="1" w:tplc="04150019" w:tentative="1">
      <w:start w:val="1"/>
      <w:numFmt w:val="lowerLetter"/>
      <w:lvlText w:val="%2."/>
      <w:lvlJc w:val="left"/>
      <w:pPr>
        <w:ind w:left="2313" w:hanging="360"/>
      </w:pPr>
    </w:lvl>
    <w:lvl w:ilvl="2" w:tplc="0415001B" w:tentative="1">
      <w:start w:val="1"/>
      <w:numFmt w:val="lowerRoman"/>
      <w:lvlText w:val="%3."/>
      <w:lvlJc w:val="right"/>
      <w:pPr>
        <w:ind w:left="3033" w:hanging="180"/>
      </w:pPr>
    </w:lvl>
    <w:lvl w:ilvl="3" w:tplc="0415000F" w:tentative="1">
      <w:start w:val="1"/>
      <w:numFmt w:val="decimal"/>
      <w:lvlText w:val="%4."/>
      <w:lvlJc w:val="left"/>
      <w:pPr>
        <w:ind w:left="3753" w:hanging="360"/>
      </w:pPr>
    </w:lvl>
    <w:lvl w:ilvl="4" w:tplc="04150019" w:tentative="1">
      <w:start w:val="1"/>
      <w:numFmt w:val="lowerLetter"/>
      <w:lvlText w:val="%5."/>
      <w:lvlJc w:val="left"/>
      <w:pPr>
        <w:ind w:left="4473" w:hanging="360"/>
      </w:pPr>
    </w:lvl>
    <w:lvl w:ilvl="5" w:tplc="0415001B" w:tentative="1">
      <w:start w:val="1"/>
      <w:numFmt w:val="lowerRoman"/>
      <w:lvlText w:val="%6."/>
      <w:lvlJc w:val="right"/>
      <w:pPr>
        <w:ind w:left="5193" w:hanging="180"/>
      </w:pPr>
    </w:lvl>
    <w:lvl w:ilvl="6" w:tplc="0415000F" w:tentative="1">
      <w:start w:val="1"/>
      <w:numFmt w:val="decimal"/>
      <w:lvlText w:val="%7."/>
      <w:lvlJc w:val="left"/>
      <w:pPr>
        <w:ind w:left="5913" w:hanging="360"/>
      </w:pPr>
    </w:lvl>
    <w:lvl w:ilvl="7" w:tplc="04150019" w:tentative="1">
      <w:start w:val="1"/>
      <w:numFmt w:val="lowerLetter"/>
      <w:lvlText w:val="%8."/>
      <w:lvlJc w:val="left"/>
      <w:pPr>
        <w:ind w:left="6633" w:hanging="360"/>
      </w:pPr>
    </w:lvl>
    <w:lvl w:ilvl="8" w:tplc="0415001B" w:tentative="1">
      <w:start w:val="1"/>
      <w:numFmt w:val="lowerRoman"/>
      <w:lvlText w:val="%9."/>
      <w:lvlJc w:val="right"/>
      <w:pPr>
        <w:ind w:left="7353" w:hanging="180"/>
      </w:pPr>
    </w:lvl>
  </w:abstractNum>
  <w:abstractNum w:abstractNumId="22" w15:restartNumberingAfterBreak="0">
    <w:nsid w:val="1C115BAC"/>
    <w:multiLevelType w:val="hybridMultilevel"/>
    <w:tmpl w:val="4FA01250"/>
    <w:lvl w:ilvl="0" w:tplc="CDBC480C">
      <w:start w:val="1"/>
      <w:numFmt w:val="decimal"/>
      <w:pStyle w:val="51x"/>
      <w:lvlText w:val="5.1.%1."/>
      <w:lvlJc w:val="left"/>
      <w:pPr>
        <w:ind w:left="1440" w:hanging="360"/>
      </w:pPr>
      <w:rPr>
        <w:rFonts w:hint="default"/>
        <w:b/>
        <w:bCs/>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1CBC1A02"/>
    <w:multiLevelType w:val="hybridMultilevel"/>
    <w:tmpl w:val="ED0809BC"/>
    <w:lvl w:ilvl="0" w:tplc="FEA0C2A2">
      <w:start w:val="1"/>
      <w:numFmt w:val="bullet"/>
      <w:pStyle w:val="182Tir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24" w15:restartNumberingAfterBreak="0">
    <w:nsid w:val="1D6F6A2D"/>
    <w:multiLevelType w:val="hybridMultilevel"/>
    <w:tmpl w:val="239800BE"/>
    <w:lvl w:ilvl="0" w:tplc="EACE9076">
      <w:start w:val="1"/>
      <w:numFmt w:val="decimal"/>
      <w:pStyle w:val="61x"/>
      <w:lvlText w:val="6.1.%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E526045"/>
    <w:multiLevelType w:val="hybridMultilevel"/>
    <w:tmpl w:val="F23ED7C2"/>
    <w:lvl w:ilvl="0" w:tplc="D2FE1A9E">
      <w:start w:val="1"/>
      <w:numFmt w:val="decimal"/>
      <w:pStyle w:val="33x"/>
      <w:lvlText w:val="3.3.%1."/>
      <w:lvlJc w:val="left"/>
      <w:pPr>
        <w:ind w:left="1429" w:hanging="360"/>
      </w:pPr>
      <w:rPr>
        <w:rFonts w:hint="default"/>
        <w:b/>
        <w:bCs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6" w15:restartNumberingAfterBreak="0">
    <w:nsid w:val="1F69330A"/>
    <w:multiLevelType w:val="hybridMultilevel"/>
    <w:tmpl w:val="827AE770"/>
    <w:lvl w:ilvl="0" w:tplc="1A743492">
      <w:start w:val="1"/>
      <w:numFmt w:val="decimal"/>
      <w:pStyle w:val="Tabelka"/>
      <w:lvlText w:val="Tabela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28343F9"/>
    <w:multiLevelType w:val="hybridMultilevel"/>
    <w:tmpl w:val="D8CA4E9E"/>
    <w:lvl w:ilvl="0" w:tplc="04150001">
      <w:start w:val="1"/>
      <w:numFmt w:val="bullet"/>
      <w:lvlText w:val=""/>
      <w:lvlJc w:val="left"/>
      <w:pPr>
        <w:ind w:left="1069" w:hanging="360"/>
      </w:pPr>
      <w:rPr>
        <w:rFonts w:ascii="Symbol" w:hAnsi="Symbol" w:hint="default"/>
      </w:rPr>
    </w:lvl>
    <w:lvl w:ilvl="1" w:tplc="04150003">
      <w:start w:val="1"/>
      <w:numFmt w:val="bullet"/>
      <w:lvlText w:val="o"/>
      <w:lvlJc w:val="left"/>
      <w:pPr>
        <w:ind w:left="1789" w:hanging="360"/>
      </w:pPr>
      <w:rPr>
        <w:rFonts w:ascii="Courier New" w:hAnsi="Courier New" w:cs="Courier New" w:hint="default"/>
      </w:rPr>
    </w:lvl>
    <w:lvl w:ilvl="2" w:tplc="04150005">
      <w:start w:val="1"/>
      <w:numFmt w:val="bullet"/>
      <w:lvlText w:val=""/>
      <w:lvlJc w:val="left"/>
      <w:pPr>
        <w:ind w:left="2509" w:hanging="360"/>
      </w:pPr>
      <w:rPr>
        <w:rFonts w:ascii="Wingdings" w:hAnsi="Wingdings" w:hint="default"/>
      </w:rPr>
    </w:lvl>
    <w:lvl w:ilvl="3" w:tplc="0415000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8" w15:restartNumberingAfterBreak="0">
    <w:nsid w:val="242856C7"/>
    <w:multiLevelType w:val="hybridMultilevel"/>
    <w:tmpl w:val="C7185E5C"/>
    <w:lvl w:ilvl="0" w:tplc="8AFECBF8">
      <w:start w:val="1"/>
      <w:numFmt w:val="decimal"/>
      <w:pStyle w:val="10x"/>
      <w:lvlText w:val="10.%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9" w15:restartNumberingAfterBreak="0">
    <w:nsid w:val="24FD46BC"/>
    <w:multiLevelType w:val="hybridMultilevel"/>
    <w:tmpl w:val="AD9A8E08"/>
    <w:lvl w:ilvl="0" w:tplc="BC8CC3B6">
      <w:numFmt w:val="bullet"/>
      <w:lvlText w:val=""/>
      <w:lvlJc w:val="left"/>
      <w:pPr>
        <w:tabs>
          <w:tab w:val="num" w:pos="720"/>
        </w:tabs>
        <w:ind w:left="720" w:hanging="360"/>
      </w:pPr>
      <w:rPr>
        <w:rFonts w:ascii="Symbol" w:eastAsia="Times New Roman" w:hAnsi="Symbol" w:cs="Arial" w:hint="default"/>
        <w:b/>
      </w:rPr>
    </w:lvl>
    <w:lvl w:ilvl="1" w:tplc="BD46A85C" w:tentative="1">
      <w:start w:val="1"/>
      <w:numFmt w:val="lowerLetter"/>
      <w:pStyle w:val="NagwekI"/>
      <w:lvlText w:val="%2."/>
      <w:lvlJc w:val="left"/>
      <w:pPr>
        <w:tabs>
          <w:tab w:val="num" w:pos="1440"/>
        </w:tabs>
        <w:ind w:left="1440" w:hanging="360"/>
      </w:pPr>
    </w:lvl>
    <w:lvl w:ilvl="2" w:tplc="55D2B322" w:tentative="1">
      <w:start w:val="1"/>
      <w:numFmt w:val="lowerRoman"/>
      <w:lvlText w:val="%3."/>
      <w:lvlJc w:val="right"/>
      <w:pPr>
        <w:tabs>
          <w:tab w:val="num" w:pos="2160"/>
        </w:tabs>
        <w:ind w:left="2160" w:hanging="180"/>
      </w:pPr>
    </w:lvl>
    <w:lvl w:ilvl="3" w:tplc="AC6C35F0" w:tentative="1">
      <w:start w:val="1"/>
      <w:numFmt w:val="decimal"/>
      <w:lvlText w:val="%4."/>
      <w:lvlJc w:val="left"/>
      <w:pPr>
        <w:tabs>
          <w:tab w:val="num" w:pos="2880"/>
        </w:tabs>
        <w:ind w:left="2880" w:hanging="360"/>
      </w:pPr>
    </w:lvl>
    <w:lvl w:ilvl="4" w:tplc="B59EE42A" w:tentative="1">
      <w:start w:val="1"/>
      <w:numFmt w:val="lowerLetter"/>
      <w:lvlText w:val="%5."/>
      <w:lvlJc w:val="left"/>
      <w:pPr>
        <w:tabs>
          <w:tab w:val="num" w:pos="3600"/>
        </w:tabs>
        <w:ind w:left="3600" w:hanging="360"/>
      </w:pPr>
    </w:lvl>
    <w:lvl w:ilvl="5" w:tplc="CF9884E0" w:tentative="1">
      <w:start w:val="1"/>
      <w:numFmt w:val="lowerRoman"/>
      <w:lvlText w:val="%6."/>
      <w:lvlJc w:val="right"/>
      <w:pPr>
        <w:tabs>
          <w:tab w:val="num" w:pos="4320"/>
        </w:tabs>
        <w:ind w:left="4320" w:hanging="180"/>
      </w:pPr>
    </w:lvl>
    <w:lvl w:ilvl="6" w:tplc="1E4E14BA" w:tentative="1">
      <w:start w:val="1"/>
      <w:numFmt w:val="decimal"/>
      <w:lvlText w:val="%7."/>
      <w:lvlJc w:val="left"/>
      <w:pPr>
        <w:tabs>
          <w:tab w:val="num" w:pos="5040"/>
        </w:tabs>
        <w:ind w:left="5040" w:hanging="360"/>
      </w:pPr>
    </w:lvl>
    <w:lvl w:ilvl="7" w:tplc="94CE442E" w:tentative="1">
      <w:start w:val="1"/>
      <w:numFmt w:val="lowerLetter"/>
      <w:lvlText w:val="%8."/>
      <w:lvlJc w:val="left"/>
      <w:pPr>
        <w:tabs>
          <w:tab w:val="num" w:pos="5760"/>
        </w:tabs>
        <w:ind w:left="5760" w:hanging="360"/>
      </w:pPr>
    </w:lvl>
    <w:lvl w:ilvl="8" w:tplc="F674680A" w:tentative="1">
      <w:start w:val="1"/>
      <w:numFmt w:val="lowerRoman"/>
      <w:lvlText w:val="%9."/>
      <w:lvlJc w:val="right"/>
      <w:pPr>
        <w:tabs>
          <w:tab w:val="num" w:pos="6480"/>
        </w:tabs>
        <w:ind w:left="6480" w:hanging="180"/>
      </w:pPr>
    </w:lvl>
  </w:abstractNum>
  <w:abstractNum w:abstractNumId="30" w15:restartNumberingAfterBreak="0">
    <w:nsid w:val="25F0199F"/>
    <w:multiLevelType w:val="hybridMultilevel"/>
    <w:tmpl w:val="43E2C40A"/>
    <w:lvl w:ilvl="0" w:tplc="53A8EECC">
      <w:start w:val="1"/>
      <w:numFmt w:val="decimal"/>
      <w:pStyle w:val="41x"/>
      <w:lvlText w:val="4.1.%1."/>
      <w:lvlJc w:val="left"/>
      <w:pPr>
        <w:ind w:left="1024" w:hanging="360"/>
      </w:pPr>
      <w:rPr>
        <w:rFonts w:hint="default"/>
        <w:b/>
        <w:bCs w:val="0"/>
      </w:rPr>
    </w:lvl>
    <w:lvl w:ilvl="1" w:tplc="04150019" w:tentative="1">
      <w:start w:val="1"/>
      <w:numFmt w:val="lowerLetter"/>
      <w:lvlText w:val="%2."/>
      <w:lvlJc w:val="left"/>
      <w:pPr>
        <w:ind w:left="1744" w:hanging="360"/>
      </w:pPr>
    </w:lvl>
    <w:lvl w:ilvl="2" w:tplc="0415001B" w:tentative="1">
      <w:start w:val="1"/>
      <w:numFmt w:val="lowerRoman"/>
      <w:lvlText w:val="%3."/>
      <w:lvlJc w:val="right"/>
      <w:pPr>
        <w:ind w:left="2464" w:hanging="180"/>
      </w:pPr>
    </w:lvl>
    <w:lvl w:ilvl="3" w:tplc="0415000F" w:tentative="1">
      <w:start w:val="1"/>
      <w:numFmt w:val="decimal"/>
      <w:lvlText w:val="%4."/>
      <w:lvlJc w:val="left"/>
      <w:pPr>
        <w:ind w:left="3184" w:hanging="360"/>
      </w:pPr>
    </w:lvl>
    <w:lvl w:ilvl="4" w:tplc="04150019" w:tentative="1">
      <w:start w:val="1"/>
      <w:numFmt w:val="lowerLetter"/>
      <w:lvlText w:val="%5."/>
      <w:lvlJc w:val="left"/>
      <w:pPr>
        <w:ind w:left="3904" w:hanging="360"/>
      </w:pPr>
    </w:lvl>
    <w:lvl w:ilvl="5" w:tplc="0415001B" w:tentative="1">
      <w:start w:val="1"/>
      <w:numFmt w:val="lowerRoman"/>
      <w:lvlText w:val="%6."/>
      <w:lvlJc w:val="right"/>
      <w:pPr>
        <w:ind w:left="4624" w:hanging="180"/>
      </w:pPr>
    </w:lvl>
    <w:lvl w:ilvl="6" w:tplc="0415000F" w:tentative="1">
      <w:start w:val="1"/>
      <w:numFmt w:val="decimal"/>
      <w:lvlText w:val="%7."/>
      <w:lvlJc w:val="left"/>
      <w:pPr>
        <w:ind w:left="5344" w:hanging="360"/>
      </w:pPr>
    </w:lvl>
    <w:lvl w:ilvl="7" w:tplc="04150019" w:tentative="1">
      <w:start w:val="1"/>
      <w:numFmt w:val="lowerLetter"/>
      <w:lvlText w:val="%8."/>
      <w:lvlJc w:val="left"/>
      <w:pPr>
        <w:ind w:left="6064" w:hanging="360"/>
      </w:pPr>
    </w:lvl>
    <w:lvl w:ilvl="8" w:tplc="0415001B" w:tentative="1">
      <w:start w:val="1"/>
      <w:numFmt w:val="lowerRoman"/>
      <w:lvlText w:val="%9."/>
      <w:lvlJc w:val="right"/>
      <w:pPr>
        <w:ind w:left="6784" w:hanging="180"/>
      </w:pPr>
    </w:lvl>
  </w:abstractNum>
  <w:abstractNum w:abstractNumId="31" w15:restartNumberingAfterBreak="0">
    <w:nsid w:val="26A66EF2"/>
    <w:multiLevelType w:val="hybridMultilevel"/>
    <w:tmpl w:val="75DCDB72"/>
    <w:lvl w:ilvl="0" w:tplc="A6A80398">
      <w:start w:val="1"/>
      <w:numFmt w:val="bullet"/>
      <w:pStyle w:val="Wypunktowanie1"/>
      <w:lvlText w:val=""/>
      <w:lvlJc w:val="left"/>
      <w:pPr>
        <w:tabs>
          <w:tab w:val="num" w:pos="417"/>
        </w:tabs>
        <w:ind w:left="397" w:hanging="340"/>
      </w:pPr>
      <w:rPr>
        <w:rFonts w:ascii="Symbol" w:hAnsi="Symbol" w:cs="Times New Roman" w:hint="default"/>
        <w:color w:val="auto"/>
      </w:rPr>
    </w:lvl>
    <w:lvl w:ilvl="1" w:tplc="3AF67142" w:tentative="1">
      <w:start w:val="1"/>
      <w:numFmt w:val="bullet"/>
      <w:lvlText w:val="o"/>
      <w:lvlJc w:val="left"/>
      <w:pPr>
        <w:tabs>
          <w:tab w:val="num" w:pos="1440"/>
        </w:tabs>
        <w:ind w:left="1440" w:hanging="360"/>
      </w:pPr>
      <w:rPr>
        <w:rFonts w:ascii="Courier New" w:hAnsi="Courier New" w:hint="default"/>
      </w:rPr>
    </w:lvl>
    <w:lvl w:ilvl="2" w:tplc="9154DDE0">
      <w:start w:val="1"/>
      <w:numFmt w:val="bullet"/>
      <w:lvlText w:val=""/>
      <w:lvlJc w:val="left"/>
      <w:pPr>
        <w:tabs>
          <w:tab w:val="num" w:pos="2160"/>
        </w:tabs>
        <w:ind w:left="2160" w:hanging="360"/>
      </w:pPr>
      <w:rPr>
        <w:rFonts w:ascii="Wingdings" w:hAnsi="Wingdings" w:hint="default"/>
      </w:rPr>
    </w:lvl>
    <w:lvl w:ilvl="3" w:tplc="7F6A9550" w:tentative="1">
      <w:start w:val="1"/>
      <w:numFmt w:val="bullet"/>
      <w:lvlText w:val=""/>
      <w:lvlJc w:val="left"/>
      <w:pPr>
        <w:tabs>
          <w:tab w:val="num" w:pos="2880"/>
        </w:tabs>
        <w:ind w:left="2880" w:hanging="360"/>
      </w:pPr>
      <w:rPr>
        <w:rFonts w:ascii="Symbol" w:hAnsi="Symbol" w:hint="default"/>
      </w:rPr>
    </w:lvl>
    <w:lvl w:ilvl="4" w:tplc="9454CD4E" w:tentative="1">
      <w:start w:val="1"/>
      <w:numFmt w:val="bullet"/>
      <w:lvlText w:val="o"/>
      <w:lvlJc w:val="left"/>
      <w:pPr>
        <w:tabs>
          <w:tab w:val="num" w:pos="3600"/>
        </w:tabs>
        <w:ind w:left="3600" w:hanging="360"/>
      </w:pPr>
      <w:rPr>
        <w:rFonts w:ascii="Courier New" w:hAnsi="Courier New" w:hint="default"/>
      </w:rPr>
    </w:lvl>
    <w:lvl w:ilvl="5" w:tplc="E774E4C6" w:tentative="1">
      <w:start w:val="1"/>
      <w:numFmt w:val="bullet"/>
      <w:lvlText w:val=""/>
      <w:lvlJc w:val="left"/>
      <w:pPr>
        <w:tabs>
          <w:tab w:val="num" w:pos="4320"/>
        </w:tabs>
        <w:ind w:left="4320" w:hanging="360"/>
      </w:pPr>
      <w:rPr>
        <w:rFonts w:ascii="Wingdings" w:hAnsi="Wingdings" w:hint="default"/>
      </w:rPr>
    </w:lvl>
    <w:lvl w:ilvl="6" w:tplc="39A0FE54" w:tentative="1">
      <w:start w:val="1"/>
      <w:numFmt w:val="bullet"/>
      <w:lvlText w:val=""/>
      <w:lvlJc w:val="left"/>
      <w:pPr>
        <w:tabs>
          <w:tab w:val="num" w:pos="5040"/>
        </w:tabs>
        <w:ind w:left="5040" w:hanging="360"/>
      </w:pPr>
      <w:rPr>
        <w:rFonts w:ascii="Symbol" w:hAnsi="Symbol" w:hint="default"/>
      </w:rPr>
    </w:lvl>
    <w:lvl w:ilvl="7" w:tplc="A3183E92" w:tentative="1">
      <w:start w:val="1"/>
      <w:numFmt w:val="bullet"/>
      <w:lvlText w:val="o"/>
      <w:lvlJc w:val="left"/>
      <w:pPr>
        <w:tabs>
          <w:tab w:val="num" w:pos="5760"/>
        </w:tabs>
        <w:ind w:left="5760" w:hanging="360"/>
      </w:pPr>
      <w:rPr>
        <w:rFonts w:ascii="Courier New" w:hAnsi="Courier New" w:hint="default"/>
      </w:rPr>
    </w:lvl>
    <w:lvl w:ilvl="8" w:tplc="F3DA9DD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9477FE"/>
    <w:multiLevelType w:val="multilevel"/>
    <w:tmpl w:val="29BA1234"/>
    <w:lvl w:ilvl="0">
      <w:start w:val="1"/>
      <w:numFmt w:val="upperRoman"/>
      <w:pStyle w:val="Nagwek1"/>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pStyle w:val="Nagwek4"/>
      <w:lvlText w:val="%4)"/>
      <w:lvlJc w:val="left"/>
      <w:pPr>
        <w:ind w:left="2160" w:firstLine="0"/>
      </w:pPr>
    </w:lvl>
    <w:lvl w:ilvl="4">
      <w:start w:val="1"/>
      <w:numFmt w:val="decimal"/>
      <w:pStyle w:val="Nagwek5"/>
      <w:lvlText w:val="(%5)"/>
      <w:lvlJc w:val="left"/>
      <w:pPr>
        <w:ind w:left="2880" w:firstLine="0"/>
      </w:pPr>
    </w:lvl>
    <w:lvl w:ilvl="5">
      <w:start w:val="1"/>
      <w:numFmt w:val="lowerLetter"/>
      <w:pStyle w:val="Nagwek6"/>
      <w:lvlText w:val="(%6)"/>
      <w:lvlJc w:val="left"/>
      <w:pPr>
        <w:ind w:left="3600" w:firstLine="0"/>
      </w:pPr>
    </w:lvl>
    <w:lvl w:ilvl="6">
      <w:start w:val="1"/>
      <w:numFmt w:val="lowerRoman"/>
      <w:pStyle w:val="Nagwek7"/>
      <w:lvlText w:val="(%7)"/>
      <w:lvlJc w:val="left"/>
      <w:pPr>
        <w:ind w:left="4320" w:firstLine="0"/>
      </w:pPr>
    </w:lvl>
    <w:lvl w:ilvl="7">
      <w:start w:val="1"/>
      <w:numFmt w:val="lowerLetter"/>
      <w:pStyle w:val="Nagwek8"/>
      <w:lvlText w:val="(%8)"/>
      <w:lvlJc w:val="left"/>
      <w:pPr>
        <w:ind w:left="5040" w:firstLine="0"/>
      </w:pPr>
    </w:lvl>
    <w:lvl w:ilvl="8">
      <w:start w:val="1"/>
      <w:numFmt w:val="lowerRoman"/>
      <w:pStyle w:val="Nagwek9"/>
      <w:lvlText w:val="(%9)"/>
      <w:lvlJc w:val="left"/>
      <w:pPr>
        <w:ind w:left="5760" w:firstLine="0"/>
      </w:pPr>
    </w:lvl>
  </w:abstractNum>
  <w:abstractNum w:abstractNumId="33" w15:restartNumberingAfterBreak="0">
    <w:nsid w:val="2BAA4125"/>
    <w:multiLevelType w:val="hybridMultilevel"/>
    <w:tmpl w:val="CD32B264"/>
    <w:lvl w:ilvl="0" w:tplc="ED3841BE">
      <w:start w:val="1"/>
      <w:numFmt w:val="decimal"/>
      <w:pStyle w:val="34x"/>
      <w:lvlText w:val="3.4.%1."/>
      <w:lvlJc w:val="left"/>
      <w:pPr>
        <w:ind w:left="1219" w:hanging="360"/>
      </w:pPr>
      <w:rPr>
        <w:rFonts w:hint="default"/>
        <w:b/>
        <w:bCs w:val="0"/>
      </w:rPr>
    </w:lvl>
    <w:lvl w:ilvl="1" w:tplc="04150019" w:tentative="1">
      <w:start w:val="1"/>
      <w:numFmt w:val="lowerLetter"/>
      <w:lvlText w:val="%2."/>
      <w:lvlJc w:val="left"/>
      <w:pPr>
        <w:ind w:left="1939" w:hanging="360"/>
      </w:pPr>
    </w:lvl>
    <w:lvl w:ilvl="2" w:tplc="0415001B" w:tentative="1">
      <w:start w:val="1"/>
      <w:numFmt w:val="lowerRoman"/>
      <w:lvlText w:val="%3."/>
      <w:lvlJc w:val="right"/>
      <w:pPr>
        <w:ind w:left="2659" w:hanging="180"/>
      </w:pPr>
    </w:lvl>
    <w:lvl w:ilvl="3" w:tplc="0415000F" w:tentative="1">
      <w:start w:val="1"/>
      <w:numFmt w:val="decimal"/>
      <w:lvlText w:val="%4."/>
      <w:lvlJc w:val="left"/>
      <w:pPr>
        <w:ind w:left="3379" w:hanging="360"/>
      </w:pPr>
    </w:lvl>
    <w:lvl w:ilvl="4" w:tplc="04150019" w:tentative="1">
      <w:start w:val="1"/>
      <w:numFmt w:val="lowerLetter"/>
      <w:lvlText w:val="%5."/>
      <w:lvlJc w:val="left"/>
      <w:pPr>
        <w:ind w:left="4099" w:hanging="360"/>
      </w:pPr>
    </w:lvl>
    <w:lvl w:ilvl="5" w:tplc="0415001B" w:tentative="1">
      <w:start w:val="1"/>
      <w:numFmt w:val="lowerRoman"/>
      <w:lvlText w:val="%6."/>
      <w:lvlJc w:val="right"/>
      <w:pPr>
        <w:ind w:left="4819" w:hanging="180"/>
      </w:pPr>
    </w:lvl>
    <w:lvl w:ilvl="6" w:tplc="0415000F" w:tentative="1">
      <w:start w:val="1"/>
      <w:numFmt w:val="decimal"/>
      <w:lvlText w:val="%7."/>
      <w:lvlJc w:val="left"/>
      <w:pPr>
        <w:ind w:left="5539" w:hanging="360"/>
      </w:pPr>
    </w:lvl>
    <w:lvl w:ilvl="7" w:tplc="04150019" w:tentative="1">
      <w:start w:val="1"/>
      <w:numFmt w:val="lowerLetter"/>
      <w:lvlText w:val="%8."/>
      <w:lvlJc w:val="left"/>
      <w:pPr>
        <w:ind w:left="6259" w:hanging="360"/>
      </w:pPr>
    </w:lvl>
    <w:lvl w:ilvl="8" w:tplc="0415001B" w:tentative="1">
      <w:start w:val="1"/>
      <w:numFmt w:val="lowerRoman"/>
      <w:lvlText w:val="%9."/>
      <w:lvlJc w:val="right"/>
      <w:pPr>
        <w:ind w:left="6979" w:hanging="180"/>
      </w:pPr>
    </w:lvl>
  </w:abstractNum>
  <w:abstractNum w:abstractNumId="34" w15:restartNumberingAfterBreak="0">
    <w:nsid w:val="2BDC50D9"/>
    <w:multiLevelType w:val="hybridMultilevel"/>
    <w:tmpl w:val="AFF499C2"/>
    <w:lvl w:ilvl="0" w:tplc="353C8E9E">
      <w:start w:val="1"/>
      <w:numFmt w:val="decimal"/>
      <w:pStyle w:val="182Punktowaniecyfrowe"/>
      <w:lvlText w:val="%1."/>
      <w:lvlJc w:val="left"/>
      <w:pPr>
        <w:ind w:left="1004" w:hanging="360"/>
      </w:pPr>
      <w:rPr>
        <w:rFonts w:hint="default"/>
      </w:rPr>
    </w:lvl>
    <w:lvl w:ilvl="1" w:tplc="9D82086C" w:tentative="1">
      <w:start w:val="1"/>
      <w:numFmt w:val="bullet"/>
      <w:lvlText w:val="o"/>
      <w:lvlJc w:val="left"/>
      <w:pPr>
        <w:ind w:left="1724" w:hanging="360"/>
      </w:pPr>
      <w:rPr>
        <w:rFonts w:ascii="Courier New" w:hAnsi="Courier New" w:cs="Courier New" w:hint="default"/>
      </w:rPr>
    </w:lvl>
    <w:lvl w:ilvl="2" w:tplc="6E7276BE" w:tentative="1">
      <w:start w:val="1"/>
      <w:numFmt w:val="bullet"/>
      <w:lvlText w:val=""/>
      <w:lvlJc w:val="left"/>
      <w:pPr>
        <w:ind w:left="2444" w:hanging="360"/>
      </w:pPr>
      <w:rPr>
        <w:rFonts w:ascii="Wingdings" w:hAnsi="Wingdings" w:hint="default"/>
      </w:rPr>
    </w:lvl>
    <w:lvl w:ilvl="3" w:tplc="BEC87AEC" w:tentative="1">
      <w:start w:val="1"/>
      <w:numFmt w:val="bullet"/>
      <w:lvlText w:val=""/>
      <w:lvlJc w:val="left"/>
      <w:pPr>
        <w:ind w:left="3164" w:hanging="360"/>
      </w:pPr>
      <w:rPr>
        <w:rFonts w:ascii="Symbol" w:hAnsi="Symbol" w:hint="default"/>
      </w:rPr>
    </w:lvl>
    <w:lvl w:ilvl="4" w:tplc="4E08E3D2" w:tentative="1">
      <w:start w:val="1"/>
      <w:numFmt w:val="bullet"/>
      <w:lvlText w:val="o"/>
      <w:lvlJc w:val="left"/>
      <w:pPr>
        <w:ind w:left="3884" w:hanging="360"/>
      </w:pPr>
      <w:rPr>
        <w:rFonts w:ascii="Courier New" w:hAnsi="Courier New" w:cs="Courier New" w:hint="default"/>
      </w:rPr>
    </w:lvl>
    <w:lvl w:ilvl="5" w:tplc="A6AA45F4" w:tentative="1">
      <w:start w:val="1"/>
      <w:numFmt w:val="bullet"/>
      <w:lvlText w:val=""/>
      <w:lvlJc w:val="left"/>
      <w:pPr>
        <w:ind w:left="4604" w:hanging="360"/>
      </w:pPr>
      <w:rPr>
        <w:rFonts w:ascii="Wingdings" w:hAnsi="Wingdings" w:hint="default"/>
      </w:rPr>
    </w:lvl>
    <w:lvl w:ilvl="6" w:tplc="338E4308" w:tentative="1">
      <w:start w:val="1"/>
      <w:numFmt w:val="bullet"/>
      <w:lvlText w:val=""/>
      <w:lvlJc w:val="left"/>
      <w:pPr>
        <w:ind w:left="5324" w:hanging="360"/>
      </w:pPr>
      <w:rPr>
        <w:rFonts w:ascii="Symbol" w:hAnsi="Symbol" w:hint="default"/>
      </w:rPr>
    </w:lvl>
    <w:lvl w:ilvl="7" w:tplc="F4D07760" w:tentative="1">
      <w:start w:val="1"/>
      <w:numFmt w:val="bullet"/>
      <w:lvlText w:val="o"/>
      <w:lvlJc w:val="left"/>
      <w:pPr>
        <w:ind w:left="6044" w:hanging="360"/>
      </w:pPr>
      <w:rPr>
        <w:rFonts w:ascii="Courier New" w:hAnsi="Courier New" w:cs="Courier New" w:hint="default"/>
      </w:rPr>
    </w:lvl>
    <w:lvl w:ilvl="8" w:tplc="2E4EE6CA" w:tentative="1">
      <w:start w:val="1"/>
      <w:numFmt w:val="bullet"/>
      <w:lvlText w:val=""/>
      <w:lvlJc w:val="left"/>
      <w:pPr>
        <w:ind w:left="6764" w:hanging="360"/>
      </w:pPr>
      <w:rPr>
        <w:rFonts w:ascii="Wingdings" w:hAnsi="Wingdings" w:hint="default"/>
      </w:rPr>
    </w:lvl>
  </w:abstractNum>
  <w:abstractNum w:abstractNumId="35" w15:restartNumberingAfterBreak="0">
    <w:nsid w:val="2C336C92"/>
    <w:multiLevelType w:val="hybridMultilevel"/>
    <w:tmpl w:val="5360FD20"/>
    <w:lvl w:ilvl="0" w:tplc="7E7CF63C">
      <w:start w:val="1"/>
      <w:numFmt w:val="upperRoman"/>
      <w:pStyle w:val="LOGtekst"/>
      <w:lvlText w:val="%1."/>
      <w:lvlJc w:val="left"/>
      <w:pPr>
        <w:tabs>
          <w:tab w:val="num" w:pos="1159"/>
        </w:tabs>
        <w:ind w:left="799" w:hanging="360"/>
      </w:pPr>
      <w:rPr>
        <w:rFonts w:hint="default"/>
      </w:rPr>
    </w:lvl>
    <w:lvl w:ilvl="1" w:tplc="0A02721E">
      <w:start w:val="1"/>
      <w:numFmt w:val="decimal"/>
      <w:lvlText w:val="%2."/>
      <w:lvlJc w:val="left"/>
      <w:pPr>
        <w:tabs>
          <w:tab w:val="num" w:pos="1440"/>
        </w:tabs>
        <w:ind w:left="1440" w:hanging="360"/>
      </w:pPr>
    </w:lvl>
    <w:lvl w:ilvl="2" w:tplc="5C28C456" w:tentative="1">
      <w:start w:val="1"/>
      <w:numFmt w:val="lowerRoman"/>
      <w:lvlText w:val="%3."/>
      <w:lvlJc w:val="right"/>
      <w:pPr>
        <w:tabs>
          <w:tab w:val="num" w:pos="2160"/>
        </w:tabs>
        <w:ind w:left="2160" w:hanging="180"/>
      </w:pPr>
    </w:lvl>
    <w:lvl w:ilvl="3" w:tplc="8E0A7A70" w:tentative="1">
      <w:start w:val="1"/>
      <w:numFmt w:val="decimal"/>
      <w:lvlText w:val="%4."/>
      <w:lvlJc w:val="left"/>
      <w:pPr>
        <w:tabs>
          <w:tab w:val="num" w:pos="2880"/>
        </w:tabs>
        <w:ind w:left="2880" w:hanging="360"/>
      </w:pPr>
    </w:lvl>
    <w:lvl w:ilvl="4" w:tplc="C18EED3C" w:tentative="1">
      <w:start w:val="1"/>
      <w:numFmt w:val="lowerLetter"/>
      <w:lvlText w:val="%5."/>
      <w:lvlJc w:val="left"/>
      <w:pPr>
        <w:tabs>
          <w:tab w:val="num" w:pos="3600"/>
        </w:tabs>
        <w:ind w:left="3600" w:hanging="360"/>
      </w:pPr>
    </w:lvl>
    <w:lvl w:ilvl="5" w:tplc="B5922FB8" w:tentative="1">
      <w:start w:val="1"/>
      <w:numFmt w:val="lowerRoman"/>
      <w:lvlText w:val="%6."/>
      <w:lvlJc w:val="right"/>
      <w:pPr>
        <w:tabs>
          <w:tab w:val="num" w:pos="4320"/>
        </w:tabs>
        <w:ind w:left="4320" w:hanging="180"/>
      </w:pPr>
    </w:lvl>
    <w:lvl w:ilvl="6" w:tplc="32D21202" w:tentative="1">
      <w:start w:val="1"/>
      <w:numFmt w:val="decimal"/>
      <w:lvlText w:val="%7."/>
      <w:lvlJc w:val="left"/>
      <w:pPr>
        <w:tabs>
          <w:tab w:val="num" w:pos="5040"/>
        </w:tabs>
        <w:ind w:left="5040" w:hanging="360"/>
      </w:pPr>
    </w:lvl>
    <w:lvl w:ilvl="7" w:tplc="2980967E" w:tentative="1">
      <w:start w:val="1"/>
      <w:numFmt w:val="lowerLetter"/>
      <w:lvlText w:val="%8."/>
      <w:lvlJc w:val="left"/>
      <w:pPr>
        <w:tabs>
          <w:tab w:val="num" w:pos="5760"/>
        </w:tabs>
        <w:ind w:left="5760" w:hanging="360"/>
      </w:pPr>
    </w:lvl>
    <w:lvl w:ilvl="8" w:tplc="FDD8CC70" w:tentative="1">
      <w:start w:val="1"/>
      <w:numFmt w:val="lowerRoman"/>
      <w:lvlText w:val="%9."/>
      <w:lvlJc w:val="right"/>
      <w:pPr>
        <w:tabs>
          <w:tab w:val="num" w:pos="6480"/>
        </w:tabs>
        <w:ind w:left="6480" w:hanging="180"/>
      </w:pPr>
    </w:lvl>
  </w:abstractNum>
  <w:abstractNum w:abstractNumId="36" w15:restartNumberingAfterBreak="0">
    <w:nsid w:val="2DD16C33"/>
    <w:multiLevelType w:val="hybridMultilevel"/>
    <w:tmpl w:val="571E73AA"/>
    <w:lvl w:ilvl="0" w:tplc="A80A2B84">
      <w:start w:val="1"/>
      <w:numFmt w:val="bullet"/>
      <w:lvlText w:val=""/>
      <w:lvlJc w:val="left"/>
      <w:pPr>
        <w:ind w:left="644" w:hanging="360"/>
      </w:pPr>
      <w:rPr>
        <w:rFonts w:ascii="Symbol" w:hAnsi="Symbol" w:hint="default"/>
      </w:rPr>
    </w:lvl>
    <w:lvl w:ilvl="1" w:tplc="04150003">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37" w15:restartNumberingAfterBreak="0">
    <w:nsid w:val="2E8B4FEE"/>
    <w:multiLevelType w:val="hybridMultilevel"/>
    <w:tmpl w:val="91144B30"/>
    <w:lvl w:ilvl="0" w:tplc="CF2C627C">
      <w:start w:val="1"/>
      <w:numFmt w:val="decimal"/>
      <w:pStyle w:val="182TytuTabel"/>
      <w:lvlText w:val="Tabela %1."/>
      <w:lvlJc w:val="left"/>
      <w:pPr>
        <w:ind w:left="1080" w:hanging="360"/>
      </w:pPr>
      <w:rPr>
        <w:rFonts w:ascii="Arial" w:hAnsi="Arial" w:hint="default"/>
        <w:b w:val="0"/>
        <w:bCs w:val="0"/>
        <w:i w:val="0"/>
        <w:iCs w:val="0"/>
        <w:caps w:val="0"/>
        <w:strike w:val="0"/>
        <w:dstrike w:val="0"/>
        <w:vanish w:val="0"/>
        <w:spacing w:val="0"/>
        <w:kern w:val="0"/>
        <w:position w:val="0"/>
        <w:sz w:val="22"/>
        <w:u w:val="none"/>
        <w:effect w:val="none"/>
        <w:vertAlign w:val="baseline"/>
        <w:em w:val="none"/>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2F2732E4"/>
    <w:multiLevelType w:val="hybridMultilevel"/>
    <w:tmpl w:val="628AC014"/>
    <w:lvl w:ilvl="0" w:tplc="FC14506E">
      <w:start w:val="1"/>
      <w:numFmt w:val="decimal"/>
      <w:pStyle w:val="RaportTabelaNr"/>
      <w:lvlText w:val="Załącznik %1"/>
      <w:lvlJc w:val="left"/>
      <w:pPr>
        <w:tabs>
          <w:tab w:val="num" w:pos="720"/>
        </w:tabs>
        <w:ind w:left="720" w:hanging="360"/>
      </w:pPr>
      <w:rPr>
        <w:rFonts w:ascii="Arial" w:hAnsi="Arial" w:hint="default"/>
        <w:b/>
        <w:i w:val="0"/>
        <w:sz w:val="28"/>
        <w:szCs w:val="28"/>
        <w:u w:color="003366"/>
      </w:rPr>
    </w:lvl>
    <w:lvl w:ilvl="1" w:tplc="F7809B1C" w:tentative="1">
      <w:start w:val="1"/>
      <w:numFmt w:val="lowerLetter"/>
      <w:lvlText w:val="%2."/>
      <w:lvlJc w:val="left"/>
      <w:pPr>
        <w:tabs>
          <w:tab w:val="num" w:pos="1440"/>
        </w:tabs>
        <w:ind w:left="1440" w:hanging="360"/>
      </w:pPr>
    </w:lvl>
    <w:lvl w:ilvl="2" w:tplc="2C60D5BC" w:tentative="1">
      <w:start w:val="1"/>
      <w:numFmt w:val="lowerRoman"/>
      <w:lvlText w:val="%3."/>
      <w:lvlJc w:val="right"/>
      <w:pPr>
        <w:tabs>
          <w:tab w:val="num" w:pos="2160"/>
        </w:tabs>
        <w:ind w:left="2160" w:hanging="180"/>
      </w:pPr>
    </w:lvl>
    <w:lvl w:ilvl="3" w:tplc="20663B96" w:tentative="1">
      <w:start w:val="1"/>
      <w:numFmt w:val="decimal"/>
      <w:lvlText w:val="%4."/>
      <w:lvlJc w:val="left"/>
      <w:pPr>
        <w:tabs>
          <w:tab w:val="num" w:pos="2880"/>
        </w:tabs>
        <w:ind w:left="2880" w:hanging="360"/>
      </w:pPr>
    </w:lvl>
    <w:lvl w:ilvl="4" w:tplc="440E5B12" w:tentative="1">
      <w:start w:val="1"/>
      <w:numFmt w:val="lowerLetter"/>
      <w:lvlText w:val="%5."/>
      <w:lvlJc w:val="left"/>
      <w:pPr>
        <w:tabs>
          <w:tab w:val="num" w:pos="3600"/>
        </w:tabs>
        <w:ind w:left="3600" w:hanging="360"/>
      </w:pPr>
    </w:lvl>
    <w:lvl w:ilvl="5" w:tplc="5AA84814" w:tentative="1">
      <w:start w:val="1"/>
      <w:numFmt w:val="lowerRoman"/>
      <w:lvlText w:val="%6."/>
      <w:lvlJc w:val="right"/>
      <w:pPr>
        <w:tabs>
          <w:tab w:val="num" w:pos="4320"/>
        </w:tabs>
        <w:ind w:left="4320" w:hanging="180"/>
      </w:pPr>
    </w:lvl>
    <w:lvl w:ilvl="6" w:tplc="9CD2919E" w:tentative="1">
      <w:start w:val="1"/>
      <w:numFmt w:val="decimal"/>
      <w:lvlText w:val="%7."/>
      <w:lvlJc w:val="left"/>
      <w:pPr>
        <w:tabs>
          <w:tab w:val="num" w:pos="5040"/>
        </w:tabs>
        <w:ind w:left="5040" w:hanging="360"/>
      </w:pPr>
    </w:lvl>
    <w:lvl w:ilvl="7" w:tplc="ED706188" w:tentative="1">
      <w:start w:val="1"/>
      <w:numFmt w:val="lowerLetter"/>
      <w:lvlText w:val="%8."/>
      <w:lvlJc w:val="left"/>
      <w:pPr>
        <w:tabs>
          <w:tab w:val="num" w:pos="5760"/>
        </w:tabs>
        <w:ind w:left="5760" w:hanging="360"/>
      </w:pPr>
    </w:lvl>
    <w:lvl w:ilvl="8" w:tplc="05828950" w:tentative="1">
      <w:start w:val="1"/>
      <w:numFmt w:val="lowerRoman"/>
      <w:lvlText w:val="%9."/>
      <w:lvlJc w:val="right"/>
      <w:pPr>
        <w:tabs>
          <w:tab w:val="num" w:pos="6480"/>
        </w:tabs>
        <w:ind w:left="6480" w:hanging="180"/>
      </w:pPr>
    </w:lvl>
  </w:abstractNum>
  <w:abstractNum w:abstractNumId="39" w15:restartNumberingAfterBreak="0">
    <w:nsid w:val="30613004"/>
    <w:multiLevelType w:val="hybridMultilevel"/>
    <w:tmpl w:val="A6B05C46"/>
    <w:lvl w:ilvl="0" w:tplc="1DCC6414">
      <w:start w:val="1"/>
      <w:numFmt w:val="decimal"/>
      <w:pStyle w:val="182Tytuzalcznika"/>
      <w:lvlText w:val="Załącznik nr %1."/>
      <w:lvlJc w:val="left"/>
      <w:pPr>
        <w:ind w:left="1400" w:hanging="360"/>
      </w:pPr>
      <w:rPr>
        <w:rFonts w:hint="default"/>
      </w:rPr>
    </w:lvl>
    <w:lvl w:ilvl="1" w:tplc="CF2C620A" w:tentative="1">
      <w:start w:val="1"/>
      <w:numFmt w:val="lowerLetter"/>
      <w:lvlText w:val="%2."/>
      <w:lvlJc w:val="left"/>
      <w:pPr>
        <w:ind w:left="2120" w:hanging="360"/>
      </w:pPr>
    </w:lvl>
    <w:lvl w:ilvl="2" w:tplc="8C3C54F0" w:tentative="1">
      <w:start w:val="1"/>
      <w:numFmt w:val="lowerRoman"/>
      <w:lvlText w:val="%3."/>
      <w:lvlJc w:val="right"/>
      <w:pPr>
        <w:ind w:left="2840" w:hanging="180"/>
      </w:pPr>
    </w:lvl>
    <w:lvl w:ilvl="3" w:tplc="F0BABDBC" w:tentative="1">
      <w:start w:val="1"/>
      <w:numFmt w:val="decimal"/>
      <w:lvlText w:val="%4."/>
      <w:lvlJc w:val="left"/>
      <w:pPr>
        <w:ind w:left="3560" w:hanging="360"/>
      </w:pPr>
    </w:lvl>
    <w:lvl w:ilvl="4" w:tplc="7B04B890" w:tentative="1">
      <w:start w:val="1"/>
      <w:numFmt w:val="lowerLetter"/>
      <w:lvlText w:val="%5."/>
      <w:lvlJc w:val="left"/>
      <w:pPr>
        <w:ind w:left="4280" w:hanging="360"/>
      </w:pPr>
    </w:lvl>
    <w:lvl w:ilvl="5" w:tplc="034AA0D8" w:tentative="1">
      <w:start w:val="1"/>
      <w:numFmt w:val="lowerRoman"/>
      <w:lvlText w:val="%6."/>
      <w:lvlJc w:val="right"/>
      <w:pPr>
        <w:ind w:left="5000" w:hanging="180"/>
      </w:pPr>
    </w:lvl>
    <w:lvl w:ilvl="6" w:tplc="F9C0CB38" w:tentative="1">
      <w:start w:val="1"/>
      <w:numFmt w:val="decimal"/>
      <w:lvlText w:val="%7."/>
      <w:lvlJc w:val="left"/>
      <w:pPr>
        <w:ind w:left="5720" w:hanging="360"/>
      </w:pPr>
    </w:lvl>
    <w:lvl w:ilvl="7" w:tplc="DACC62F6" w:tentative="1">
      <w:start w:val="1"/>
      <w:numFmt w:val="lowerLetter"/>
      <w:lvlText w:val="%8."/>
      <w:lvlJc w:val="left"/>
      <w:pPr>
        <w:ind w:left="6440" w:hanging="360"/>
      </w:pPr>
    </w:lvl>
    <w:lvl w:ilvl="8" w:tplc="E3502750" w:tentative="1">
      <w:start w:val="1"/>
      <w:numFmt w:val="lowerRoman"/>
      <w:lvlText w:val="%9."/>
      <w:lvlJc w:val="right"/>
      <w:pPr>
        <w:ind w:left="7160" w:hanging="180"/>
      </w:pPr>
    </w:lvl>
  </w:abstractNum>
  <w:abstractNum w:abstractNumId="40" w15:restartNumberingAfterBreak="0">
    <w:nsid w:val="30BC5DF0"/>
    <w:multiLevelType w:val="hybridMultilevel"/>
    <w:tmpl w:val="971CA640"/>
    <w:lvl w:ilvl="0" w:tplc="F27AB724">
      <w:start w:val="1"/>
      <w:numFmt w:val="decimal"/>
      <w:pStyle w:val="Metryka93"/>
      <w:suff w:val="nothing"/>
      <w:lvlText w:val="Metryka obiektu [ 93 / %1 ]"/>
      <w:lvlJc w:val="left"/>
      <w:pPr>
        <w:ind w:left="0" w:firstLine="0"/>
      </w:pPr>
      <w:rPr>
        <w:rFonts w:ascii="Arial" w:hAnsi="Arial" w:cs="Times New Roman" w:hint="default"/>
        <w:b/>
        <w:bCs w:val="0"/>
        <w:i w:val="0"/>
        <w:iCs w:val="0"/>
        <w:caps w:val="0"/>
        <w:smallCaps w:val="0"/>
        <w:strike w:val="0"/>
        <w:dstrike w:val="0"/>
        <w:vanish w:val="0"/>
        <w:color w:val="000000"/>
        <w:spacing w:val="0"/>
        <w:kern w:val="0"/>
        <w:position w:val="0"/>
        <w:sz w:val="20"/>
        <w:u w:val="none"/>
        <w:vertAlign w:val="baseline"/>
        <w:em w:val="none"/>
      </w:rPr>
    </w:lvl>
    <w:lvl w:ilvl="1" w:tplc="7EB41C72" w:tentative="1">
      <w:start w:val="1"/>
      <w:numFmt w:val="lowerLetter"/>
      <w:lvlText w:val="%2."/>
      <w:lvlJc w:val="left"/>
      <w:pPr>
        <w:ind w:left="1440" w:hanging="360"/>
      </w:pPr>
    </w:lvl>
    <w:lvl w:ilvl="2" w:tplc="82A8D0E0" w:tentative="1">
      <w:start w:val="1"/>
      <w:numFmt w:val="lowerRoman"/>
      <w:lvlText w:val="%3."/>
      <w:lvlJc w:val="right"/>
      <w:pPr>
        <w:ind w:left="2160" w:hanging="180"/>
      </w:pPr>
    </w:lvl>
    <w:lvl w:ilvl="3" w:tplc="C5226604" w:tentative="1">
      <w:start w:val="1"/>
      <w:numFmt w:val="decimal"/>
      <w:lvlText w:val="%4."/>
      <w:lvlJc w:val="left"/>
      <w:pPr>
        <w:ind w:left="2880" w:hanging="360"/>
      </w:pPr>
    </w:lvl>
    <w:lvl w:ilvl="4" w:tplc="051A2A4A" w:tentative="1">
      <w:start w:val="1"/>
      <w:numFmt w:val="lowerLetter"/>
      <w:lvlText w:val="%5."/>
      <w:lvlJc w:val="left"/>
      <w:pPr>
        <w:ind w:left="3600" w:hanging="360"/>
      </w:pPr>
    </w:lvl>
    <w:lvl w:ilvl="5" w:tplc="DA96688C" w:tentative="1">
      <w:start w:val="1"/>
      <w:numFmt w:val="lowerRoman"/>
      <w:lvlText w:val="%6."/>
      <w:lvlJc w:val="right"/>
      <w:pPr>
        <w:ind w:left="4320" w:hanging="180"/>
      </w:pPr>
    </w:lvl>
    <w:lvl w:ilvl="6" w:tplc="312AA91E" w:tentative="1">
      <w:start w:val="1"/>
      <w:numFmt w:val="decimal"/>
      <w:lvlText w:val="%7."/>
      <w:lvlJc w:val="left"/>
      <w:pPr>
        <w:ind w:left="5040" w:hanging="360"/>
      </w:pPr>
    </w:lvl>
    <w:lvl w:ilvl="7" w:tplc="678CDD9C" w:tentative="1">
      <w:start w:val="1"/>
      <w:numFmt w:val="lowerLetter"/>
      <w:lvlText w:val="%8."/>
      <w:lvlJc w:val="left"/>
      <w:pPr>
        <w:ind w:left="5760" w:hanging="360"/>
      </w:pPr>
    </w:lvl>
    <w:lvl w:ilvl="8" w:tplc="2550FB38" w:tentative="1">
      <w:start w:val="1"/>
      <w:numFmt w:val="lowerRoman"/>
      <w:lvlText w:val="%9."/>
      <w:lvlJc w:val="right"/>
      <w:pPr>
        <w:ind w:left="6480" w:hanging="180"/>
      </w:pPr>
    </w:lvl>
  </w:abstractNum>
  <w:abstractNum w:abstractNumId="41" w15:restartNumberingAfterBreak="0">
    <w:nsid w:val="30C65BAA"/>
    <w:multiLevelType w:val="hybridMultilevel"/>
    <w:tmpl w:val="866A3056"/>
    <w:lvl w:ilvl="0" w:tplc="238AA622">
      <w:start w:val="1"/>
      <w:numFmt w:val="decimal"/>
      <w:pStyle w:val="Styl9"/>
      <w:lvlText w:val="9.6.%1."/>
      <w:lvlJc w:val="left"/>
      <w:pPr>
        <w:ind w:left="360"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2" w15:restartNumberingAfterBreak="0">
    <w:nsid w:val="33A2167A"/>
    <w:multiLevelType w:val="hybridMultilevel"/>
    <w:tmpl w:val="F5C8C1B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3" w15:restartNumberingAfterBreak="0">
    <w:nsid w:val="34531376"/>
    <w:multiLevelType w:val="multilevel"/>
    <w:tmpl w:val="3EE2E828"/>
    <w:lvl w:ilvl="0">
      <w:start w:val="1"/>
      <w:numFmt w:val="decimal"/>
      <w:lvlText w:val="%1."/>
      <w:lvlJc w:val="left"/>
      <w:pPr>
        <w:ind w:left="360" w:hanging="360"/>
      </w:pPr>
    </w:lvl>
    <w:lvl w:ilvl="1">
      <w:start w:val="1"/>
      <w:numFmt w:val="decimal"/>
      <w:isLgl/>
      <w:lvlText w:val="%1.%2."/>
      <w:lvlJc w:val="left"/>
      <w:pPr>
        <w:ind w:left="872" w:hanging="720"/>
      </w:pPr>
      <w:rPr>
        <w:rFonts w:hint="default"/>
      </w:rPr>
    </w:lvl>
    <w:lvl w:ilvl="2">
      <w:start w:val="1"/>
      <w:numFmt w:val="decimal"/>
      <w:pStyle w:val="Nagwek3"/>
      <w:isLgl/>
      <w:lvlText w:val="%1.%2.%3."/>
      <w:lvlJc w:val="left"/>
      <w:pPr>
        <w:ind w:left="1024" w:hanging="720"/>
      </w:pPr>
      <w:rPr>
        <w:rFonts w:hint="default"/>
        <w:b/>
        <w:bCs w:val="0"/>
      </w:rPr>
    </w:lvl>
    <w:lvl w:ilvl="3">
      <w:start w:val="1"/>
      <w:numFmt w:val="decimal"/>
      <w:isLgl/>
      <w:lvlText w:val="%1.%2.%3.%4."/>
      <w:lvlJc w:val="left"/>
      <w:pPr>
        <w:ind w:left="1536" w:hanging="1080"/>
      </w:pPr>
      <w:rPr>
        <w:rFonts w:hint="default"/>
      </w:rPr>
    </w:lvl>
    <w:lvl w:ilvl="4">
      <w:start w:val="1"/>
      <w:numFmt w:val="decimal"/>
      <w:isLgl/>
      <w:lvlText w:val="%1.%2.%3.%4.%5."/>
      <w:lvlJc w:val="left"/>
      <w:pPr>
        <w:ind w:left="1688" w:hanging="1080"/>
      </w:pPr>
      <w:rPr>
        <w:rFonts w:hint="default"/>
      </w:rPr>
    </w:lvl>
    <w:lvl w:ilvl="5">
      <w:start w:val="1"/>
      <w:numFmt w:val="decimal"/>
      <w:isLgl/>
      <w:lvlText w:val="%1.%2.%3.%4.%5.%6."/>
      <w:lvlJc w:val="left"/>
      <w:pPr>
        <w:ind w:left="2200" w:hanging="1440"/>
      </w:pPr>
      <w:rPr>
        <w:rFonts w:hint="default"/>
      </w:rPr>
    </w:lvl>
    <w:lvl w:ilvl="6">
      <w:start w:val="1"/>
      <w:numFmt w:val="decimal"/>
      <w:isLgl/>
      <w:lvlText w:val="%1.%2.%3.%4.%5.%6.%7."/>
      <w:lvlJc w:val="left"/>
      <w:pPr>
        <w:ind w:left="2352" w:hanging="1440"/>
      </w:pPr>
      <w:rPr>
        <w:rFonts w:hint="default"/>
      </w:rPr>
    </w:lvl>
    <w:lvl w:ilvl="7">
      <w:start w:val="1"/>
      <w:numFmt w:val="decimal"/>
      <w:isLgl/>
      <w:lvlText w:val="%1.%2.%3.%4.%5.%6.%7.%8."/>
      <w:lvlJc w:val="left"/>
      <w:pPr>
        <w:ind w:left="2864" w:hanging="1800"/>
      </w:pPr>
      <w:rPr>
        <w:rFonts w:hint="default"/>
      </w:rPr>
    </w:lvl>
    <w:lvl w:ilvl="8">
      <w:start w:val="1"/>
      <w:numFmt w:val="decimal"/>
      <w:isLgl/>
      <w:lvlText w:val="%1.%2.%3.%4.%5.%6.%7.%8.%9."/>
      <w:lvlJc w:val="left"/>
      <w:pPr>
        <w:ind w:left="3376" w:hanging="2160"/>
      </w:pPr>
      <w:rPr>
        <w:rFonts w:hint="default"/>
      </w:rPr>
    </w:lvl>
  </w:abstractNum>
  <w:abstractNum w:abstractNumId="44" w15:restartNumberingAfterBreak="0">
    <w:nsid w:val="35A710FD"/>
    <w:multiLevelType w:val="hybridMultilevel"/>
    <w:tmpl w:val="F6C0C7C4"/>
    <w:lvl w:ilvl="0" w:tplc="211818B6">
      <w:start w:val="1"/>
      <w:numFmt w:val="decimal"/>
      <w:pStyle w:val="31"/>
      <w:lvlText w:val="3.%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36384387"/>
    <w:multiLevelType w:val="hybridMultilevel"/>
    <w:tmpl w:val="3D1A82A4"/>
    <w:lvl w:ilvl="0" w:tplc="58A408E6">
      <w:start w:val="1"/>
      <w:numFmt w:val="decimal"/>
      <w:pStyle w:val="Styl8"/>
      <w:lvlText w:val="9.5.%1."/>
      <w:lvlJc w:val="left"/>
      <w:pPr>
        <w:ind w:left="1069"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6" w15:restartNumberingAfterBreak="0">
    <w:nsid w:val="39A768CB"/>
    <w:multiLevelType w:val="multilevel"/>
    <w:tmpl w:val="80801D72"/>
    <w:lvl w:ilvl="0">
      <w:start w:val="1"/>
      <w:numFmt w:val="decimal"/>
      <w:pStyle w:val="Nagwek2"/>
      <w:lvlText w:val="%1."/>
      <w:lvlJc w:val="left"/>
      <w:pPr>
        <w:ind w:left="306" w:firstLine="0"/>
      </w:pPr>
      <w:rPr>
        <w:rFonts w:hint="default"/>
      </w:rPr>
    </w:lvl>
    <w:lvl w:ilvl="1">
      <w:start w:val="1"/>
      <w:numFmt w:val="decimal"/>
      <w:lvlText w:val="%2."/>
      <w:lvlJc w:val="left"/>
      <w:pPr>
        <w:ind w:left="1026" w:firstLine="0"/>
      </w:pPr>
      <w:rPr>
        <w:rFonts w:hint="default"/>
      </w:rPr>
    </w:lvl>
    <w:lvl w:ilvl="2">
      <w:start w:val="1"/>
      <w:numFmt w:val="decimal"/>
      <w:lvlText w:val="%3."/>
      <w:lvlJc w:val="left"/>
      <w:pPr>
        <w:ind w:left="1746" w:firstLine="0"/>
      </w:pPr>
      <w:rPr>
        <w:rFonts w:hint="default"/>
      </w:rPr>
    </w:lvl>
    <w:lvl w:ilvl="3">
      <w:start w:val="1"/>
      <w:numFmt w:val="lowerLetter"/>
      <w:lvlText w:val="%4)"/>
      <w:lvlJc w:val="left"/>
      <w:pPr>
        <w:ind w:left="2466" w:firstLine="0"/>
      </w:pPr>
      <w:rPr>
        <w:rFonts w:hint="default"/>
      </w:rPr>
    </w:lvl>
    <w:lvl w:ilvl="4">
      <w:start w:val="1"/>
      <w:numFmt w:val="decimal"/>
      <w:lvlText w:val="(%5)"/>
      <w:lvlJc w:val="left"/>
      <w:pPr>
        <w:ind w:left="3186" w:firstLine="0"/>
      </w:pPr>
      <w:rPr>
        <w:rFonts w:hint="default"/>
      </w:rPr>
    </w:lvl>
    <w:lvl w:ilvl="5">
      <w:start w:val="1"/>
      <w:numFmt w:val="lowerLetter"/>
      <w:lvlText w:val="(%6)"/>
      <w:lvlJc w:val="left"/>
      <w:pPr>
        <w:ind w:left="3906" w:firstLine="0"/>
      </w:pPr>
      <w:rPr>
        <w:rFonts w:hint="default"/>
      </w:rPr>
    </w:lvl>
    <w:lvl w:ilvl="6">
      <w:start w:val="1"/>
      <w:numFmt w:val="lowerRoman"/>
      <w:lvlText w:val="(%7)"/>
      <w:lvlJc w:val="left"/>
      <w:pPr>
        <w:ind w:left="4626" w:firstLine="0"/>
      </w:pPr>
      <w:rPr>
        <w:rFonts w:hint="default"/>
      </w:rPr>
    </w:lvl>
    <w:lvl w:ilvl="7">
      <w:start w:val="1"/>
      <w:numFmt w:val="lowerLetter"/>
      <w:lvlText w:val="(%8)"/>
      <w:lvlJc w:val="left"/>
      <w:pPr>
        <w:ind w:left="5346" w:firstLine="0"/>
      </w:pPr>
      <w:rPr>
        <w:rFonts w:hint="default"/>
      </w:rPr>
    </w:lvl>
    <w:lvl w:ilvl="8">
      <w:start w:val="1"/>
      <w:numFmt w:val="lowerRoman"/>
      <w:lvlText w:val="(%9)"/>
      <w:lvlJc w:val="left"/>
      <w:pPr>
        <w:ind w:left="6066" w:firstLine="0"/>
      </w:pPr>
      <w:rPr>
        <w:rFonts w:hint="default"/>
      </w:rPr>
    </w:lvl>
  </w:abstractNum>
  <w:abstractNum w:abstractNumId="47" w15:restartNumberingAfterBreak="0">
    <w:nsid w:val="3A300757"/>
    <w:multiLevelType w:val="hybridMultilevel"/>
    <w:tmpl w:val="A5486A74"/>
    <w:lvl w:ilvl="0" w:tplc="4ED6E6C4">
      <w:start w:val="1"/>
      <w:numFmt w:val="upperRoman"/>
      <w:pStyle w:val="RaportZalaczniknr"/>
      <w:lvlText w:val="%1)"/>
      <w:lvlJc w:val="left"/>
      <w:pPr>
        <w:tabs>
          <w:tab w:val="num" w:pos="720"/>
        </w:tabs>
        <w:ind w:left="720" w:hanging="360"/>
      </w:pPr>
      <w:rPr>
        <w:rFonts w:hint="default"/>
        <w:b/>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8" w15:restartNumberingAfterBreak="0">
    <w:nsid w:val="3C66605E"/>
    <w:multiLevelType w:val="hybridMultilevel"/>
    <w:tmpl w:val="8E2C9EDE"/>
    <w:lvl w:ilvl="0" w:tplc="04150001">
      <w:start w:val="1"/>
      <w:numFmt w:val="decimal"/>
      <w:pStyle w:val="BIBLIOGRAFIA"/>
      <w:lvlText w:val="Zdjęcie %1."/>
      <w:lvlJc w:val="left"/>
      <w:pPr>
        <w:ind w:left="1004" w:hanging="360"/>
      </w:pPr>
      <w:rPr>
        <w:rFonts w:ascii="Arial" w:hAnsi="Arial" w:hint="default"/>
        <w:b w:val="0"/>
        <w:i w:val="0"/>
        <w:sz w:val="24"/>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49" w15:restartNumberingAfterBreak="0">
    <w:nsid w:val="3E0914C8"/>
    <w:multiLevelType w:val="hybridMultilevel"/>
    <w:tmpl w:val="BC127C6E"/>
    <w:lvl w:ilvl="0" w:tplc="BA26E9D0">
      <w:start w:val="1"/>
      <w:numFmt w:val="decimal"/>
      <w:pStyle w:val="67x"/>
      <w:lvlText w:val="6.7.%1."/>
      <w:lvlJc w:val="left"/>
      <w:pPr>
        <w:ind w:left="1860" w:hanging="360"/>
      </w:pPr>
      <w:rPr>
        <w:rFonts w:hint="default"/>
      </w:rPr>
    </w:lvl>
    <w:lvl w:ilvl="1" w:tplc="04150019" w:tentative="1">
      <w:start w:val="1"/>
      <w:numFmt w:val="lowerLetter"/>
      <w:lvlText w:val="%2."/>
      <w:lvlJc w:val="left"/>
      <w:pPr>
        <w:ind w:left="2580" w:hanging="360"/>
      </w:pPr>
    </w:lvl>
    <w:lvl w:ilvl="2" w:tplc="0415001B" w:tentative="1">
      <w:start w:val="1"/>
      <w:numFmt w:val="lowerRoman"/>
      <w:lvlText w:val="%3."/>
      <w:lvlJc w:val="right"/>
      <w:pPr>
        <w:ind w:left="3300" w:hanging="180"/>
      </w:pPr>
    </w:lvl>
    <w:lvl w:ilvl="3" w:tplc="0415000F" w:tentative="1">
      <w:start w:val="1"/>
      <w:numFmt w:val="decimal"/>
      <w:lvlText w:val="%4."/>
      <w:lvlJc w:val="left"/>
      <w:pPr>
        <w:ind w:left="4020" w:hanging="360"/>
      </w:pPr>
    </w:lvl>
    <w:lvl w:ilvl="4" w:tplc="04150019" w:tentative="1">
      <w:start w:val="1"/>
      <w:numFmt w:val="lowerLetter"/>
      <w:lvlText w:val="%5."/>
      <w:lvlJc w:val="left"/>
      <w:pPr>
        <w:ind w:left="4740" w:hanging="360"/>
      </w:pPr>
    </w:lvl>
    <w:lvl w:ilvl="5" w:tplc="0415001B" w:tentative="1">
      <w:start w:val="1"/>
      <w:numFmt w:val="lowerRoman"/>
      <w:lvlText w:val="%6."/>
      <w:lvlJc w:val="right"/>
      <w:pPr>
        <w:ind w:left="5460" w:hanging="180"/>
      </w:pPr>
    </w:lvl>
    <w:lvl w:ilvl="6" w:tplc="0415000F" w:tentative="1">
      <w:start w:val="1"/>
      <w:numFmt w:val="decimal"/>
      <w:lvlText w:val="%7."/>
      <w:lvlJc w:val="left"/>
      <w:pPr>
        <w:ind w:left="6180" w:hanging="360"/>
      </w:pPr>
    </w:lvl>
    <w:lvl w:ilvl="7" w:tplc="04150019" w:tentative="1">
      <w:start w:val="1"/>
      <w:numFmt w:val="lowerLetter"/>
      <w:lvlText w:val="%8."/>
      <w:lvlJc w:val="left"/>
      <w:pPr>
        <w:ind w:left="6900" w:hanging="360"/>
      </w:pPr>
    </w:lvl>
    <w:lvl w:ilvl="8" w:tplc="0415001B" w:tentative="1">
      <w:start w:val="1"/>
      <w:numFmt w:val="lowerRoman"/>
      <w:lvlText w:val="%9."/>
      <w:lvlJc w:val="right"/>
      <w:pPr>
        <w:ind w:left="7620" w:hanging="180"/>
      </w:pPr>
    </w:lvl>
  </w:abstractNum>
  <w:abstractNum w:abstractNumId="50" w15:restartNumberingAfterBreak="0">
    <w:nsid w:val="403E4F23"/>
    <w:multiLevelType w:val="hybridMultilevel"/>
    <w:tmpl w:val="7E1C6362"/>
    <w:lvl w:ilvl="0" w:tplc="1C88FBF2">
      <w:start w:val="1"/>
      <w:numFmt w:val="decimal"/>
      <w:pStyle w:val="Styl41"/>
      <w:lvlText w:val="4.%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40720E5A"/>
    <w:multiLevelType w:val="hybridMultilevel"/>
    <w:tmpl w:val="5D8667EA"/>
    <w:lvl w:ilvl="0" w:tplc="8438DAD0">
      <w:start w:val="1"/>
      <w:numFmt w:val="decimal"/>
      <w:pStyle w:val="RaportTabela"/>
      <w:lvlText w:val="Tabela %1"/>
      <w:lvlJc w:val="left"/>
      <w:pPr>
        <w:tabs>
          <w:tab w:val="num" w:pos="357"/>
        </w:tabs>
        <w:ind w:left="357" w:firstLine="0"/>
      </w:pPr>
      <w:rPr>
        <w:rFonts w:ascii="Arial" w:hAnsi="Arial" w:hint="default"/>
        <w:b w:val="0"/>
        <w:i w:val="0"/>
        <w:sz w:val="24"/>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15:restartNumberingAfterBreak="0">
    <w:nsid w:val="43486BA8"/>
    <w:multiLevelType w:val="hybridMultilevel"/>
    <w:tmpl w:val="631490C2"/>
    <w:lvl w:ilvl="0" w:tplc="0415000B">
      <w:start w:val="1"/>
      <w:numFmt w:val="decimal"/>
      <w:pStyle w:val="Metryka150"/>
      <w:suff w:val="nothing"/>
      <w:lvlText w:val="Metryka obiektu [ 150 / %1 ]"/>
      <w:lvlJc w:val="left"/>
      <w:pPr>
        <w:ind w:left="0" w:firstLine="0"/>
      </w:pPr>
      <w:rPr>
        <w:rFonts w:ascii="Arial" w:hAnsi="Arial" w:hint="default"/>
        <w:b/>
        <w:i w:val="0"/>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53" w15:restartNumberingAfterBreak="0">
    <w:nsid w:val="45E2288D"/>
    <w:multiLevelType w:val="hybridMultilevel"/>
    <w:tmpl w:val="1810A71C"/>
    <w:lvl w:ilvl="0" w:tplc="6EF06700">
      <w:start w:val="1"/>
      <w:numFmt w:val="decimal"/>
      <w:pStyle w:val="Metryka139"/>
      <w:suff w:val="nothing"/>
      <w:lvlText w:val="Metryka obiektu [ 139 / %1 ]"/>
      <w:lvlJc w:val="left"/>
      <w:pPr>
        <w:ind w:left="0" w:firstLine="0"/>
      </w:pPr>
      <w:rPr>
        <w:rFonts w:ascii="Arial" w:hAnsi="Arial" w:cs="Times New Roman" w:hint="default"/>
        <w:b/>
        <w:bCs w:val="0"/>
        <w:i w:val="0"/>
        <w:iCs w:val="0"/>
        <w:caps w:val="0"/>
        <w:smallCaps w:val="0"/>
        <w:strike w:val="0"/>
        <w:dstrike w:val="0"/>
        <w:vanish w:val="0"/>
        <w:color w:val="000000"/>
        <w:spacing w:val="0"/>
        <w:kern w:val="0"/>
        <w:position w:val="0"/>
        <w:sz w:val="20"/>
        <w:u w:val="none"/>
        <w:vertAlign w:val="baseline"/>
        <w:em w:val="none"/>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54" w15:restartNumberingAfterBreak="0">
    <w:nsid w:val="47EC679F"/>
    <w:multiLevelType w:val="hybridMultilevel"/>
    <w:tmpl w:val="4BEE3D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55" w15:restartNumberingAfterBreak="0">
    <w:nsid w:val="48C50301"/>
    <w:multiLevelType w:val="hybridMultilevel"/>
    <w:tmpl w:val="86CA746C"/>
    <w:lvl w:ilvl="0" w:tplc="D6B2ED84">
      <w:start w:val="1"/>
      <w:numFmt w:val="decimal"/>
      <w:pStyle w:val="47X"/>
      <w:lvlText w:val="4.7.%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15:restartNumberingAfterBreak="0">
    <w:nsid w:val="4AD460DC"/>
    <w:multiLevelType w:val="hybridMultilevel"/>
    <w:tmpl w:val="25CED0DE"/>
    <w:lvl w:ilvl="0" w:tplc="7158AF32">
      <w:start w:val="1"/>
      <w:numFmt w:val="decimal"/>
      <w:pStyle w:val="66x"/>
      <w:lvlText w:val="6.6.%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7" w15:restartNumberingAfterBreak="0">
    <w:nsid w:val="4C6462ED"/>
    <w:multiLevelType w:val="multilevel"/>
    <w:tmpl w:val="751AE7BA"/>
    <w:lvl w:ilvl="0">
      <w:start w:val="1"/>
      <w:numFmt w:val="decimal"/>
      <w:lvlText w:val="%1."/>
      <w:lvlJc w:val="left"/>
      <w:pPr>
        <w:tabs>
          <w:tab w:val="num" w:pos="397"/>
        </w:tabs>
        <w:ind w:left="0" w:firstLine="0"/>
      </w:pPr>
      <w:rPr>
        <w:rFonts w:ascii="Arial" w:hAnsi="Arial" w:cs="Arial" w:hint="default"/>
        <w:b/>
        <w:i w:val="0"/>
        <w:sz w:val="24"/>
      </w:rPr>
    </w:lvl>
    <w:lvl w:ilvl="1">
      <w:start w:val="1"/>
      <w:numFmt w:val="decimal"/>
      <w:pStyle w:val="2PnB"/>
      <w:lvlText w:val="%1.%2."/>
      <w:lvlJc w:val="left"/>
      <w:pPr>
        <w:tabs>
          <w:tab w:val="num" w:pos="794"/>
        </w:tabs>
        <w:ind w:left="0" w:firstLine="0"/>
      </w:pPr>
      <w:rPr>
        <w:rFonts w:hint="default"/>
      </w:rPr>
    </w:lvl>
    <w:lvl w:ilvl="2">
      <w:start w:val="1"/>
      <w:numFmt w:val="decimal"/>
      <w:pStyle w:val="3PnB"/>
      <w:lvlText w:val="%1.%2.%3"/>
      <w:lvlJc w:val="left"/>
      <w:pPr>
        <w:tabs>
          <w:tab w:val="num" w:pos="964"/>
        </w:tabs>
        <w:ind w:left="0" w:firstLine="0"/>
      </w:pPr>
      <w:rPr>
        <w:rFonts w:hint="default"/>
      </w:rPr>
    </w:lvl>
    <w:lvl w:ilvl="3">
      <w:start w:val="1"/>
      <w:numFmt w:val="decimal"/>
      <w:pStyle w:val="4PnB"/>
      <w:lvlText w:val="%1.%2.%3.%4"/>
      <w:lvlJc w:val="left"/>
      <w:pPr>
        <w:tabs>
          <w:tab w:val="num" w:pos="1134"/>
        </w:tabs>
        <w:ind w:left="0" w:firstLine="0"/>
      </w:pPr>
      <w:rPr>
        <w:rFonts w:hint="default"/>
      </w:rPr>
    </w:lvl>
    <w:lvl w:ilvl="4">
      <w:numFmt w:val="none"/>
      <w:pStyle w:val="5PnB"/>
      <w:lvlText w:val=""/>
      <w:lvlJc w:val="left"/>
      <w:pPr>
        <w:tabs>
          <w:tab w:val="num" w:pos="360"/>
        </w:tabs>
      </w:pPr>
      <w:rPr>
        <w:rFonts w:hint="default"/>
      </w:rPr>
    </w:lvl>
    <w:lvl w:ilvl="5">
      <w:start w:val="4753408"/>
      <w:numFmt w:val="decimal"/>
      <w:pStyle w:val="6PnB"/>
      <w:suff w:val="nothing"/>
      <w:lvlText w:val=""/>
      <w:lvlJc w:val="right"/>
      <w:rPr>
        <w:rFonts w:hint="default"/>
      </w:rPr>
    </w:lvl>
    <w:lvl w:ilvl="6">
      <w:numFmt w:val="none"/>
      <w:lvlText w:val=""/>
      <w:lvlJc w:val="left"/>
      <w:pPr>
        <w:tabs>
          <w:tab w:val="num" w:pos="360"/>
        </w:tabs>
      </w:pPr>
      <w:rPr>
        <w:rFonts w:hint="default"/>
      </w:rPr>
    </w:lvl>
    <w:lvl w:ilvl="7">
      <w:numFmt w:val="decimal"/>
      <w:lvlText w:val=""/>
      <w:lvlJc w:val="left"/>
      <w:rPr>
        <w:rFonts w:hint="default"/>
      </w:rPr>
    </w:lvl>
    <w:lvl w:ilvl="8">
      <w:numFmt w:val="decimal"/>
      <w:lvlText w:val=""/>
      <w:lvlJc w:val="left"/>
      <w:rPr>
        <w:rFonts w:hint="default"/>
      </w:rPr>
    </w:lvl>
  </w:abstractNum>
  <w:abstractNum w:abstractNumId="58" w15:restartNumberingAfterBreak="0">
    <w:nsid w:val="4DC8264F"/>
    <w:multiLevelType w:val="hybridMultilevel"/>
    <w:tmpl w:val="0E0644E4"/>
    <w:lvl w:ilvl="0" w:tplc="546C352E">
      <w:start w:val="1"/>
      <w:numFmt w:val="decimal"/>
      <w:pStyle w:val="23x"/>
      <w:lvlText w:val="2.3.%1."/>
      <w:lvlJc w:val="left"/>
      <w:pPr>
        <w:ind w:left="1219" w:hanging="360"/>
      </w:pPr>
      <w:rPr>
        <w:rFonts w:hint="default"/>
        <w:b/>
        <w:bCs w:val="0"/>
      </w:rPr>
    </w:lvl>
    <w:lvl w:ilvl="1" w:tplc="04150019">
      <w:start w:val="1"/>
      <w:numFmt w:val="lowerLetter"/>
      <w:lvlText w:val="%2."/>
      <w:lvlJc w:val="left"/>
      <w:pPr>
        <w:ind w:left="1939" w:hanging="360"/>
      </w:pPr>
    </w:lvl>
    <w:lvl w:ilvl="2" w:tplc="0415001B" w:tentative="1">
      <w:start w:val="1"/>
      <w:numFmt w:val="lowerRoman"/>
      <w:lvlText w:val="%3."/>
      <w:lvlJc w:val="right"/>
      <w:pPr>
        <w:ind w:left="2659" w:hanging="180"/>
      </w:pPr>
    </w:lvl>
    <w:lvl w:ilvl="3" w:tplc="0415000F" w:tentative="1">
      <w:start w:val="1"/>
      <w:numFmt w:val="decimal"/>
      <w:lvlText w:val="%4."/>
      <w:lvlJc w:val="left"/>
      <w:pPr>
        <w:ind w:left="3379" w:hanging="360"/>
      </w:pPr>
    </w:lvl>
    <w:lvl w:ilvl="4" w:tplc="04150019" w:tentative="1">
      <w:start w:val="1"/>
      <w:numFmt w:val="lowerLetter"/>
      <w:lvlText w:val="%5."/>
      <w:lvlJc w:val="left"/>
      <w:pPr>
        <w:ind w:left="4099" w:hanging="360"/>
      </w:pPr>
    </w:lvl>
    <w:lvl w:ilvl="5" w:tplc="0415001B" w:tentative="1">
      <w:start w:val="1"/>
      <w:numFmt w:val="lowerRoman"/>
      <w:lvlText w:val="%6."/>
      <w:lvlJc w:val="right"/>
      <w:pPr>
        <w:ind w:left="4819" w:hanging="180"/>
      </w:pPr>
    </w:lvl>
    <w:lvl w:ilvl="6" w:tplc="0415000F" w:tentative="1">
      <w:start w:val="1"/>
      <w:numFmt w:val="decimal"/>
      <w:lvlText w:val="%7."/>
      <w:lvlJc w:val="left"/>
      <w:pPr>
        <w:ind w:left="5539" w:hanging="360"/>
      </w:pPr>
    </w:lvl>
    <w:lvl w:ilvl="7" w:tplc="04150019" w:tentative="1">
      <w:start w:val="1"/>
      <w:numFmt w:val="lowerLetter"/>
      <w:lvlText w:val="%8."/>
      <w:lvlJc w:val="left"/>
      <w:pPr>
        <w:ind w:left="6259" w:hanging="360"/>
      </w:pPr>
    </w:lvl>
    <w:lvl w:ilvl="8" w:tplc="0415001B" w:tentative="1">
      <w:start w:val="1"/>
      <w:numFmt w:val="lowerRoman"/>
      <w:lvlText w:val="%9."/>
      <w:lvlJc w:val="right"/>
      <w:pPr>
        <w:ind w:left="6979" w:hanging="180"/>
      </w:pPr>
    </w:lvl>
  </w:abstractNum>
  <w:abstractNum w:abstractNumId="59" w15:restartNumberingAfterBreak="0">
    <w:nsid w:val="4DFF01A3"/>
    <w:multiLevelType w:val="hybridMultilevel"/>
    <w:tmpl w:val="D2640186"/>
    <w:lvl w:ilvl="0" w:tplc="99668A56">
      <w:start w:val="1"/>
      <w:numFmt w:val="decimal"/>
      <w:pStyle w:val="1x"/>
      <w:lvlText w:val="1.%1."/>
      <w:lvlJc w:val="left"/>
      <w:pPr>
        <w:ind w:left="664" w:hanging="360"/>
      </w:pPr>
      <w:rPr>
        <w:rFonts w:hint="default"/>
      </w:rPr>
    </w:lvl>
    <w:lvl w:ilvl="1" w:tplc="04150019" w:tentative="1">
      <w:start w:val="1"/>
      <w:numFmt w:val="lowerLetter"/>
      <w:lvlText w:val="%2."/>
      <w:lvlJc w:val="left"/>
      <w:pPr>
        <w:ind w:left="1384" w:hanging="360"/>
      </w:pPr>
    </w:lvl>
    <w:lvl w:ilvl="2" w:tplc="0415001B" w:tentative="1">
      <w:start w:val="1"/>
      <w:numFmt w:val="lowerRoman"/>
      <w:lvlText w:val="%3."/>
      <w:lvlJc w:val="right"/>
      <w:pPr>
        <w:ind w:left="2104" w:hanging="180"/>
      </w:pPr>
    </w:lvl>
    <w:lvl w:ilvl="3" w:tplc="0415000F" w:tentative="1">
      <w:start w:val="1"/>
      <w:numFmt w:val="decimal"/>
      <w:lvlText w:val="%4."/>
      <w:lvlJc w:val="left"/>
      <w:pPr>
        <w:ind w:left="2824" w:hanging="360"/>
      </w:pPr>
    </w:lvl>
    <w:lvl w:ilvl="4" w:tplc="04150019" w:tentative="1">
      <w:start w:val="1"/>
      <w:numFmt w:val="lowerLetter"/>
      <w:lvlText w:val="%5."/>
      <w:lvlJc w:val="left"/>
      <w:pPr>
        <w:ind w:left="3544" w:hanging="360"/>
      </w:pPr>
    </w:lvl>
    <w:lvl w:ilvl="5" w:tplc="0415001B" w:tentative="1">
      <w:start w:val="1"/>
      <w:numFmt w:val="lowerRoman"/>
      <w:lvlText w:val="%6."/>
      <w:lvlJc w:val="right"/>
      <w:pPr>
        <w:ind w:left="4264" w:hanging="180"/>
      </w:pPr>
    </w:lvl>
    <w:lvl w:ilvl="6" w:tplc="0415000F" w:tentative="1">
      <w:start w:val="1"/>
      <w:numFmt w:val="decimal"/>
      <w:lvlText w:val="%7."/>
      <w:lvlJc w:val="left"/>
      <w:pPr>
        <w:ind w:left="4984" w:hanging="360"/>
      </w:pPr>
    </w:lvl>
    <w:lvl w:ilvl="7" w:tplc="04150019" w:tentative="1">
      <w:start w:val="1"/>
      <w:numFmt w:val="lowerLetter"/>
      <w:lvlText w:val="%8."/>
      <w:lvlJc w:val="left"/>
      <w:pPr>
        <w:ind w:left="5704" w:hanging="360"/>
      </w:pPr>
    </w:lvl>
    <w:lvl w:ilvl="8" w:tplc="0415001B" w:tentative="1">
      <w:start w:val="1"/>
      <w:numFmt w:val="lowerRoman"/>
      <w:lvlText w:val="%9."/>
      <w:lvlJc w:val="right"/>
      <w:pPr>
        <w:ind w:left="6424" w:hanging="180"/>
      </w:pPr>
    </w:lvl>
  </w:abstractNum>
  <w:abstractNum w:abstractNumId="60" w15:restartNumberingAfterBreak="0">
    <w:nsid w:val="51A86629"/>
    <w:multiLevelType w:val="hybridMultilevel"/>
    <w:tmpl w:val="A3F6AA02"/>
    <w:lvl w:ilvl="0" w:tplc="AE0EF724">
      <w:start w:val="1"/>
      <w:numFmt w:val="lowerLetter"/>
      <w:pStyle w:val="182punkta"/>
      <w:lvlText w:val="%1)"/>
      <w:lvlJc w:val="left"/>
      <w:pPr>
        <w:ind w:left="1364"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61" w15:restartNumberingAfterBreak="0">
    <w:nsid w:val="521649BA"/>
    <w:multiLevelType w:val="hybridMultilevel"/>
    <w:tmpl w:val="1A24510E"/>
    <w:lvl w:ilvl="0" w:tplc="04150001">
      <w:start w:val="1"/>
      <w:numFmt w:val="bullet"/>
      <w:lvlText w:val=""/>
      <w:lvlJc w:val="left"/>
      <w:pPr>
        <w:ind w:left="644" w:hanging="360"/>
      </w:pPr>
      <w:rPr>
        <w:rFonts w:ascii="Symbol" w:hAnsi="Symbol"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2" w15:restartNumberingAfterBreak="0">
    <w:nsid w:val="52D20466"/>
    <w:multiLevelType w:val="hybridMultilevel"/>
    <w:tmpl w:val="E902B65C"/>
    <w:lvl w:ilvl="0" w:tplc="7B24A9BE">
      <w:start w:val="1"/>
      <w:numFmt w:val="bullet"/>
      <w:pStyle w:val="Punkt2"/>
      <w:lvlText w:val="-"/>
      <w:lvlJc w:val="left"/>
      <w:pPr>
        <w:ind w:left="1400" w:hanging="360"/>
      </w:pPr>
      <w:rPr>
        <w:rFonts w:ascii="Arial" w:hAnsi="Arial" w:hint="default"/>
        <w:b w:val="0"/>
        <w:i w:val="0"/>
        <w:sz w:val="22"/>
      </w:rPr>
    </w:lvl>
    <w:lvl w:ilvl="1" w:tplc="04150019" w:tentative="1">
      <w:start w:val="1"/>
      <w:numFmt w:val="bullet"/>
      <w:lvlText w:val="o"/>
      <w:lvlJc w:val="left"/>
      <w:pPr>
        <w:ind w:left="2120" w:hanging="360"/>
      </w:pPr>
      <w:rPr>
        <w:rFonts w:ascii="Courier New" w:hAnsi="Courier New" w:cs="Courier New" w:hint="default"/>
      </w:rPr>
    </w:lvl>
    <w:lvl w:ilvl="2" w:tplc="0415001B" w:tentative="1">
      <w:start w:val="1"/>
      <w:numFmt w:val="bullet"/>
      <w:lvlText w:val=""/>
      <w:lvlJc w:val="left"/>
      <w:pPr>
        <w:ind w:left="2840" w:hanging="360"/>
      </w:pPr>
      <w:rPr>
        <w:rFonts w:ascii="Wingdings" w:hAnsi="Wingdings" w:hint="default"/>
      </w:rPr>
    </w:lvl>
    <w:lvl w:ilvl="3" w:tplc="0415000F" w:tentative="1">
      <w:start w:val="1"/>
      <w:numFmt w:val="bullet"/>
      <w:lvlText w:val=""/>
      <w:lvlJc w:val="left"/>
      <w:pPr>
        <w:ind w:left="3560" w:hanging="360"/>
      </w:pPr>
      <w:rPr>
        <w:rFonts w:ascii="Symbol" w:hAnsi="Symbol" w:hint="default"/>
      </w:rPr>
    </w:lvl>
    <w:lvl w:ilvl="4" w:tplc="04150019" w:tentative="1">
      <w:start w:val="1"/>
      <w:numFmt w:val="bullet"/>
      <w:lvlText w:val="o"/>
      <w:lvlJc w:val="left"/>
      <w:pPr>
        <w:ind w:left="4280" w:hanging="360"/>
      </w:pPr>
      <w:rPr>
        <w:rFonts w:ascii="Courier New" w:hAnsi="Courier New" w:cs="Courier New" w:hint="default"/>
      </w:rPr>
    </w:lvl>
    <w:lvl w:ilvl="5" w:tplc="0415001B" w:tentative="1">
      <w:start w:val="1"/>
      <w:numFmt w:val="bullet"/>
      <w:lvlText w:val=""/>
      <w:lvlJc w:val="left"/>
      <w:pPr>
        <w:ind w:left="5000" w:hanging="360"/>
      </w:pPr>
      <w:rPr>
        <w:rFonts w:ascii="Wingdings" w:hAnsi="Wingdings" w:hint="default"/>
      </w:rPr>
    </w:lvl>
    <w:lvl w:ilvl="6" w:tplc="0415000F" w:tentative="1">
      <w:start w:val="1"/>
      <w:numFmt w:val="bullet"/>
      <w:lvlText w:val=""/>
      <w:lvlJc w:val="left"/>
      <w:pPr>
        <w:ind w:left="5720" w:hanging="360"/>
      </w:pPr>
      <w:rPr>
        <w:rFonts w:ascii="Symbol" w:hAnsi="Symbol" w:hint="default"/>
      </w:rPr>
    </w:lvl>
    <w:lvl w:ilvl="7" w:tplc="04150019" w:tentative="1">
      <w:start w:val="1"/>
      <w:numFmt w:val="bullet"/>
      <w:lvlText w:val="o"/>
      <w:lvlJc w:val="left"/>
      <w:pPr>
        <w:ind w:left="6440" w:hanging="360"/>
      </w:pPr>
      <w:rPr>
        <w:rFonts w:ascii="Courier New" w:hAnsi="Courier New" w:cs="Courier New" w:hint="default"/>
      </w:rPr>
    </w:lvl>
    <w:lvl w:ilvl="8" w:tplc="0415001B" w:tentative="1">
      <w:start w:val="1"/>
      <w:numFmt w:val="bullet"/>
      <w:lvlText w:val=""/>
      <w:lvlJc w:val="left"/>
      <w:pPr>
        <w:ind w:left="7160" w:hanging="360"/>
      </w:pPr>
      <w:rPr>
        <w:rFonts w:ascii="Wingdings" w:hAnsi="Wingdings" w:hint="default"/>
      </w:rPr>
    </w:lvl>
  </w:abstractNum>
  <w:abstractNum w:abstractNumId="63" w15:restartNumberingAfterBreak="0">
    <w:nsid w:val="56BF2750"/>
    <w:multiLevelType w:val="hybridMultilevel"/>
    <w:tmpl w:val="71402672"/>
    <w:lvl w:ilvl="0" w:tplc="35C41BF4">
      <w:start w:val="1"/>
      <w:numFmt w:val="decimal"/>
      <w:pStyle w:val="121"/>
      <w:lvlText w:val="12.%1."/>
      <w:lvlJc w:val="left"/>
      <w:pPr>
        <w:ind w:left="1440"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10095A8">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4" w15:restartNumberingAfterBreak="0">
    <w:nsid w:val="56E26827"/>
    <w:multiLevelType w:val="hybridMultilevel"/>
    <w:tmpl w:val="ECAE90C0"/>
    <w:lvl w:ilvl="0" w:tplc="04150001">
      <w:start w:val="1"/>
      <w:numFmt w:val="bullet"/>
      <w:lvlText w:val=""/>
      <w:lvlJc w:val="left"/>
      <w:pPr>
        <w:ind w:left="1288" w:hanging="360"/>
      </w:pPr>
      <w:rPr>
        <w:rFonts w:ascii="Symbol" w:hAnsi="Symbol" w:hint="default"/>
      </w:rPr>
    </w:lvl>
    <w:lvl w:ilvl="1" w:tplc="04150003">
      <w:start w:val="1"/>
      <w:numFmt w:val="bullet"/>
      <w:lvlText w:val="o"/>
      <w:lvlJc w:val="left"/>
      <w:pPr>
        <w:ind w:left="2008" w:hanging="360"/>
      </w:pPr>
      <w:rPr>
        <w:rFonts w:ascii="Courier New" w:hAnsi="Courier New" w:cs="Courier New" w:hint="default"/>
      </w:rPr>
    </w:lvl>
    <w:lvl w:ilvl="2" w:tplc="04150005">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65" w15:restartNumberingAfterBreak="0">
    <w:nsid w:val="571222E5"/>
    <w:multiLevelType w:val="hybridMultilevel"/>
    <w:tmpl w:val="E8E2C6B8"/>
    <w:lvl w:ilvl="0" w:tplc="1494BDDA">
      <w:start w:val="1"/>
      <w:numFmt w:val="decimal"/>
      <w:pStyle w:val="81"/>
      <w:lvlText w:val="8.%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6" w15:restartNumberingAfterBreak="0">
    <w:nsid w:val="5A0235C5"/>
    <w:multiLevelType w:val="hybridMultilevel"/>
    <w:tmpl w:val="224ADA20"/>
    <w:lvl w:ilvl="0" w:tplc="92B0CEEE">
      <w:start w:val="1"/>
      <w:numFmt w:val="upperRoman"/>
      <w:pStyle w:val="IRozdziagwny"/>
      <w:lvlText w:val="%1."/>
      <w:lvlJc w:val="righ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15:restartNumberingAfterBreak="0">
    <w:nsid w:val="5A776076"/>
    <w:multiLevelType w:val="hybridMultilevel"/>
    <w:tmpl w:val="7994BAEA"/>
    <w:lvl w:ilvl="0" w:tplc="4440D4B0">
      <w:start w:val="1"/>
      <w:numFmt w:val="decimal"/>
      <w:pStyle w:val="Styl10"/>
      <w:lvlText w:val="5.2.%1."/>
      <w:lvlJc w:val="left"/>
      <w:pPr>
        <w:ind w:left="1800" w:hanging="360"/>
      </w:pPr>
      <w:rPr>
        <w:rFonts w:hint="default"/>
        <w:b/>
        <w:bCs/>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68" w15:restartNumberingAfterBreak="0">
    <w:nsid w:val="5A8904AB"/>
    <w:multiLevelType w:val="hybridMultilevel"/>
    <w:tmpl w:val="2F240138"/>
    <w:lvl w:ilvl="0" w:tplc="2DE4F658">
      <w:start w:val="1"/>
      <w:numFmt w:val="decimal"/>
      <w:pStyle w:val="4X"/>
      <w:lvlText w:val="4.%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9" w15:restartNumberingAfterBreak="0">
    <w:nsid w:val="5BCC6E6C"/>
    <w:multiLevelType w:val="hybridMultilevel"/>
    <w:tmpl w:val="D75C5FDA"/>
    <w:lvl w:ilvl="0" w:tplc="7A22F9FC">
      <w:start w:val="1"/>
      <w:numFmt w:val="bullet"/>
      <w:pStyle w:val="2x"/>
      <w:lvlText w:val=""/>
      <w:lvlJc w:val="left"/>
      <w:pPr>
        <w:ind w:left="1288" w:hanging="360"/>
      </w:pPr>
      <w:rPr>
        <w:rFonts w:ascii="Symbol" w:hAnsi="Symbol" w:hint="default"/>
      </w:rPr>
    </w:lvl>
    <w:lvl w:ilvl="1" w:tplc="04150003" w:tentative="1">
      <w:start w:val="1"/>
      <w:numFmt w:val="bullet"/>
      <w:lvlText w:val="o"/>
      <w:lvlJc w:val="left"/>
      <w:pPr>
        <w:ind w:left="2008" w:hanging="360"/>
      </w:pPr>
      <w:rPr>
        <w:rFonts w:ascii="Courier New" w:hAnsi="Courier New" w:cs="Courier New" w:hint="default"/>
      </w:rPr>
    </w:lvl>
    <w:lvl w:ilvl="2" w:tplc="04150005" w:tentative="1">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70" w15:restartNumberingAfterBreak="0">
    <w:nsid w:val="5F063614"/>
    <w:multiLevelType w:val="hybridMultilevel"/>
    <w:tmpl w:val="920EAA7C"/>
    <w:lvl w:ilvl="0" w:tplc="E5A6A440">
      <w:start w:val="1"/>
      <w:numFmt w:val="decimal"/>
      <w:pStyle w:val="5x"/>
      <w:lvlText w:val="5.%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5F673C62"/>
    <w:multiLevelType w:val="hybridMultilevel"/>
    <w:tmpl w:val="1A160E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FAC0CF4"/>
    <w:multiLevelType w:val="hybridMultilevel"/>
    <w:tmpl w:val="856CFE58"/>
    <w:lvl w:ilvl="0" w:tplc="0415000B">
      <w:start w:val="1"/>
      <w:numFmt w:val="bullet"/>
      <w:pStyle w:val="Wypunktowanie2"/>
      <w:lvlText w:val=""/>
      <w:lvlJc w:val="left"/>
      <w:pPr>
        <w:tabs>
          <w:tab w:val="num" w:pos="2359"/>
        </w:tabs>
        <w:ind w:left="2339" w:hanging="340"/>
      </w:pPr>
      <w:rPr>
        <w:rFonts w:ascii="Symbol" w:hAnsi="Symbol" w:cs="Times New Roman" w:hint="default"/>
      </w:rPr>
    </w:lvl>
    <w:lvl w:ilvl="1" w:tplc="FFFFFFFF">
      <w:start w:val="1"/>
      <w:numFmt w:val="bullet"/>
      <w:lvlText w:val=""/>
      <w:lvlJc w:val="left"/>
      <w:pPr>
        <w:tabs>
          <w:tab w:val="num" w:pos="2359"/>
        </w:tabs>
        <w:ind w:left="2339" w:hanging="340"/>
      </w:pPr>
      <w:rPr>
        <w:rFonts w:ascii="Symbol" w:hAnsi="Symbol" w:cs="Times New Roman" w:hint="default"/>
      </w:rPr>
    </w:lvl>
    <w:lvl w:ilvl="2" w:tplc="FFFFFFFF" w:tentative="1">
      <w:start w:val="1"/>
      <w:numFmt w:val="bullet"/>
      <w:lvlText w:val=""/>
      <w:lvlJc w:val="left"/>
      <w:pPr>
        <w:tabs>
          <w:tab w:val="num" w:pos="3079"/>
        </w:tabs>
        <w:ind w:left="3079" w:hanging="360"/>
      </w:pPr>
      <w:rPr>
        <w:rFonts w:ascii="Wingdings" w:hAnsi="Wingdings" w:hint="default"/>
      </w:rPr>
    </w:lvl>
    <w:lvl w:ilvl="3" w:tplc="FFFFFFFF" w:tentative="1">
      <w:start w:val="1"/>
      <w:numFmt w:val="bullet"/>
      <w:lvlText w:val=""/>
      <w:lvlJc w:val="left"/>
      <w:pPr>
        <w:tabs>
          <w:tab w:val="num" w:pos="3799"/>
        </w:tabs>
        <w:ind w:left="3799" w:hanging="360"/>
      </w:pPr>
      <w:rPr>
        <w:rFonts w:ascii="Symbol" w:hAnsi="Symbol" w:hint="default"/>
      </w:rPr>
    </w:lvl>
    <w:lvl w:ilvl="4" w:tplc="FFFFFFFF" w:tentative="1">
      <w:start w:val="1"/>
      <w:numFmt w:val="bullet"/>
      <w:lvlText w:val="o"/>
      <w:lvlJc w:val="left"/>
      <w:pPr>
        <w:tabs>
          <w:tab w:val="num" w:pos="4519"/>
        </w:tabs>
        <w:ind w:left="4519" w:hanging="360"/>
      </w:pPr>
      <w:rPr>
        <w:rFonts w:ascii="Courier New" w:hAnsi="Courier New" w:hint="default"/>
      </w:rPr>
    </w:lvl>
    <w:lvl w:ilvl="5" w:tplc="FFFFFFFF" w:tentative="1">
      <w:start w:val="1"/>
      <w:numFmt w:val="bullet"/>
      <w:lvlText w:val=""/>
      <w:lvlJc w:val="left"/>
      <w:pPr>
        <w:tabs>
          <w:tab w:val="num" w:pos="5239"/>
        </w:tabs>
        <w:ind w:left="5239" w:hanging="360"/>
      </w:pPr>
      <w:rPr>
        <w:rFonts w:ascii="Wingdings" w:hAnsi="Wingdings" w:hint="default"/>
      </w:rPr>
    </w:lvl>
    <w:lvl w:ilvl="6" w:tplc="FFFFFFFF" w:tentative="1">
      <w:start w:val="1"/>
      <w:numFmt w:val="bullet"/>
      <w:lvlText w:val=""/>
      <w:lvlJc w:val="left"/>
      <w:pPr>
        <w:tabs>
          <w:tab w:val="num" w:pos="5959"/>
        </w:tabs>
        <w:ind w:left="5959" w:hanging="360"/>
      </w:pPr>
      <w:rPr>
        <w:rFonts w:ascii="Symbol" w:hAnsi="Symbol" w:hint="default"/>
      </w:rPr>
    </w:lvl>
    <w:lvl w:ilvl="7" w:tplc="FFFFFFFF" w:tentative="1">
      <w:start w:val="1"/>
      <w:numFmt w:val="bullet"/>
      <w:lvlText w:val="o"/>
      <w:lvlJc w:val="left"/>
      <w:pPr>
        <w:tabs>
          <w:tab w:val="num" w:pos="6679"/>
        </w:tabs>
        <w:ind w:left="6679" w:hanging="360"/>
      </w:pPr>
      <w:rPr>
        <w:rFonts w:ascii="Courier New" w:hAnsi="Courier New" w:hint="default"/>
      </w:rPr>
    </w:lvl>
    <w:lvl w:ilvl="8" w:tplc="FFFFFFFF" w:tentative="1">
      <w:start w:val="1"/>
      <w:numFmt w:val="bullet"/>
      <w:lvlText w:val=""/>
      <w:lvlJc w:val="left"/>
      <w:pPr>
        <w:tabs>
          <w:tab w:val="num" w:pos="7399"/>
        </w:tabs>
        <w:ind w:left="7399" w:hanging="360"/>
      </w:pPr>
      <w:rPr>
        <w:rFonts w:ascii="Wingdings" w:hAnsi="Wingdings" w:hint="default"/>
      </w:rPr>
    </w:lvl>
  </w:abstractNum>
  <w:abstractNum w:abstractNumId="73" w15:restartNumberingAfterBreak="0">
    <w:nsid w:val="605E5214"/>
    <w:multiLevelType w:val="hybridMultilevel"/>
    <w:tmpl w:val="0CFEC178"/>
    <w:lvl w:ilvl="0" w:tplc="C65A0F88">
      <w:start w:val="13"/>
      <w:numFmt w:val="bullet"/>
      <w:pStyle w:val="LOGwypunktownie2"/>
      <w:lvlText w:val=""/>
      <w:lvlJc w:val="left"/>
      <w:pPr>
        <w:tabs>
          <w:tab w:val="num" w:pos="440"/>
        </w:tabs>
        <w:ind w:left="440" w:hanging="360"/>
      </w:pPr>
      <w:rPr>
        <w:rFonts w:ascii="Wingdings" w:hAnsi="Wingdings"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Times New Roman" w:hint="default"/>
      </w:rPr>
    </w:lvl>
    <w:lvl w:ilvl="3" w:tplc="CB4E2BD2">
      <w:start w:val="1"/>
      <w:numFmt w:val="bullet"/>
      <w:lvlText w:val=""/>
      <w:lvlJc w:val="left"/>
      <w:pPr>
        <w:tabs>
          <w:tab w:val="num" w:pos="2880"/>
        </w:tabs>
        <w:ind w:left="2880" w:hanging="360"/>
      </w:pPr>
      <w:rPr>
        <w:rFonts w:ascii="Symbol" w:hAnsi="Symbol" w:cs="Times New Roman"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Times New Roman" w:hint="default"/>
      </w:rPr>
    </w:lvl>
    <w:lvl w:ilvl="6" w:tplc="04150001">
      <w:start w:val="1"/>
      <w:numFmt w:val="bullet"/>
      <w:lvlText w:val=""/>
      <w:lvlJc w:val="left"/>
      <w:pPr>
        <w:tabs>
          <w:tab w:val="num" w:pos="5040"/>
        </w:tabs>
        <w:ind w:left="5040" w:hanging="360"/>
      </w:pPr>
      <w:rPr>
        <w:rFonts w:ascii="Symbol" w:hAnsi="Symbol" w:cs="Times New Roman"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Times New Roman" w:hint="default"/>
      </w:rPr>
    </w:lvl>
  </w:abstractNum>
  <w:abstractNum w:abstractNumId="74" w15:restartNumberingAfterBreak="0">
    <w:nsid w:val="61AB20FE"/>
    <w:multiLevelType w:val="hybridMultilevel"/>
    <w:tmpl w:val="D512A45A"/>
    <w:lvl w:ilvl="0" w:tplc="2A426E44">
      <w:start w:val="1"/>
      <w:numFmt w:val="bullet"/>
      <w:pStyle w:val="182Wykazaktwprawnych"/>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62E65D36"/>
    <w:multiLevelType w:val="hybridMultilevel"/>
    <w:tmpl w:val="5142D61C"/>
    <w:lvl w:ilvl="0" w:tplc="0B78793C">
      <w:start w:val="1"/>
      <w:numFmt w:val="bullet"/>
      <w:lvlText w:val="-"/>
      <w:lvlJc w:val="left"/>
      <w:pPr>
        <w:ind w:left="1080" w:hanging="360"/>
      </w:pPr>
      <w:rPr>
        <w:rFonts w:ascii="Garamond" w:hAnsi="Garamond"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6" w15:restartNumberingAfterBreak="0">
    <w:nsid w:val="657A367B"/>
    <w:multiLevelType w:val="hybridMultilevel"/>
    <w:tmpl w:val="EA4ADC76"/>
    <w:lvl w:ilvl="0" w:tplc="273EE50A">
      <w:start w:val="1"/>
      <w:numFmt w:val="decimal"/>
      <w:pStyle w:val="42X"/>
      <w:lvlText w:val="4.2.%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15:restartNumberingAfterBreak="0">
    <w:nsid w:val="685F5576"/>
    <w:multiLevelType w:val="hybridMultilevel"/>
    <w:tmpl w:val="CD18C6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6B125CA7"/>
    <w:multiLevelType w:val="hybridMultilevel"/>
    <w:tmpl w:val="6CDCADEC"/>
    <w:lvl w:ilvl="0" w:tplc="3ED831AE">
      <w:start w:val="1"/>
      <w:numFmt w:val="decimal"/>
      <w:pStyle w:val="24x"/>
      <w:lvlText w:val="2.4.%1."/>
      <w:lvlJc w:val="left"/>
      <w:pPr>
        <w:ind w:left="1069" w:hanging="360"/>
      </w:pPr>
      <w:rPr>
        <w:rFonts w:hint="default"/>
        <w:b/>
        <w:bCs w:val="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9" w15:restartNumberingAfterBreak="0">
    <w:nsid w:val="6D1B6222"/>
    <w:multiLevelType w:val="hybridMultilevel"/>
    <w:tmpl w:val="43046A80"/>
    <w:lvl w:ilvl="0" w:tplc="04150001">
      <w:start w:val="1"/>
      <w:numFmt w:val="upperLetter"/>
      <w:pStyle w:val="182Punktowanieliterowe"/>
      <w:lvlText w:val="%1."/>
      <w:lvlJc w:val="left"/>
      <w:pPr>
        <w:ind w:left="1004" w:hanging="360"/>
      </w:pPr>
      <w:rPr>
        <w:rFonts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15:restartNumberingAfterBreak="0">
    <w:nsid w:val="6DEF3148"/>
    <w:multiLevelType w:val="hybridMultilevel"/>
    <w:tmpl w:val="97C02106"/>
    <w:lvl w:ilvl="0" w:tplc="6CA8E33A">
      <w:start w:val="1"/>
      <w:numFmt w:val="decimal"/>
      <w:pStyle w:val="Styl6"/>
      <w:lvlText w:val="9.3.%1."/>
      <w:lvlJc w:val="left"/>
      <w:pPr>
        <w:ind w:left="1069" w:hanging="360"/>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81" w15:restartNumberingAfterBreak="0">
    <w:nsid w:val="711F7574"/>
    <w:multiLevelType w:val="hybridMultilevel"/>
    <w:tmpl w:val="FD44D7FC"/>
    <w:lvl w:ilvl="0" w:tplc="0B78793C">
      <w:start w:val="1"/>
      <w:numFmt w:val="bullet"/>
      <w:lvlText w:val="-"/>
      <w:lvlJc w:val="left"/>
      <w:pPr>
        <w:ind w:left="1068" w:hanging="360"/>
      </w:pPr>
      <w:rPr>
        <w:rFonts w:ascii="Garamond" w:hAnsi="Garamond"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82" w15:restartNumberingAfterBreak="0">
    <w:nsid w:val="72E61FBF"/>
    <w:multiLevelType w:val="hybridMultilevel"/>
    <w:tmpl w:val="71FC67DA"/>
    <w:lvl w:ilvl="0" w:tplc="B3E866E6">
      <w:start w:val="1"/>
      <w:numFmt w:val="decimal"/>
      <w:pStyle w:val="6x"/>
      <w:lvlText w:val="6.%1."/>
      <w:lvlJc w:val="left"/>
      <w:pPr>
        <w:ind w:left="570" w:hanging="360"/>
      </w:pPr>
      <w:rPr>
        <w:rFonts w:hint="default"/>
      </w:rPr>
    </w:lvl>
    <w:lvl w:ilvl="1" w:tplc="BAF4C304">
      <w:start w:val="1"/>
      <w:numFmt w:val="lowerLetter"/>
      <w:lvlText w:val="%2."/>
      <w:lvlJc w:val="left"/>
      <w:pPr>
        <w:ind w:left="1290" w:hanging="360"/>
      </w:pPr>
    </w:lvl>
    <w:lvl w:ilvl="2" w:tplc="0415001B" w:tentative="1">
      <w:start w:val="1"/>
      <w:numFmt w:val="lowerRoman"/>
      <w:lvlText w:val="%3."/>
      <w:lvlJc w:val="right"/>
      <w:pPr>
        <w:ind w:left="2010" w:hanging="180"/>
      </w:pPr>
    </w:lvl>
    <w:lvl w:ilvl="3" w:tplc="0415000F" w:tentative="1">
      <w:start w:val="1"/>
      <w:numFmt w:val="decimal"/>
      <w:lvlText w:val="%4."/>
      <w:lvlJc w:val="left"/>
      <w:pPr>
        <w:ind w:left="2730" w:hanging="360"/>
      </w:pPr>
    </w:lvl>
    <w:lvl w:ilvl="4" w:tplc="04150019" w:tentative="1">
      <w:start w:val="1"/>
      <w:numFmt w:val="lowerLetter"/>
      <w:lvlText w:val="%5."/>
      <w:lvlJc w:val="left"/>
      <w:pPr>
        <w:ind w:left="3450" w:hanging="360"/>
      </w:pPr>
    </w:lvl>
    <w:lvl w:ilvl="5" w:tplc="0415001B" w:tentative="1">
      <w:start w:val="1"/>
      <w:numFmt w:val="lowerRoman"/>
      <w:lvlText w:val="%6."/>
      <w:lvlJc w:val="right"/>
      <w:pPr>
        <w:ind w:left="4170" w:hanging="180"/>
      </w:pPr>
    </w:lvl>
    <w:lvl w:ilvl="6" w:tplc="0415000F" w:tentative="1">
      <w:start w:val="1"/>
      <w:numFmt w:val="decimal"/>
      <w:lvlText w:val="%7."/>
      <w:lvlJc w:val="left"/>
      <w:pPr>
        <w:ind w:left="4890" w:hanging="360"/>
      </w:pPr>
    </w:lvl>
    <w:lvl w:ilvl="7" w:tplc="04150019" w:tentative="1">
      <w:start w:val="1"/>
      <w:numFmt w:val="lowerLetter"/>
      <w:lvlText w:val="%8."/>
      <w:lvlJc w:val="left"/>
      <w:pPr>
        <w:ind w:left="5610" w:hanging="360"/>
      </w:pPr>
    </w:lvl>
    <w:lvl w:ilvl="8" w:tplc="0415001B" w:tentative="1">
      <w:start w:val="1"/>
      <w:numFmt w:val="lowerRoman"/>
      <w:lvlText w:val="%9."/>
      <w:lvlJc w:val="right"/>
      <w:pPr>
        <w:ind w:left="6330" w:hanging="180"/>
      </w:pPr>
    </w:lvl>
  </w:abstractNum>
  <w:abstractNum w:abstractNumId="83" w15:restartNumberingAfterBreak="0">
    <w:nsid w:val="7721779E"/>
    <w:multiLevelType w:val="hybridMultilevel"/>
    <w:tmpl w:val="8A2EB2B6"/>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4" w15:restartNumberingAfterBreak="0">
    <w:nsid w:val="7D546112"/>
    <w:multiLevelType w:val="hybridMultilevel"/>
    <w:tmpl w:val="7B54E1B4"/>
    <w:lvl w:ilvl="0" w:tplc="33FCDAB0">
      <w:start w:val="1"/>
      <w:numFmt w:val="decimal"/>
      <w:pStyle w:val="71"/>
      <w:lvlText w:val="7.%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7EA42C11"/>
    <w:multiLevelType w:val="multilevel"/>
    <w:tmpl w:val="04150025"/>
    <w:styleLink w:val="Styl1"/>
    <w:lvl w:ilvl="0">
      <w:start w:val="1"/>
      <w:numFmt w:val="decimal"/>
      <w:lvlText w:val="%1"/>
      <w:lvlJc w:val="left"/>
      <w:pPr>
        <w:ind w:left="432" w:hanging="432"/>
      </w:pPr>
    </w:lvl>
    <w:lvl w:ilvl="1">
      <w:start w:val="1"/>
      <w:numFmt w:val="decimal"/>
      <w:lvlText w:val="%1.%2"/>
      <w:lvlJc w:val="left"/>
      <w:pPr>
        <w:ind w:left="1284" w:hanging="576"/>
      </w:pPr>
    </w:lvl>
    <w:lvl w:ilvl="2">
      <w:start w:val="1"/>
      <w:numFmt w:val="decimal"/>
      <w:lvlText w:val="%1.%2.%3"/>
      <w:lvlJc w:val="left"/>
      <w:pPr>
        <w:ind w:left="2136" w:hanging="720"/>
      </w:pPr>
    </w:lvl>
    <w:lvl w:ilvl="3">
      <w:start w:val="1"/>
      <w:numFmt w:val="decimal"/>
      <w:lvlText w:val="%1.%2.%3.%4"/>
      <w:lvlJc w:val="left"/>
      <w:pPr>
        <w:ind w:left="2988"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6" w15:restartNumberingAfterBreak="0">
    <w:nsid w:val="7F6D484B"/>
    <w:multiLevelType w:val="hybridMultilevel"/>
    <w:tmpl w:val="A81844B8"/>
    <w:lvl w:ilvl="0" w:tplc="C2163E04">
      <w:start w:val="1"/>
      <w:numFmt w:val="lowerLetter"/>
      <w:pStyle w:val="Literatora"/>
      <w:lvlText w:val="%1)"/>
      <w:lvlJc w:val="left"/>
      <w:pPr>
        <w:ind w:left="1353" w:hanging="360"/>
      </w:pPr>
      <w:rPr>
        <w:rFonts w:hint="default"/>
      </w:rPr>
    </w:lvl>
    <w:lvl w:ilvl="1" w:tplc="04150019" w:tentative="1">
      <w:start w:val="1"/>
      <w:numFmt w:val="lowerLetter"/>
      <w:lvlText w:val="%2."/>
      <w:lvlJc w:val="left"/>
      <w:pPr>
        <w:ind w:left="2368" w:hanging="360"/>
      </w:pPr>
    </w:lvl>
    <w:lvl w:ilvl="2" w:tplc="0415001B" w:tentative="1">
      <w:start w:val="1"/>
      <w:numFmt w:val="lowerRoman"/>
      <w:lvlText w:val="%3."/>
      <w:lvlJc w:val="right"/>
      <w:pPr>
        <w:ind w:left="3088" w:hanging="180"/>
      </w:pPr>
    </w:lvl>
    <w:lvl w:ilvl="3" w:tplc="0415000F" w:tentative="1">
      <w:start w:val="1"/>
      <w:numFmt w:val="decimal"/>
      <w:lvlText w:val="%4."/>
      <w:lvlJc w:val="left"/>
      <w:pPr>
        <w:ind w:left="3808" w:hanging="360"/>
      </w:pPr>
    </w:lvl>
    <w:lvl w:ilvl="4" w:tplc="04150019" w:tentative="1">
      <w:start w:val="1"/>
      <w:numFmt w:val="lowerLetter"/>
      <w:lvlText w:val="%5."/>
      <w:lvlJc w:val="left"/>
      <w:pPr>
        <w:ind w:left="4528" w:hanging="360"/>
      </w:pPr>
    </w:lvl>
    <w:lvl w:ilvl="5" w:tplc="0415001B" w:tentative="1">
      <w:start w:val="1"/>
      <w:numFmt w:val="lowerRoman"/>
      <w:lvlText w:val="%6."/>
      <w:lvlJc w:val="right"/>
      <w:pPr>
        <w:ind w:left="5248" w:hanging="180"/>
      </w:pPr>
    </w:lvl>
    <w:lvl w:ilvl="6" w:tplc="0415000F" w:tentative="1">
      <w:start w:val="1"/>
      <w:numFmt w:val="decimal"/>
      <w:lvlText w:val="%7."/>
      <w:lvlJc w:val="left"/>
      <w:pPr>
        <w:ind w:left="5968" w:hanging="360"/>
      </w:pPr>
    </w:lvl>
    <w:lvl w:ilvl="7" w:tplc="04150019" w:tentative="1">
      <w:start w:val="1"/>
      <w:numFmt w:val="lowerLetter"/>
      <w:lvlText w:val="%8."/>
      <w:lvlJc w:val="left"/>
      <w:pPr>
        <w:ind w:left="6688" w:hanging="360"/>
      </w:pPr>
    </w:lvl>
    <w:lvl w:ilvl="8" w:tplc="0415001B" w:tentative="1">
      <w:start w:val="1"/>
      <w:numFmt w:val="lowerRoman"/>
      <w:lvlText w:val="%9."/>
      <w:lvlJc w:val="right"/>
      <w:pPr>
        <w:ind w:left="7408" w:hanging="180"/>
      </w:pPr>
    </w:lvl>
  </w:abstractNum>
  <w:abstractNum w:abstractNumId="87" w15:restartNumberingAfterBreak="0">
    <w:nsid w:val="7FBB6C1B"/>
    <w:multiLevelType w:val="hybridMultilevel"/>
    <w:tmpl w:val="4BEE3DF2"/>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8" w15:restartNumberingAfterBreak="0">
    <w:nsid w:val="7FEB3128"/>
    <w:multiLevelType w:val="hybridMultilevel"/>
    <w:tmpl w:val="BD54CEBE"/>
    <w:lvl w:ilvl="0" w:tplc="0942712C">
      <w:start w:val="1"/>
      <w:numFmt w:val="decimal"/>
      <w:pStyle w:val="2x0"/>
      <w:lvlText w:val="2.%1."/>
      <w:lvlJc w:val="left"/>
      <w:pPr>
        <w:ind w:left="664" w:hanging="360"/>
      </w:pPr>
      <w:rPr>
        <w:rFonts w:hint="default"/>
      </w:rPr>
    </w:lvl>
    <w:lvl w:ilvl="1" w:tplc="04150019" w:tentative="1">
      <w:start w:val="1"/>
      <w:numFmt w:val="lowerLetter"/>
      <w:lvlText w:val="%2."/>
      <w:lvlJc w:val="left"/>
      <w:pPr>
        <w:ind w:left="1384" w:hanging="360"/>
      </w:pPr>
    </w:lvl>
    <w:lvl w:ilvl="2" w:tplc="0415001B" w:tentative="1">
      <w:start w:val="1"/>
      <w:numFmt w:val="lowerRoman"/>
      <w:lvlText w:val="%3."/>
      <w:lvlJc w:val="right"/>
      <w:pPr>
        <w:ind w:left="2104" w:hanging="180"/>
      </w:pPr>
    </w:lvl>
    <w:lvl w:ilvl="3" w:tplc="0415000F" w:tentative="1">
      <w:start w:val="1"/>
      <w:numFmt w:val="decimal"/>
      <w:lvlText w:val="%4."/>
      <w:lvlJc w:val="left"/>
      <w:pPr>
        <w:ind w:left="2824" w:hanging="360"/>
      </w:pPr>
    </w:lvl>
    <w:lvl w:ilvl="4" w:tplc="04150019" w:tentative="1">
      <w:start w:val="1"/>
      <w:numFmt w:val="lowerLetter"/>
      <w:lvlText w:val="%5."/>
      <w:lvlJc w:val="left"/>
      <w:pPr>
        <w:ind w:left="3544" w:hanging="360"/>
      </w:pPr>
    </w:lvl>
    <w:lvl w:ilvl="5" w:tplc="0415001B" w:tentative="1">
      <w:start w:val="1"/>
      <w:numFmt w:val="lowerRoman"/>
      <w:lvlText w:val="%6."/>
      <w:lvlJc w:val="right"/>
      <w:pPr>
        <w:ind w:left="4264" w:hanging="180"/>
      </w:pPr>
    </w:lvl>
    <w:lvl w:ilvl="6" w:tplc="0415000F" w:tentative="1">
      <w:start w:val="1"/>
      <w:numFmt w:val="decimal"/>
      <w:lvlText w:val="%7."/>
      <w:lvlJc w:val="left"/>
      <w:pPr>
        <w:ind w:left="4984" w:hanging="360"/>
      </w:pPr>
    </w:lvl>
    <w:lvl w:ilvl="7" w:tplc="04150019" w:tentative="1">
      <w:start w:val="1"/>
      <w:numFmt w:val="lowerLetter"/>
      <w:lvlText w:val="%8."/>
      <w:lvlJc w:val="left"/>
      <w:pPr>
        <w:ind w:left="5704" w:hanging="360"/>
      </w:pPr>
    </w:lvl>
    <w:lvl w:ilvl="8" w:tplc="0415001B" w:tentative="1">
      <w:start w:val="1"/>
      <w:numFmt w:val="lowerRoman"/>
      <w:lvlText w:val="%9."/>
      <w:lvlJc w:val="right"/>
      <w:pPr>
        <w:ind w:left="6424" w:hanging="180"/>
      </w:pPr>
    </w:lvl>
  </w:abstractNum>
  <w:num w:numId="1" w16cid:durableId="583421773">
    <w:abstractNumId w:val="85"/>
  </w:num>
  <w:num w:numId="2" w16cid:durableId="928122595">
    <w:abstractNumId w:val="62"/>
  </w:num>
  <w:num w:numId="3" w16cid:durableId="1729763646">
    <w:abstractNumId w:val="17"/>
  </w:num>
  <w:num w:numId="4" w16cid:durableId="772215169">
    <w:abstractNumId w:val="39"/>
  </w:num>
  <w:num w:numId="5" w16cid:durableId="759642247">
    <w:abstractNumId w:val="47"/>
  </w:num>
  <w:num w:numId="6" w16cid:durableId="242032895">
    <w:abstractNumId w:val="29"/>
  </w:num>
  <w:num w:numId="7" w16cid:durableId="1464426907">
    <w:abstractNumId w:val="53"/>
  </w:num>
  <w:num w:numId="8" w16cid:durableId="967781789">
    <w:abstractNumId w:val="40"/>
  </w:num>
  <w:num w:numId="9" w16cid:durableId="1601914943">
    <w:abstractNumId w:val="52"/>
  </w:num>
  <w:num w:numId="10" w16cid:durableId="845823601">
    <w:abstractNumId w:val="79"/>
  </w:num>
  <w:num w:numId="11" w16cid:durableId="1211695819">
    <w:abstractNumId w:val="48"/>
  </w:num>
  <w:num w:numId="12" w16cid:durableId="306127955">
    <w:abstractNumId w:val="34"/>
  </w:num>
  <w:num w:numId="13" w16cid:durableId="1879312345">
    <w:abstractNumId w:val="31"/>
  </w:num>
  <w:num w:numId="14" w16cid:durableId="753935582">
    <w:abstractNumId w:val="72"/>
  </w:num>
  <w:num w:numId="15" w16cid:durableId="908729982">
    <w:abstractNumId w:val="51"/>
  </w:num>
  <w:num w:numId="16" w16cid:durableId="406346189">
    <w:abstractNumId w:val="38"/>
  </w:num>
  <w:num w:numId="17" w16cid:durableId="563217708">
    <w:abstractNumId w:val="35"/>
  </w:num>
  <w:num w:numId="18" w16cid:durableId="732000494">
    <w:abstractNumId w:val="2"/>
  </w:num>
  <w:num w:numId="19" w16cid:durableId="1857960563">
    <w:abstractNumId w:val="14"/>
  </w:num>
  <w:num w:numId="20" w16cid:durableId="1528985114">
    <w:abstractNumId w:val="73"/>
  </w:num>
  <w:num w:numId="21" w16cid:durableId="1251279710">
    <w:abstractNumId w:val="60"/>
  </w:num>
  <w:num w:numId="22" w16cid:durableId="862205595">
    <w:abstractNumId w:val="1"/>
  </w:num>
  <w:num w:numId="23" w16cid:durableId="1895659498">
    <w:abstractNumId w:val="57"/>
  </w:num>
  <w:num w:numId="24" w16cid:durableId="244384680">
    <w:abstractNumId w:val="23"/>
  </w:num>
  <w:num w:numId="25" w16cid:durableId="730349858">
    <w:abstractNumId w:val="19"/>
  </w:num>
  <w:num w:numId="26" w16cid:durableId="246620672">
    <w:abstractNumId w:val="7"/>
  </w:num>
  <w:num w:numId="27" w16cid:durableId="1599409518">
    <w:abstractNumId w:val="18"/>
  </w:num>
  <w:num w:numId="28" w16cid:durableId="1337997958">
    <w:abstractNumId w:val="74"/>
  </w:num>
  <w:num w:numId="29" w16cid:durableId="1219635101">
    <w:abstractNumId w:val="37"/>
  </w:num>
  <w:num w:numId="30" w16cid:durableId="354428915">
    <w:abstractNumId w:val="26"/>
  </w:num>
  <w:num w:numId="31" w16cid:durableId="420027303">
    <w:abstractNumId w:val="66"/>
  </w:num>
  <w:num w:numId="32" w16cid:durableId="78715752">
    <w:abstractNumId w:val="86"/>
  </w:num>
  <w:num w:numId="33" w16cid:durableId="996693103">
    <w:abstractNumId w:val="64"/>
  </w:num>
  <w:num w:numId="34" w16cid:durableId="1031299514">
    <w:abstractNumId w:val="0"/>
  </w:num>
  <w:num w:numId="35" w16cid:durableId="757361584">
    <w:abstractNumId w:val="71"/>
  </w:num>
  <w:num w:numId="36" w16cid:durableId="1616642992">
    <w:abstractNumId w:val="13"/>
  </w:num>
  <w:num w:numId="37" w16cid:durableId="2038919707">
    <w:abstractNumId w:val="8"/>
  </w:num>
  <w:num w:numId="38" w16cid:durableId="326633680">
    <w:abstractNumId w:val="36"/>
  </w:num>
  <w:num w:numId="39" w16cid:durableId="17854550">
    <w:abstractNumId w:val="81"/>
  </w:num>
  <w:num w:numId="40" w16cid:durableId="1860973551">
    <w:abstractNumId w:val="75"/>
  </w:num>
  <w:num w:numId="41" w16cid:durableId="194972216">
    <w:abstractNumId w:val="50"/>
  </w:num>
  <w:num w:numId="42" w16cid:durableId="1427077419">
    <w:abstractNumId w:val="32"/>
  </w:num>
  <w:num w:numId="43" w16cid:durableId="1433208217">
    <w:abstractNumId w:val="46"/>
  </w:num>
  <w:num w:numId="44" w16cid:durableId="1217276906">
    <w:abstractNumId w:val="70"/>
  </w:num>
  <w:num w:numId="45" w16cid:durableId="2017419850">
    <w:abstractNumId w:val="82"/>
  </w:num>
  <w:num w:numId="46" w16cid:durableId="1950114521">
    <w:abstractNumId w:val="24"/>
  </w:num>
  <w:num w:numId="47" w16cid:durableId="1942568646">
    <w:abstractNumId w:val="3"/>
  </w:num>
  <w:num w:numId="48" w16cid:durableId="150367759">
    <w:abstractNumId w:val="69"/>
  </w:num>
  <w:num w:numId="49" w16cid:durableId="517425345">
    <w:abstractNumId w:val="56"/>
  </w:num>
  <w:num w:numId="50" w16cid:durableId="1505054153">
    <w:abstractNumId w:val="84"/>
  </w:num>
  <w:num w:numId="51" w16cid:durableId="1871842239">
    <w:abstractNumId w:val="65"/>
  </w:num>
  <w:num w:numId="52" w16cid:durableId="1125002489">
    <w:abstractNumId w:val="63"/>
  </w:num>
  <w:num w:numId="53" w16cid:durableId="1374042277">
    <w:abstractNumId w:val="16"/>
  </w:num>
  <w:num w:numId="54" w16cid:durableId="1418207332">
    <w:abstractNumId w:val="49"/>
  </w:num>
  <w:num w:numId="55" w16cid:durableId="1870869010">
    <w:abstractNumId w:val="43"/>
  </w:num>
  <w:num w:numId="56" w16cid:durableId="895555234">
    <w:abstractNumId w:val="83"/>
  </w:num>
  <w:num w:numId="57" w16cid:durableId="757365263">
    <w:abstractNumId w:val="59"/>
  </w:num>
  <w:num w:numId="58" w16cid:durableId="1263301440">
    <w:abstractNumId w:val="21"/>
  </w:num>
  <w:num w:numId="59" w16cid:durableId="214257083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823501956">
    <w:abstractNumId w:val="88"/>
  </w:num>
  <w:num w:numId="61" w16cid:durableId="788742202">
    <w:abstractNumId w:val="42"/>
  </w:num>
  <w:num w:numId="62" w16cid:durableId="581716959">
    <w:abstractNumId w:val="44"/>
  </w:num>
  <w:num w:numId="63" w16cid:durableId="661004923">
    <w:abstractNumId w:val="68"/>
  </w:num>
  <w:num w:numId="64" w16cid:durableId="1533415191">
    <w:abstractNumId w:val="30"/>
  </w:num>
  <w:num w:numId="65" w16cid:durableId="377515630">
    <w:abstractNumId w:val="76"/>
  </w:num>
  <w:num w:numId="66" w16cid:durableId="1428845758">
    <w:abstractNumId w:val="20"/>
  </w:num>
  <w:num w:numId="67" w16cid:durableId="732462156">
    <w:abstractNumId w:val="55"/>
  </w:num>
  <w:num w:numId="68" w16cid:durableId="15039821">
    <w:abstractNumId w:val="28"/>
  </w:num>
  <w:num w:numId="69" w16cid:durableId="432364729">
    <w:abstractNumId w:val="27"/>
  </w:num>
  <w:num w:numId="70" w16cid:durableId="260258017">
    <w:abstractNumId w:val="15"/>
  </w:num>
  <w:num w:numId="71" w16cid:durableId="997732297">
    <w:abstractNumId w:val="87"/>
  </w:num>
  <w:num w:numId="72" w16cid:durableId="429277147">
    <w:abstractNumId w:val="6"/>
  </w:num>
  <w:num w:numId="73" w16cid:durableId="1202668394">
    <w:abstractNumId w:val="11"/>
  </w:num>
  <w:num w:numId="74" w16cid:durableId="1998151298">
    <w:abstractNumId w:val="80"/>
  </w:num>
  <w:num w:numId="75" w16cid:durableId="1660886250">
    <w:abstractNumId w:val="5"/>
  </w:num>
  <w:num w:numId="76" w16cid:durableId="205988556">
    <w:abstractNumId w:val="45"/>
  </w:num>
  <w:num w:numId="77" w16cid:durableId="1736080616">
    <w:abstractNumId w:val="41"/>
  </w:num>
  <w:num w:numId="78" w16cid:durableId="63647043">
    <w:abstractNumId w:val="12"/>
  </w:num>
  <w:num w:numId="79" w16cid:durableId="1777476796">
    <w:abstractNumId w:val="4"/>
  </w:num>
  <w:num w:numId="80" w16cid:durableId="60373364">
    <w:abstractNumId w:val="58"/>
  </w:num>
  <w:num w:numId="81" w16cid:durableId="723796681">
    <w:abstractNumId w:val="78"/>
  </w:num>
  <w:num w:numId="82" w16cid:durableId="608855560">
    <w:abstractNumId w:val="9"/>
  </w:num>
  <w:num w:numId="83" w16cid:durableId="1369066508">
    <w:abstractNumId w:val="25"/>
  </w:num>
  <w:num w:numId="84" w16cid:durableId="1314286883">
    <w:abstractNumId w:val="33"/>
  </w:num>
  <w:num w:numId="85" w16cid:durableId="305427844">
    <w:abstractNumId w:val="22"/>
  </w:num>
  <w:num w:numId="86" w16cid:durableId="619071121">
    <w:abstractNumId w:val="67"/>
  </w:num>
  <w:num w:numId="87" w16cid:durableId="1427459514">
    <w:abstractNumId w:val="10"/>
  </w:num>
  <w:num w:numId="88" w16cid:durableId="1484278625">
    <w:abstractNumId w:val="58"/>
    <w:lvlOverride w:ilvl="0">
      <w:startOverride w:val="1"/>
    </w:lvlOverride>
  </w:num>
  <w:num w:numId="89" w16cid:durableId="1175614467">
    <w:abstractNumId w:val="80"/>
  </w:num>
  <w:num w:numId="90" w16cid:durableId="1966542004">
    <w:abstractNumId w:val="10"/>
  </w:num>
  <w:num w:numId="91" w16cid:durableId="723724922">
    <w:abstractNumId w:val="15"/>
  </w:num>
  <w:num w:numId="92" w16cid:durableId="1404060742">
    <w:abstractNumId w:val="15"/>
  </w:num>
  <w:num w:numId="93" w16cid:durableId="829251318">
    <w:abstractNumId w:val="61"/>
  </w:num>
  <w:num w:numId="94" w16cid:durableId="482432873">
    <w:abstractNumId w:val="54"/>
  </w:num>
  <w:num w:numId="95" w16cid:durableId="1090811053">
    <w:abstractNumId w:val="77"/>
  </w:num>
  <w:num w:numId="96" w16cid:durableId="1489975467">
    <w:abstractNumId w:val="15"/>
  </w:num>
  <w:num w:numId="97" w16cid:durableId="936837305">
    <w:abstractNumId w:val="15"/>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mirrorMargins/>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110"/>
  <w:displayHorizontalDrawingGridEvery w:val="2"/>
  <w:characterSpacingControl w:val="doNotCompress"/>
  <w:hdrShapeDefaults>
    <o:shapedefaults v:ext="edit" spidmax="164865">
      <o:colormru v:ext="edit" colors="#037d0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3AD9"/>
    <w:rsid w:val="00000309"/>
    <w:rsid w:val="00001D42"/>
    <w:rsid w:val="00001E6A"/>
    <w:rsid w:val="00001FAF"/>
    <w:rsid w:val="00001FC5"/>
    <w:rsid w:val="0000496B"/>
    <w:rsid w:val="000052B1"/>
    <w:rsid w:val="00007528"/>
    <w:rsid w:val="00010515"/>
    <w:rsid w:val="00011B73"/>
    <w:rsid w:val="00011BC9"/>
    <w:rsid w:val="00012605"/>
    <w:rsid w:val="00013B67"/>
    <w:rsid w:val="000146D8"/>
    <w:rsid w:val="000149C6"/>
    <w:rsid w:val="00016991"/>
    <w:rsid w:val="000169CC"/>
    <w:rsid w:val="000212B7"/>
    <w:rsid w:val="000216E0"/>
    <w:rsid w:val="00021A2A"/>
    <w:rsid w:val="000227D5"/>
    <w:rsid w:val="00023817"/>
    <w:rsid w:val="00023A4E"/>
    <w:rsid w:val="00025F2E"/>
    <w:rsid w:val="00027DE1"/>
    <w:rsid w:val="00030592"/>
    <w:rsid w:val="00031F28"/>
    <w:rsid w:val="000322E6"/>
    <w:rsid w:val="000323A2"/>
    <w:rsid w:val="000327C3"/>
    <w:rsid w:val="00032899"/>
    <w:rsid w:val="00032AE8"/>
    <w:rsid w:val="00033238"/>
    <w:rsid w:val="0003335B"/>
    <w:rsid w:val="00033C47"/>
    <w:rsid w:val="00034A87"/>
    <w:rsid w:val="00035579"/>
    <w:rsid w:val="00035D0D"/>
    <w:rsid w:val="00036DBF"/>
    <w:rsid w:val="0004033E"/>
    <w:rsid w:val="00040E77"/>
    <w:rsid w:val="00040F7B"/>
    <w:rsid w:val="00041611"/>
    <w:rsid w:val="00041B2F"/>
    <w:rsid w:val="000425D8"/>
    <w:rsid w:val="00042834"/>
    <w:rsid w:val="00042C12"/>
    <w:rsid w:val="000435B7"/>
    <w:rsid w:val="00043ED9"/>
    <w:rsid w:val="00044EDE"/>
    <w:rsid w:val="00045C28"/>
    <w:rsid w:val="00045FBD"/>
    <w:rsid w:val="00046F1B"/>
    <w:rsid w:val="00047A0E"/>
    <w:rsid w:val="00047B7D"/>
    <w:rsid w:val="00047FE3"/>
    <w:rsid w:val="00050A2A"/>
    <w:rsid w:val="00050BD9"/>
    <w:rsid w:val="000524E1"/>
    <w:rsid w:val="000530D9"/>
    <w:rsid w:val="00053577"/>
    <w:rsid w:val="000543B4"/>
    <w:rsid w:val="00054A8E"/>
    <w:rsid w:val="00054C58"/>
    <w:rsid w:val="00054D45"/>
    <w:rsid w:val="00056D04"/>
    <w:rsid w:val="00056DF6"/>
    <w:rsid w:val="000602D5"/>
    <w:rsid w:val="0006030A"/>
    <w:rsid w:val="000608BD"/>
    <w:rsid w:val="00061741"/>
    <w:rsid w:val="00061FB7"/>
    <w:rsid w:val="00062773"/>
    <w:rsid w:val="00062E1F"/>
    <w:rsid w:val="00062F48"/>
    <w:rsid w:val="00062FAF"/>
    <w:rsid w:val="000631BB"/>
    <w:rsid w:val="00064094"/>
    <w:rsid w:val="00064150"/>
    <w:rsid w:val="0006489C"/>
    <w:rsid w:val="00064D27"/>
    <w:rsid w:val="0006503C"/>
    <w:rsid w:val="000654A1"/>
    <w:rsid w:val="00066CBB"/>
    <w:rsid w:val="0006736C"/>
    <w:rsid w:val="00067694"/>
    <w:rsid w:val="00067D64"/>
    <w:rsid w:val="00070350"/>
    <w:rsid w:val="00071F95"/>
    <w:rsid w:val="0007210C"/>
    <w:rsid w:val="00072141"/>
    <w:rsid w:val="00076521"/>
    <w:rsid w:val="000769D8"/>
    <w:rsid w:val="000771DA"/>
    <w:rsid w:val="00077694"/>
    <w:rsid w:val="00077C51"/>
    <w:rsid w:val="00081AF2"/>
    <w:rsid w:val="000825B1"/>
    <w:rsid w:val="000827A8"/>
    <w:rsid w:val="00083BE9"/>
    <w:rsid w:val="00084C7B"/>
    <w:rsid w:val="00086227"/>
    <w:rsid w:val="000865F3"/>
    <w:rsid w:val="00090494"/>
    <w:rsid w:val="000915B8"/>
    <w:rsid w:val="00092BD7"/>
    <w:rsid w:val="000932D4"/>
    <w:rsid w:val="0009372A"/>
    <w:rsid w:val="000938A2"/>
    <w:rsid w:val="0009421A"/>
    <w:rsid w:val="0009450D"/>
    <w:rsid w:val="000947F4"/>
    <w:rsid w:val="000953F1"/>
    <w:rsid w:val="00096251"/>
    <w:rsid w:val="00096AC7"/>
    <w:rsid w:val="00096D3C"/>
    <w:rsid w:val="0009720C"/>
    <w:rsid w:val="000A0212"/>
    <w:rsid w:val="000A0AA6"/>
    <w:rsid w:val="000A0BED"/>
    <w:rsid w:val="000A0E7E"/>
    <w:rsid w:val="000A146E"/>
    <w:rsid w:val="000A227D"/>
    <w:rsid w:val="000A2467"/>
    <w:rsid w:val="000A3155"/>
    <w:rsid w:val="000A353E"/>
    <w:rsid w:val="000A355D"/>
    <w:rsid w:val="000A456F"/>
    <w:rsid w:val="000A4A52"/>
    <w:rsid w:val="000A53F8"/>
    <w:rsid w:val="000A6D77"/>
    <w:rsid w:val="000A74D1"/>
    <w:rsid w:val="000A7F91"/>
    <w:rsid w:val="000B0020"/>
    <w:rsid w:val="000B142B"/>
    <w:rsid w:val="000B1DD7"/>
    <w:rsid w:val="000B24FF"/>
    <w:rsid w:val="000B35A1"/>
    <w:rsid w:val="000B38A8"/>
    <w:rsid w:val="000B3C87"/>
    <w:rsid w:val="000B46FE"/>
    <w:rsid w:val="000B4FE7"/>
    <w:rsid w:val="000C14B1"/>
    <w:rsid w:val="000C218D"/>
    <w:rsid w:val="000C2D19"/>
    <w:rsid w:val="000C2D32"/>
    <w:rsid w:val="000C3CAE"/>
    <w:rsid w:val="000C538A"/>
    <w:rsid w:val="000C614B"/>
    <w:rsid w:val="000C6A55"/>
    <w:rsid w:val="000C71ED"/>
    <w:rsid w:val="000D0270"/>
    <w:rsid w:val="000D084C"/>
    <w:rsid w:val="000D0945"/>
    <w:rsid w:val="000D2484"/>
    <w:rsid w:val="000D3164"/>
    <w:rsid w:val="000D3399"/>
    <w:rsid w:val="000D3762"/>
    <w:rsid w:val="000D3A96"/>
    <w:rsid w:val="000D53DC"/>
    <w:rsid w:val="000D555B"/>
    <w:rsid w:val="000D5B0C"/>
    <w:rsid w:val="000D6BE7"/>
    <w:rsid w:val="000D7875"/>
    <w:rsid w:val="000E07FA"/>
    <w:rsid w:val="000E09FE"/>
    <w:rsid w:val="000E11F8"/>
    <w:rsid w:val="000E12DF"/>
    <w:rsid w:val="000E1B57"/>
    <w:rsid w:val="000E2A54"/>
    <w:rsid w:val="000E3248"/>
    <w:rsid w:val="000E3DF9"/>
    <w:rsid w:val="000E4448"/>
    <w:rsid w:val="000E4C75"/>
    <w:rsid w:val="000E60B4"/>
    <w:rsid w:val="000E613D"/>
    <w:rsid w:val="000E6440"/>
    <w:rsid w:val="000E6904"/>
    <w:rsid w:val="000E6E18"/>
    <w:rsid w:val="000E6EE1"/>
    <w:rsid w:val="000E7506"/>
    <w:rsid w:val="000E7F3E"/>
    <w:rsid w:val="000F1591"/>
    <w:rsid w:val="000F1BFF"/>
    <w:rsid w:val="000F1E03"/>
    <w:rsid w:val="000F372E"/>
    <w:rsid w:val="000F3ECC"/>
    <w:rsid w:val="000F5325"/>
    <w:rsid w:val="000F59B3"/>
    <w:rsid w:val="000F632F"/>
    <w:rsid w:val="000F6C39"/>
    <w:rsid w:val="000F7118"/>
    <w:rsid w:val="00100C27"/>
    <w:rsid w:val="001019D0"/>
    <w:rsid w:val="00101C10"/>
    <w:rsid w:val="001022BF"/>
    <w:rsid w:val="0010267F"/>
    <w:rsid w:val="00102B08"/>
    <w:rsid w:val="00102D8B"/>
    <w:rsid w:val="00102DF6"/>
    <w:rsid w:val="001032A2"/>
    <w:rsid w:val="00103CCA"/>
    <w:rsid w:val="00103D8B"/>
    <w:rsid w:val="00104812"/>
    <w:rsid w:val="001051A5"/>
    <w:rsid w:val="001051E5"/>
    <w:rsid w:val="001062D5"/>
    <w:rsid w:val="001065B7"/>
    <w:rsid w:val="00106990"/>
    <w:rsid w:val="00107970"/>
    <w:rsid w:val="00110BA6"/>
    <w:rsid w:val="00111536"/>
    <w:rsid w:val="00111B05"/>
    <w:rsid w:val="00111FAF"/>
    <w:rsid w:val="00113457"/>
    <w:rsid w:val="001136C5"/>
    <w:rsid w:val="00113DFF"/>
    <w:rsid w:val="0011446D"/>
    <w:rsid w:val="00115787"/>
    <w:rsid w:val="001157C6"/>
    <w:rsid w:val="00115F42"/>
    <w:rsid w:val="00116937"/>
    <w:rsid w:val="00116E91"/>
    <w:rsid w:val="00116EAC"/>
    <w:rsid w:val="00116F14"/>
    <w:rsid w:val="00117C67"/>
    <w:rsid w:val="00117CF0"/>
    <w:rsid w:val="00120796"/>
    <w:rsid w:val="001209C5"/>
    <w:rsid w:val="00120BA2"/>
    <w:rsid w:val="0012355D"/>
    <w:rsid w:val="00123714"/>
    <w:rsid w:val="00124713"/>
    <w:rsid w:val="001249B2"/>
    <w:rsid w:val="00126023"/>
    <w:rsid w:val="001262A9"/>
    <w:rsid w:val="00127686"/>
    <w:rsid w:val="001276E4"/>
    <w:rsid w:val="00130B9F"/>
    <w:rsid w:val="00130FC4"/>
    <w:rsid w:val="00132982"/>
    <w:rsid w:val="00132CD6"/>
    <w:rsid w:val="00133D59"/>
    <w:rsid w:val="00133FD9"/>
    <w:rsid w:val="0013427E"/>
    <w:rsid w:val="00134391"/>
    <w:rsid w:val="00134B7C"/>
    <w:rsid w:val="00134E26"/>
    <w:rsid w:val="0013517F"/>
    <w:rsid w:val="00137223"/>
    <w:rsid w:val="0013744B"/>
    <w:rsid w:val="00137629"/>
    <w:rsid w:val="001376B7"/>
    <w:rsid w:val="0013774C"/>
    <w:rsid w:val="00137D72"/>
    <w:rsid w:val="001415F2"/>
    <w:rsid w:val="00142528"/>
    <w:rsid w:val="00143588"/>
    <w:rsid w:val="00144227"/>
    <w:rsid w:val="0014487B"/>
    <w:rsid w:val="00144B27"/>
    <w:rsid w:val="00146FFA"/>
    <w:rsid w:val="0014788A"/>
    <w:rsid w:val="001479D5"/>
    <w:rsid w:val="00150F5F"/>
    <w:rsid w:val="00151E0E"/>
    <w:rsid w:val="00151E9B"/>
    <w:rsid w:val="00154F05"/>
    <w:rsid w:val="00154F47"/>
    <w:rsid w:val="00155642"/>
    <w:rsid w:val="00156305"/>
    <w:rsid w:val="001566FB"/>
    <w:rsid w:val="001571C1"/>
    <w:rsid w:val="00157B4B"/>
    <w:rsid w:val="00157BDB"/>
    <w:rsid w:val="00161693"/>
    <w:rsid w:val="00162CEC"/>
    <w:rsid w:val="0016306E"/>
    <w:rsid w:val="00164410"/>
    <w:rsid w:val="001700C1"/>
    <w:rsid w:val="001711BF"/>
    <w:rsid w:val="0017163A"/>
    <w:rsid w:val="00171B66"/>
    <w:rsid w:val="001729B4"/>
    <w:rsid w:val="001732CD"/>
    <w:rsid w:val="0017367D"/>
    <w:rsid w:val="00174FD7"/>
    <w:rsid w:val="00175A34"/>
    <w:rsid w:val="001769E9"/>
    <w:rsid w:val="001811CE"/>
    <w:rsid w:val="00181FEE"/>
    <w:rsid w:val="001836CE"/>
    <w:rsid w:val="00186904"/>
    <w:rsid w:val="00186DBB"/>
    <w:rsid w:val="00187911"/>
    <w:rsid w:val="001909CE"/>
    <w:rsid w:val="00190E1D"/>
    <w:rsid w:val="00190F7C"/>
    <w:rsid w:val="001918AF"/>
    <w:rsid w:val="00193313"/>
    <w:rsid w:val="00193510"/>
    <w:rsid w:val="001939C3"/>
    <w:rsid w:val="001959DA"/>
    <w:rsid w:val="001A01EF"/>
    <w:rsid w:val="001A0E87"/>
    <w:rsid w:val="001A0EBA"/>
    <w:rsid w:val="001A0FA9"/>
    <w:rsid w:val="001A120E"/>
    <w:rsid w:val="001A2121"/>
    <w:rsid w:val="001A21B5"/>
    <w:rsid w:val="001A21D6"/>
    <w:rsid w:val="001A2453"/>
    <w:rsid w:val="001A2876"/>
    <w:rsid w:val="001A3239"/>
    <w:rsid w:val="001A34F6"/>
    <w:rsid w:val="001A432C"/>
    <w:rsid w:val="001A575B"/>
    <w:rsid w:val="001A62FB"/>
    <w:rsid w:val="001A7F33"/>
    <w:rsid w:val="001B0001"/>
    <w:rsid w:val="001B0C70"/>
    <w:rsid w:val="001B1691"/>
    <w:rsid w:val="001B1AF9"/>
    <w:rsid w:val="001B4168"/>
    <w:rsid w:val="001B437E"/>
    <w:rsid w:val="001B4A27"/>
    <w:rsid w:val="001B5100"/>
    <w:rsid w:val="001B5102"/>
    <w:rsid w:val="001B5AF6"/>
    <w:rsid w:val="001B5EEA"/>
    <w:rsid w:val="001B6832"/>
    <w:rsid w:val="001B75DD"/>
    <w:rsid w:val="001B7EB5"/>
    <w:rsid w:val="001C1195"/>
    <w:rsid w:val="001C11DB"/>
    <w:rsid w:val="001C11EE"/>
    <w:rsid w:val="001C128E"/>
    <w:rsid w:val="001C3221"/>
    <w:rsid w:val="001C4F5D"/>
    <w:rsid w:val="001C5C6A"/>
    <w:rsid w:val="001C6474"/>
    <w:rsid w:val="001C67DD"/>
    <w:rsid w:val="001C6F6F"/>
    <w:rsid w:val="001C78B0"/>
    <w:rsid w:val="001C7E08"/>
    <w:rsid w:val="001D7CD7"/>
    <w:rsid w:val="001E08A2"/>
    <w:rsid w:val="001E0BED"/>
    <w:rsid w:val="001E13E0"/>
    <w:rsid w:val="001E1979"/>
    <w:rsid w:val="001E2C50"/>
    <w:rsid w:val="001E3381"/>
    <w:rsid w:val="001E356B"/>
    <w:rsid w:val="001E4314"/>
    <w:rsid w:val="001E4330"/>
    <w:rsid w:val="001E4F46"/>
    <w:rsid w:val="001E519A"/>
    <w:rsid w:val="001E6616"/>
    <w:rsid w:val="001E69A5"/>
    <w:rsid w:val="001E747B"/>
    <w:rsid w:val="001E762B"/>
    <w:rsid w:val="001E780F"/>
    <w:rsid w:val="001E7F63"/>
    <w:rsid w:val="001F0D29"/>
    <w:rsid w:val="001F0F80"/>
    <w:rsid w:val="001F119D"/>
    <w:rsid w:val="001F1A81"/>
    <w:rsid w:val="001F2D99"/>
    <w:rsid w:val="001F2E51"/>
    <w:rsid w:val="001F2F8B"/>
    <w:rsid w:val="001F54EA"/>
    <w:rsid w:val="001F634A"/>
    <w:rsid w:val="001F68CD"/>
    <w:rsid w:val="001F7148"/>
    <w:rsid w:val="001F748A"/>
    <w:rsid w:val="001F76A2"/>
    <w:rsid w:val="00200AFD"/>
    <w:rsid w:val="00200F3D"/>
    <w:rsid w:val="002011AF"/>
    <w:rsid w:val="002011FE"/>
    <w:rsid w:val="002019AA"/>
    <w:rsid w:val="00202C65"/>
    <w:rsid w:val="002038C7"/>
    <w:rsid w:val="00203A0B"/>
    <w:rsid w:val="00204223"/>
    <w:rsid w:val="00204C60"/>
    <w:rsid w:val="00205921"/>
    <w:rsid w:val="00206580"/>
    <w:rsid w:val="00206C81"/>
    <w:rsid w:val="00206E3D"/>
    <w:rsid w:val="002075D6"/>
    <w:rsid w:val="00207AC6"/>
    <w:rsid w:val="00210BEC"/>
    <w:rsid w:val="002110EA"/>
    <w:rsid w:val="00211EC7"/>
    <w:rsid w:val="002127F4"/>
    <w:rsid w:val="002144D6"/>
    <w:rsid w:val="0021489C"/>
    <w:rsid w:val="0021535F"/>
    <w:rsid w:val="00215B18"/>
    <w:rsid w:val="00215F14"/>
    <w:rsid w:val="00215FFE"/>
    <w:rsid w:val="002170CD"/>
    <w:rsid w:val="00217195"/>
    <w:rsid w:val="002171E3"/>
    <w:rsid w:val="0022125F"/>
    <w:rsid w:val="00221283"/>
    <w:rsid w:val="00222680"/>
    <w:rsid w:val="002233E4"/>
    <w:rsid w:val="00223586"/>
    <w:rsid w:val="002253F6"/>
    <w:rsid w:val="00225440"/>
    <w:rsid w:val="0022580C"/>
    <w:rsid w:val="00227782"/>
    <w:rsid w:val="0023087C"/>
    <w:rsid w:val="00230C8D"/>
    <w:rsid w:val="002314B5"/>
    <w:rsid w:val="00232D73"/>
    <w:rsid w:val="002330A9"/>
    <w:rsid w:val="0023320E"/>
    <w:rsid w:val="00233468"/>
    <w:rsid w:val="00233D8F"/>
    <w:rsid w:val="002343C7"/>
    <w:rsid w:val="00234566"/>
    <w:rsid w:val="00234830"/>
    <w:rsid w:val="0023492C"/>
    <w:rsid w:val="00235077"/>
    <w:rsid w:val="00235200"/>
    <w:rsid w:val="0023557B"/>
    <w:rsid w:val="00235D09"/>
    <w:rsid w:val="00235DEA"/>
    <w:rsid w:val="002363E1"/>
    <w:rsid w:val="00236A1A"/>
    <w:rsid w:val="00237136"/>
    <w:rsid w:val="00237398"/>
    <w:rsid w:val="0023751D"/>
    <w:rsid w:val="00237901"/>
    <w:rsid w:val="00240807"/>
    <w:rsid w:val="002430F4"/>
    <w:rsid w:val="00243E20"/>
    <w:rsid w:val="0024416C"/>
    <w:rsid w:val="002441EF"/>
    <w:rsid w:val="002444CD"/>
    <w:rsid w:val="00244ECA"/>
    <w:rsid w:val="00245278"/>
    <w:rsid w:val="00246E9E"/>
    <w:rsid w:val="002477AA"/>
    <w:rsid w:val="0024785C"/>
    <w:rsid w:val="00247BA5"/>
    <w:rsid w:val="00250DFE"/>
    <w:rsid w:val="002514A3"/>
    <w:rsid w:val="002516D8"/>
    <w:rsid w:val="00251FDB"/>
    <w:rsid w:val="00253300"/>
    <w:rsid w:val="0025331B"/>
    <w:rsid w:val="002535F5"/>
    <w:rsid w:val="002549A7"/>
    <w:rsid w:val="002549FA"/>
    <w:rsid w:val="0025537C"/>
    <w:rsid w:val="002568F2"/>
    <w:rsid w:val="002614B8"/>
    <w:rsid w:val="00261847"/>
    <w:rsid w:val="00264174"/>
    <w:rsid w:val="00265685"/>
    <w:rsid w:val="0026575E"/>
    <w:rsid w:val="00266053"/>
    <w:rsid w:val="00266A15"/>
    <w:rsid w:val="002717CF"/>
    <w:rsid w:val="00272807"/>
    <w:rsid w:val="00272D42"/>
    <w:rsid w:val="0027301E"/>
    <w:rsid w:val="00273BA6"/>
    <w:rsid w:val="00273DD7"/>
    <w:rsid w:val="00273DEF"/>
    <w:rsid w:val="002744A2"/>
    <w:rsid w:val="00274535"/>
    <w:rsid w:val="00274ED6"/>
    <w:rsid w:val="00276EB0"/>
    <w:rsid w:val="0027733F"/>
    <w:rsid w:val="002777E3"/>
    <w:rsid w:val="00277B4C"/>
    <w:rsid w:val="00277EBD"/>
    <w:rsid w:val="00280687"/>
    <w:rsid w:val="00281DE3"/>
    <w:rsid w:val="00284A82"/>
    <w:rsid w:val="00284CD7"/>
    <w:rsid w:val="002856D3"/>
    <w:rsid w:val="00285851"/>
    <w:rsid w:val="002859E1"/>
    <w:rsid w:val="00285A35"/>
    <w:rsid w:val="00285CB5"/>
    <w:rsid w:val="00286DC1"/>
    <w:rsid w:val="0028722D"/>
    <w:rsid w:val="002874CB"/>
    <w:rsid w:val="002903B9"/>
    <w:rsid w:val="00293D9C"/>
    <w:rsid w:val="0029415E"/>
    <w:rsid w:val="0029458B"/>
    <w:rsid w:val="00294C24"/>
    <w:rsid w:val="002950F1"/>
    <w:rsid w:val="002959E9"/>
    <w:rsid w:val="0029751B"/>
    <w:rsid w:val="002976E6"/>
    <w:rsid w:val="002A00A1"/>
    <w:rsid w:val="002A10C4"/>
    <w:rsid w:val="002A16D4"/>
    <w:rsid w:val="002A184A"/>
    <w:rsid w:val="002A1B25"/>
    <w:rsid w:val="002A23C8"/>
    <w:rsid w:val="002A23D3"/>
    <w:rsid w:val="002A2EF5"/>
    <w:rsid w:val="002A3216"/>
    <w:rsid w:val="002A335A"/>
    <w:rsid w:val="002A3D9E"/>
    <w:rsid w:val="002A4BB4"/>
    <w:rsid w:val="002A52A8"/>
    <w:rsid w:val="002A52C4"/>
    <w:rsid w:val="002A5F44"/>
    <w:rsid w:val="002A662C"/>
    <w:rsid w:val="002A69FA"/>
    <w:rsid w:val="002A6D9D"/>
    <w:rsid w:val="002A7A22"/>
    <w:rsid w:val="002A7A4C"/>
    <w:rsid w:val="002A7F5B"/>
    <w:rsid w:val="002A7FEE"/>
    <w:rsid w:val="002B2C34"/>
    <w:rsid w:val="002B376E"/>
    <w:rsid w:val="002B3D97"/>
    <w:rsid w:val="002B4BD9"/>
    <w:rsid w:val="002B5113"/>
    <w:rsid w:val="002B51AC"/>
    <w:rsid w:val="002B597A"/>
    <w:rsid w:val="002B5B07"/>
    <w:rsid w:val="002B6D5E"/>
    <w:rsid w:val="002C03FC"/>
    <w:rsid w:val="002C0CAE"/>
    <w:rsid w:val="002C248F"/>
    <w:rsid w:val="002C2D2F"/>
    <w:rsid w:val="002C484D"/>
    <w:rsid w:val="002C58F1"/>
    <w:rsid w:val="002C5DDF"/>
    <w:rsid w:val="002C66A5"/>
    <w:rsid w:val="002D135E"/>
    <w:rsid w:val="002D175E"/>
    <w:rsid w:val="002D27BC"/>
    <w:rsid w:val="002D3835"/>
    <w:rsid w:val="002D413D"/>
    <w:rsid w:val="002D50A4"/>
    <w:rsid w:val="002D70A0"/>
    <w:rsid w:val="002D7E1F"/>
    <w:rsid w:val="002D7FB2"/>
    <w:rsid w:val="002E0106"/>
    <w:rsid w:val="002E01C0"/>
    <w:rsid w:val="002E106E"/>
    <w:rsid w:val="002E1A87"/>
    <w:rsid w:val="002E22B8"/>
    <w:rsid w:val="002E2F67"/>
    <w:rsid w:val="002E49E7"/>
    <w:rsid w:val="002E5789"/>
    <w:rsid w:val="002E57AB"/>
    <w:rsid w:val="002E5B06"/>
    <w:rsid w:val="002E5FF0"/>
    <w:rsid w:val="002E6511"/>
    <w:rsid w:val="002E69B7"/>
    <w:rsid w:val="002E6C9E"/>
    <w:rsid w:val="002F0FFA"/>
    <w:rsid w:val="002F277B"/>
    <w:rsid w:val="002F3279"/>
    <w:rsid w:val="002F35F7"/>
    <w:rsid w:val="002F4DE1"/>
    <w:rsid w:val="002F56AB"/>
    <w:rsid w:val="002F5A2C"/>
    <w:rsid w:val="002F5B4F"/>
    <w:rsid w:val="00300964"/>
    <w:rsid w:val="0030184D"/>
    <w:rsid w:val="00301FDC"/>
    <w:rsid w:val="00304736"/>
    <w:rsid w:val="003055A3"/>
    <w:rsid w:val="003070F1"/>
    <w:rsid w:val="003102E5"/>
    <w:rsid w:val="00310BF7"/>
    <w:rsid w:val="00310D30"/>
    <w:rsid w:val="00311C41"/>
    <w:rsid w:val="003123CA"/>
    <w:rsid w:val="00313E4E"/>
    <w:rsid w:val="00313F17"/>
    <w:rsid w:val="0031459D"/>
    <w:rsid w:val="00314D0D"/>
    <w:rsid w:val="0031574E"/>
    <w:rsid w:val="003159F7"/>
    <w:rsid w:val="0031671C"/>
    <w:rsid w:val="00316E36"/>
    <w:rsid w:val="0031792E"/>
    <w:rsid w:val="00320C2C"/>
    <w:rsid w:val="00320C39"/>
    <w:rsid w:val="0032252E"/>
    <w:rsid w:val="00323965"/>
    <w:rsid w:val="00323B49"/>
    <w:rsid w:val="00324F82"/>
    <w:rsid w:val="003260DD"/>
    <w:rsid w:val="00326139"/>
    <w:rsid w:val="0032665F"/>
    <w:rsid w:val="00327FCC"/>
    <w:rsid w:val="00331063"/>
    <w:rsid w:val="00331353"/>
    <w:rsid w:val="0033158E"/>
    <w:rsid w:val="00331652"/>
    <w:rsid w:val="003328A2"/>
    <w:rsid w:val="00332EFB"/>
    <w:rsid w:val="00334374"/>
    <w:rsid w:val="00336877"/>
    <w:rsid w:val="003368A7"/>
    <w:rsid w:val="00337134"/>
    <w:rsid w:val="00337D0C"/>
    <w:rsid w:val="00341289"/>
    <w:rsid w:val="003412A6"/>
    <w:rsid w:val="00341592"/>
    <w:rsid w:val="00341C81"/>
    <w:rsid w:val="003438A1"/>
    <w:rsid w:val="00343DAD"/>
    <w:rsid w:val="00344AB4"/>
    <w:rsid w:val="00344B28"/>
    <w:rsid w:val="0034519A"/>
    <w:rsid w:val="0034545B"/>
    <w:rsid w:val="00345C17"/>
    <w:rsid w:val="00345FB1"/>
    <w:rsid w:val="00346F5B"/>
    <w:rsid w:val="00346F60"/>
    <w:rsid w:val="00347415"/>
    <w:rsid w:val="00350872"/>
    <w:rsid w:val="0035108A"/>
    <w:rsid w:val="00351AB0"/>
    <w:rsid w:val="00351B2D"/>
    <w:rsid w:val="00352630"/>
    <w:rsid w:val="00353044"/>
    <w:rsid w:val="00353942"/>
    <w:rsid w:val="00353E50"/>
    <w:rsid w:val="00354EA5"/>
    <w:rsid w:val="0035533F"/>
    <w:rsid w:val="00355C0D"/>
    <w:rsid w:val="00356A51"/>
    <w:rsid w:val="00356F12"/>
    <w:rsid w:val="0035799B"/>
    <w:rsid w:val="00361F09"/>
    <w:rsid w:val="00363256"/>
    <w:rsid w:val="00363715"/>
    <w:rsid w:val="00364228"/>
    <w:rsid w:val="003649B5"/>
    <w:rsid w:val="003652AB"/>
    <w:rsid w:val="00365448"/>
    <w:rsid w:val="00366015"/>
    <w:rsid w:val="003660CC"/>
    <w:rsid w:val="003661BD"/>
    <w:rsid w:val="00366AA2"/>
    <w:rsid w:val="00366B9F"/>
    <w:rsid w:val="00370445"/>
    <w:rsid w:val="003706F0"/>
    <w:rsid w:val="0037079F"/>
    <w:rsid w:val="00371BA3"/>
    <w:rsid w:val="00371C79"/>
    <w:rsid w:val="00371CE0"/>
    <w:rsid w:val="003725D1"/>
    <w:rsid w:val="003731CF"/>
    <w:rsid w:val="00373E91"/>
    <w:rsid w:val="003748E0"/>
    <w:rsid w:val="00374984"/>
    <w:rsid w:val="00374CCE"/>
    <w:rsid w:val="00375382"/>
    <w:rsid w:val="00375539"/>
    <w:rsid w:val="00377930"/>
    <w:rsid w:val="00377E36"/>
    <w:rsid w:val="003801BA"/>
    <w:rsid w:val="00380C70"/>
    <w:rsid w:val="00381035"/>
    <w:rsid w:val="0038106E"/>
    <w:rsid w:val="003831C4"/>
    <w:rsid w:val="00384008"/>
    <w:rsid w:val="0038497F"/>
    <w:rsid w:val="00384996"/>
    <w:rsid w:val="00384E77"/>
    <w:rsid w:val="00384E91"/>
    <w:rsid w:val="00385060"/>
    <w:rsid w:val="0038597A"/>
    <w:rsid w:val="00385E8B"/>
    <w:rsid w:val="003872C2"/>
    <w:rsid w:val="003907CE"/>
    <w:rsid w:val="003918B2"/>
    <w:rsid w:val="00391B95"/>
    <w:rsid w:val="00392513"/>
    <w:rsid w:val="00392C27"/>
    <w:rsid w:val="0039382F"/>
    <w:rsid w:val="00393929"/>
    <w:rsid w:val="0039419D"/>
    <w:rsid w:val="00395045"/>
    <w:rsid w:val="003A09FA"/>
    <w:rsid w:val="003A0E7F"/>
    <w:rsid w:val="003A13D0"/>
    <w:rsid w:val="003A1E66"/>
    <w:rsid w:val="003A4D91"/>
    <w:rsid w:val="003A6C94"/>
    <w:rsid w:val="003B070B"/>
    <w:rsid w:val="003B0CBD"/>
    <w:rsid w:val="003B16B9"/>
    <w:rsid w:val="003B16BB"/>
    <w:rsid w:val="003B1ECE"/>
    <w:rsid w:val="003B22DD"/>
    <w:rsid w:val="003B33E8"/>
    <w:rsid w:val="003B51ED"/>
    <w:rsid w:val="003B5C15"/>
    <w:rsid w:val="003B6626"/>
    <w:rsid w:val="003B7420"/>
    <w:rsid w:val="003B79A7"/>
    <w:rsid w:val="003C008E"/>
    <w:rsid w:val="003C0D64"/>
    <w:rsid w:val="003C1707"/>
    <w:rsid w:val="003C26BF"/>
    <w:rsid w:val="003C28BF"/>
    <w:rsid w:val="003C3898"/>
    <w:rsid w:val="003C3CED"/>
    <w:rsid w:val="003C4374"/>
    <w:rsid w:val="003C4481"/>
    <w:rsid w:val="003C465D"/>
    <w:rsid w:val="003C48B4"/>
    <w:rsid w:val="003C4AA3"/>
    <w:rsid w:val="003C4F6F"/>
    <w:rsid w:val="003C5410"/>
    <w:rsid w:val="003C54F2"/>
    <w:rsid w:val="003C5E12"/>
    <w:rsid w:val="003C5FCA"/>
    <w:rsid w:val="003C6142"/>
    <w:rsid w:val="003C77EB"/>
    <w:rsid w:val="003D1006"/>
    <w:rsid w:val="003D3F88"/>
    <w:rsid w:val="003D55F6"/>
    <w:rsid w:val="003D59A4"/>
    <w:rsid w:val="003D5A5B"/>
    <w:rsid w:val="003D5E30"/>
    <w:rsid w:val="003D6605"/>
    <w:rsid w:val="003D694C"/>
    <w:rsid w:val="003D78CA"/>
    <w:rsid w:val="003D796E"/>
    <w:rsid w:val="003D7E30"/>
    <w:rsid w:val="003E0D7E"/>
    <w:rsid w:val="003E1492"/>
    <w:rsid w:val="003E18B5"/>
    <w:rsid w:val="003E18D1"/>
    <w:rsid w:val="003E267F"/>
    <w:rsid w:val="003E2BE0"/>
    <w:rsid w:val="003E4F65"/>
    <w:rsid w:val="003E58D4"/>
    <w:rsid w:val="003E6C60"/>
    <w:rsid w:val="003E6C77"/>
    <w:rsid w:val="003E784F"/>
    <w:rsid w:val="003E792D"/>
    <w:rsid w:val="003F0649"/>
    <w:rsid w:val="003F2331"/>
    <w:rsid w:val="003F2B2C"/>
    <w:rsid w:val="003F411D"/>
    <w:rsid w:val="003F41E6"/>
    <w:rsid w:val="003F67FB"/>
    <w:rsid w:val="003F78E7"/>
    <w:rsid w:val="003F7A6A"/>
    <w:rsid w:val="003F7C5B"/>
    <w:rsid w:val="00400F34"/>
    <w:rsid w:val="0040113E"/>
    <w:rsid w:val="00401B3D"/>
    <w:rsid w:val="004025F0"/>
    <w:rsid w:val="00402B8F"/>
    <w:rsid w:val="00402FC7"/>
    <w:rsid w:val="00405396"/>
    <w:rsid w:val="004061B5"/>
    <w:rsid w:val="00406635"/>
    <w:rsid w:val="004066FD"/>
    <w:rsid w:val="00406E28"/>
    <w:rsid w:val="00407168"/>
    <w:rsid w:val="0040719F"/>
    <w:rsid w:val="004100B1"/>
    <w:rsid w:val="00411047"/>
    <w:rsid w:val="00411219"/>
    <w:rsid w:val="00411316"/>
    <w:rsid w:val="00411EE1"/>
    <w:rsid w:val="004120C6"/>
    <w:rsid w:val="00412A2D"/>
    <w:rsid w:val="00412E19"/>
    <w:rsid w:val="004133A2"/>
    <w:rsid w:val="00413623"/>
    <w:rsid w:val="00413700"/>
    <w:rsid w:val="00413CC3"/>
    <w:rsid w:val="004141BF"/>
    <w:rsid w:val="004153A5"/>
    <w:rsid w:val="0041544A"/>
    <w:rsid w:val="0041588F"/>
    <w:rsid w:val="0041600C"/>
    <w:rsid w:val="0041678D"/>
    <w:rsid w:val="00416B3A"/>
    <w:rsid w:val="004176FA"/>
    <w:rsid w:val="004211B3"/>
    <w:rsid w:val="004217AB"/>
    <w:rsid w:val="00421824"/>
    <w:rsid w:val="00422DDB"/>
    <w:rsid w:val="004235DC"/>
    <w:rsid w:val="00423BBB"/>
    <w:rsid w:val="0042429F"/>
    <w:rsid w:val="0042519D"/>
    <w:rsid w:val="0042533E"/>
    <w:rsid w:val="00426080"/>
    <w:rsid w:val="00430179"/>
    <w:rsid w:val="00430DE1"/>
    <w:rsid w:val="00431B5B"/>
    <w:rsid w:val="00432D73"/>
    <w:rsid w:val="004333C2"/>
    <w:rsid w:val="00433B05"/>
    <w:rsid w:val="00433EC5"/>
    <w:rsid w:val="004342E5"/>
    <w:rsid w:val="00434ADD"/>
    <w:rsid w:val="00434CD1"/>
    <w:rsid w:val="0043659E"/>
    <w:rsid w:val="00436626"/>
    <w:rsid w:val="004367A6"/>
    <w:rsid w:val="00436F32"/>
    <w:rsid w:val="0043715E"/>
    <w:rsid w:val="00437DA9"/>
    <w:rsid w:val="004404D1"/>
    <w:rsid w:val="004404FE"/>
    <w:rsid w:val="00441167"/>
    <w:rsid w:val="00441337"/>
    <w:rsid w:val="0044246C"/>
    <w:rsid w:val="004424BE"/>
    <w:rsid w:val="00442B06"/>
    <w:rsid w:val="004431A7"/>
    <w:rsid w:val="00444572"/>
    <w:rsid w:val="004457D8"/>
    <w:rsid w:val="004459C5"/>
    <w:rsid w:val="00447492"/>
    <w:rsid w:val="004475A3"/>
    <w:rsid w:val="00450009"/>
    <w:rsid w:val="00450488"/>
    <w:rsid w:val="00451F9F"/>
    <w:rsid w:val="004521BA"/>
    <w:rsid w:val="004527C0"/>
    <w:rsid w:val="00452D89"/>
    <w:rsid w:val="00453399"/>
    <w:rsid w:val="00453680"/>
    <w:rsid w:val="0045379E"/>
    <w:rsid w:val="00453B93"/>
    <w:rsid w:val="00453BC8"/>
    <w:rsid w:val="00453EA2"/>
    <w:rsid w:val="004550BA"/>
    <w:rsid w:val="00455A88"/>
    <w:rsid w:val="004568C6"/>
    <w:rsid w:val="00456B88"/>
    <w:rsid w:val="004579CE"/>
    <w:rsid w:val="0046070F"/>
    <w:rsid w:val="004612F4"/>
    <w:rsid w:val="00461CBF"/>
    <w:rsid w:val="0046310C"/>
    <w:rsid w:val="00463AA4"/>
    <w:rsid w:val="00463CB0"/>
    <w:rsid w:val="0046563C"/>
    <w:rsid w:val="004704C0"/>
    <w:rsid w:val="004715A2"/>
    <w:rsid w:val="004720E6"/>
    <w:rsid w:val="0047230C"/>
    <w:rsid w:val="00473D85"/>
    <w:rsid w:val="0047428F"/>
    <w:rsid w:val="004744FE"/>
    <w:rsid w:val="0047528B"/>
    <w:rsid w:val="0047532C"/>
    <w:rsid w:val="004753C4"/>
    <w:rsid w:val="00476043"/>
    <w:rsid w:val="00476174"/>
    <w:rsid w:val="00476368"/>
    <w:rsid w:val="00477DBE"/>
    <w:rsid w:val="00480456"/>
    <w:rsid w:val="004812B9"/>
    <w:rsid w:val="00481841"/>
    <w:rsid w:val="00482526"/>
    <w:rsid w:val="00483515"/>
    <w:rsid w:val="004842D5"/>
    <w:rsid w:val="00487047"/>
    <w:rsid w:val="00487806"/>
    <w:rsid w:val="00487CDB"/>
    <w:rsid w:val="0049090F"/>
    <w:rsid w:val="00490E22"/>
    <w:rsid w:val="00490F35"/>
    <w:rsid w:val="00491171"/>
    <w:rsid w:val="00491A46"/>
    <w:rsid w:val="00491BA0"/>
    <w:rsid w:val="004921BE"/>
    <w:rsid w:val="004924B8"/>
    <w:rsid w:val="00492EC8"/>
    <w:rsid w:val="00493A50"/>
    <w:rsid w:val="00494404"/>
    <w:rsid w:val="004954CC"/>
    <w:rsid w:val="004962DE"/>
    <w:rsid w:val="0049711A"/>
    <w:rsid w:val="00497D44"/>
    <w:rsid w:val="004A0647"/>
    <w:rsid w:val="004A0D11"/>
    <w:rsid w:val="004A152A"/>
    <w:rsid w:val="004A4142"/>
    <w:rsid w:val="004A4D27"/>
    <w:rsid w:val="004A5665"/>
    <w:rsid w:val="004A5CCB"/>
    <w:rsid w:val="004A6CD4"/>
    <w:rsid w:val="004A7336"/>
    <w:rsid w:val="004A7C76"/>
    <w:rsid w:val="004B04A3"/>
    <w:rsid w:val="004B08DE"/>
    <w:rsid w:val="004B2448"/>
    <w:rsid w:val="004B26AA"/>
    <w:rsid w:val="004B3084"/>
    <w:rsid w:val="004B319B"/>
    <w:rsid w:val="004B32DE"/>
    <w:rsid w:val="004B3772"/>
    <w:rsid w:val="004B6C12"/>
    <w:rsid w:val="004B760F"/>
    <w:rsid w:val="004B7BFA"/>
    <w:rsid w:val="004B7C32"/>
    <w:rsid w:val="004C01A4"/>
    <w:rsid w:val="004C034D"/>
    <w:rsid w:val="004C1279"/>
    <w:rsid w:val="004C1A01"/>
    <w:rsid w:val="004C1B03"/>
    <w:rsid w:val="004C2FB5"/>
    <w:rsid w:val="004C6B39"/>
    <w:rsid w:val="004C7073"/>
    <w:rsid w:val="004C7448"/>
    <w:rsid w:val="004D0EE1"/>
    <w:rsid w:val="004D12CC"/>
    <w:rsid w:val="004D1D9B"/>
    <w:rsid w:val="004D3357"/>
    <w:rsid w:val="004D442A"/>
    <w:rsid w:val="004D45AB"/>
    <w:rsid w:val="004D48E1"/>
    <w:rsid w:val="004D5850"/>
    <w:rsid w:val="004D6473"/>
    <w:rsid w:val="004D69FB"/>
    <w:rsid w:val="004D7082"/>
    <w:rsid w:val="004D7D6A"/>
    <w:rsid w:val="004E1416"/>
    <w:rsid w:val="004E2104"/>
    <w:rsid w:val="004E24E4"/>
    <w:rsid w:val="004E4111"/>
    <w:rsid w:val="004E46F5"/>
    <w:rsid w:val="004E47CB"/>
    <w:rsid w:val="004E4CA5"/>
    <w:rsid w:val="004E5015"/>
    <w:rsid w:val="004E58AD"/>
    <w:rsid w:val="004E5A1D"/>
    <w:rsid w:val="004E6168"/>
    <w:rsid w:val="004E624D"/>
    <w:rsid w:val="004E63A2"/>
    <w:rsid w:val="004E6593"/>
    <w:rsid w:val="004E77FF"/>
    <w:rsid w:val="004E7F79"/>
    <w:rsid w:val="004F05FE"/>
    <w:rsid w:val="004F15FE"/>
    <w:rsid w:val="004F164C"/>
    <w:rsid w:val="004F26D5"/>
    <w:rsid w:val="004F2AA7"/>
    <w:rsid w:val="004F310B"/>
    <w:rsid w:val="004F40E1"/>
    <w:rsid w:val="004F4937"/>
    <w:rsid w:val="004F4F3F"/>
    <w:rsid w:val="004F5194"/>
    <w:rsid w:val="004F5973"/>
    <w:rsid w:val="004F6141"/>
    <w:rsid w:val="004F75D8"/>
    <w:rsid w:val="004F7857"/>
    <w:rsid w:val="004F79A9"/>
    <w:rsid w:val="004F7E8F"/>
    <w:rsid w:val="005005AE"/>
    <w:rsid w:val="005006F0"/>
    <w:rsid w:val="00500D60"/>
    <w:rsid w:val="005017EB"/>
    <w:rsid w:val="00501F8F"/>
    <w:rsid w:val="00502111"/>
    <w:rsid w:val="005026B2"/>
    <w:rsid w:val="0050317B"/>
    <w:rsid w:val="00505098"/>
    <w:rsid w:val="00505734"/>
    <w:rsid w:val="00505875"/>
    <w:rsid w:val="00505911"/>
    <w:rsid w:val="0050758D"/>
    <w:rsid w:val="00507DF3"/>
    <w:rsid w:val="00507FDD"/>
    <w:rsid w:val="005101B3"/>
    <w:rsid w:val="00510261"/>
    <w:rsid w:val="00510DB1"/>
    <w:rsid w:val="00511D73"/>
    <w:rsid w:val="0051270F"/>
    <w:rsid w:val="00512D75"/>
    <w:rsid w:val="00513C13"/>
    <w:rsid w:val="00514314"/>
    <w:rsid w:val="00514366"/>
    <w:rsid w:val="005143F8"/>
    <w:rsid w:val="0051466C"/>
    <w:rsid w:val="00514C6A"/>
    <w:rsid w:val="00514CF7"/>
    <w:rsid w:val="00515AD2"/>
    <w:rsid w:val="00517360"/>
    <w:rsid w:val="00522BAB"/>
    <w:rsid w:val="00522D76"/>
    <w:rsid w:val="00522D7F"/>
    <w:rsid w:val="005234DE"/>
    <w:rsid w:val="005235DC"/>
    <w:rsid w:val="005249F1"/>
    <w:rsid w:val="00524FBD"/>
    <w:rsid w:val="00527C99"/>
    <w:rsid w:val="00527EC1"/>
    <w:rsid w:val="00530670"/>
    <w:rsid w:val="00532D67"/>
    <w:rsid w:val="00533006"/>
    <w:rsid w:val="00533090"/>
    <w:rsid w:val="00533A80"/>
    <w:rsid w:val="005367BF"/>
    <w:rsid w:val="00536CF7"/>
    <w:rsid w:val="005372F5"/>
    <w:rsid w:val="00537C57"/>
    <w:rsid w:val="005401CA"/>
    <w:rsid w:val="0054069B"/>
    <w:rsid w:val="00541671"/>
    <w:rsid w:val="00541EA1"/>
    <w:rsid w:val="00542E7D"/>
    <w:rsid w:val="00542EB8"/>
    <w:rsid w:val="00543359"/>
    <w:rsid w:val="00543D8A"/>
    <w:rsid w:val="0054440B"/>
    <w:rsid w:val="00544BD9"/>
    <w:rsid w:val="005463CE"/>
    <w:rsid w:val="005468F8"/>
    <w:rsid w:val="00547294"/>
    <w:rsid w:val="00550501"/>
    <w:rsid w:val="005509B0"/>
    <w:rsid w:val="00551D55"/>
    <w:rsid w:val="00552EED"/>
    <w:rsid w:val="00552EF3"/>
    <w:rsid w:val="005534C4"/>
    <w:rsid w:val="00553816"/>
    <w:rsid w:val="00553958"/>
    <w:rsid w:val="005543F3"/>
    <w:rsid w:val="00554457"/>
    <w:rsid w:val="00555245"/>
    <w:rsid w:val="00555DB8"/>
    <w:rsid w:val="00555F04"/>
    <w:rsid w:val="00557276"/>
    <w:rsid w:val="005601EC"/>
    <w:rsid w:val="00560D98"/>
    <w:rsid w:val="00561AF0"/>
    <w:rsid w:val="00562FFB"/>
    <w:rsid w:val="00563555"/>
    <w:rsid w:val="00563664"/>
    <w:rsid w:val="00563D18"/>
    <w:rsid w:val="00563DDD"/>
    <w:rsid w:val="00564624"/>
    <w:rsid w:val="00564DCC"/>
    <w:rsid w:val="00567057"/>
    <w:rsid w:val="0057075B"/>
    <w:rsid w:val="00570767"/>
    <w:rsid w:val="005727D1"/>
    <w:rsid w:val="00572CAE"/>
    <w:rsid w:val="00574032"/>
    <w:rsid w:val="00574249"/>
    <w:rsid w:val="00574900"/>
    <w:rsid w:val="00574A09"/>
    <w:rsid w:val="00574EED"/>
    <w:rsid w:val="005752DD"/>
    <w:rsid w:val="005767BE"/>
    <w:rsid w:val="00576FBE"/>
    <w:rsid w:val="00577282"/>
    <w:rsid w:val="00577444"/>
    <w:rsid w:val="00577A22"/>
    <w:rsid w:val="0058409F"/>
    <w:rsid w:val="00585496"/>
    <w:rsid w:val="0058573C"/>
    <w:rsid w:val="00585D92"/>
    <w:rsid w:val="005866F5"/>
    <w:rsid w:val="0058671B"/>
    <w:rsid w:val="00586AEB"/>
    <w:rsid w:val="005902BE"/>
    <w:rsid w:val="00591775"/>
    <w:rsid w:val="0059181A"/>
    <w:rsid w:val="005945EA"/>
    <w:rsid w:val="00594F1E"/>
    <w:rsid w:val="005951D6"/>
    <w:rsid w:val="00595F11"/>
    <w:rsid w:val="0059627C"/>
    <w:rsid w:val="005962AF"/>
    <w:rsid w:val="005971C7"/>
    <w:rsid w:val="00597608"/>
    <w:rsid w:val="00597B50"/>
    <w:rsid w:val="005A0681"/>
    <w:rsid w:val="005A0DD7"/>
    <w:rsid w:val="005A10C7"/>
    <w:rsid w:val="005A12AC"/>
    <w:rsid w:val="005A12C1"/>
    <w:rsid w:val="005A12E7"/>
    <w:rsid w:val="005A143D"/>
    <w:rsid w:val="005A181A"/>
    <w:rsid w:val="005A279F"/>
    <w:rsid w:val="005A314D"/>
    <w:rsid w:val="005A326E"/>
    <w:rsid w:val="005A34B2"/>
    <w:rsid w:val="005A3A8F"/>
    <w:rsid w:val="005A3BD7"/>
    <w:rsid w:val="005A427A"/>
    <w:rsid w:val="005A4D0D"/>
    <w:rsid w:val="005A58F2"/>
    <w:rsid w:val="005A6471"/>
    <w:rsid w:val="005B2802"/>
    <w:rsid w:val="005B286A"/>
    <w:rsid w:val="005B2BBB"/>
    <w:rsid w:val="005B3481"/>
    <w:rsid w:val="005B4063"/>
    <w:rsid w:val="005B4CFE"/>
    <w:rsid w:val="005B54B3"/>
    <w:rsid w:val="005B562C"/>
    <w:rsid w:val="005B5C75"/>
    <w:rsid w:val="005B6920"/>
    <w:rsid w:val="005B757F"/>
    <w:rsid w:val="005B7CAD"/>
    <w:rsid w:val="005C00DE"/>
    <w:rsid w:val="005C12D9"/>
    <w:rsid w:val="005C18F0"/>
    <w:rsid w:val="005C3AD9"/>
    <w:rsid w:val="005C5856"/>
    <w:rsid w:val="005C66CB"/>
    <w:rsid w:val="005C6DB5"/>
    <w:rsid w:val="005C6F98"/>
    <w:rsid w:val="005C75C1"/>
    <w:rsid w:val="005D1190"/>
    <w:rsid w:val="005D1D90"/>
    <w:rsid w:val="005D1EF2"/>
    <w:rsid w:val="005D2AB1"/>
    <w:rsid w:val="005D2B72"/>
    <w:rsid w:val="005D3A26"/>
    <w:rsid w:val="005D4664"/>
    <w:rsid w:val="005D469A"/>
    <w:rsid w:val="005D5011"/>
    <w:rsid w:val="005D6B55"/>
    <w:rsid w:val="005D7AE6"/>
    <w:rsid w:val="005E0943"/>
    <w:rsid w:val="005E1645"/>
    <w:rsid w:val="005E1A6C"/>
    <w:rsid w:val="005E1D34"/>
    <w:rsid w:val="005E1FB6"/>
    <w:rsid w:val="005E3D2B"/>
    <w:rsid w:val="005E3E78"/>
    <w:rsid w:val="005E46E6"/>
    <w:rsid w:val="005E4827"/>
    <w:rsid w:val="005E53CA"/>
    <w:rsid w:val="005E59A7"/>
    <w:rsid w:val="005E69FA"/>
    <w:rsid w:val="005E78C4"/>
    <w:rsid w:val="005F1684"/>
    <w:rsid w:val="005F2500"/>
    <w:rsid w:val="005F3299"/>
    <w:rsid w:val="005F4504"/>
    <w:rsid w:val="005F5E45"/>
    <w:rsid w:val="005F6C2F"/>
    <w:rsid w:val="005F7AD0"/>
    <w:rsid w:val="005F7C06"/>
    <w:rsid w:val="005F7C43"/>
    <w:rsid w:val="005F7F63"/>
    <w:rsid w:val="00600AD4"/>
    <w:rsid w:val="00601226"/>
    <w:rsid w:val="00601D73"/>
    <w:rsid w:val="00602FAF"/>
    <w:rsid w:val="006031FB"/>
    <w:rsid w:val="00603739"/>
    <w:rsid w:val="00603AAB"/>
    <w:rsid w:val="00604134"/>
    <w:rsid w:val="00605A33"/>
    <w:rsid w:val="00606CBA"/>
    <w:rsid w:val="006074E4"/>
    <w:rsid w:val="00607869"/>
    <w:rsid w:val="00610C78"/>
    <w:rsid w:val="006116F2"/>
    <w:rsid w:val="00611844"/>
    <w:rsid w:val="00611E3D"/>
    <w:rsid w:val="006151DD"/>
    <w:rsid w:val="00615676"/>
    <w:rsid w:val="00617357"/>
    <w:rsid w:val="00617549"/>
    <w:rsid w:val="00617B74"/>
    <w:rsid w:val="00617FBE"/>
    <w:rsid w:val="00622AA3"/>
    <w:rsid w:val="00622B82"/>
    <w:rsid w:val="006231E1"/>
    <w:rsid w:val="00625138"/>
    <w:rsid w:val="00625B37"/>
    <w:rsid w:val="00627479"/>
    <w:rsid w:val="00627AC4"/>
    <w:rsid w:val="00627AE1"/>
    <w:rsid w:val="00627E95"/>
    <w:rsid w:val="006314A6"/>
    <w:rsid w:val="0063209F"/>
    <w:rsid w:val="00632277"/>
    <w:rsid w:val="006330EE"/>
    <w:rsid w:val="00633A74"/>
    <w:rsid w:val="00635184"/>
    <w:rsid w:val="00637126"/>
    <w:rsid w:val="006401A1"/>
    <w:rsid w:val="0064216F"/>
    <w:rsid w:val="00642C36"/>
    <w:rsid w:val="0064349F"/>
    <w:rsid w:val="00643B79"/>
    <w:rsid w:val="00643C35"/>
    <w:rsid w:val="00645245"/>
    <w:rsid w:val="006469E5"/>
    <w:rsid w:val="00647433"/>
    <w:rsid w:val="00647B34"/>
    <w:rsid w:val="00650C39"/>
    <w:rsid w:val="0065153A"/>
    <w:rsid w:val="006522D6"/>
    <w:rsid w:val="00652A5B"/>
    <w:rsid w:val="00653508"/>
    <w:rsid w:val="00655BBC"/>
    <w:rsid w:val="00656A28"/>
    <w:rsid w:val="00656B68"/>
    <w:rsid w:val="00656C77"/>
    <w:rsid w:val="00657103"/>
    <w:rsid w:val="006576BD"/>
    <w:rsid w:val="00660780"/>
    <w:rsid w:val="006608C4"/>
    <w:rsid w:val="00661BFC"/>
    <w:rsid w:val="00661C5C"/>
    <w:rsid w:val="0066240C"/>
    <w:rsid w:val="00663586"/>
    <w:rsid w:val="00664322"/>
    <w:rsid w:val="00664692"/>
    <w:rsid w:val="00664994"/>
    <w:rsid w:val="00664F5E"/>
    <w:rsid w:val="0066579F"/>
    <w:rsid w:val="00665E60"/>
    <w:rsid w:val="0066675F"/>
    <w:rsid w:val="006667F0"/>
    <w:rsid w:val="00667AD7"/>
    <w:rsid w:val="00667C7B"/>
    <w:rsid w:val="00667E0D"/>
    <w:rsid w:val="006700C5"/>
    <w:rsid w:val="00670EE7"/>
    <w:rsid w:val="00671A0E"/>
    <w:rsid w:val="00672243"/>
    <w:rsid w:val="00672B30"/>
    <w:rsid w:val="00673631"/>
    <w:rsid w:val="006738FF"/>
    <w:rsid w:val="00673C11"/>
    <w:rsid w:val="00674570"/>
    <w:rsid w:val="0067466E"/>
    <w:rsid w:val="0067467D"/>
    <w:rsid w:val="006747B3"/>
    <w:rsid w:val="006749C2"/>
    <w:rsid w:val="00676293"/>
    <w:rsid w:val="00681583"/>
    <w:rsid w:val="006822A6"/>
    <w:rsid w:val="00682E15"/>
    <w:rsid w:val="00683D11"/>
    <w:rsid w:val="00685333"/>
    <w:rsid w:val="006870D9"/>
    <w:rsid w:val="00687519"/>
    <w:rsid w:val="006876A4"/>
    <w:rsid w:val="00690B61"/>
    <w:rsid w:val="00691ABE"/>
    <w:rsid w:val="00692317"/>
    <w:rsid w:val="00692F70"/>
    <w:rsid w:val="00693F74"/>
    <w:rsid w:val="00695821"/>
    <w:rsid w:val="006964A2"/>
    <w:rsid w:val="00696508"/>
    <w:rsid w:val="0069652C"/>
    <w:rsid w:val="0069677F"/>
    <w:rsid w:val="006973C7"/>
    <w:rsid w:val="0069750B"/>
    <w:rsid w:val="0069784A"/>
    <w:rsid w:val="00697CA8"/>
    <w:rsid w:val="006A03BA"/>
    <w:rsid w:val="006A11AF"/>
    <w:rsid w:val="006A1E61"/>
    <w:rsid w:val="006A1F9E"/>
    <w:rsid w:val="006A4D9A"/>
    <w:rsid w:val="006A58CD"/>
    <w:rsid w:val="006A5964"/>
    <w:rsid w:val="006A5D7D"/>
    <w:rsid w:val="006B0D83"/>
    <w:rsid w:val="006B0F52"/>
    <w:rsid w:val="006B0FAD"/>
    <w:rsid w:val="006B246E"/>
    <w:rsid w:val="006B2726"/>
    <w:rsid w:val="006B2A43"/>
    <w:rsid w:val="006B3A5F"/>
    <w:rsid w:val="006B41DD"/>
    <w:rsid w:val="006B4F69"/>
    <w:rsid w:val="006B6278"/>
    <w:rsid w:val="006B6704"/>
    <w:rsid w:val="006B7283"/>
    <w:rsid w:val="006B7BF1"/>
    <w:rsid w:val="006B7F2A"/>
    <w:rsid w:val="006C01C1"/>
    <w:rsid w:val="006C02D1"/>
    <w:rsid w:val="006C06AE"/>
    <w:rsid w:val="006C1587"/>
    <w:rsid w:val="006C1C17"/>
    <w:rsid w:val="006C225D"/>
    <w:rsid w:val="006C2643"/>
    <w:rsid w:val="006C4A9E"/>
    <w:rsid w:val="006C59E2"/>
    <w:rsid w:val="006C6C4E"/>
    <w:rsid w:val="006D029C"/>
    <w:rsid w:val="006D08DF"/>
    <w:rsid w:val="006D1132"/>
    <w:rsid w:val="006D1720"/>
    <w:rsid w:val="006D1CC9"/>
    <w:rsid w:val="006D1E37"/>
    <w:rsid w:val="006D1E39"/>
    <w:rsid w:val="006D287B"/>
    <w:rsid w:val="006D2C6C"/>
    <w:rsid w:val="006D409E"/>
    <w:rsid w:val="006D487D"/>
    <w:rsid w:val="006D51F3"/>
    <w:rsid w:val="006D6C43"/>
    <w:rsid w:val="006D7605"/>
    <w:rsid w:val="006D7D45"/>
    <w:rsid w:val="006E01E8"/>
    <w:rsid w:val="006E08D7"/>
    <w:rsid w:val="006E0E2E"/>
    <w:rsid w:val="006E1B37"/>
    <w:rsid w:val="006E2083"/>
    <w:rsid w:val="006E237A"/>
    <w:rsid w:val="006E2394"/>
    <w:rsid w:val="006E2A94"/>
    <w:rsid w:val="006E2AA7"/>
    <w:rsid w:val="006E2F49"/>
    <w:rsid w:val="006E35EB"/>
    <w:rsid w:val="006E3C73"/>
    <w:rsid w:val="006E4E5D"/>
    <w:rsid w:val="006E5DA2"/>
    <w:rsid w:val="006E66BC"/>
    <w:rsid w:val="006E684C"/>
    <w:rsid w:val="006E6B99"/>
    <w:rsid w:val="006E71B5"/>
    <w:rsid w:val="006E7F1C"/>
    <w:rsid w:val="006F002D"/>
    <w:rsid w:val="006F04B4"/>
    <w:rsid w:val="006F0994"/>
    <w:rsid w:val="006F25A9"/>
    <w:rsid w:val="006F37C0"/>
    <w:rsid w:val="006F471A"/>
    <w:rsid w:val="006F5598"/>
    <w:rsid w:val="006F57AB"/>
    <w:rsid w:val="006F5E8F"/>
    <w:rsid w:val="006F64DA"/>
    <w:rsid w:val="006F653D"/>
    <w:rsid w:val="00700148"/>
    <w:rsid w:val="00700430"/>
    <w:rsid w:val="007005F0"/>
    <w:rsid w:val="007006C7"/>
    <w:rsid w:val="00701B7F"/>
    <w:rsid w:val="00701D12"/>
    <w:rsid w:val="0070211E"/>
    <w:rsid w:val="00702FD2"/>
    <w:rsid w:val="0070366B"/>
    <w:rsid w:val="0070388A"/>
    <w:rsid w:val="00703F0A"/>
    <w:rsid w:val="00704CC2"/>
    <w:rsid w:val="00704EAC"/>
    <w:rsid w:val="00707E4D"/>
    <w:rsid w:val="00710074"/>
    <w:rsid w:val="00710265"/>
    <w:rsid w:val="00713F89"/>
    <w:rsid w:val="00715B16"/>
    <w:rsid w:val="007168AC"/>
    <w:rsid w:val="00716D71"/>
    <w:rsid w:val="007177E0"/>
    <w:rsid w:val="0071795A"/>
    <w:rsid w:val="00717DF7"/>
    <w:rsid w:val="007204A6"/>
    <w:rsid w:val="0072066B"/>
    <w:rsid w:val="00720931"/>
    <w:rsid w:val="00720C7D"/>
    <w:rsid w:val="0072190C"/>
    <w:rsid w:val="00722D24"/>
    <w:rsid w:val="00723919"/>
    <w:rsid w:val="00723E68"/>
    <w:rsid w:val="00725A41"/>
    <w:rsid w:val="007263E6"/>
    <w:rsid w:val="0072692E"/>
    <w:rsid w:val="00726F36"/>
    <w:rsid w:val="00727C9E"/>
    <w:rsid w:val="00727FE9"/>
    <w:rsid w:val="00731423"/>
    <w:rsid w:val="007319DE"/>
    <w:rsid w:val="00731B8D"/>
    <w:rsid w:val="00731C3F"/>
    <w:rsid w:val="00732815"/>
    <w:rsid w:val="00732826"/>
    <w:rsid w:val="007338E2"/>
    <w:rsid w:val="007338ED"/>
    <w:rsid w:val="00733BD2"/>
    <w:rsid w:val="00733E9E"/>
    <w:rsid w:val="0073458D"/>
    <w:rsid w:val="0073469F"/>
    <w:rsid w:val="00734AEB"/>
    <w:rsid w:val="00734EBE"/>
    <w:rsid w:val="0073510B"/>
    <w:rsid w:val="007357AB"/>
    <w:rsid w:val="00735AC6"/>
    <w:rsid w:val="00735F1A"/>
    <w:rsid w:val="00736C74"/>
    <w:rsid w:val="007370BB"/>
    <w:rsid w:val="00737E96"/>
    <w:rsid w:val="00740D0B"/>
    <w:rsid w:val="00741680"/>
    <w:rsid w:val="00741BDC"/>
    <w:rsid w:val="00741C10"/>
    <w:rsid w:val="007426B4"/>
    <w:rsid w:val="00742FF4"/>
    <w:rsid w:val="00744FF9"/>
    <w:rsid w:val="0074753F"/>
    <w:rsid w:val="00747C98"/>
    <w:rsid w:val="00747CE0"/>
    <w:rsid w:val="00750C17"/>
    <w:rsid w:val="00751E08"/>
    <w:rsid w:val="00752186"/>
    <w:rsid w:val="007521A3"/>
    <w:rsid w:val="007522C1"/>
    <w:rsid w:val="00754630"/>
    <w:rsid w:val="00754A81"/>
    <w:rsid w:val="00754C66"/>
    <w:rsid w:val="00755236"/>
    <w:rsid w:val="007566EE"/>
    <w:rsid w:val="00756A61"/>
    <w:rsid w:val="007574C0"/>
    <w:rsid w:val="00757BB9"/>
    <w:rsid w:val="00760BD8"/>
    <w:rsid w:val="00760D10"/>
    <w:rsid w:val="00760F3A"/>
    <w:rsid w:val="007617D1"/>
    <w:rsid w:val="007619BC"/>
    <w:rsid w:val="00761B37"/>
    <w:rsid w:val="00761DF1"/>
    <w:rsid w:val="00762F82"/>
    <w:rsid w:val="007631B1"/>
    <w:rsid w:val="0076363A"/>
    <w:rsid w:val="00763968"/>
    <w:rsid w:val="00763BB8"/>
    <w:rsid w:val="00763D91"/>
    <w:rsid w:val="00764A04"/>
    <w:rsid w:val="00764B24"/>
    <w:rsid w:val="007657C8"/>
    <w:rsid w:val="00765F68"/>
    <w:rsid w:val="007662BE"/>
    <w:rsid w:val="0076659E"/>
    <w:rsid w:val="0076745D"/>
    <w:rsid w:val="007678E0"/>
    <w:rsid w:val="00767EEF"/>
    <w:rsid w:val="00770180"/>
    <w:rsid w:val="0077062F"/>
    <w:rsid w:val="007708D5"/>
    <w:rsid w:val="00770D8F"/>
    <w:rsid w:val="0077128B"/>
    <w:rsid w:val="0077139C"/>
    <w:rsid w:val="0077172C"/>
    <w:rsid w:val="00771FE8"/>
    <w:rsid w:val="00772BAC"/>
    <w:rsid w:val="0077327C"/>
    <w:rsid w:val="00774EF6"/>
    <w:rsid w:val="00775906"/>
    <w:rsid w:val="007768F9"/>
    <w:rsid w:val="00776C22"/>
    <w:rsid w:val="00777D31"/>
    <w:rsid w:val="00781A4E"/>
    <w:rsid w:val="00782030"/>
    <w:rsid w:val="00782488"/>
    <w:rsid w:val="00784FBB"/>
    <w:rsid w:val="0078534E"/>
    <w:rsid w:val="00785A8A"/>
    <w:rsid w:val="00786393"/>
    <w:rsid w:val="00786FA8"/>
    <w:rsid w:val="007875BD"/>
    <w:rsid w:val="0078780D"/>
    <w:rsid w:val="00787BC2"/>
    <w:rsid w:val="00787C66"/>
    <w:rsid w:val="00790D89"/>
    <w:rsid w:val="00791D85"/>
    <w:rsid w:val="00792EAE"/>
    <w:rsid w:val="007932BF"/>
    <w:rsid w:val="00793F57"/>
    <w:rsid w:val="00794945"/>
    <w:rsid w:val="0079669F"/>
    <w:rsid w:val="0079729B"/>
    <w:rsid w:val="007A23BB"/>
    <w:rsid w:val="007A36FB"/>
    <w:rsid w:val="007A4749"/>
    <w:rsid w:val="007A5076"/>
    <w:rsid w:val="007A66AF"/>
    <w:rsid w:val="007A680B"/>
    <w:rsid w:val="007A6A14"/>
    <w:rsid w:val="007A77CE"/>
    <w:rsid w:val="007A7F26"/>
    <w:rsid w:val="007A7FFA"/>
    <w:rsid w:val="007B04BA"/>
    <w:rsid w:val="007B0AFA"/>
    <w:rsid w:val="007B0D46"/>
    <w:rsid w:val="007B1736"/>
    <w:rsid w:val="007B201C"/>
    <w:rsid w:val="007B21D2"/>
    <w:rsid w:val="007B2B01"/>
    <w:rsid w:val="007B32CD"/>
    <w:rsid w:val="007B3515"/>
    <w:rsid w:val="007B578B"/>
    <w:rsid w:val="007B5D49"/>
    <w:rsid w:val="007B5F8B"/>
    <w:rsid w:val="007B63A2"/>
    <w:rsid w:val="007B6E3F"/>
    <w:rsid w:val="007B7E63"/>
    <w:rsid w:val="007C0110"/>
    <w:rsid w:val="007C0298"/>
    <w:rsid w:val="007C029C"/>
    <w:rsid w:val="007C127D"/>
    <w:rsid w:val="007C1BB9"/>
    <w:rsid w:val="007C1CA7"/>
    <w:rsid w:val="007C1E3A"/>
    <w:rsid w:val="007C205E"/>
    <w:rsid w:val="007C2B0F"/>
    <w:rsid w:val="007C35EF"/>
    <w:rsid w:val="007C4C37"/>
    <w:rsid w:val="007C6480"/>
    <w:rsid w:val="007C678F"/>
    <w:rsid w:val="007C7022"/>
    <w:rsid w:val="007C712B"/>
    <w:rsid w:val="007C787E"/>
    <w:rsid w:val="007C7E5E"/>
    <w:rsid w:val="007D193E"/>
    <w:rsid w:val="007D1A65"/>
    <w:rsid w:val="007D1DC5"/>
    <w:rsid w:val="007D3296"/>
    <w:rsid w:val="007D33E4"/>
    <w:rsid w:val="007D3C96"/>
    <w:rsid w:val="007D512E"/>
    <w:rsid w:val="007D55C4"/>
    <w:rsid w:val="007D5CD7"/>
    <w:rsid w:val="007D5E41"/>
    <w:rsid w:val="007D7A7F"/>
    <w:rsid w:val="007D7D57"/>
    <w:rsid w:val="007D7E5C"/>
    <w:rsid w:val="007D7F1E"/>
    <w:rsid w:val="007E0210"/>
    <w:rsid w:val="007E0845"/>
    <w:rsid w:val="007E1C42"/>
    <w:rsid w:val="007E2092"/>
    <w:rsid w:val="007E2676"/>
    <w:rsid w:val="007E2A64"/>
    <w:rsid w:val="007E2D27"/>
    <w:rsid w:val="007E3CF2"/>
    <w:rsid w:val="007E3DF0"/>
    <w:rsid w:val="007E5116"/>
    <w:rsid w:val="007E620B"/>
    <w:rsid w:val="007F04E0"/>
    <w:rsid w:val="007F100A"/>
    <w:rsid w:val="007F1B96"/>
    <w:rsid w:val="007F213A"/>
    <w:rsid w:val="007F2641"/>
    <w:rsid w:val="007F29BE"/>
    <w:rsid w:val="007F32AB"/>
    <w:rsid w:val="007F38B1"/>
    <w:rsid w:val="007F3ED8"/>
    <w:rsid w:val="007F4160"/>
    <w:rsid w:val="007F4E79"/>
    <w:rsid w:val="007F5D0D"/>
    <w:rsid w:val="007F627D"/>
    <w:rsid w:val="007F749A"/>
    <w:rsid w:val="007F7BE4"/>
    <w:rsid w:val="007F7F6A"/>
    <w:rsid w:val="0080078B"/>
    <w:rsid w:val="00800EED"/>
    <w:rsid w:val="008013BF"/>
    <w:rsid w:val="0080156C"/>
    <w:rsid w:val="0080264F"/>
    <w:rsid w:val="00803119"/>
    <w:rsid w:val="00804D38"/>
    <w:rsid w:val="00804F72"/>
    <w:rsid w:val="0080607A"/>
    <w:rsid w:val="00806277"/>
    <w:rsid w:val="00806A53"/>
    <w:rsid w:val="00810009"/>
    <w:rsid w:val="00810FB9"/>
    <w:rsid w:val="00811497"/>
    <w:rsid w:val="0081189A"/>
    <w:rsid w:val="00812C0F"/>
    <w:rsid w:val="00813B23"/>
    <w:rsid w:val="00813E71"/>
    <w:rsid w:val="0081584D"/>
    <w:rsid w:val="00816A2A"/>
    <w:rsid w:val="00816F34"/>
    <w:rsid w:val="008177D8"/>
    <w:rsid w:val="0082068C"/>
    <w:rsid w:val="008219E9"/>
    <w:rsid w:val="00822E1F"/>
    <w:rsid w:val="00822FE0"/>
    <w:rsid w:val="008242EB"/>
    <w:rsid w:val="00824F6B"/>
    <w:rsid w:val="00824FB2"/>
    <w:rsid w:val="00826460"/>
    <w:rsid w:val="0082732F"/>
    <w:rsid w:val="00830829"/>
    <w:rsid w:val="00831DF7"/>
    <w:rsid w:val="0083265E"/>
    <w:rsid w:val="00832F8C"/>
    <w:rsid w:val="0083432E"/>
    <w:rsid w:val="00834981"/>
    <w:rsid w:val="00835805"/>
    <w:rsid w:val="008360A9"/>
    <w:rsid w:val="0083634C"/>
    <w:rsid w:val="00836AA2"/>
    <w:rsid w:val="00840204"/>
    <w:rsid w:val="00841B85"/>
    <w:rsid w:val="00842E15"/>
    <w:rsid w:val="0084387C"/>
    <w:rsid w:val="00843AE4"/>
    <w:rsid w:val="00846171"/>
    <w:rsid w:val="008477DC"/>
    <w:rsid w:val="00847F70"/>
    <w:rsid w:val="00847FAE"/>
    <w:rsid w:val="008504FA"/>
    <w:rsid w:val="0085069D"/>
    <w:rsid w:val="00851189"/>
    <w:rsid w:val="008513B6"/>
    <w:rsid w:val="008516EE"/>
    <w:rsid w:val="00853034"/>
    <w:rsid w:val="0085378C"/>
    <w:rsid w:val="00854CBD"/>
    <w:rsid w:val="00856869"/>
    <w:rsid w:val="008569E5"/>
    <w:rsid w:val="00856AE0"/>
    <w:rsid w:val="00857680"/>
    <w:rsid w:val="00860213"/>
    <w:rsid w:val="0086107B"/>
    <w:rsid w:val="00861C6F"/>
    <w:rsid w:val="00862169"/>
    <w:rsid w:val="00862ACA"/>
    <w:rsid w:val="00863ED1"/>
    <w:rsid w:val="00864A59"/>
    <w:rsid w:val="0086572C"/>
    <w:rsid w:val="00865760"/>
    <w:rsid w:val="00865783"/>
    <w:rsid w:val="00865EB3"/>
    <w:rsid w:val="0086670A"/>
    <w:rsid w:val="0086703A"/>
    <w:rsid w:val="00867361"/>
    <w:rsid w:val="00867609"/>
    <w:rsid w:val="00870178"/>
    <w:rsid w:val="008709D1"/>
    <w:rsid w:val="0087289C"/>
    <w:rsid w:val="0087375E"/>
    <w:rsid w:val="008748A4"/>
    <w:rsid w:val="008754E8"/>
    <w:rsid w:val="0087645C"/>
    <w:rsid w:val="00876463"/>
    <w:rsid w:val="00876481"/>
    <w:rsid w:val="008814ED"/>
    <w:rsid w:val="008815B0"/>
    <w:rsid w:val="00883CB4"/>
    <w:rsid w:val="00884E01"/>
    <w:rsid w:val="008851B4"/>
    <w:rsid w:val="00885249"/>
    <w:rsid w:val="008853F9"/>
    <w:rsid w:val="008858EB"/>
    <w:rsid w:val="008858ED"/>
    <w:rsid w:val="00885FCB"/>
    <w:rsid w:val="00886191"/>
    <w:rsid w:val="00891063"/>
    <w:rsid w:val="008914E0"/>
    <w:rsid w:val="008920CF"/>
    <w:rsid w:val="00892697"/>
    <w:rsid w:val="00892869"/>
    <w:rsid w:val="00892D80"/>
    <w:rsid w:val="00893183"/>
    <w:rsid w:val="0089343F"/>
    <w:rsid w:val="0089573A"/>
    <w:rsid w:val="00895F55"/>
    <w:rsid w:val="008975B7"/>
    <w:rsid w:val="008A0C27"/>
    <w:rsid w:val="008A0D40"/>
    <w:rsid w:val="008A1BB0"/>
    <w:rsid w:val="008A25E0"/>
    <w:rsid w:val="008A4107"/>
    <w:rsid w:val="008A4BC8"/>
    <w:rsid w:val="008A4DE7"/>
    <w:rsid w:val="008A59E7"/>
    <w:rsid w:val="008A5C11"/>
    <w:rsid w:val="008A6B54"/>
    <w:rsid w:val="008B0224"/>
    <w:rsid w:val="008B0863"/>
    <w:rsid w:val="008B2052"/>
    <w:rsid w:val="008B38A8"/>
    <w:rsid w:val="008B3950"/>
    <w:rsid w:val="008B48DB"/>
    <w:rsid w:val="008B4D27"/>
    <w:rsid w:val="008B4D8D"/>
    <w:rsid w:val="008B5869"/>
    <w:rsid w:val="008B59E9"/>
    <w:rsid w:val="008B6AAC"/>
    <w:rsid w:val="008B6BFF"/>
    <w:rsid w:val="008B784D"/>
    <w:rsid w:val="008B7AFB"/>
    <w:rsid w:val="008C06C4"/>
    <w:rsid w:val="008C17E7"/>
    <w:rsid w:val="008C182C"/>
    <w:rsid w:val="008C21A0"/>
    <w:rsid w:val="008C2390"/>
    <w:rsid w:val="008C2D62"/>
    <w:rsid w:val="008C341F"/>
    <w:rsid w:val="008C539B"/>
    <w:rsid w:val="008C58A3"/>
    <w:rsid w:val="008C5B0D"/>
    <w:rsid w:val="008C5D2E"/>
    <w:rsid w:val="008C7608"/>
    <w:rsid w:val="008C7C4C"/>
    <w:rsid w:val="008D04CA"/>
    <w:rsid w:val="008D04D3"/>
    <w:rsid w:val="008D1F1E"/>
    <w:rsid w:val="008D2672"/>
    <w:rsid w:val="008D2D18"/>
    <w:rsid w:val="008D433A"/>
    <w:rsid w:val="008D4364"/>
    <w:rsid w:val="008D4E1F"/>
    <w:rsid w:val="008D4E56"/>
    <w:rsid w:val="008D5763"/>
    <w:rsid w:val="008D6662"/>
    <w:rsid w:val="008D76B7"/>
    <w:rsid w:val="008D7CCC"/>
    <w:rsid w:val="008E15B0"/>
    <w:rsid w:val="008E1AF1"/>
    <w:rsid w:val="008E2877"/>
    <w:rsid w:val="008E2974"/>
    <w:rsid w:val="008E3CCF"/>
    <w:rsid w:val="008E477F"/>
    <w:rsid w:val="008E4879"/>
    <w:rsid w:val="008E4A23"/>
    <w:rsid w:val="008E4D4B"/>
    <w:rsid w:val="008E4EAE"/>
    <w:rsid w:val="008E5C92"/>
    <w:rsid w:val="008E6D30"/>
    <w:rsid w:val="008E7117"/>
    <w:rsid w:val="008E735D"/>
    <w:rsid w:val="008E7C34"/>
    <w:rsid w:val="008E7D1C"/>
    <w:rsid w:val="008F13EF"/>
    <w:rsid w:val="008F16FC"/>
    <w:rsid w:val="008F18D1"/>
    <w:rsid w:val="008F2505"/>
    <w:rsid w:val="008F253D"/>
    <w:rsid w:val="008F2A9C"/>
    <w:rsid w:val="008F2BF2"/>
    <w:rsid w:val="008F2FCB"/>
    <w:rsid w:val="008F4280"/>
    <w:rsid w:val="008F4FEC"/>
    <w:rsid w:val="008F705C"/>
    <w:rsid w:val="0090037B"/>
    <w:rsid w:val="00900D86"/>
    <w:rsid w:val="00901E38"/>
    <w:rsid w:val="009028BA"/>
    <w:rsid w:val="0090309B"/>
    <w:rsid w:val="00903278"/>
    <w:rsid w:val="00903ABB"/>
    <w:rsid w:val="0090412A"/>
    <w:rsid w:val="00904A76"/>
    <w:rsid w:val="009056EB"/>
    <w:rsid w:val="009066E0"/>
    <w:rsid w:val="00907569"/>
    <w:rsid w:val="00907ADC"/>
    <w:rsid w:val="00907B7C"/>
    <w:rsid w:val="0091007F"/>
    <w:rsid w:val="00910A5F"/>
    <w:rsid w:val="009121A4"/>
    <w:rsid w:val="00912521"/>
    <w:rsid w:val="009132CF"/>
    <w:rsid w:val="00913388"/>
    <w:rsid w:val="0091425A"/>
    <w:rsid w:val="00916724"/>
    <w:rsid w:val="009173DB"/>
    <w:rsid w:val="00920BC1"/>
    <w:rsid w:val="009210A2"/>
    <w:rsid w:val="00921878"/>
    <w:rsid w:val="00922CAC"/>
    <w:rsid w:val="00922DFD"/>
    <w:rsid w:val="009230B6"/>
    <w:rsid w:val="00923CBA"/>
    <w:rsid w:val="00924115"/>
    <w:rsid w:val="00925DCA"/>
    <w:rsid w:val="00925DD8"/>
    <w:rsid w:val="00926081"/>
    <w:rsid w:val="009267BD"/>
    <w:rsid w:val="00926B3E"/>
    <w:rsid w:val="00926B7E"/>
    <w:rsid w:val="009275FA"/>
    <w:rsid w:val="00932DC4"/>
    <w:rsid w:val="0093333D"/>
    <w:rsid w:val="0093392B"/>
    <w:rsid w:val="0093599B"/>
    <w:rsid w:val="00935EB4"/>
    <w:rsid w:val="00936D3E"/>
    <w:rsid w:val="00936E32"/>
    <w:rsid w:val="0094006A"/>
    <w:rsid w:val="0094080D"/>
    <w:rsid w:val="00940EA1"/>
    <w:rsid w:val="009410F3"/>
    <w:rsid w:val="009426C2"/>
    <w:rsid w:val="00942B3A"/>
    <w:rsid w:val="00943682"/>
    <w:rsid w:val="00944265"/>
    <w:rsid w:val="009445F3"/>
    <w:rsid w:val="0094464E"/>
    <w:rsid w:val="00944DEE"/>
    <w:rsid w:val="00944ED9"/>
    <w:rsid w:val="00945076"/>
    <w:rsid w:val="0094510B"/>
    <w:rsid w:val="009469D3"/>
    <w:rsid w:val="00946AF5"/>
    <w:rsid w:val="009472DD"/>
    <w:rsid w:val="009472FD"/>
    <w:rsid w:val="00947776"/>
    <w:rsid w:val="00947FB3"/>
    <w:rsid w:val="00950FCE"/>
    <w:rsid w:val="00951D8F"/>
    <w:rsid w:val="00952462"/>
    <w:rsid w:val="00952491"/>
    <w:rsid w:val="00954115"/>
    <w:rsid w:val="00954EB3"/>
    <w:rsid w:val="00955F0D"/>
    <w:rsid w:val="00956839"/>
    <w:rsid w:val="00956AD6"/>
    <w:rsid w:val="00956BCF"/>
    <w:rsid w:val="0095713C"/>
    <w:rsid w:val="009571BF"/>
    <w:rsid w:val="00957BB0"/>
    <w:rsid w:val="00957DE7"/>
    <w:rsid w:val="0096072F"/>
    <w:rsid w:val="0096180F"/>
    <w:rsid w:val="00962481"/>
    <w:rsid w:val="009639C6"/>
    <w:rsid w:val="00963CDF"/>
    <w:rsid w:val="00964C57"/>
    <w:rsid w:val="00964E40"/>
    <w:rsid w:val="009651A8"/>
    <w:rsid w:val="00965664"/>
    <w:rsid w:val="00970247"/>
    <w:rsid w:val="00970DC9"/>
    <w:rsid w:val="00970E55"/>
    <w:rsid w:val="009714ED"/>
    <w:rsid w:val="009723EE"/>
    <w:rsid w:val="00972931"/>
    <w:rsid w:val="0097326C"/>
    <w:rsid w:val="00973299"/>
    <w:rsid w:val="009736EC"/>
    <w:rsid w:val="009740B7"/>
    <w:rsid w:val="00974E75"/>
    <w:rsid w:val="00975A51"/>
    <w:rsid w:val="00975EA1"/>
    <w:rsid w:val="009765BB"/>
    <w:rsid w:val="0097701A"/>
    <w:rsid w:val="00977405"/>
    <w:rsid w:val="009774D4"/>
    <w:rsid w:val="00977D8B"/>
    <w:rsid w:val="0098075C"/>
    <w:rsid w:val="00980994"/>
    <w:rsid w:val="00980CD6"/>
    <w:rsid w:val="0098152E"/>
    <w:rsid w:val="00981BA1"/>
    <w:rsid w:val="009842FD"/>
    <w:rsid w:val="00984685"/>
    <w:rsid w:val="00984C07"/>
    <w:rsid w:val="009855E5"/>
    <w:rsid w:val="00985F67"/>
    <w:rsid w:val="00990ACA"/>
    <w:rsid w:val="00990CAE"/>
    <w:rsid w:val="00991554"/>
    <w:rsid w:val="00992214"/>
    <w:rsid w:val="00992C70"/>
    <w:rsid w:val="00993B31"/>
    <w:rsid w:val="009947BD"/>
    <w:rsid w:val="00994D87"/>
    <w:rsid w:val="00996182"/>
    <w:rsid w:val="009966AC"/>
    <w:rsid w:val="00996921"/>
    <w:rsid w:val="009A08B1"/>
    <w:rsid w:val="009A1184"/>
    <w:rsid w:val="009A1C7D"/>
    <w:rsid w:val="009A2E11"/>
    <w:rsid w:val="009A4AA7"/>
    <w:rsid w:val="009A4B8C"/>
    <w:rsid w:val="009A4EFF"/>
    <w:rsid w:val="009A5601"/>
    <w:rsid w:val="009A60D7"/>
    <w:rsid w:val="009A614C"/>
    <w:rsid w:val="009A73E0"/>
    <w:rsid w:val="009A7707"/>
    <w:rsid w:val="009A7B5A"/>
    <w:rsid w:val="009B0B8F"/>
    <w:rsid w:val="009B134F"/>
    <w:rsid w:val="009B1445"/>
    <w:rsid w:val="009B1B91"/>
    <w:rsid w:val="009B2123"/>
    <w:rsid w:val="009B30B7"/>
    <w:rsid w:val="009B3BD7"/>
    <w:rsid w:val="009B3F18"/>
    <w:rsid w:val="009B4287"/>
    <w:rsid w:val="009B49DD"/>
    <w:rsid w:val="009B4FD3"/>
    <w:rsid w:val="009B6D42"/>
    <w:rsid w:val="009B73A2"/>
    <w:rsid w:val="009B7DB4"/>
    <w:rsid w:val="009C04F1"/>
    <w:rsid w:val="009C0E9E"/>
    <w:rsid w:val="009C1A47"/>
    <w:rsid w:val="009C1BAE"/>
    <w:rsid w:val="009C1DC5"/>
    <w:rsid w:val="009C329C"/>
    <w:rsid w:val="009C373D"/>
    <w:rsid w:val="009C3F7F"/>
    <w:rsid w:val="009C4471"/>
    <w:rsid w:val="009C5432"/>
    <w:rsid w:val="009C64CE"/>
    <w:rsid w:val="009C74F3"/>
    <w:rsid w:val="009C7B8C"/>
    <w:rsid w:val="009D08AA"/>
    <w:rsid w:val="009D0CE3"/>
    <w:rsid w:val="009D1C77"/>
    <w:rsid w:val="009D2868"/>
    <w:rsid w:val="009D4764"/>
    <w:rsid w:val="009D579F"/>
    <w:rsid w:val="009D5B60"/>
    <w:rsid w:val="009D5BF7"/>
    <w:rsid w:val="009E0E09"/>
    <w:rsid w:val="009E155C"/>
    <w:rsid w:val="009E1C4B"/>
    <w:rsid w:val="009E2E77"/>
    <w:rsid w:val="009E5FB1"/>
    <w:rsid w:val="009E631B"/>
    <w:rsid w:val="009E6588"/>
    <w:rsid w:val="009E6A14"/>
    <w:rsid w:val="009E6BE4"/>
    <w:rsid w:val="009E6C45"/>
    <w:rsid w:val="009E6C90"/>
    <w:rsid w:val="009E6F5C"/>
    <w:rsid w:val="009E7578"/>
    <w:rsid w:val="009E77B6"/>
    <w:rsid w:val="009E78DD"/>
    <w:rsid w:val="009E7BB6"/>
    <w:rsid w:val="009F009E"/>
    <w:rsid w:val="009F0E0E"/>
    <w:rsid w:val="009F0F77"/>
    <w:rsid w:val="009F3598"/>
    <w:rsid w:val="009F473B"/>
    <w:rsid w:val="009F6C47"/>
    <w:rsid w:val="009F7172"/>
    <w:rsid w:val="009F7A9A"/>
    <w:rsid w:val="00A00015"/>
    <w:rsid w:val="00A001C5"/>
    <w:rsid w:val="00A00849"/>
    <w:rsid w:val="00A0197D"/>
    <w:rsid w:val="00A01A71"/>
    <w:rsid w:val="00A020DA"/>
    <w:rsid w:val="00A03E42"/>
    <w:rsid w:val="00A054E3"/>
    <w:rsid w:val="00A056FA"/>
    <w:rsid w:val="00A07B5B"/>
    <w:rsid w:val="00A10F8F"/>
    <w:rsid w:val="00A110CD"/>
    <w:rsid w:val="00A11427"/>
    <w:rsid w:val="00A12793"/>
    <w:rsid w:val="00A1301C"/>
    <w:rsid w:val="00A137AB"/>
    <w:rsid w:val="00A13A7A"/>
    <w:rsid w:val="00A13C84"/>
    <w:rsid w:val="00A13E7D"/>
    <w:rsid w:val="00A13EFB"/>
    <w:rsid w:val="00A143D9"/>
    <w:rsid w:val="00A149C5"/>
    <w:rsid w:val="00A14C6B"/>
    <w:rsid w:val="00A1587F"/>
    <w:rsid w:val="00A15972"/>
    <w:rsid w:val="00A16940"/>
    <w:rsid w:val="00A16F0C"/>
    <w:rsid w:val="00A178E9"/>
    <w:rsid w:val="00A20236"/>
    <w:rsid w:val="00A207E2"/>
    <w:rsid w:val="00A209D9"/>
    <w:rsid w:val="00A20A1E"/>
    <w:rsid w:val="00A21176"/>
    <w:rsid w:val="00A212E3"/>
    <w:rsid w:val="00A2135F"/>
    <w:rsid w:val="00A215EF"/>
    <w:rsid w:val="00A21CD8"/>
    <w:rsid w:val="00A23177"/>
    <w:rsid w:val="00A23B7A"/>
    <w:rsid w:val="00A2433D"/>
    <w:rsid w:val="00A24758"/>
    <w:rsid w:val="00A25157"/>
    <w:rsid w:val="00A25310"/>
    <w:rsid w:val="00A25DF7"/>
    <w:rsid w:val="00A26694"/>
    <w:rsid w:val="00A26CBD"/>
    <w:rsid w:val="00A26D72"/>
    <w:rsid w:val="00A300A4"/>
    <w:rsid w:val="00A30255"/>
    <w:rsid w:val="00A307B0"/>
    <w:rsid w:val="00A30BDF"/>
    <w:rsid w:val="00A30D0A"/>
    <w:rsid w:val="00A30EDE"/>
    <w:rsid w:val="00A320A1"/>
    <w:rsid w:val="00A32725"/>
    <w:rsid w:val="00A3363E"/>
    <w:rsid w:val="00A366B5"/>
    <w:rsid w:val="00A406A6"/>
    <w:rsid w:val="00A425AD"/>
    <w:rsid w:val="00A42B32"/>
    <w:rsid w:val="00A45D0B"/>
    <w:rsid w:val="00A46E51"/>
    <w:rsid w:val="00A4707E"/>
    <w:rsid w:val="00A4736C"/>
    <w:rsid w:val="00A479FC"/>
    <w:rsid w:val="00A506BA"/>
    <w:rsid w:val="00A521EF"/>
    <w:rsid w:val="00A52494"/>
    <w:rsid w:val="00A524D0"/>
    <w:rsid w:val="00A53C4D"/>
    <w:rsid w:val="00A56A25"/>
    <w:rsid w:val="00A56B09"/>
    <w:rsid w:val="00A56C0B"/>
    <w:rsid w:val="00A57081"/>
    <w:rsid w:val="00A60C11"/>
    <w:rsid w:val="00A60E67"/>
    <w:rsid w:val="00A60EF3"/>
    <w:rsid w:val="00A615C1"/>
    <w:rsid w:val="00A62DA5"/>
    <w:rsid w:val="00A63C45"/>
    <w:rsid w:val="00A63CFE"/>
    <w:rsid w:val="00A64CF4"/>
    <w:rsid w:val="00A653C1"/>
    <w:rsid w:val="00A667FD"/>
    <w:rsid w:val="00A70252"/>
    <w:rsid w:val="00A71491"/>
    <w:rsid w:val="00A71CAC"/>
    <w:rsid w:val="00A72445"/>
    <w:rsid w:val="00A72FE8"/>
    <w:rsid w:val="00A7413D"/>
    <w:rsid w:val="00A756B1"/>
    <w:rsid w:val="00A759DA"/>
    <w:rsid w:val="00A77010"/>
    <w:rsid w:val="00A8029B"/>
    <w:rsid w:val="00A838E2"/>
    <w:rsid w:val="00A8444D"/>
    <w:rsid w:val="00A84BEE"/>
    <w:rsid w:val="00A86499"/>
    <w:rsid w:val="00A865FA"/>
    <w:rsid w:val="00A86C35"/>
    <w:rsid w:val="00A8772F"/>
    <w:rsid w:val="00A87A61"/>
    <w:rsid w:val="00A90146"/>
    <w:rsid w:val="00A902B9"/>
    <w:rsid w:val="00A90E5B"/>
    <w:rsid w:val="00A9246E"/>
    <w:rsid w:val="00A93118"/>
    <w:rsid w:val="00A93B50"/>
    <w:rsid w:val="00A93FC0"/>
    <w:rsid w:val="00A94E59"/>
    <w:rsid w:val="00A954D1"/>
    <w:rsid w:val="00A95624"/>
    <w:rsid w:val="00A95637"/>
    <w:rsid w:val="00A97FE0"/>
    <w:rsid w:val="00AA0031"/>
    <w:rsid w:val="00AA196A"/>
    <w:rsid w:val="00AA245B"/>
    <w:rsid w:val="00AA2557"/>
    <w:rsid w:val="00AA277D"/>
    <w:rsid w:val="00AA36B3"/>
    <w:rsid w:val="00AA4ACB"/>
    <w:rsid w:val="00AA4D13"/>
    <w:rsid w:val="00AA4EC8"/>
    <w:rsid w:val="00AA574C"/>
    <w:rsid w:val="00AA5A8C"/>
    <w:rsid w:val="00AA68FF"/>
    <w:rsid w:val="00AA7037"/>
    <w:rsid w:val="00AA7280"/>
    <w:rsid w:val="00AA76C2"/>
    <w:rsid w:val="00AA7732"/>
    <w:rsid w:val="00AA7990"/>
    <w:rsid w:val="00AA7A45"/>
    <w:rsid w:val="00AB0002"/>
    <w:rsid w:val="00AB1CD2"/>
    <w:rsid w:val="00AB2F91"/>
    <w:rsid w:val="00AB3706"/>
    <w:rsid w:val="00AB3B4E"/>
    <w:rsid w:val="00AB4189"/>
    <w:rsid w:val="00AB433C"/>
    <w:rsid w:val="00AB44DA"/>
    <w:rsid w:val="00AB64E7"/>
    <w:rsid w:val="00AB6D38"/>
    <w:rsid w:val="00AB6D3E"/>
    <w:rsid w:val="00AC044B"/>
    <w:rsid w:val="00AC06EC"/>
    <w:rsid w:val="00AC0EA4"/>
    <w:rsid w:val="00AC12F5"/>
    <w:rsid w:val="00AC199F"/>
    <w:rsid w:val="00AC1BCD"/>
    <w:rsid w:val="00AC2078"/>
    <w:rsid w:val="00AC21BE"/>
    <w:rsid w:val="00AC3304"/>
    <w:rsid w:val="00AC398C"/>
    <w:rsid w:val="00AC51AE"/>
    <w:rsid w:val="00AC5D0F"/>
    <w:rsid w:val="00AC60FC"/>
    <w:rsid w:val="00AC64B7"/>
    <w:rsid w:val="00AC716E"/>
    <w:rsid w:val="00AD1550"/>
    <w:rsid w:val="00AD1F53"/>
    <w:rsid w:val="00AD24C6"/>
    <w:rsid w:val="00AD25A5"/>
    <w:rsid w:val="00AD34C6"/>
    <w:rsid w:val="00AD3B7A"/>
    <w:rsid w:val="00AD5229"/>
    <w:rsid w:val="00AD59BC"/>
    <w:rsid w:val="00AD6D1E"/>
    <w:rsid w:val="00AE14FA"/>
    <w:rsid w:val="00AE238B"/>
    <w:rsid w:val="00AE3AEC"/>
    <w:rsid w:val="00AE4249"/>
    <w:rsid w:val="00AE490F"/>
    <w:rsid w:val="00AE4B41"/>
    <w:rsid w:val="00AE57D9"/>
    <w:rsid w:val="00AE6FD2"/>
    <w:rsid w:val="00AE7110"/>
    <w:rsid w:val="00AE76AA"/>
    <w:rsid w:val="00AF16FA"/>
    <w:rsid w:val="00AF1B11"/>
    <w:rsid w:val="00AF1CA3"/>
    <w:rsid w:val="00AF23EB"/>
    <w:rsid w:val="00AF2A4E"/>
    <w:rsid w:val="00AF2E47"/>
    <w:rsid w:val="00AF2F63"/>
    <w:rsid w:val="00AF325A"/>
    <w:rsid w:val="00AF4A01"/>
    <w:rsid w:val="00AF4A2D"/>
    <w:rsid w:val="00AF5514"/>
    <w:rsid w:val="00AF58B4"/>
    <w:rsid w:val="00AF670F"/>
    <w:rsid w:val="00AF6F08"/>
    <w:rsid w:val="00AF71A9"/>
    <w:rsid w:val="00AF7360"/>
    <w:rsid w:val="00B0094D"/>
    <w:rsid w:val="00B00C71"/>
    <w:rsid w:val="00B00E3E"/>
    <w:rsid w:val="00B019D7"/>
    <w:rsid w:val="00B022E5"/>
    <w:rsid w:val="00B0279B"/>
    <w:rsid w:val="00B028ED"/>
    <w:rsid w:val="00B03187"/>
    <w:rsid w:val="00B048D3"/>
    <w:rsid w:val="00B0521F"/>
    <w:rsid w:val="00B059C3"/>
    <w:rsid w:val="00B05B04"/>
    <w:rsid w:val="00B064A5"/>
    <w:rsid w:val="00B116F6"/>
    <w:rsid w:val="00B12909"/>
    <w:rsid w:val="00B1411E"/>
    <w:rsid w:val="00B155AD"/>
    <w:rsid w:val="00B15A9F"/>
    <w:rsid w:val="00B15E89"/>
    <w:rsid w:val="00B2103D"/>
    <w:rsid w:val="00B21724"/>
    <w:rsid w:val="00B21868"/>
    <w:rsid w:val="00B218C2"/>
    <w:rsid w:val="00B21A27"/>
    <w:rsid w:val="00B22784"/>
    <w:rsid w:val="00B2405B"/>
    <w:rsid w:val="00B246B3"/>
    <w:rsid w:val="00B253BB"/>
    <w:rsid w:val="00B2688C"/>
    <w:rsid w:val="00B27013"/>
    <w:rsid w:val="00B27329"/>
    <w:rsid w:val="00B276B4"/>
    <w:rsid w:val="00B3020F"/>
    <w:rsid w:val="00B3041C"/>
    <w:rsid w:val="00B30DA6"/>
    <w:rsid w:val="00B327B5"/>
    <w:rsid w:val="00B333E7"/>
    <w:rsid w:val="00B3400E"/>
    <w:rsid w:val="00B346AB"/>
    <w:rsid w:val="00B34D12"/>
    <w:rsid w:val="00B3517D"/>
    <w:rsid w:val="00B35B45"/>
    <w:rsid w:val="00B37102"/>
    <w:rsid w:val="00B37451"/>
    <w:rsid w:val="00B40982"/>
    <w:rsid w:val="00B41B4E"/>
    <w:rsid w:val="00B420AA"/>
    <w:rsid w:val="00B429C5"/>
    <w:rsid w:val="00B42E31"/>
    <w:rsid w:val="00B437E2"/>
    <w:rsid w:val="00B43A2D"/>
    <w:rsid w:val="00B43E0A"/>
    <w:rsid w:val="00B44715"/>
    <w:rsid w:val="00B44B7E"/>
    <w:rsid w:val="00B45045"/>
    <w:rsid w:val="00B4512D"/>
    <w:rsid w:val="00B46688"/>
    <w:rsid w:val="00B46BFB"/>
    <w:rsid w:val="00B46F3B"/>
    <w:rsid w:val="00B47183"/>
    <w:rsid w:val="00B47223"/>
    <w:rsid w:val="00B47F2D"/>
    <w:rsid w:val="00B50235"/>
    <w:rsid w:val="00B50625"/>
    <w:rsid w:val="00B509D8"/>
    <w:rsid w:val="00B50CCC"/>
    <w:rsid w:val="00B51CD4"/>
    <w:rsid w:val="00B522A2"/>
    <w:rsid w:val="00B52811"/>
    <w:rsid w:val="00B53866"/>
    <w:rsid w:val="00B538A0"/>
    <w:rsid w:val="00B54928"/>
    <w:rsid w:val="00B57500"/>
    <w:rsid w:val="00B60377"/>
    <w:rsid w:val="00B626EA"/>
    <w:rsid w:val="00B62CBF"/>
    <w:rsid w:val="00B63FFA"/>
    <w:rsid w:val="00B6456B"/>
    <w:rsid w:val="00B65316"/>
    <w:rsid w:val="00B65E8D"/>
    <w:rsid w:val="00B66AD6"/>
    <w:rsid w:val="00B67C28"/>
    <w:rsid w:val="00B67E26"/>
    <w:rsid w:val="00B67E65"/>
    <w:rsid w:val="00B67FCE"/>
    <w:rsid w:val="00B712F6"/>
    <w:rsid w:val="00B738AB"/>
    <w:rsid w:val="00B73B19"/>
    <w:rsid w:val="00B740BD"/>
    <w:rsid w:val="00B7443C"/>
    <w:rsid w:val="00B74CA9"/>
    <w:rsid w:val="00B77F56"/>
    <w:rsid w:val="00B809A7"/>
    <w:rsid w:val="00B80D36"/>
    <w:rsid w:val="00B81301"/>
    <w:rsid w:val="00B82D3F"/>
    <w:rsid w:val="00B82D56"/>
    <w:rsid w:val="00B84F8A"/>
    <w:rsid w:val="00B8512B"/>
    <w:rsid w:val="00B856B7"/>
    <w:rsid w:val="00B8614F"/>
    <w:rsid w:val="00B87816"/>
    <w:rsid w:val="00B878A7"/>
    <w:rsid w:val="00B91100"/>
    <w:rsid w:val="00B923A5"/>
    <w:rsid w:val="00B923E8"/>
    <w:rsid w:val="00B92AC8"/>
    <w:rsid w:val="00B93DCD"/>
    <w:rsid w:val="00B94957"/>
    <w:rsid w:val="00B969C8"/>
    <w:rsid w:val="00B9701E"/>
    <w:rsid w:val="00B97B63"/>
    <w:rsid w:val="00B97D08"/>
    <w:rsid w:val="00BA10FE"/>
    <w:rsid w:val="00BA29C7"/>
    <w:rsid w:val="00BA2FDC"/>
    <w:rsid w:val="00BA305A"/>
    <w:rsid w:val="00BA33EA"/>
    <w:rsid w:val="00BA36EB"/>
    <w:rsid w:val="00BA4288"/>
    <w:rsid w:val="00BA4D82"/>
    <w:rsid w:val="00BA539D"/>
    <w:rsid w:val="00BA562D"/>
    <w:rsid w:val="00BA5CED"/>
    <w:rsid w:val="00BA717A"/>
    <w:rsid w:val="00BB0906"/>
    <w:rsid w:val="00BB0B38"/>
    <w:rsid w:val="00BB108D"/>
    <w:rsid w:val="00BB1A9E"/>
    <w:rsid w:val="00BB1ABA"/>
    <w:rsid w:val="00BB1DBB"/>
    <w:rsid w:val="00BB214E"/>
    <w:rsid w:val="00BB337F"/>
    <w:rsid w:val="00BB3F0E"/>
    <w:rsid w:val="00BB4414"/>
    <w:rsid w:val="00BB4727"/>
    <w:rsid w:val="00BB61EF"/>
    <w:rsid w:val="00BB67DA"/>
    <w:rsid w:val="00BB76FC"/>
    <w:rsid w:val="00BC01CD"/>
    <w:rsid w:val="00BC42A6"/>
    <w:rsid w:val="00BC689F"/>
    <w:rsid w:val="00BC7636"/>
    <w:rsid w:val="00BD146C"/>
    <w:rsid w:val="00BD1776"/>
    <w:rsid w:val="00BD18E3"/>
    <w:rsid w:val="00BD19D1"/>
    <w:rsid w:val="00BD22A6"/>
    <w:rsid w:val="00BD241D"/>
    <w:rsid w:val="00BD2AAC"/>
    <w:rsid w:val="00BD2B50"/>
    <w:rsid w:val="00BD5DBF"/>
    <w:rsid w:val="00BD62D2"/>
    <w:rsid w:val="00BD6D68"/>
    <w:rsid w:val="00BD6E4A"/>
    <w:rsid w:val="00BD726B"/>
    <w:rsid w:val="00BE0A5C"/>
    <w:rsid w:val="00BE14B7"/>
    <w:rsid w:val="00BE19EE"/>
    <w:rsid w:val="00BE268A"/>
    <w:rsid w:val="00BE2A15"/>
    <w:rsid w:val="00BE39BD"/>
    <w:rsid w:val="00BE3D1F"/>
    <w:rsid w:val="00BE54DA"/>
    <w:rsid w:val="00BE5F26"/>
    <w:rsid w:val="00BE7FC2"/>
    <w:rsid w:val="00BF1D27"/>
    <w:rsid w:val="00BF1FAE"/>
    <w:rsid w:val="00BF2A21"/>
    <w:rsid w:val="00BF2E78"/>
    <w:rsid w:val="00BF333C"/>
    <w:rsid w:val="00BF41D7"/>
    <w:rsid w:val="00BF4299"/>
    <w:rsid w:val="00BF554B"/>
    <w:rsid w:val="00BF57B3"/>
    <w:rsid w:val="00BF5992"/>
    <w:rsid w:val="00BF5B22"/>
    <w:rsid w:val="00BF6B4C"/>
    <w:rsid w:val="00BF6CE9"/>
    <w:rsid w:val="00BF6D51"/>
    <w:rsid w:val="00BF71AE"/>
    <w:rsid w:val="00BF7C92"/>
    <w:rsid w:val="00C0061A"/>
    <w:rsid w:val="00C02DE6"/>
    <w:rsid w:val="00C0673D"/>
    <w:rsid w:val="00C07008"/>
    <w:rsid w:val="00C0700D"/>
    <w:rsid w:val="00C10783"/>
    <w:rsid w:val="00C10964"/>
    <w:rsid w:val="00C113EB"/>
    <w:rsid w:val="00C11C27"/>
    <w:rsid w:val="00C11F38"/>
    <w:rsid w:val="00C12889"/>
    <w:rsid w:val="00C136BC"/>
    <w:rsid w:val="00C13D41"/>
    <w:rsid w:val="00C140F3"/>
    <w:rsid w:val="00C14E9D"/>
    <w:rsid w:val="00C15D60"/>
    <w:rsid w:val="00C1638B"/>
    <w:rsid w:val="00C16813"/>
    <w:rsid w:val="00C178D4"/>
    <w:rsid w:val="00C20A59"/>
    <w:rsid w:val="00C22CB9"/>
    <w:rsid w:val="00C22DB0"/>
    <w:rsid w:val="00C233FD"/>
    <w:rsid w:val="00C23619"/>
    <w:rsid w:val="00C23746"/>
    <w:rsid w:val="00C23FEC"/>
    <w:rsid w:val="00C24346"/>
    <w:rsid w:val="00C2436A"/>
    <w:rsid w:val="00C24458"/>
    <w:rsid w:val="00C244AA"/>
    <w:rsid w:val="00C24998"/>
    <w:rsid w:val="00C25CE9"/>
    <w:rsid w:val="00C25E70"/>
    <w:rsid w:val="00C263EF"/>
    <w:rsid w:val="00C27213"/>
    <w:rsid w:val="00C275FC"/>
    <w:rsid w:val="00C30642"/>
    <w:rsid w:val="00C308B9"/>
    <w:rsid w:val="00C3107A"/>
    <w:rsid w:val="00C316FA"/>
    <w:rsid w:val="00C31AC7"/>
    <w:rsid w:val="00C325A0"/>
    <w:rsid w:val="00C32886"/>
    <w:rsid w:val="00C32F51"/>
    <w:rsid w:val="00C32FC7"/>
    <w:rsid w:val="00C331E2"/>
    <w:rsid w:val="00C33577"/>
    <w:rsid w:val="00C34042"/>
    <w:rsid w:val="00C349FA"/>
    <w:rsid w:val="00C35002"/>
    <w:rsid w:val="00C36BC6"/>
    <w:rsid w:val="00C37EAA"/>
    <w:rsid w:val="00C401C2"/>
    <w:rsid w:val="00C42256"/>
    <w:rsid w:val="00C42A3A"/>
    <w:rsid w:val="00C43419"/>
    <w:rsid w:val="00C473C1"/>
    <w:rsid w:val="00C4771D"/>
    <w:rsid w:val="00C47DDB"/>
    <w:rsid w:val="00C47FB4"/>
    <w:rsid w:val="00C50001"/>
    <w:rsid w:val="00C51EF4"/>
    <w:rsid w:val="00C5256A"/>
    <w:rsid w:val="00C5333F"/>
    <w:rsid w:val="00C536F8"/>
    <w:rsid w:val="00C538AC"/>
    <w:rsid w:val="00C55236"/>
    <w:rsid w:val="00C55FEA"/>
    <w:rsid w:val="00C56138"/>
    <w:rsid w:val="00C56216"/>
    <w:rsid w:val="00C57AD4"/>
    <w:rsid w:val="00C613EE"/>
    <w:rsid w:val="00C61849"/>
    <w:rsid w:val="00C6189C"/>
    <w:rsid w:val="00C61B8C"/>
    <w:rsid w:val="00C61D83"/>
    <w:rsid w:val="00C61DA5"/>
    <w:rsid w:val="00C62491"/>
    <w:rsid w:val="00C62803"/>
    <w:rsid w:val="00C63C41"/>
    <w:rsid w:val="00C64377"/>
    <w:rsid w:val="00C649AE"/>
    <w:rsid w:val="00C64CFC"/>
    <w:rsid w:val="00C6534E"/>
    <w:rsid w:val="00C670F6"/>
    <w:rsid w:val="00C70EF3"/>
    <w:rsid w:val="00C71DD9"/>
    <w:rsid w:val="00C72377"/>
    <w:rsid w:val="00C7432B"/>
    <w:rsid w:val="00C7494A"/>
    <w:rsid w:val="00C74DEC"/>
    <w:rsid w:val="00C75C3E"/>
    <w:rsid w:val="00C779A8"/>
    <w:rsid w:val="00C77E2F"/>
    <w:rsid w:val="00C77F0D"/>
    <w:rsid w:val="00C805DB"/>
    <w:rsid w:val="00C82854"/>
    <w:rsid w:val="00C837B9"/>
    <w:rsid w:val="00C83A3E"/>
    <w:rsid w:val="00C83B0D"/>
    <w:rsid w:val="00C83DA5"/>
    <w:rsid w:val="00C83F14"/>
    <w:rsid w:val="00C84AF8"/>
    <w:rsid w:val="00C84CA3"/>
    <w:rsid w:val="00C84D59"/>
    <w:rsid w:val="00C85930"/>
    <w:rsid w:val="00C86D6B"/>
    <w:rsid w:val="00C87DFF"/>
    <w:rsid w:val="00C91A28"/>
    <w:rsid w:val="00C92E19"/>
    <w:rsid w:val="00C93055"/>
    <w:rsid w:val="00C933D1"/>
    <w:rsid w:val="00C94713"/>
    <w:rsid w:val="00C94D1B"/>
    <w:rsid w:val="00C94EE2"/>
    <w:rsid w:val="00C94F54"/>
    <w:rsid w:val="00C950F6"/>
    <w:rsid w:val="00C95BE3"/>
    <w:rsid w:val="00C96033"/>
    <w:rsid w:val="00C96420"/>
    <w:rsid w:val="00C969DB"/>
    <w:rsid w:val="00C96AAE"/>
    <w:rsid w:val="00C97DCA"/>
    <w:rsid w:val="00CA05B5"/>
    <w:rsid w:val="00CA1407"/>
    <w:rsid w:val="00CA2321"/>
    <w:rsid w:val="00CA2373"/>
    <w:rsid w:val="00CA2DC4"/>
    <w:rsid w:val="00CA390B"/>
    <w:rsid w:val="00CA394A"/>
    <w:rsid w:val="00CA5F37"/>
    <w:rsid w:val="00CA6548"/>
    <w:rsid w:val="00CA65E5"/>
    <w:rsid w:val="00CA6ACD"/>
    <w:rsid w:val="00CA7413"/>
    <w:rsid w:val="00CA7654"/>
    <w:rsid w:val="00CA7950"/>
    <w:rsid w:val="00CB05EB"/>
    <w:rsid w:val="00CB092A"/>
    <w:rsid w:val="00CB1703"/>
    <w:rsid w:val="00CB2DDD"/>
    <w:rsid w:val="00CB3F29"/>
    <w:rsid w:val="00CB6BFF"/>
    <w:rsid w:val="00CB77AC"/>
    <w:rsid w:val="00CB78E7"/>
    <w:rsid w:val="00CB7BB3"/>
    <w:rsid w:val="00CC0015"/>
    <w:rsid w:val="00CC0A43"/>
    <w:rsid w:val="00CC0E33"/>
    <w:rsid w:val="00CC2394"/>
    <w:rsid w:val="00CC2AEC"/>
    <w:rsid w:val="00CC2C11"/>
    <w:rsid w:val="00CC330B"/>
    <w:rsid w:val="00CC3A20"/>
    <w:rsid w:val="00CC3C15"/>
    <w:rsid w:val="00CC4402"/>
    <w:rsid w:val="00CC45A6"/>
    <w:rsid w:val="00CC5699"/>
    <w:rsid w:val="00CC65B2"/>
    <w:rsid w:val="00CC6809"/>
    <w:rsid w:val="00CC695C"/>
    <w:rsid w:val="00CC7F65"/>
    <w:rsid w:val="00CD01ED"/>
    <w:rsid w:val="00CD06E6"/>
    <w:rsid w:val="00CD136F"/>
    <w:rsid w:val="00CD243E"/>
    <w:rsid w:val="00CD30EB"/>
    <w:rsid w:val="00CD3DCC"/>
    <w:rsid w:val="00CD4545"/>
    <w:rsid w:val="00CD5E07"/>
    <w:rsid w:val="00CD62E0"/>
    <w:rsid w:val="00CD7425"/>
    <w:rsid w:val="00CE018F"/>
    <w:rsid w:val="00CE0BBD"/>
    <w:rsid w:val="00CE24A6"/>
    <w:rsid w:val="00CE3659"/>
    <w:rsid w:val="00CE38B1"/>
    <w:rsid w:val="00CE4B42"/>
    <w:rsid w:val="00CE628C"/>
    <w:rsid w:val="00CE7F7A"/>
    <w:rsid w:val="00CF08ED"/>
    <w:rsid w:val="00CF0FF8"/>
    <w:rsid w:val="00CF1578"/>
    <w:rsid w:val="00CF46F2"/>
    <w:rsid w:val="00CF48DE"/>
    <w:rsid w:val="00CF5D81"/>
    <w:rsid w:val="00CF5DE1"/>
    <w:rsid w:val="00CF6AD1"/>
    <w:rsid w:val="00CF6CC1"/>
    <w:rsid w:val="00CF746D"/>
    <w:rsid w:val="00CF7EC5"/>
    <w:rsid w:val="00D00AF0"/>
    <w:rsid w:val="00D00EAA"/>
    <w:rsid w:val="00D013F6"/>
    <w:rsid w:val="00D01A17"/>
    <w:rsid w:val="00D050AD"/>
    <w:rsid w:val="00D06146"/>
    <w:rsid w:val="00D067C4"/>
    <w:rsid w:val="00D1010E"/>
    <w:rsid w:val="00D11310"/>
    <w:rsid w:val="00D12343"/>
    <w:rsid w:val="00D12666"/>
    <w:rsid w:val="00D139B0"/>
    <w:rsid w:val="00D13B48"/>
    <w:rsid w:val="00D13DA1"/>
    <w:rsid w:val="00D141B8"/>
    <w:rsid w:val="00D1443B"/>
    <w:rsid w:val="00D16A23"/>
    <w:rsid w:val="00D2057E"/>
    <w:rsid w:val="00D20D6C"/>
    <w:rsid w:val="00D21E25"/>
    <w:rsid w:val="00D22576"/>
    <w:rsid w:val="00D238F9"/>
    <w:rsid w:val="00D23B7C"/>
    <w:rsid w:val="00D240EC"/>
    <w:rsid w:val="00D248C3"/>
    <w:rsid w:val="00D2560D"/>
    <w:rsid w:val="00D259E9"/>
    <w:rsid w:val="00D302F1"/>
    <w:rsid w:val="00D30D93"/>
    <w:rsid w:val="00D3281A"/>
    <w:rsid w:val="00D328BF"/>
    <w:rsid w:val="00D34DBF"/>
    <w:rsid w:val="00D357FE"/>
    <w:rsid w:val="00D35FA0"/>
    <w:rsid w:val="00D362FF"/>
    <w:rsid w:val="00D36619"/>
    <w:rsid w:val="00D369F9"/>
    <w:rsid w:val="00D36A72"/>
    <w:rsid w:val="00D37379"/>
    <w:rsid w:val="00D40C1B"/>
    <w:rsid w:val="00D429A8"/>
    <w:rsid w:val="00D4301B"/>
    <w:rsid w:val="00D434BC"/>
    <w:rsid w:val="00D44208"/>
    <w:rsid w:val="00D44A0A"/>
    <w:rsid w:val="00D462D7"/>
    <w:rsid w:val="00D46CD6"/>
    <w:rsid w:val="00D475D8"/>
    <w:rsid w:val="00D509EC"/>
    <w:rsid w:val="00D51D1A"/>
    <w:rsid w:val="00D52500"/>
    <w:rsid w:val="00D52676"/>
    <w:rsid w:val="00D53BF1"/>
    <w:rsid w:val="00D569B0"/>
    <w:rsid w:val="00D56A86"/>
    <w:rsid w:val="00D600BF"/>
    <w:rsid w:val="00D60128"/>
    <w:rsid w:val="00D60845"/>
    <w:rsid w:val="00D62346"/>
    <w:rsid w:val="00D635EF"/>
    <w:rsid w:val="00D6397F"/>
    <w:rsid w:val="00D63BD1"/>
    <w:rsid w:val="00D64C77"/>
    <w:rsid w:val="00D65922"/>
    <w:rsid w:val="00D67729"/>
    <w:rsid w:val="00D67E5C"/>
    <w:rsid w:val="00D706A6"/>
    <w:rsid w:val="00D802ED"/>
    <w:rsid w:val="00D819B8"/>
    <w:rsid w:val="00D823E2"/>
    <w:rsid w:val="00D82A77"/>
    <w:rsid w:val="00D83757"/>
    <w:rsid w:val="00D852CA"/>
    <w:rsid w:val="00D85577"/>
    <w:rsid w:val="00D86B10"/>
    <w:rsid w:val="00D871F8"/>
    <w:rsid w:val="00D90157"/>
    <w:rsid w:val="00D90F9E"/>
    <w:rsid w:val="00D91125"/>
    <w:rsid w:val="00D91199"/>
    <w:rsid w:val="00D921E5"/>
    <w:rsid w:val="00D92FC3"/>
    <w:rsid w:val="00D94EF9"/>
    <w:rsid w:val="00D954BA"/>
    <w:rsid w:val="00D96AE1"/>
    <w:rsid w:val="00DA0B68"/>
    <w:rsid w:val="00DA0E12"/>
    <w:rsid w:val="00DA1C7D"/>
    <w:rsid w:val="00DA1E7B"/>
    <w:rsid w:val="00DA268F"/>
    <w:rsid w:val="00DA438A"/>
    <w:rsid w:val="00DA456D"/>
    <w:rsid w:val="00DA50BD"/>
    <w:rsid w:val="00DA519B"/>
    <w:rsid w:val="00DA5508"/>
    <w:rsid w:val="00DA5B88"/>
    <w:rsid w:val="00DA7227"/>
    <w:rsid w:val="00DA749D"/>
    <w:rsid w:val="00DB1312"/>
    <w:rsid w:val="00DB1D5A"/>
    <w:rsid w:val="00DB2400"/>
    <w:rsid w:val="00DB2559"/>
    <w:rsid w:val="00DB2674"/>
    <w:rsid w:val="00DB2A23"/>
    <w:rsid w:val="00DB43CA"/>
    <w:rsid w:val="00DB4646"/>
    <w:rsid w:val="00DB7663"/>
    <w:rsid w:val="00DB7B67"/>
    <w:rsid w:val="00DC084E"/>
    <w:rsid w:val="00DC0E40"/>
    <w:rsid w:val="00DC29A9"/>
    <w:rsid w:val="00DC2C6C"/>
    <w:rsid w:val="00DC40D0"/>
    <w:rsid w:val="00DC4E77"/>
    <w:rsid w:val="00DC569C"/>
    <w:rsid w:val="00DC5BA1"/>
    <w:rsid w:val="00DC6934"/>
    <w:rsid w:val="00DC788F"/>
    <w:rsid w:val="00DC7C1D"/>
    <w:rsid w:val="00DD110D"/>
    <w:rsid w:val="00DD13D8"/>
    <w:rsid w:val="00DD13E3"/>
    <w:rsid w:val="00DD1AC0"/>
    <w:rsid w:val="00DD1EAD"/>
    <w:rsid w:val="00DD1EE6"/>
    <w:rsid w:val="00DD24C0"/>
    <w:rsid w:val="00DD2584"/>
    <w:rsid w:val="00DD2B1B"/>
    <w:rsid w:val="00DD33CA"/>
    <w:rsid w:val="00DD3A43"/>
    <w:rsid w:val="00DD3E83"/>
    <w:rsid w:val="00DD497A"/>
    <w:rsid w:val="00DD57B3"/>
    <w:rsid w:val="00DD5E8B"/>
    <w:rsid w:val="00DD608F"/>
    <w:rsid w:val="00DD6CA0"/>
    <w:rsid w:val="00DD6FC9"/>
    <w:rsid w:val="00DD7B62"/>
    <w:rsid w:val="00DD7ED8"/>
    <w:rsid w:val="00DE0103"/>
    <w:rsid w:val="00DE0563"/>
    <w:rsid w:val="00DE25C6"/>
    <w:rsid w:val="00DE267C"/>
    <w:rsid w:val="00DE485D"/>
    <w:rsid w:val="00DE5D27"/>
    <w:rsid w:val="00DE63E8"/>
    <w:rsid w:val="00DE7B0F"/>
    <w:rsid w:val="00DF0D96"/>
    <w:rsid w:val="00DF0F96"/>
    <w:rsid w:val="00DF2495"/>
    <w:rsid w:val="00DF2C06"/>
    <w:rsid w:val="00DF4162"/>
    <w:rsid w:val="00DF554A"/>
    <w:rsid w:val="00DF6924"/>
    <w:rsid w:val="00DF6FF7"/>
    <w:rsid w:val="00DF7713"/>
    <w:rsid w:val="00E00C4C"/>
    <w:rsid w:val="00E0122C"/>
    <w:rsid w:val="00E01888"/>
    <w:rsid w:val="00E01D02"/>
    <w:rsid w:val="00E0317E"/>
    <w:rsid w:val="00E03F3F"/>
    <w:rsid w:val="00E05934"/>
    <w:rsid w:val="00E05F42"/>
    <w:rsid w:val="00E06588"/>
    <w:rsid w:val="00E07805"/>
    <w:rsid w:val="00E10C52"/>
    <w:rsid w:val="00E10D49"/>
    <w:rsid w:val="00E10D68"/>
    <w:rsid w:val="00E11446"/>
    <w:rsid w:val="00E11517"/>
    <w:rsid w:val="00E1330C"/>
    <w:rsid w:val="00E133F4"/>
    <w:rsid w:val="00E13B19"/>
    <w:rsid w:val="00E15B05"/>
    <w:rsid w:val="00E161DB"/>
    <w:rsid w:val="00E16DFF"/>
    <w:rsid w:val="00E20B48"/>
    <w:rsid w:val="00E2152B"/>
    <w:rsid w:val="00E21741"/>
    <w:rsid w:val="00E21772"/>
    <w:rsid w:val="00E22515"/>
    <w:rsid w:val="00E22F50"/>
    <w:rsid w:val="00E258B1"/>
    <w:rsid w:val="00E25E6B"/>
    <w:rsid w:val="00E2681F"/>
    <w:rsid w:val="00E26891"/>
    <w:rsid w:val="00E26A91"/>
    <w:rsid w:val="00E26F15"/>
    <w:rsid w:val="00E30E94"/>
    <w:rsid w:val="00E31179"/>
    <w:rsid w:val="00E319A6"/>
    <w:rsid w:val="00E31EB5"/>
    <w:rsid w:val="00E322FC"/>
    <w:rsid w:val="00E32C19"/>
    <w:rsid w:val="00E33106"/>
    <w:rsid w:val="00E33E25"/>
    <w:rsid w:val="00E33EE0"/>
    <w:rsid w:val="00E345FD"/>
    <w:rsid w:val="00E35338"/>
    <w:rsid w:val="00E35C1D"/>
    <w:rsid w:val="00E36B35"/>
    <w:rsid w:val="00E37044"/>
    <w:rsid w:val="00E410E2"/>
    <w:rsid w:val="00E41413"/>
    <w:rsid w:val="00E415C0"/>
    <w:rsid w:val="00E41A6F"/>
    <w:rsid w:val="00E4357F"/>
    <w:rsid w:val="00E43AAB"/>
    <w:rsid w:val="00E448DA"/>
    <w:rsid w:val="00E44F00"/>
    <w:rsid w:val="00E4519D"/>
    <w:rsid w:val="00E452DB"/>
    <w:rsid w:val="00E45520"/>
    <w:rsid w:val="00E46277"/>
    <w:rsid w:val="00E472ED"/>
    <w:rsid w:val="00E47E84"/>
    <w:rsid w:val="00E50A7D"/>
    <w:rsid w:val="00E50DBE"/>
    <w:rsid w:val="00E51499"/>
    <w:rsid w:val="00E51E0B"/>
    <w:rsid w:val="00E52265"/>
    <w:rsid w:val="00E53166"/>
    <w:rsid w:val="00E53F8D"/>
    <w:rsid w:val="00E54394"/>
    <w:rsid w:val="00E555BC"/>
    <w:rsid w:val="00E55775"/>
    <w:rsid w:val="00E55F1C"/>
    <w:rsid w:val="00E63081"/>
    <w:rsid w:val="00E63555"/>
    <w:rsid w:val="00E63855"/>
    <w:rsid w:val="00E63B2E"/>
    <w:rsid w:val="00E643A9"/>
    <w:rsid w:val="00E64BD0"/>
    <w:rsid w:val="00E67186"/>
    <w:rsid w:val="00E70059"/>
    <w:rsid w:val="00E700FF"/>
    <w:rsid w:val="00E7020B"/>
    <w:rsid w:val="00E70348"/>
    <w:rsid w:val="00E7066A"/>
    <w:rsid w:val="00E706C0"/>
    <w:rsid w:val="00E72EE5"/>
    <w:rsid w:val="00E73EDD"/>
    <w:rsid w:val="00E7431A"/>
    <w:rsid w:val="00E75A4F"/>
    <w:rsid w:val="00E761C7"/>
    <w:rsid w:val="00E76F39"/>
    <w:rsid w:val="00E807E5"/>
    <w:rsid w:val="00E80826"/>
    <w:rsid w:val="00E80B26"/>
    <w:rsid w:val="00E81105"/>
    <w:rsid w:val="00E819C0"/>
    <w:rsid w:val="00E8214A"/>
    <w:rsid w:val="00E826A4"/>
    <w:rsid w:val="00E82F8D"/>
    <w:rsid w:val="00E8526A"/>
    <w:rsid w:val="00E85566"/>
    <w:rsid w:val="00E85572"/>
    <w:rsid w:val="00E85900"/>
    <w:rsid w:val="00E85938"/>
    <w:rsid w:val="00E85B83"/>
    <w:rsid w:val="00E85D0B"/>
    <w:rsid w:val="00E860B0"/>
    <w:rsid w:val="00E86A3E"/>
    <w:rsid w:val="00E87775"/>
    <w:rsid w:val="00E90D7F"/>
    <w:rsid w:val="00E91F82"/>
    <w:rsid w:val="00E925D3"/>
    <w:rsid w:val="00E92F57"/>
    <w:rsid w:val="00E94E82"/>
    <w:rsid w:val="00E956AA"/>
    <w:rsid w:val="00E9652A"/>
    <w:rsid w:val="00E9653B"/>
    <w:rsid w:val="00E972EB"/>
    <w:rsid w:val="00E976D7"/>
    <w:rsid w:val="00EA0450"/>
    <w:rsid w:val="00EA0A3C"/>
    <w:rsid w:val="00EA18C8"/>
    <w:rsid w:val="00EA21A3"/>
    <w:rsid w:val="00EA23B3"/>
    <w:rsid w:val="00EA2718"/>
    <w:rsid w:val="00EA2EEE"/>
    <w:rsid w:val="00EA3411"/>
    <w:rsid w:val="00EA42DF"/>
    <w:rsid w:val="00EA502E"/>
    <w:rsid w:val="00EA5273"/>
    <w:rsid w:val="00EA5277"/>
    <w:rsid w:val="00EA5DEC"/>
    <w:rsid w:val="00EA6B66"/>
    <w:rsid w:val="00EA6EBA"/>
    <w:rsid w:val="00EB0372"/>
    <w:rsid w:val="00EB1264"/>
    <w:rsid w:val="00EB1BA2"/>
    <w:rsid w:val="00EB1E16"/>
    <w:rsid w:val="00EB21B9"/>
    <w:rsid w:val="00EB3154"/>
    <w:rsid w:val="00EB43E4"/>
    <w:rsid w:val="00EB455A"/>
    <w:rsid w:val="00EB621E"/>
    <w:rsid w:val="00EB6C48"/>
    <w:rsid w:val="00EB6D6A"/>
    <w:rsid w:val="00EB7038"/>
    <w:rsid w:val="00EB7594"/>
    <w:rsid w:val="00EC00ED"/>
    <w:rsid w:val="00EC04C4"/>
    <w:rsid w:val="00EC1454"/>
    <w:rsid w:val="00EC16F3"/>
    <w:rsid w:val="00EC1F66"/>
    <w:rsid w:val="00EC2ACA"/>
    <w:rsid w:val="00EC2B77"/>
    <w:rsid w:val="00EC42BA"/>
    <w:rsid w:val="00EC5755"/>
    <w:rsid w:val="00EC657D"/>
    <w:rsid w:val="00EC665F"/>
    <w:rsid w:val="00EC7C5E"/>
    <w:rsid w:val="00ED0140"/>
    <w:rsid w:val="00ED078B"/>
    <w:rsid w:val="00ED0BF8"/>
    <w:rsid w:val="00ED168E"/>
    <w:rsid w:val="00ED1949"/>
    <w:rsid w:val="00ED29A8"/>
    <w:rsid w:val="00ED3045"/>
    <w:rsid w:val="00ED3A23"/>
    <w:rsid w:val="00ED42D0"/>
    <w:rsid w:val="00ED7029"/>
    <w:rsid w:val="00EE1150"/>
    <w:rsid w:val="00EE1922"/>
    <w:rsid w:val="00EE302C"/>
    <w:rsid w:val="00EE3544"/>
    <w:rsid w:val="00EE3AF6"/>
    <w:rsid w:val="00EE3CF5"/>
    <w:rsid w:val="00EE4666"/>
    <w:rsid w:val="00EE489B"/>
    <w:rsid w:val="00EE4C24"/>
    <w:rsid w:val="00EE50A9"/>
    <w:rsid w:val="00EE72E2"/>
    <w:rsid w:val="00EE742F"/>
    <w:rsid w:val="00EF0E07"/>
    <w:rsid w:val="00EF1304"/>
    <w:rsid w:val="00EF23E9"/>
    <w:rsid w:val="00EF2DE3"/>
    <w:rsid w:val="00EF32E9"/>
    <w:rsid w:val="00EF39F1"/>
    <w:rsid w:val="00EF637B"/>
    <w:rsid w:val="00EF65D4"/>
    <w:rsid w:val="00EF6F91"/>
    <w:rsid w:val="00F00A84"/>
    <w:rsid w:val="00F0122C"/>
    <w:rsid w:val="00F01CE6"/>
    <w:rsid w:val="00F023A6"/>
    <w:rsid w:val="00F02515"/>
    <w:rsid w:val="00F03795"/>
    <w:rsid w:val="00F0385B"/>
    <w:rsid w:val="00F038BF"/>
    <w:rsid w:val="00F0522E"/>
    <w:rsid w:val="00F05652"/>
    <w:rsid w:val="00F07532"/>
    <w:rsid w:val="00F07E00"/>
    <w:rsid w:val="00F11686"/>
    <w:rsid w:val="00F11750"/>
    <w:rsid w:val="00F12464"/>
    <w:rsid w:val="00F13655"/>
    <w:rsid w:val="00F13680"/>
    <w:rsid w:val="00F13C38"/>
    <w:rsid w:val="00F1458F"/>
    <w:rsid w:val="00F14891"/>
    <w:rsid w:val="00F14906"/>
    <w:rsid w:val="00F16A9E"/>
    <w:rsid w:val="00F16B54"/>
    <w:rsid w:val="00F17C6A"/>
    <w:rsid w:val="00F20587"/>
    <w:rsid w:val="00F2162C"/>
    <w:rsid w:val="00F21B1E"/>
    <w:rsid w:val="00F22470"/>
    <w:rsid w:val="00F23842"/>
    <w:rsid w:val="00F25252"/>
    <w:rsid w:val="00F26CC0"/>
    <w:rsid w:val="00F27F30"/>
    <w:rsid w:val="00F31A18"/>
    <w:rsid w:val="00F323CE"/>
    <w:rsid w:val="00F32871"/>
    <w:rsid w:val="00F33FC9"/>
    <w:rsid w:val="00F34089"/>
    <w:rsid w:val="00F34B33"/>
    <w:rsid w:val="00F350E4"/>
    <w:rsid w:val="00F35648"/>
    <w:rsid w:val="00F35E43"/>
    <w:rsid w:val="00F3615A"/>
    <w:rsid w:val="00F3727F"/>
    <w:rsid w:val="00F3767E"/>
    <w:rsid w:val="00F403C5"/>
    <w:rsid w:val="00F406FE"/>
    <w:rsid w:val="00F40796"/>
    <w:rsid w:val="00F40BFF"/>
    <w:rsid w:val="00F41153"/>
    <w:rsid w:val="00F44499"/>
    <w:rsid w:val="00F44DB4"/>
    <w:rsid w:val="00F45342"/>
    <w:rsid w:val="00F45779"/>
    <w:rsid w:val="00F4635D"/>
    <w:rsid w:val="00F46797"/>
    <w:rsid w:val="00F469DA"/>
    <w:rsid w:val="00F46F98"/>
    <w:rsid w:val="00F472E7"/>
    <w:rsid w:val="00F4738F"/>
    <w:rsid w:val="00F47895"/>
    <w:rsid w:val="00F50E7A"/>
    <w:rsid w:val="00F51B16"/>
    <w:rsid w:val="00F51DDD"/>
    <w:rsid w:val="00F52B7C"/>
    <w:rsid w:val="00F52F0E"/>
    <w:rsid w:val="00F52FB5"/>
    <w:rsid w:val="00F53FA6"/>
    <w:rsid w:val="00F56683"/>
    <w:rsid w:val="00F573D4"/>
    <w:rsid w:val="00F57617"/>
    <w:rsid w:val="00F61ACB"/>
    <w:rsid w:val="00F61EC7"/>
    <w:rsid w:val="00F637DC"/>
    <w:rsid w:val="00F637FF"/>
    <w:rsid w:val="00F649D7"/>
    <w:rsid w:val="00F66A2C"/>
    <w:rsid w:val="00F66D11"/>
    <w:rsid w:val="00F67570"/>
    <w:rsid w:val="00F7030E"/>
    <w:rsid w:val="00F71353"/>
    <w:rsid w:val="00F71D1A"/>
    <w:rsid w:val="00F7219A"/>
    <w:rsid w:val="00F72975"/>
    <w:rsid w:val="00F72A1E"/>
    <w:rsid w:val="00F72AD7"/>
    <w:rsid w:val="00F73D65"/>
    <w:rsid w:val="00F74538"/>
    <w:rsid w:val="00F74B7C"/>
    <w:rsid w:val="00F74CE9"/>
    <w:rsid w:val="00F74D82"/>
    <w:rsid w:val="00F7578E"/>
    <w:rsid w:val="00F75D73"/>
    <w:rsid w:val="00F76055"/>
    <w:rsid w:val="00F76C9C"/>
    <w:rsid w:val="00F76F7F"/>
    <w:rsid w:val="00F8070F"/>
    <w:rsid w:val="00F82102"/>
    <w:rsid w:val="00F8278B"/>
    <w:rsid w:val="00F8326B"/>
    <w:rsid w:val="00F8489A"/>
    <w:rsid w:val="00F84D8C"/>
    <w:rsid w:val="00F86403"/>
    <w:rsid w:val="00F86A17"/>
    <w:rsid w:val="00F86AD3"/>
    <w:rsid w:val="00F90ECC"/>
    <w:rsid w:val="00F92503"/>
    <w:rsid w:val="00F92C2C"/>
    <w:rsid w:val="00F931A5"/>
    <w:rsid w:val="00F9401C"/>
    <w:rsid w:val="00F9522B"/>
    <w:rsid w:val="00F96AEB"/>
    <w:rsid w:val="00F97362"/>
    <w:rsid w:val="00F976FE"/>
    <w:rsid w:val="00F97D69"/>
    <w:rsid w:val="00FA039E"/>
    <w:rsid w:val="00FA0FA3"/>
    <w:rsid w:val="00FA17B8"/>
    <w:rsid w:val="00FA1F4D"/>
    <w:rsid w:val="00FA278E"/>
    <w:rsid w:val="00FA3AFA"/>
    <w:rsid w:val="00FA4D2B"/>
    <w:rsid w:val="00FA4D75"/>
    <w:rsid w:val="00FA7160"/>
    <w:rsid w:val="00FA751C"/>
    <w:rsid w:val="00FA7E39"/>
    <w:rsid w:val="00FB0134"/>
    <w:rsid w:val="00FB1A92"/>
    <w:rsid w:val="00FB1D4C"/>
    <w:rsid w:val="00FB2483"/>
    <w:rsid w:val="00FB271A"/>
    <w:rsid w:val="00FB314E"/>
    <w:rsid w:val="00FB3B27"/>
    <w:rsid w:val="00FB4313"/>
    <w:rsid w:val="00FB4F8A"/>
    <w:rsid w:val="00FB58F3"/>
    <w:rsid w:val="00FB5DA1"/>
    <w:rsid w:val="00FB6113"/>
    <w:rsid w:val="00FB62E6"/>
    <w:rsid w:val="00FB64EC"/>
    <w:rsid w:val="00FB66EF"/>
    <w:rsid w:val="00FC3160"/>
    <w:rsid w:val="00FC357F"/>
    <w:rsid w:val="00FC4EA7"/>
    <w:rsid w:val="00FC4EE3"/>
    <w:rsid w:val="00FC52EE"/>
    <w:rsid w:val="00FC54A0"/>
    <w:rsid w:val="00FC575E"/>
    <w:rsid w:val="00FC59E1"/>
    <w:rsid w:val="00FC612F"/>
    <w:rsid w:val="00FC6294"/>
    <w:rsid w:val="00FD09D6"/>
    <w:rsid w:val="00FD1031"/>
    <w:rsid w:val="00FD13AE"/>
    <w:rsid w:val="00FD166D"/>
    <w:rsid w:val="00FD173E"/>
    <w:rsid w:val="00FD1A45"/>
    <w:rsid w:val="00FD2AE0"/>
    <w:rsid w:val="00FD5589"/>
    <w:rsid w:val="00FD65E2"/>
    <w:rsid w:val="00FD6C1E"/>
    <w:rsid w:val="00FD76F8"/>
    <w:rsid w:val="00FE1517"/>
    <w:rsid w:val="00FE1689"/>
    <w:rsid w:val="00FE230E"/>
    <w:rsid w:val="00FE2C8F"/>
    <w:rsid w:val="00FE34B0"/>
    <w:rsid w:val="00FE4A27"/>
    <w:rsid w:val="00FE5B93"/>
    <w:rsid w:val="00FE6E5B"/>
    <w:rsid w:val="00FE7E1D"/>
    <w:rsid w:val="00FF00CF"/>
    <w:rsid w:val="00FF2436"/>
    <w:rsid w:val="00FF26EA"/>
    <w:rsid w:val="00FF34CA"/>
    <w:rsid w:val="00FF36F5"/>
    <w:rsid w:val="00FF44DB"/>
    <w:rsid w:val="00FF489A"/>
    <w:rsid w:val="00FF49CC"/>
    <w:rsid w:val="00FF4A44"/>
    <w:rsid w:val="00FF4B15"/>
    <w:rsid w:val="00FF5E52"/>
    <w:rsid w:val="00FF7CA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4865">
      <o:colormru v:ext="edit" colors="#037d0f"/>
    </o:shapedefaults>
    <o:shapelayout v:ext="edit">
      <o:idmap v:ext="edit" data="1"/>
    </o:shapelayout>
  </w:shapeDefaults>
  <w:decimalSymbol w:val=","/>
  <w:listSeparator w:val=";"/>
  <w14:docId w14:val="2525AB3A"/>
  <w15:chartTrackingRefBased/>
  <w15:docId w15:val="{3D406D58-F272-4FA5-B94A-1E6E1D634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tekst podstawowy"/>
    <w:qFormat/>
    <w:rsid w:val="002314B5"/>
    <w:pPr>
      <w:spacing w:before="120" w:line="360" w:lineRule="auto"/>
      <w:ind w:left="284" w:firstLine="284"/>
      <w:jc w:val="both"/>
    </w:pPr>
    <w:rPr>
      <w:rFonts w:ascii="Arial" w:eastAsia="Times New Roman" w:hAnsi="Arial"/>
      <w:sz w:val="22"/>
      <w:szCs w:val="24"/>
    </w:rPr>
  </w:style>
  <w:style w:type="paragraph" w:styleId="Nagwek1">
    <w:name w:val="heading 1"/>
    <w:aliases w:val="182 Nagłówek 1,201 Nagłówek 1"/>
    <w:next w:val="Normalny"/>
    <w:link w:val="Nagwek1Znak"/>
    <w:autoRedefine/>
    <w:qFormat/>
    <w:rsid w:val="00704CC2"/>
    <w:pPr>
      <w:keepNext/>
      <w:keepLines/>
      <w:pageBreakBefore/>
      <w:numPr>
        <w:numId w:val="42"/>
      </w:numPr>
      <w:spacing w:before="360" w:after="240" w:line="360" w:lineRule="auto"/>
      <w:outlineLvl w:val="0"/>
    </w:pPr>
    <w:rPr>
      <w:rFonts w:ascii="Arial" w:eastAsia="Times New Roman" w:hAnsi="Arial"/>
      <w:b/>
      <w:bCs/>
      <w:sz w:val="28"/>
      <w:szCs w:val="28"/>
    </w:rPr>
  </w:style>
  <w:style w:type="paragraph" w:styleId="Nagwek2">
    <w:name w:val="heading 2"/>
    <w:aliases w:val="182 Nagłówek 2,201 Nagłówek 2,4.x"/>
    <w:basedOn w:val="Nagwek1"/>
    <w:next w:val="Normalny"/>
    <w:link w:val="Nagwek2Znak"/>
    <w:autoRedefine/>
    <w:uiPriority w:val="9"/>
    <w:qFormat/>
    <w:rsid w:val="00FA17B8"/>
    <w:pPr>
      <w:pageBreakBefore w:val="0"/>
      <w:numPr>
        <w:numId w:val="43"/>
      </w:numPr>
      <w:spacing w:before="240" w:after="40" w:line="276" w:lineRule="auto"/>
      <w:jc w:val="both"/>
      <w:outlineLvl w:val="1"/>
    </w:pPr>
    <w:rPr>
      <w:bCs w:val="0"/>
      <w:sz w:val="24"/>
      <w:szCs w:val="26"/>
      <w:lang w:val="x-none" w:eastAsia="x-none"/>
    </w:rPr>
  </w:style>
  <w:style w:type="paragraph" w:styleId="Nagwek3">
    <w:name w:val="heading 3"/>
    <w:aliases w:val="182 Nagłówek 3,201 Nagłówek 3"/>
    <w:basedOn w:val="Nagwek2"/>
    <w:next w:val="Normalny"/>
    <w:link w:val="Nagwek3Znak"/>
    <w:autoRedefine/>
    <w:qFormat/>
    <w:rsid w:val="001B75DD"/>
    <w:pPr>
      <w:numPr>
        <w:ilvl w:val="2"/>
        <w:numId w:val="55"/>
      </w:numPr>
      <w:spacing w:before="40"/>
      <w:outlineLvl w:val="2"/>
    </w:pPr>
    <w:rPr>
      <w:sz w:val="22"/>
      <w:szCs w:val="22"/>
    </w:rPr>
  </w:style>
  <w:style w:type="paragraph" w:styleId="Nagwek4">
    <w:name w:val="heading 4"/>
    <w:aliases w:val="Nagłówek 4-E65"/>
    <w:basedOn w:val="Nagwek3"/>
    <w:next w:val="Normalny"/>
    <w:link w:val="Nagwek4Znak"/>
    <w:qFormat/>
    <w:rsid w:val="00E976D7"/>
    <w:pPr>
      <w:numPr>
        <w:ilvl w:val="3"/>
        <w:numId w:val="42"/>
      </w:numPr>
      <w:spacing w:before="240" w:after="60"/>
      <w:outlineLvl w:val="3"/>
    </w:pPr>
    <w:rPr>
      <w:bCs/>
      <w:iCs/>
    </w:rPr>
  </w:style>
  <w:style w:type="paragraph" w:styleId="Nagwek5">
    <w:name w:val="heading 5"/>
    <w:basedOn w:val="Normalny"/>
    <w:next w:val="Normalny"/>
    <w:link w:val="Nagwek5Znak"/>
    <w:qFormat/>
    <w:rsid w:val="001E4F46"/>
    <w:pPr>
      <w:keepNext/>
      <w:keepLines/>
      <w:numPr>
        <w:ilvl w:val="4"/>
        <w:numId w:val="42"/>
      </w:numPr>
      <w:spacing w:before="200"/>
      <w:jc w:val="left"/>
      <w:outlineLvl w:val="4"/>
    </w:pPr>
    <w:rPr>
      <w:b/>
      <w:lang w:val="x-none" w:eastAsia="x-none"/>
    </w:rPr>
  </w:style>
  <w:style w:type="paragraph" w:styleId="Nagwek6">
    <w:name w:val="heading 6"/>
    <w:basedOn w:val="Normalny"/>
    <w:next w:val="Normalny"/>
    <w:link w:val="Nagwek6Znak"/>
    <w:rsid w:val="005C3AD9"/>
    <w:pPr>
      <w:keepNext/>
      <w:keepLines/>
      <w:numPr>
        <w:ilvl w:val="5"/>
        <w:numId w:val="42"/>
      </w:numPr>
      <w:spacing w:before="200"/>
      <w:outlineLvl w:val="5"/>
    </w:pPr>
    <w:rPr>
      <w:rFonts w:ascii="Cambria" w:hAnsi="Cambria"/>
      <w:i/>
      <w:iCs/>
      <w:color w:val="243F60"/>
      <w:lang w:val="x-none" w:eastAsia="x-none"/>
    </w:rPr>
  </w:style>
  <w:style w:type="paragraph" w:styleId="Nagwek7">
    <w:name w:val="heading 7"/>
    <w:basedOn w:val="Normalny"/>
    <w:next w:val="Normalny"/>
    <w:link w:val="Nagwek7Znak"/>
    <w:rsid w:val="005C3AD9"/>
    <w:pPr>
      <w:keepNext/>
      <w:keepLines/>
      <w:numPr>
        <w:ilvl w:val="6"/>
        <w:numId w:val="42"/>
      </w:numPr>
      <w:spacing w:before="200"/>
      <w:outlineLvl w:val="6"/>
    </w:pPr>
    <w:rPr>
      <w:rFonts w:ascii="Cambria" w:hAnsi="Cambria"/>
      <w:i/>
      <w:iCs/>
      <w:color w:val="404040"/>
      <w:lang w:val="x-none" w:eastAsia="x-none"/>
    </w:rPr>
  </w:style>
  <w:style w:type="paragraph" w:styleId="Nagwek8">
    <w:name w:val="heading 8"/>
    <w:basedOn w:val="Normalny"/>
    <w:next w:val="Normalny"/>
    <w:link w:val="Nagwek8Znak"/>
    <w:rsid w:val="005C3AD9"/>
    <w:pPr>
      <w:keepNext/>
      <w:keepLines/>
      <w:numPr>
        <w:ilvl w:val="7"/>
        <w:numId w:val="42"/>
      </w:numPr>
      <w:spacing w:before="200"/>
      <w:outlineLvl w:val="7"/>
    </w:pPr>
    <w:rPr>
      <w:rFonts w:ascii="Cambria" w:hAnsi="Cambria"/>
      <w:color w:val="404040"/>
      <w:szCs w:val="20"/>
      <w:lang w:val="x-none" w:eastAsia="x-none"/>
    </w:rPr>
  </w:style>
  <w:style w:type="paragraph" w:styleId="Nagwek9">
    <w:name w:val="heading 9"/>
    <w:basedOn w:val="Normalny"/>
    <w:next w:val="Normalny"/>
    <w:link w:val="Nagwek9Znak"/>
    <w:rsid w:val="005C3AD9"/>
    <w:pPr>
      <w:keepNext/>
      <w:keepLines/>
      <w:numPr>
        <w:ilvl w:val="8"/>
        <w:numId w:val="42"/>
      </w:numPr>
      <w:spacing w:before="200"/>
      <w:outlineLvl w:val="8"/>
    </w:pPr>
    <w:rPr>
      <w:rFonts w:ascii="Cambria" w:hAnsi="Cambria"/>
      <w:i/>
      <w:iCs/>
      <w:color w:val="40404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82 Nagłówek 1 Znak,201 Nagłówek 1 Znak"/>
    <w:link w:val="Nagwek1"/>
    <w:rsid w:val="00704CC2"/>
    <w:rPr>
      <w:rFonts w:ascii="Arial" w:eastAsia="Times New Roman" w:hAnsi="Arial"/>
      <w:b/>
      <w:bCs/>
      <w:sz w:val="28"/>
      <w:szCs w:val="28"/>
    </w:rPr>
  </w:style>
  <w:style w:type="character" w:customStyle="1" w:styleId="Nagwek2Znak">
    <w:name w:val="Nagłówek 2 Znak"/>
    <w:aliases w:val="182 Nagłówek 2 Znak,201 Nagłówek 2 Znak,4.x Znak"/>
    <w:link w:val="Nagwek2"/>
    <w:uiPriority w:val="9"/>
    <w:rsid w:val="00FA17B8"/>
    <w:rPr>
      <w:rFonts w:ascii="Arial" w:eastAsia="Times New Roman" w:hAnsi="Arial"/>
      <w:b/>
      <w:sz w:val="24"/>
      <w:szCs w:val="26"/>
      <w:lang w:val="x-none" w:eastAsia="x-none"/>
    </w:rPr>
  </w:style>
  <w:style w:type="character" w:customStyle="1" w:styleId="Nagwek3Znak">
    <w:name w:val="Nagłówek 3 Znak"/>
    <w:aliases w:val="182 Nagłówek 3 Znak,201 Nagłówek 3 Znak"/>
    <w:link w:val="Nagwek3"/>
    <w:rsid w:val="001B75DD"/>
    <w:rPr>
      <w:rFonts w:ascii="Arial" w:eastAsia="Times New Roman" w:hAnsi="Arial"/>
      <w:b/>
      <w:sz w:val="22"/>
      <w:szCs w:val="22"/>
      <w:lang w:val="x-none" w:eastAsia="x-none"/>
    </w:rPr>
  </w:style>
  <w:style w:type="character" w:customStyle="1" w:styleId="Nagwek4Znak">
    <w:name w:val="Nagłówek 4 Znak"/>
    <w:aliases w:val="Nagłówek 4-E65 Znak"/>
    <w:link w:val="Nagwek4"/>
    <w:rsid w:val="00E976D7"/>
    <w:rPr>
      <w:rFonts w:ascii="Arial" w:eastAsia="Times New Roman" w:hAnsi="Arial"/>
      <w:b/>
      <w:bCs/>
      <w:iCs/>
      <w:sz w:val="22"/>
      <w:szCs w:val="22"/>
      <w:lang w:val="x-none" w:eastAsia="x-none"/>
    </w:rPr>
  </w:style>
  <w:style w:type="character" w:customStyle="1" w:styleId="Nagwek5Znak">
    <w:name w:val="Nagłówek 5 Znak"/>
    <w:link w:val="Nagwek5"/>
    <w:rsid w:val="001E4F46"/>
    <w:rPr>
      <w:rFonts w:ascii="Arial" w:eastAsia="Times New Roman" w:hAnsi="Arial"/>
      <w:b/>
      <w:sz w:val="22"/>
      <w:szCs w:val="24"/>
      <w:lang w:val="x-none" w:eastAsia="x-none"/>
    </w:rPr>
  </w:style>
  <w:style w:type="character" w:customStyle="1" w:styleId="Nagwek6Znak">
    <w:name w:val="Nagłówek 6 Znak"/>
    <w:link w:val="Nagwek6"/>
    <w:rsid w:val="005C3AD9"/>
    <w:rPr>
      <w:rFonts w:ascii="Cambria" w:eastAsia="Times New Roman" w:hAnsi="Cambria"/>
      <w:i/>
      <w:iCs/>
      <w:color w:val="243F60"/>
      <w:sz w:val="22"/>
      <w:szCs w:val="24"/>
      <w:lang w:val="x-none" w:eastAsia="x-none"/>
    </w:rPr>
  </w:style>
  <w:style w:type="character" w:customStyle="1" w:styleId="Nagwek7Znak">
    <w:name w:val="Nagłówek 7 Znak"/>
    <w:link w:val="Nagwek7"/>
    <w:rsid w:val="005C3AD9"/>
    <w:rPr>
      <w:rFonts w:ascii="Cambria" w:eastAsia="Times New Roman" w:hAnsi="Cambria"/>
      <w:i/>
      <w:iCs/>
      <w:color w:val="404040"/>
      <w:sz w:val="22"/>
      <w:szCs w:val="24"/>
      <w:lang w:val="x-none" w:eastAsia="x-none"/>
    </w:rPr>
  </w:style>
  <w:style w:type="character" w:customStyle="1" w:styleId="Nagwek8Znak">
    <w:name w:val="Nagłówek 8 Znak"/>
    <w:link w:val="Nagwek8"/>
    <w:rsid w:val="005C3AD9"/>
    <w:rPr>
      <w:rFonts w:ascii="Cambria" w:eastAsia="Times New Roman" w:hAnsi="Cambria"/>
      <w:color w:val="404040"/>
      <w:sz w:val="22"/>
      <w:lang w:val="x-none" w:eastAsia="x-none"/>
    </w:rPr>
  </w:style>
  <w:style w:type="character" w:customStyle="1" w:styleId="Nagwek9Znak">
    <w:name w:val="Nagłówek 9 Znak"/>
    <w:link w:val="Nagwek9"/>
    <w:rsid w:val="005C3AD9"/>
    <w:rPr>
      <w:rFonts w:ascii="Cambria" w:eastAsia="Times New Roman" w:hAnsi="Cambria"/>
      <w:i/>
      <w:iCs/>
      <w:color w:val="404040"/>
      <w:sz w:val="22"/>
      <w:lang w:val="x-none" w:eastAsia="x-none"/>
    </w:rPr>
  </w:style>
  <w:style w:type="paragraph" w:styleId="Stopka">
    <w:name w:val="footer"/>
    <w:aliases w:val="Tytuł tabeli,Znak1,Znak1 Znak, Znak1, Znak1 Znak"/>
    <w:basedOn w:val="Normalny"/>
    <w:link w:val="StopkaZnak"/>
    <w:uiPriority w:val="99"/>
    <w:rsid w:val="005C3AD9"/>
    <w:pPr>
      <w:tabs>
        <w:tab w:val="center" w:pos="4536"/>
        <w:tab w:val="right" w:pos="9072"/>
      </w:tabs>
    </w:pPr>
    <w:rPr>
      <w:sz w:val="20"/>
      <w:lang w:val="x-none"/>
    </w:rPr>
  </w:style>
  <w:style w:type="character" w:customStyle="1" w:styleId="StopkaZnak">
    <w:name w:val="Stopka Znak"/>
    <w:aliases w:val="Tytuł tabeli Znak,Znak1 Znak1,Znak1 Znak Znak, Znak1 Znak1, Znak1 Znak Znak"/>
    <w:link w:val="Stopka"/>
    <w:uiPriority w:val="99"/>
    <w:rsid w:val="005C3AD9"/>
    <w:rPr>
      <w:rFonts w:ascii="Arial" w:eastAsia="Times New Roman" w:hAnsi="Arial" w:cs="Times New Roman"/>
      <w:sz w:val="20"/>
      <w:szCs w:val="24"/>
      <w:lang w:eastAsia="pl-PL"/>
    </w:rPr>
  </w:style>
  <w:style w:type="paragraph" w:customStyle="1" w:styleId="BodyText21">
    <w:name w:val="Body Text 21"/>
    <w:basedOn w:val="Tekstpodstawowy"/>
    <w:rsid w:val="005C3AD9"/>
    <w:pPr>
      <w:overflowPunct w:val="0"/>
      <w:autoSpaceDE w:val="0"/>
      <w:autoSpaceDN w:val="0"/>
      <w:adjustRightInd w:val="0"/>
      <w:spacing w:after="0"/>
      <w:ind w:left="3544"/>
      <w:textAlignment w:val="baseline"/>
    </w:pPr>
    <w:rPr>
      <w:color w:val="000000"/>
      <w:szCs w:val="20"/>
      <w:lang w:val="en-GB"/>
    </w:rPr>
  </w:style>
  <w:style w:type="paragraph" w:styleId="Tekstpodstawowy">
    <w:name w:val="Body Text"/>
    <w:basedOn w:val="Normalny"/>
    <w:link w:val="TekstpodstawowyZnak"/>
    <w:uiPriority w:val="99"/>
    <w:unhideWhenUsed/>
    <w:rsid w:val="005C3AD9"/>
    <w:pPr>
      <w:spacing w:after="120"/>
    </w:pPr>
    <w:rPr>
      <w:sz w:val="20"/>
      <w:lang w:val="x-none"/>
    </w:rPr>
  </w:style>
  <w:style w:type="character" w:customStyle="1" w:styleId="TekstpodstawowyZnak">
    <w:name w:val="Tekst podstawowy Znak"/>
    <w:link w:val="Tekstpodstawowy"/>
    <w:uiPriority w:val="99"/>
    <w:rsid w:val="005C3AD9"/>
    <w:rPr>
      <w:rFonts w:ascii="Arial" w:eastAsia="Times New Roman" w:hAnsi="Arial" w:cs="Times New Roman"/>
      <w:sz w:val="20"/>
      <w:szCs w:val="24"/>
      <w:lang w:eastAsia="pl-PL"/>
    </w:rPr>
  </w:style>
  <w:style w:type="paragraph" w:styleId="Nagwek">
    <w:name w:val="header"/>
    <w:aliases w:val="Znak,Nagłówek strony Znak Znak Znak Znak Znak Znak Znak Znak Znak Znak Znak Znak Znak Znak Znak"/>
    <w:basedOn w:val="Normalny"/>
    <w:link w:val="NagwekZnak"/>
    <w:uiPriority w:val="99"/>
    <w:unhideWhenUsed/>
    <w:rsid w:val="005C3AD9"/>
    <w:pPr>
      <w:tabs>
        <w:tab w:val="center" w:pos="4536"/>
        <w:tab w:val="right" w:pos="9072"/>
      </w:tabs>
    </w:pPr>
    <w:rPr>
      <w:sz w:val="20"/>
      <w:lang w:val="x-none"/>
    </w:rPr>
  </w:style>
  <w:style w:type="character" w:customStyle="1" w:styleId="NagwekZnak">
    <w:name w:val="Nagłówek Znak"/>
    <w:aliases w:val="Znak Znak,Nagłówek strony Znak Znak Znak Znak Znak Znak Znak Znak Znak Znak Znak Znak Znak Znak Znak Znak"/>
    <w:link w:val="Nagwek"/>
    <w:uiPriority w:val="99"/>
    <w:rsid w:val="005C3AD9"/>
    <w:rPr>
      <w:rFonts w:ascii="Arial" w:eastAsia="Times New Roman" w:hAnsi="Arial" w:cs="Times New Roman"/>
      <w:sz w:val="20"/>
      <w:szCs w:val="24"/>
      <w:lang w:eastAsia="pl-PL"/>
    </w:rPr>
  </w:style>
  <w:style w:type="paragraph" w:customStyle="1" w:styleId="Okadka2">
    <w:name w:val="Okładka2"/>
    <w:rsid w:val="005C3AD9"/>
    <w:pPr>
      <w:jc w:val="center"/>
    </w:pPr>
    <w:rPr>
      <w:rFonts w:ascii="Arial Black" w:eastAsia="Times New Roman" w:hAnsi="Arial Black" w:cs="Arial"/>
      <w:b/>
      <w:bCs/>
      <w:kern w:val="32"/>
      <w:sz w:val="28"/>
      <w:szCs w:val="40"/>
      <w:lang w:eastAsia="en-US"/>
    </w:rPr>
  </w:style>
  <w:style w:type="character" w:styleId="Pogrubienie">
    <w:name w:val="Strong"/>
    <w:uiPriority w:val="22"/>
    <w:qFormat/>
    <w:rsid w:val="00384008"/>
    <w:rPr>
      <w:rFonts w:ascii="Arial" w:hAnsi="Arial"/>
      <w:b/>
      <w:bCs/>
    </w:rPr>
  </w:style>
  <w:style w:type="table" w:styleId="Tabela-Siatka">
    <w:name w:val="Table Grid"/>
    <w:basedOn w:val="Standardowy"/>
    <w:uiPriority w:val="39"/>
    <w:rsid w:val="005C3AD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BulletC,Obiekt,List Paragraph1,Akapit z listą1,Wyliczanie,Akapit z listą3,Akapit z listą31,List Paragraph,Numerowanie,Akapit z listą11,test ciągły"/>
    <w:basedOn w:val="Normalny"/>
    <w:link w:val="AkapitzlistZnak"/>
    <w:uiPriority w:val="34"/>
    <w:qFormat/>
    <w:rsid w:val="005C3AD9"/>
    <w:pPr>
      <w:ind w:left="720"/>
      <w:contextualSpacing/>
    </w:pPr>
    <w:rPr>
      <w:sz w:val="24"/>
      <w:lang w:val="x-none" w:eastAsia="x-none"/>
    </w:rPr>
  </w:style>
  <w:style w:type="numbering" w:customStyle="1" w:styleId="Styl1">
    <w:name w:val="Styl1"/>
    <w:rsid w:val="005C3AD9"/>
    <w:pPr>
      <w:numPr>
        <w:numId w:val="1"/>
      </w:numPr>
    </w:pPr>
  </w:style>
  <w:style w:type="paragraph" w:styleId="Nagwekspisutreci">
    <w:name w:val="TOC Heading"/>
    <w:basedOn w:val="Nagwek1"/>
    <w:next w:val="Normalny"/>
    <w:uiPriority w:val="39"/>
    <w:qFormat/>
    <w:rsid w:val="00384008"/>
    <w:pPr>
      <w:numPr>
        <w:numId w:val="0"/>
      </w:numPr>
      <w:spacing w:before="480" w:after="0"/>
      <w:outlineLvl w:val="9"/>
    </w:pPr>
    <w:rPr>
      <w:lang w:eastAsia="en-US"/>
    </w:rPr>
  </w:style>
  <w:style w:type="paragraph" w:styleId="Spistreci1">
    <w:name w:val="toc 1"/>
    <w:aliases w:val="E65-Spis treści 1"/>
    <w:basedOn w:val="Normalny"/>
    <w:next w:val="Normalny"/>
    <w:link w:val="Spistreci1Znak"/>
    <w:autoRedefine/>
    <w:uiPriority w:val="39"/>
    <w:unhideWhenUsed/>
    <w:rsid w:val="00107970"/>
    <w:pPr>
      <w:tabs>
        <w:tab w:val="left" w:pos="567"/>
        <w:tab w:val="left" w:pos="993"/>
        <w:tab w:val="right" w:leader="dot" w:pos="9627"/>
      </w:tabs>
      <w:spacing w:before="0" w:line="240" w:lineRule="auto"/>
    </w:pPr>
    <w:rPr>
      <w:lang w:val="x-none" w:eastAsia="x-none"/>
    </w:rPr>
  </w:style>
  <w:style w:type="paragraph" w:styleId="Spistreci2">
    <w:name w:val="toc 2"/>
    <w:aliases w:val="E65-Spis treści 2"/>
    <w:basedOn w:val="Normalny"/>
    <w:next w:val="Normalny"/>
    <w:autoRedefine/>
    <w:uiPriority w:val="39"/>
    <w:unhideWhenUsed/>
    <w:rsid w:val="00BF41D7"/>
    <w:pPr>
      <w:tabs>
        <w:tab w:val="left" w:pos="1134"/>
        <w:tab w:val="right" w:leader="dot" w:pos="9627"/>
      </w:tabs>
      <w:spacing w:before="0" w:line="240" w:lineRule="auto"/>
      <w:ind w:left="851" w:hanging="284"/>
    </w:pPr>
  </w:style>
  <w:style w:type="paragraph" w:styleId="Spistreci3">
    <w:name w:val="toc 3"/>
    <w:aliases w:val="E65-Spis treści 3"/>
    <w:basedOn w:val="Normalny"/>
    <w:next w:val="Normalny"/>
    <w:autoRedefine/>
    <w:uiPriority w:val="39"/>
    <w:unhideWhenUsed/>
    <w:rsid w:val="00107970"/>
    <w:pPr>
      <w:tabs>
        <w:tab w:val="left" w:pos="1701"/>
        <w:tab w:val="right" w:leader="dot" w:pos="9627"/>
      </w:tabs>
      <w:spacing w:before="0" w:line="240" w:lineRule="auto"/>
      <w:ind w:left="1560" w:hanging="567"/>
    </w:pPr>
  </w:style>
  <w:style w:type="character" w:styleId="Hipercze">
    <w:name w:val="Hyperlink"/>
    <w:uiPriority w:val="99"/>
    <w:unhideWhenUsed/>
    <w:rsid w:val="005C3AD9"/>
    <w:rPr>
      <w:color w:val="0000FF"/>
      <w:u w:val="single"/>
    </w:rPr>
  </w:style>
  <w:style w:type="paragraph" w:styleId="Tekstdymka">
    <w:name w:val="Balloon Text"/>
    <w:basedOn w:val="Normalny"/>
    <w:link w:val="TekstdymkaZnak"/>
    <w:unhideWhenUsed/>
    <w:rsid w:val="005C3AD9"/>
    <w:rPr>
      <w:rFonts w:ascii="Tahoma" w:hAnsi="Tahoma"/>
      <w:sz w:val="16"/>
      <w:szCs w:val="16"/>
      <w:lang w:val="x-none"/>
    </w:rPr>
  </w:style>
  <w:style w:type="character" w:customStyle="1" w:styleId="TekstdymkaZnak">
    <w:name w:val="Tekst dymka Znak"/>
    <w:link w:val="Tekstdymka"/>
    <w:rsid w:val="005C3AD9"/>
    <w:rPr>
      <w:rFonts w:ascii="Tahoma" w:eastAsia="Times New Roman" w:hAnsi="Tahoma" w:cs="Tahoma"/>
      <w:sz w:val="16"/>
      <w:szCs w:val="16"/>
      <w:lang w:eastAsia="pl-PL"/>
    </w:rPr>
  </w:style>
  <w:style w:type="paragraph" w:styleId="Legenda">
    <w:name w:val="caption"/>
    <w:aliases w:val="182 Legenda,201 Legenda"/>
    <w:basedOn w:val="Normalny"/>
    <w:next w:val="Normalny"/>
    <w:link w:val="LegendaZnak"/>
    <w:autoRedefine/>
    <w:uiPriority w:val="99"/>
    <w:qFormat/>
    <w:rsid w:val="005F5E45"/>
    <w:pPr>
      <w:keepNext/>
      <w:spacing w:after="120"/>
      <w:ind w:left="993" w:hanging="993"/>
      <w:jc w:val="left"/>
    </w:pPr>
    <w:rPr>
      <w:bCs/>
      <w:i/>
      <w:sz w:val="20"/>
      <w:szCs w:val="20"/>
      <w:lang w:val="x-none" w:eastAsia="x-none"/>
    </w:rPr>
  </w:style>
  <w:style w:type="paragraph" w:styleId="Spisilustracji">
    <w:name w:val="table of figures"/>
    <w:aliases w:val="E65-Spis ilustracji"/>
    <w:basedOn w:val="Normalny"/>
    <w:next w:val="Normalny"/>
    <w:link w:val="SpisilustracjiZnak"/>
    <w:autoRedefine/>
    <w:uiPriority w:val="99"/>
    <w:unhideWhenUsed/>
    <w:rsid w:val="006A03BA"/>
    <w:rPr>
      <w:sz w:val="24"/>
      <w:lang w:val="x-none" w:eastAsia="x-none"/>
    </w:rPr>
  </w:style>
  <w:style w:type="paragraph" w:customStyle="1" w:styleId="kuba">
    <w:name w:val="kuba"/>
    <w:basedOn w:val="Normalny"/>
    <w:uiPriority w:val="99"/>
    <w:rsid w:val="005C3AD9"/>
    <w:pPr>
      <w:keepLines/>
      <w:suppressAutoHyphens/>
      <w:jc w:val="center"/>
    </w:pPr>
    <w:rPr>
      <w:rFonts w:eastAsia="Calibri"/>
      <w:szCs w:val="22"/>
      <w:lang w:eastAsia="en-US"/>
    </w:rPr>
  </w:style>
  <w:style w:type="paragraph" w:customStyle="1" w:styleId="182punkta">
    <w:name w:val="182punkt a)"/>
    <w:basedOn w:val="kuba"/>
    <w:next w:val="Normalny"/>
    <w:autoRedefine/>
    <w:qFormat/>
    <w:rsid w:val="00132CD6"/>
    <w:pPr>
      <w:numPr>
        <w:numId w:val="21"/>
      </w:numPr>
      <w:jc w:val="left"/>
    </w:pPr>
    <w:rPr>
      <w:noProof/>
    </w:rPr>
  </w:style>
  <w:style w:type="paragraph" w:customStyle="1" w:styleId="182rdo">
    <w:name w:val="182 Źródło"/>
    <w:basedOn w:val="Normalny"/>
    <w:next w:val="Normalny"/>
    <w:autoRedefine/>
    <w:qFormat/>
    <w:rsid w:val="00AE7110"/>
    <w:pPr>
      <w:spacing w:before="60" w:after="360" w:line="240" w:lineRule="auto"/>
      <w:ind w:left="0" w:firstLine="0"/>
    </w:pPr>
    <w:rPr>
      <w:i/>
      <w:sz w:val="20"/>
      <w:szCs w:val="20"/>
    </w:rPr>
  </w:style>
  <w:style w:type="paragraph" w:styleId="Tytu">
    <w:name w:val="Title"/>
    <w:basedOn w:val="Normalny"/>
    <w:next w:val="Normalny"/>
    <w:link w:val="TytuZnak"/>
    <w:uiPriority w:val="99"/>
    <w:rsid w:val="005C3AD9"/>
    <w:pPr>
      <w:keepLines/>
      <w:suppressAutoHyphens/>
      <w:spacing w:before="60" w:after="60"/>
      <w:jc w:val="center"/>
    </w:pPr>
    <w:rPr>
      <w:b/>
      <w:bCs/>
      <w:kern w:val="28"/>
      <w:sz w:val="28"/>
      <w:szCs w:val="32"/>
      <w:lang w:val="x-none" w:eastAsia="x-none"/>
    </w:rPr>
  </w:style>
  <w:style w:type="character" w:customStyle="1" w:styleId="TytuZnak">
    <w:name w:val="Tytuł Znak"/>
    <w:link w:val="Tytu"/>
    <w:uiPriority w:val="99"/>
    <w:rsid w:val="005C3AD9"/>
    <w:rPr>
      <w:rFonts w:ascii="Arial" w:eastAsia="Times New Roman" w:hAnsi="Arial" w:cs="Times New Roman"/>
      <w:b/>
      <w:bCs/>
      <w:kern w:val="28"/>
      <w:sz w:val="28"/>
      <w:szCs w:val="32"/>
    </w:rPr>
  </w:style>
  <w:style w:type="paragraph" w:customStyle="1" w:styleId="182Tiret">
    <w:name w:val="182 Tiret"/>
    <w:basedOn w:val="Tekstpodstawowy"/>
    <w:next w:val="Tekstpodstawowy"/>
    <w:link w:val="182TiretZnak"/>
    <w:autoRedefine/>
    <w:qFormat/>
    <w:rsid w:val="00384008"/>
    <w:pPr>
      <w:keepLines/>
      <w:numPr>
        <w:numId w:val="24"/>
      </w:numPr>
      <w:suppressAutoHyphens/>
      <w:spacing w:before="60"/>
      <w:ind w:left="1491" w:hanging="357"/>
      <w:contextualSpacing/>
    </w:pPr>
    <w:rPr>
      <w:rFonts w:eastAsia="Calibri"/>
      <w:szCs w:val="22"/>
      <w:lang w:eastAsia="en-US"/>
    </w:rPr>
  </w:style>
  <w:style w:type="character" w:customStyle="1" w:styleId="182TiretZnak">
    <w:name w:val="182 Tiret Znak"/>
    <w:link w:val="182Tiret"/>
    <w:rsid w:val="00384008"/>
    <w:rPr>
      <w:rFonts w:ascii="Arial" w:hAnsi="Arial"/>
      <w:szCs w:val="22"/>
      <w:lang w:val="x-none" w:eastAsia="en-US"/>
    </w:rPr>
  </w:style>
  <w:style w:type="paragraph" w:customStyle="1" w:styleId="Punkt2">
    <w:name w:val="Punkt2"/>
    <w:basedOn w:val="Tekstpodstawowy"/>
    <w:next w:val="Tekstpodstawowy"/>
    <w:link w:val="Punkt2Znak"/>
    <w:uiPriority w:val="99"/>
    <w:rsid w:val="005C3AD9"/>
    <w:pPr>
      <w:keepLines/>
      <w:numPr>
        <w:numId w:val="2"/>
      </w:numPr>
      <w:suppressAutoHyphens/>
      <w:spacing w:before="60" w:after="60"/>
    </w:pPr>
    <w:rPr>
      <w:b/>
      <w:bCs/>
      <w:kern w:val="28"/>
      <w:szCs w:val="22"/>
      <w:lang w:eastAsia="en-US"/>
    </w:rPr>
  </w:style>
  <w:style w:type="character" w:customStyle="1" w:styleId="Punkt2Znak">
    <w:name w:val="Punkt2 Znak"/>
    <w:link w:val="Punkt2"/>
    <w:uiPriority w:val="99"/>
    <w:rsid w:val="005C3AD9"/>
    <w:rPr>
      <w:rFonts w:ascii="Arial" w:eastAsia="Times New Roman" w:hAnsi="Arial"/>
      <w:b/>
      <w:bCs/>
      <w:kern w:val="28"/>
      <w:szCs w:val="22"/>
      <w:lang w:val="x-none" w:eastAsia="en-US"/>
    </w:rPr>
  </w:style>
  <w:style w:type="paragraph" w:customStyle="1" w:styleId="182rysunekpodpis">
    <w:name w:val="182 rysunek podpis"/>
    <w:basedOn w:val="Tekstpodstawowy"/>
    <w:next w:val="Tekstpodstawowy"/>
    <w:link w:val="182rysunekpodpisZnak"/>
    <w:uiPriority w:val="99"/>
    <w:qFormat/>
    <w:rsid w:val="003B1ECE"/>
    <w:pPr>
      <w:keepLines/>
      <w:numPr>
        <w:numId w:val="3"/>
      </w:numPr>
      <w:suppressAutoHyphens/>
      <w:spacing w:line="240" w:lineRule="auto"/>
      <w:ind w:left="924" w:right="567" w:hanging="357"/>
      <w:jc w:val="center"/>
    </w:pPr>
    <w:rPr>
      <w:rFonts w:eastAsia="Calibri"/>
      <w:szCs w:val="22"/>
      <w:lang w:eastAsia="en-US"/>
    </w:rPr>
  </w:style>
  <w:style w:type="character" w:customStyle="1" w:styleId="182rysunekpodpisZnak">
    <w:name w:val="182 rysunek podpis Znak"/>
    <w:link w:val="182rysunekpodpis"/>
    <w:uiPriority w:val="99"/>
    <w:rsid w:val="003B1ECE"/>
    <w:rPr>
      <w:rFonts w:ascii="Arial" w:hAnsi="Arial"/>
      <w:szCs w:val="22"/>
      <w:lang w:val="x-none" w:eastAsia="en-US"/>
    </w:rPr>
  </w:style>
  <w:style w:type="paragraph" w:customStyle="1" w:styleId="182Tytuzalcznika">
    <w:name w:val="182 Tytuł zalącznika"/>
    <w:basedOn w:val="Nagwek1"/>
    <w:next w:val="Normalny"/>
    <w:link w:val="182TytuzalcznikaZnak"/>
    <w:autoRedefine/>
    <w:uiPriority w:val="99"/>
    <w:qFormat/>
    <w:rsid w:val="00FE6E5B"/>
    <w:pPr>
      <w:numPr>
        <w:numId w:val="4"/>
      </w:numPr>
    </w:pPr>
    <w:rPr>
      <w:lang w:val="x-none" w:eastAsia="en-US"/>
    </w:rPr>
  </w:style>
  <w:style w:type="character" w:customStyle="1" w:styleId="182TytuzalcznikaZnak">
    <w:name w:val="182 Tytuł zalącznika Znak"/>
    <w:link w:val="182Tytuzalcznika"/>
    <w:uiPriority w:val="99"/>
    <w:rsid w:val="00FE6E5B"/>
    <w:rPr>
      <w:rFonts w:ascii="Arial" w:eastAsia="Times New Roman" w:hAnsi="Arial"/>
      <w:b/>
      <w:bCs/>
      <w:sz w:val="28"/>
      <w:szCs w:val="28"/>
      <w:lang w:val="x-none" w:eastAsia="en-US"/>
    </w:rPr>
  </w:style>
  <w:style w:type="character" w:customStyle="1" w:styleId="FontStyle78">
    <w:name w:val="Font Style78"/>
    <w:uiPriority w:val="99"/>
    <w:rsid w:val="005C3AD9"/>
    <w:rPr>
      <w:rFonts w:ascii="Times New Roman" w:hAnsi="Times New Roman" w:cs="Times New Roman"/>
      <w:sz w:val="20"/>
      <w:szCs w:val="20"/>
    </w:rPr>
  </w:style>
  <w:style w:type="paragraph" w:customStyle="1" w:styleId="Style9">
    <w:name w:val="Style9"/>
    <w:basedOn w:val="Normalny"/>
    <w:uiPriority w:val="99"/>
    <w:rsid w:val="005C3AD9"/>
    <w:pPr>
      <w:widowControl w:val="0"/>
      <w:autoSpaceDE w:val="0"/>
      <w:autoSpaceDN w:val="0"/>
      <w:adjustRightInd w:val="0"/>
      <w:spacing w:line="281" w:lineRule="exact"/>
      <w:ind w:hanging="353"/>
    </w:pPr>
    <w:rPr>
      <w:rFonts w:ascii="Times New Roman" w:hAnsi="Times New Roman"/>
    </w:rPr>
  </w:style>
  <w:style w:type="paragraph" w:customStyle="1" w:styleId="Style8">
    <w:name w:val="Style8"/>
    <w:basedOn w:val="Normalny"/>
    <w:uiPriority w:val="99"/>
    <w:rsid w:val="005C3AD9"/>
    <w:pPr>
      <w:widowControl w:val="0"/>
      <w:autoSpaceDE w:val="0"/>
      <w:autoSpaceDN w:val="0"/>
      <w:adjustRightInd w:val="0"/>
      <w:spacing w:line="274" w:lineRule="exact"/>
    </w:pPr>
    <w:rPr>
      <w:rFonts w:ascii="Times New Roman" w:hAnsi="Times New Roman"/>
    </w:rPr>
  </w:style>
  <w:style w:type="character" w:customStyle="1" w:styleId="FontStyle77">
    <w:name w:val="Font Style77"/>
    <w:uiPriority w:val="99"/>
    <w:rsid w:val="005C3AD9"/>
    <w:rPr>
      <w:rFonts w:ascii="Times New Roman" w:hAnsi="Times New Roman" w:cs="Times New Roman"/>
      <w:b/>
      <w:bCs/>
      <w:sz w:val="20"/>
      <w:szCs w:val="20"/>
    </w:rPr>
  </w:style>
  <w:style w:type="character" w:customStyle="1" w:styleId="FontStyle93">
    <w:name w:val="Font Style93"/>
    <w:uiPriority w:val="99"/>
    <w:rsid w:val="005C3AD9"/>
    <w:rPr>
      <w:rFonts w:ascii="Times New Roman" w:hAnsi="Times New Roman" w:cs="Times New Roman"/>
      <w:i/>
      <w:iCs/>
      <w:sz w:val="20"/>
      <w:szCs w:val="20"/>
    </w:rPr>
  </w:style>
  <w:style w:type="paragraph" w:customStyle="1" w:styleId="Style22">
    <w:name w:val="Style22"/>
    <w:basedOn w:val="Normalny"/>
    <w:uiPriority w:val="99"/>
    <w:rsid w:val="005C3AD9"/>
    <w:pPr>
      <w:widowControl w:val="0"/>
      <w:autoSpaceDE w:val="0"/>
      <w:autoSpaceDN w:val="0"/>
      <w:adjustRightInd w:val="0"/>
      <w:spacing w:line="281" w:lineRule="exact"/>
    </w:pPr>
    <w:rPr>
      <w:rFonts w:ascii="Times New Roman" w:hAnsi="Times New Roman"/>
    </w:rPr>
  </w:style>
  <w:style w:type="paragraph" w:customStyle="1" w:styleId="Style27">
    <w:name w:val="Style27"/>
    <w:basedOn w:val="Normalny"/>
    <w:uiPriority w:val="99"/>
    <w:rsid w:val="005C3AD9"/>
    <w:pPr>
      <w:widowControl w:val="0"/>
      <w:autoSpaceDE w:val="0"/>
      <w:autoSpaceDN w:val="0"/>
      <w:adjustRightInd w:val="0"/>
    </w:pPr>
    <w:rPr>
      <w:rFonts w:ascii="Times New Roman" w:hAnsi="Times New Roman"/>
    </w:rPr>
  </w:style>
  <w:style w:type="character" w:customStyle="1" w:styleId="FontStyle85">
    <w:name w:val="Font Style85"/>
    <w:uiPriority w:val="99"/>
    <w:rsid w:val="005C3AD9"/>
    <w:rPr>
      <w:rFonts w:ascii="Times New Roman" w:hAnsi="Times New Roman" w:cs="Times New Roman"/>
      <w:b/>
      <w:bCs/>
      <w:i/>
      <w:iCs/>
      <w:sz w:val="20"/>
      <w:szCs w:val="20"/>
    </w:rPr>
  </w:style>
  <w:style w:type="character" w:customStyle="1" w:styleId="FontStyle103">
    <w:name w:val="Font Style103"/>
    <w:uiPriority w:val="99"/>
    <w:rsid w:val="005C3AD9"/>
    <w:rPr>
      <w:rFonts w:ascii="Courier New" w:hAnsi="Courier New" w:cs="Courier New"/>
      <w:b/>
      <w:bCs/>
      <w:i/>
      <w:iCs/>
      <w:sz w:val="22"/>
      <w:szCs w:val="22"/>
    </w:rPr>
  </w:style>
  <w:style w:type="paragraph" w:customStyle="1" w:styleId="Style60">
    <w:name w:val="Style60"/>
    <w:basedOn w:val="Normalny"/>
    <w:uiPriority w:val="99"/>
    <w:rsid w:val="005C3AD9"/>
    <w:pPr>
      <w:widowControl w:val="0"/>
      <w:autoSpaceDE w:val="0"/>
      <w:autoSpaceDN w:val="0"/>
      <w:adjustRightInd w:val="0"/>
    </w:pPr>
    <w:rPr>
      <w:rFonts w:ascii="Times New Roman" w:hAnsi="Times New Roman"/>
    </w:rPr>
  </w:style>
  <w:style w:type="paragraph" w:customStyle="1" w:styleId="Style58">
    <w:name w:val="Style58"/>
    <w:basedOn w:val="Normalny"/>
    <w:uiPriority w:val="99"/>
    <w:rsid w:val="005C3AD9"/>
    <w:pPr>
      <w:widowControl w:val="0"/>
      <w:autoSpaceDE w:val="0"/>
      <w:autoSpaceDN w:val="0"/>
      <w:adjustRightInd w:val="0"/>
    </w:pPr>
    <w:rPr>
      <w:rFonts w:ascii="Times New Roman" w:hAnsi="Times New Roman"/>
    </w:rPr>
  </w:style>
  <w:style w:type="paragraph" w:customStyle="1" w:styleId="Style54">
    <w:name w:val="Style54"/>
    <w:basedOn w:val="Normalny"/>
    <w:uiPriority w:val="99"/>
    <w:rsid w:val="005C3AD9"/>
    <w:pPr>
      <w:widowControl w:val="0"/>
      <w:autoSpaceDE w:val="0"/>
      <w:autoSpaceDN w:val="0"/>
      <w:adjustRightInd w:val="0"/>
      <w:spacing w:line="288" w:lineRule="exact"/>
      <w:ind w:hanging="238"/>
    </w:pPr>
    <w:rPr>
      <w:rFonts w:ascii="Times New Roman" w:hAnsi="Times New Roman"/>
    </w:rPr>
  </w:style>
  <w:style w:type="paragraph" w:customStyle="1" w:styleId="Style53">
    <w:name w:val="Style53"/>
    <w:basedOn w:val="Normalny"/>
    <w:uiPriority w:val="99"/>
    <w:rsid w:val="005C3AD9"/>
    <w:pPr>
      <w:widowControl w:val="0"/>
      <w:autoSpaceDE w:val="0"/>
      <w:autoSpaceDN w:val="0"/>
      <w:adjustRightInd w:val="0"/>
      <w:spacing w:line="278" w:lineRule="exact"/>
      <w:ind w:hanging="353"/>
    </w:pPr>
    <w:rPr>
      <w:rFonts w:ascii="Times New Roman" w:hAnsi="Times New Roman"/>
    </w:rPr>
  </w:style>
  <w:style w:type="paragraph" w:customStyle="1" w:styleId="Style35">
    <w:name w:val="Style35"/>
    <w:basedOn w:val="Normalny"/>
    <w:uiPriority w:val="99"/>
    <w:rsid w:val="005C3AD9"/>
    <w:pPr>
      <w:widowControl w:val="0"/>
      <w:autoSpaceDE w:val="0"/>
      <w:autoSpaceDN w:val="0"/>
      <w:adjustRightInd w:val="0"/>
      <w:spacing w:line="338" w:lineRule="exact"/>
      <w:ind w:firstLine="2570"/>
    </w:pPr>
    <w:rPr>
      <w:rFonts w:ascii="Times New Roman" w:hAnsi="Times New Roman"/>
    </w:rPr>
  </w:style>
  <w:style w:type="paragraph" w:styleId="Tekstprzypisukocowego">
    <w:name w:val="endnote text"/>
    <w:basedOn w:val="Normalny"/>
    <w:link w:val="TekstprzypisukocowegoZnak"/>
    <w:uiPriority w:val="99"/>
    <w:semiHidden/>
    <w:unhideWhenUsed/>
    <w:rsid w:val="005C3AD9"/>
    <w:pPr>
      <w:keepLines/>
      <w:suppressAutoHyphens/>
      <w:ind w:left="680"/>
    </w:pPr>
    <w:rPr>
      <w:rFonts w:eastAsia="Calibri"/>
      <w:sz w:val="20"/>
      <w:szCs w:val="20"/>
      <w:lang w:val="x-none" w:eastAsia="x-none"/>
    </w:rPr>
  </w:style>
  <w:style w:type="character" w:customStyle="1" w:styleId="TekstprzypisukocowegoZnak">
    <w:name w:val="Tekst przypisu końcowego Znak"/>
    <w:link w:val="Tekstprzypisukocowego"/>
    <w:uiPriority w:val="99"/>
    <w:semiHidden/>
    <w:rsid w:val="005C3AD9"/>
    <w:rPr>
      <w:rFonts w:ascii="Arial" w:eastAsia="Calibri" w:hAnsi="Arial" w:cs="Times New Roman"/>
      <w:sz w:val="20"/>
      <w:szCs w:val="20"/>
    </w:rPr>
  </w:style>
  <w:style w:type="character" w:styleId="Odwoanieprzypisukocowego">
    <w:name w:val="endnote reference"/>
    <w:uiPriority w:val="99"/>
    <w:semiHidden/>
    <w:unhideWhenUsed/>
    <w:rsid w:val="005C3AD9"/>
    <w:rPr>
      <w:vertAlign w:val="superscript"/>
    </w:rPr>
  </w:style>
  <w:style w:type="paragraph" w:customStyle="1" w:styleId="Style45">
    <w:name w:val="Style45"/>
    <w:basedOn w:val="Normalny"/>
    <w:uiPriority w:val="99"/>
    <w:rsid w:val="005C3AD9"/>
    <w:pPr>
      <w:widowControl w:val="0"/>
      <w:autoSpaceDE w:val="0"/>
      <w:autoSpaceDN w:val="0"/>
      <w:adjustRightInd w:val="0"/>
      <w:spacing w:line="270" w:lineRule="exact"/>
      <w:ind w:hanging="281"/>
    </w:pPr>
    <w:rPr>
      <w:rFonts w:ascii="Times New Roman" w:hAnsi="Times New Roman"/>
    </w:rPr>
  </w:style>
  <w:style w:type="paragraph" w:customStyle="1" w:styleId="Style29">
    <w:name w:val="Style29"/>
    <w:basedOn w:val="Normalny"/>
    <w:uiPriority w:val="99"/>
    <w:rsid w:val="005C3AD9"/>
    <w:pPr>
      <w:widowControl w:val="0"/>
      <w:autoSpaceDE w:val="0"/>
      <w:autoSpaceDN w:val="0"/>
      <w:adjustRightInd w:val="0"/>
      <w:spacing w:line="247" w:lineRule="exact"/>
      <w:ind w:hanging="115"/>
    </w:pPr>
    <w:rPr>
      <w:rFonts w:ascii="Times New Roman" w:hAnsi="Times New Roman"/>
    </w:rPr>
  </w:style>
  <w:style w:type="paragraph" w:styleId="Mapadokumentu">
    <w:name w:val="Document Map"/>
    <w:aliases w:val="Plan dokumentu"/>
    <w:basedOn w:val="Normalny"/>
    <w:link w:val="MapadokumentuZnak1"/>
    <w:uiPriority w:val="99"/>
    <w:semiHidden/>
    <w:rsid w:val="005C3AD9"/>
    <w:pPr>
      <w:keepLines/>
      <w:shd w:val="clear" w:color="auto" w:fill="000080"/>
      <w:suppressAutoHyphens/>
      <w:ind w:left="680"/>
    </w:pPr>
    <w:rPr>
      <w:rFonts w:ascii="Tahoma" w:eastAsia="Calibri" w:hAnsi="Tahoma"/>
      <w:sz w:val="20"/>
      <w:szCs w:val="20"/>
      <w:lang w:val="x-none" w:eastAsia="x-none"/>
    </w:rPr>
  </w:style>
  <w:style w:type="character" w:customStyle="1" w:styleId="MapadokumentuZnak1">
    <w:name w:val="Mapa dokumentu Znak1"/>
    <w:aliases w:val="Plan dokumentu Znak"/>
    <w:link w:val="Mapadokumentu"/>
    <w:uiPriority w:val="99"/>
    <w:semiHidden/>
    <w:rsid w:val="005C3AD9"/>
    <w:rPr>
      <w:rFonts w:ascii="Tahoma" w:eastAsia="Calibri" w:hAnsi="Tahoma" w:cs="Tahoma"/>
      <w:sz w:val="20"/>
      <w:szCs w:val="20"/>
      <w:shd w:val="clear" w:color="auto" w:fill="000080"/>
    </w:rPr>
  </w:style>
  <w:style w:type="paragraph" w:styleId="Bezodstpw">
    <w:name w:val="No Spacing"/>
    <w:link w:val="BezodstpwZnak"/>
    <w:uiPriority w:val="1"/>
    <w:qFormat/>
    <w:rsid w:val="00384008"/>
    <w:rPr>
      <w:rFonts w:ascii="Arial" w:eastAsia="Times New Roman" w:hAnsi="Arial"/>
      <w:sz w:val="22"/>
      <w:szCs w:val="22"/>
      <w:lang w:eastAsia="en-US"/>
    </w:rPr>
  </w:style>
  <w:style w:type="character" w:customStyle="1" w:styleId="BezodstpwZnak">
    <w:name w:val="Bez odstępów Znak"/>
    <w:link w:val="Bezodstpw"/>
    <w:uiPriority w:val="99"/>
    <w:rsid w:val="00384008"/>
    <w:rPr>
      <w:rFonts w:ascii="Arial" w:eastAsia="Times New Roman" w:hAnsi="Arial"/>
      <w:sz w:val="22"/>
      <w:szCs w:val="22"/>
      <w:lang w:val="pl-PL" w:eastAsia="en-US" w:bidi="ar-SA"/>
    </w:rPr>
  </w:style>
  <w:style w:type="paragraph" w:styleId="Spistreci4">
    <w:name w:val="toc 4"/>
    <w:aliases w:val="E65-Spis treści 4"/>
    <w:basedOn w:val="Normalny"/>
    <w:next w:val="Normalny"/>
    <w:autoRedefine/>
    <w:uiPriority w:val="39"/>
    <w:unhideWhenUsed/>
    <w:rsid w:val="008A0D40"/>
    <w:pPr>
      <w:tabs>
        <w:tab w:val="left" w:pos="1777"/>
        <w:tab w:val="right" w:leader="dot" w:pos="9627"/>
      </w:tabs>
      <w:spacing w:after="120" w:line="240" w:lineRule="auto"/>
      <w:ind w:left="658"/>
    </w:pPr>
    <w:rPr>
      <w:szCs w:val="22"/>
    </w:rPr>
  </w:style>
  <w:style w:type="paragraph" w:styleId="Spistreci5">
    <w:name w:val="toc 5"/>
    <w:basedOn w:val="Normalny"/>
    <w:next w:val="Normalny"/>
    <w:autoRedefine/>
    <w:uiPriority w:val="39"/>
    <w:unhideWhenUsed/>
    <w:rsid w:val="005C3AD9"/>
    <w:pPr>
      <w:spacing w:line="276" w:lineRule="auto"/>
      <w:ind w:left="880"/>
    </w:pPr>
    <w:rPr>
      <w:rFonts w:ascii="Calibri" w:hAnsi="Calibri"/>
      <w:szCs w:val="22"/>
    </w:rPr>
  </w:style>
  <w:style w:type="paragraph" w:styleId="Spistreci6">
    <w:name w:val="toc 6"/>
    <w:basedOn w:val="Normalny"/>
    <w:next w:val="Normalny"/>
    <w:autoRedefine/>
    <w:uiPriority w:val="39"/>
    <w:unhideWhenUsed/>
    <w:rsid w:val="005C3AD9"/>
    <w:pPr>
      <w:spacing w:line="276" w:lineRule="auto"/>
      <w:ind w:left="1100"/>
    </w:pPr>
    <w:rPr>
      <w:rFonts w:ascii="Calibri" w:hAnsi="Calibri"/>
      <w:szCs w:val="22"/>
    </w:rPr>
  </w:style>
  <w:style w:type="paragraph" w:styleId="Spistreci7">
    <w:name w:val="toc 7"/>
    <w:basedOn w:val="Normalny"/>
    <w:next w:val="Normalny"/>
    <w:autoRedefine/>
    <w:uiPriority w:val="39"/>
    <w:unhideWhenUsed/>
    <w:rsid w:val="005C3AD9"/>
    <w:pPr>
      <w:spacing w:line="276" w:lineRule="auto"/>
      <w:ind w:left="1320"/>
    </w:pPr>
    <w:rPr>
      <w:rFonts w:ascii="Calibri" w:hAnsi="Calibri"/>
      <w:szCs w:val="22"/>
    </w:rPr>
  </w:style>
  <w:style w:type="paragraph" w:styleId="Spistreci8">
    <w:name w:val="toc 8"/>
    <w:basedOn w:val="Normalny"/>
    <w:next w:val="Normalny"/>
    <w:autoRedefine/>
    <w:uiPriority w:val="39"/>
    <w:unhideWhenUsed/>
    <w:rsid w:val="005C3AD9"/>
    <w:pPr>
      <w:spacing w:line="276" w:lineRule="auto"/>
      <w:ind w:left="1540"/>
    </w:pPr>
    <w:rPr>
      <w:rFonts w:ascii="Calibri" w:hAnsi="Calibri"/>
      <w:szCs w:val="22"/>
    </w:rPr>
  </w:style>
  <w:style w:type="paragraph" w:styleId="Spistreci9">
    <w:name w:val="toc 9"/>
    <w:basedOn w:val="Normalny"/>
    <w:next w:val="Normalny"/>
    <w:autoRedefine/>
    <w:uiPriority w:val="39"/>
    <w:unhideWhenUsed/>
    <w:rsid w:val="005C3AD9"/>
    <w:pPr>
      <w:spacing w:line="276" w:lineRule="auto"/>
      <w:ind w:left="1760"/>
    </w:pPr>
    <w:rPr>
      <w:rFonts w:ascii="Calibri" w:hAnsi="Calibri"/>
      <w:szCs w:val="22"/>
    </w:rPr>
  </w:style>
  <w:style w:type="paragraph" w:customStyle="1" w:styleId="ryciny">
    <w:name w:val="ryciny"/>
    <w:basedOn w:val="Normalny"/>
    <w:rsid w:val="005C3AD9"/>
    <w:pPr>
      <w:keepLines/>
      <w:suppressAutoHyphens/>
      <w:jc w:val="center"/>
    </w:pPr>
    <w:rPr>
      <w:rFonts w:eastAsia="Calibri"/>
      <w:szCs w:val="22"/>
      <w:lang w:eastAsia="en-US"/>
    </w:rPr>
  </w:style>
  <w:style w:type="paragraph" w:styleId="Tekstprzypisudolnego">
    <w:name w:val="footnote text"/>
    <w:basedOn w:val="Normalny"/>
    <w:link w:val="TekstprzypisudolnegoZnak"/>
    <w:uiPriority w:val="99"/>
    <w:unhideWhenUsed/>
    <w:rsid w:val="005C3AD9"/>
    <w:rPr>
      <w:sz w:val="20"/>
      <w:szCs w:val="20"/>
      <w:lang w:val="x-none"/>
    </w:rPr>
  </w:style>
  <w:style w:type="character" w:customStyle="1" w:styleId="TekstprzypisudolnegoZnak">
    <w:name w:val="Tekst przypisu dolnego Znak"/>
    <w:link w:val="Tekstprzypisudolnego"/>
    <w:uiPriority w:val="99"/>
    <w:rsid w:val="005C3AD9"/>
    <w:rPr>
      <w:rFonts w:ascii="Arial" w:eastAsia="Times New Roman" w:hAnsi="Arial" w:cs="Times New Roman"/>
      <w:sz w:val="20"/>
      <w:szCs w:val="20"/>
      <w:lang w:eastAsia="pl-PL"/>
    </w:rPr>
  </w:style>
  <w:style w:type="character" w:styleId="Odwoanieprzypisudolnego">
    <w:name w:val="footnote reference"/>
    <w:uiPriority w:val="99"/>
    <w:unhideWhenUsed/>
    <w:rsid w:val="005C3AD9"/>
    <w:rPr>
      <w:vertAlign w:val="superscript"/>
    </w:rPr>
  </w:style>
  <w:style w:type="character" w:styleId="UyteHipercze">
    <w:name w:val="FollowedHyperlink"/>
    <w:uiPriority w:val="99"/>
    <w:unhideWhenUsed/>
    <w:rsid w:val="005C3AD9"/>
    <w:rPr>
      <w:color w:val="800080"/>
      <w:u w:val="single"/>
    </w:rPr>
  </w:style>
  <w:style w:type="paragraph" w:customStyle="1" w:styleId="xl67">
    <w:name w:val="xl67"/>
    <w:basedOn w:val="Normalny"/>
    <w:rsid w:val="005C3AD9"/>
    <w:pPr>
      <w:spacing w:beforeAutospacing="1" w:afterAutospacing="1"/>
    </w:pPr>
    <w:rPr>
      <w:rFonts w:cs="Arial"/>
      <w:sz w:val="24"/>
    </w:rPr>
  </w:style>
  <w:style w:type="paragraph" w:customStyle="1" w:styleId="xl68">
    <w:name w:val="xl68"/>
    <w:basedOn w:val="Normalny"/>
    <w:rsid w:val="005C3AD9"/>
    <w:pPr>
      <w:pBdr>
        <w:top w:val="single" w:sz="4"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69">
    <w:name w:val="xl69"/>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70">
    <w:name w:val="xl70"/>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71">
    <w:name w:val="xl71"/>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72">
    <w:name w:val="xl72"/>
    <w:basedOn w:val="Normalny"/>
    <w:rsid w:val="005C3AD9"/>
    <w:pPr>
      <w:pBdr>
        <w:top w:val="single" w:sz="4" w:space="0" w:color="auto"/>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73">
    <w:name w:val="xl73"/>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4">
    <w:name w:val="xl74"/>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5">
    <w:name w:val="xl75"/>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6">
    <w:name w:val="xl76"/>
    <w:basedOn w:val="Normalny"/>
    <w:rsid w:val="005C3AD9"/>
    <w:pPr>
      <w:pBdr>
        <w:top w:val="single" w:sz="8" w:space="0" w:color="auto"/>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77">
    <w:name w:val="xl77"/>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8">
    <w:name w:val="xl78"/>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9">
    <w:name w:val="xl79"/>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80">
    <w:name w:val="xl80"/>
    <w:basedOn w:val="Normalny"/>
    <w:rsid w:val="005C3AD9"/>
    <w:pPr>
      <w:pBdr>
        <w:top w:val="single" w:sz="4" w:space="0" w:color="auto"/>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81">
    <w:name w:val="xl81"/>
    <w:basedOn w:val="Normalny"/>
    <w:rsid w:val="005C3AD9"/>
    <w:pPr>
      <w:pBdr>
        <w:top w:val="single" w:sz="4"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82">
    <w:name w:val="xl82"/>
    <w:basedOn w:val="Normalny"/>
    <w:rsid w:val="005C3AD9"/>
    <w:pPr>
      <w:spacing w:beforeAutospacing="1" w:afterAutospacing="1"/>
    </w:pPr>
    <w:rPr>
      <w:rFonts w:cs="Arial"/>
      <w:sz w:val="24"/>
    </w:rPr>
  </w:style>
  <w:style w:type="paragraph" w:customStyle="1" w:styleId="xl83">
    <w:name w:val="xl83"/>
    <w:basedOn w:val="Normalny"/>
    <w:rsid w:val="005C3AD9"/>
    <w:pPr>
      <w:pBdr>
        <w:top w:val="single" w:sz="4"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4">
    <w:name w:val="xl84"/>
    <w:basedOn w:val="Normalny"/>
    <w:rsid w:val="005C3AD9"/>
    <w:pPr>
      <w:pBdr>
        <w:top w:val="single" w:sz="4"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5">
    <w:name w:val="xl85"/>
    <w:basedOn w:val="Normalny"/>
    <w:rsid w:val="005C3AD9"/>
    <w:pPr>
      <w:pBdr>
        <w:top w:val="single" w:sz="4"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6">
    <w:name w:val="xl86"/>
    <w:basedOn w:val="Normalny"/>
    <w:rsid w:val="005C3AD9"/>
    <w:pPr>
      <w:pBdr>
        <w:top w:val="single" w:sz="4"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7">
    <w:name w:val="xl87"/>
    <w:basedOn w:val="Normalny"/>
    <w:rsid w:val="005C3AD9"/>
    <w:pPr>
      <w:pBdr>
        <w:top w:val="single" w:sz="8" w:space="0" w:color="auto"/>
      </w:pBdr>
      <w:spacing w:beforeAutospacing="1" w:afterAutospacing="1"/>
    </w:pPr>
    <w:rPr>
      <w:rFonts w:cs="Arial"/>
      <w:sz w:val="24"/>
    </w:rPr>
  </w:style>
  <w:style w:type="paragraph" w:customStyle="1" w:styleId="xl88">
    <w:name w:val="xl88"/>
    <w:basedOn w:val="Normalny"/>
    <w:rsid w:val="005C3AD9"/>
    <w:pPr>
      <w:pBdr>
        <w:bottom w:val="single" w:sz="8" w:space="0" w:color="auto"/>
      </w:pBdr>
      <w:spacing w:beforeAutospacing="1" w:afterAutospacing="1"/>
    </w:pPr>
    <w:rPr>
      <w:rFonts w:cs="Arial"/>
      <w:sz w:val="24"/>
    </w:rPr>
  </w:style>
  <w:style w:type="paragraph" w:customStyle="1" w:styleId="xl89">
    <w:name w:val="xl89"/>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90">
    <w:name w:val="xl90"/>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91">
    <w:name w:val="xl91"/>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92">
    <w:name w:val="xl92"/>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93">
    <w:name w:val="xl93"/>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94">
    <w:name w:val="xl94"/>
    <w:basedOn w:val="Normalny"/>
    <w:rsid w:val="005C3AD9"/>
    <w:pPr>
      <w:pBdr>
        <w:top w:val="single" w:sz="8" w:space="0" w:color="auto"/>
        <w:bottom w:val="single" w:sz="8" w:space="0" w:color="auto"/>
      </w:pBdr>
      <w:spacing w:beforeAutospacing="1" w:afterAutospacing="1"/>
    </w:pPr>
    <w:rPr>
      <w:rFonts w:cs="Arial"/>
      <w:sz w:val="24"/>
    </w:rPr>
  </w:style>
  <w:style w:type="paragraph" w:customStyle="1" w:styleId="xl95">
    <w:name w:val="xl95"/>
    <w:basedOn w:val="Normalny"/>
    <w:rsid w:val="005C3AD9"/>
    <w:pPr>
      <w:pBdr>
        <w:top w:val="single" w:sz="8" w:space="0" w:color="auto"/>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96">
    <w:name w:val="xl96"/>
    <w:basedOn w:val="Normalny"/>
    <w:rsid w:val="005C3AD9"/>
    <w:pPr>
      <w:pBdr>
        <w:top w:val="single" w:sz="8"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97">
    <w:name w:val="xl97"/>
    <w:basedOn w:val="Normalny"/>
    <w:rsid w:val="005C3AD9"/>
    <w:pPr>
      <w:pBdr>
        <w:top w:val="single" w:sz="8"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98">
    <w:name w:val="xl98"/>
    <w:basedOn w:val="Normalny"/>
    <w:rsid w:val="005C3AD9"/>
    <w:pPr>
      <w:pBdr>
        <w:top w:val="single" w:sz="8"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99">
    <w:name w:val="xl99"/>
    <w:basedOn w:val="Normalny"/>
    <w:rsid w:val="005C3AD9"/>
    <w:pPr>
      <w:pBdr>
        <w:top w:val="single" w:sz="8"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character" w:customStyle="1" w:styleId="ZnakZnak1">
    <w:name w:val="Znak Znak1"/>
    <w:uiPriority w:val="99"/>
    <w:semiHidden/>
    <w:rsid w:val="005C3AD9"/>
    <w:rPr>
      <w:rFonts w:ascii="Arial" w:hAnsi="Arial" w:cs="Times New Roman"/>
      <w:sz w:val="22"/>
      <w:szCs w:val="22"/>
      <w:lang w:eastAsia="en-US"/>
    </w:rPr>
  </w:style>
  <w:style w:type="character" w:customStyle="1" w:styleId="ZnakZnak11">
    <w:name w:val="Znak Znak11"/>
    <w:uiPriority w:val="99"/>
    <w:semiHidden/>
    <w:rsid w:val="005C3AD9"/>
    <w:rPr>
      <w:rFonts w:ascii="Arial" w:hAnsi="Arial" w:cs="Times New Roman"/>
      <w:sz w:val="22"/>
      <w:szCs w:val="22"/>
      <w:lang w:eastAsia="en-US"/>
    </w:rPr>
  </w:style>
  <w:style w:type="paragraph" w:customStyle="1" w:styleId="xl100">
    <w:name w:val="xl100"/>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01">
    <w:name w:val="xl101"/>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03">
    <w:name w:val="xl103"/>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04">
    <w:name w:val="xl104"/>
    <w:basedOn w:val="Normalny"/>
    <w:rsid w:val="005C3AD9"/>
    <w:pPr>
      <w:pBdr>
        <w:top w:val="single" w:sz="8" w:space="0" w:color="auto"/>
        <w:bottom w:val="single" w:sz="4" w:space="0" w:color="auto"/>
      </w:pBdr>
      <w:shd w:val="clear" w:color="000000" w:fill="99CCFF"/>
      <w:spacing w:beforeAutospacing="1" w:afterAutospacing="1"/>
      <w:textAlignment w:val="center"/>
    </w:pPr>
    <w:rPr>
      <w:rFonts w:ascii="Times New Roman" w:hAnsi="Times New Roman"/>
      <w:sz w:val="24"/>
    </w:rPr>
  </w:style>
  <w:style w:type="paragraph" w:customStyle="1" w:styleId="xl105">
    <w:name w:val="xl105"/>
    <w:basedOn w:val="Normalny"/>
    <w:rsid w:val="005C3AD9"/>
    <w:pPr>
      <w:pBdr>
        <w:top w:val="single" w:sz="4" w:space="0" w:color="auto"/>
        <w:bottom w:val="single" w:sz="4" w:space="0" w:color="auto"/>
      </w:pBdr>
      <w:shd w:val="clear" w:color="000000" w:fill="99CCFF"/>
      <w:spacing w:beforeAutospacing="1" w:afterAutospacing="1"/>
      <w:textAlignment w:val="center"/>
    </w:pPr>
    <w:rPr>
      <w:rFonts w:ascii="Times New Roman" w:hAnsi="Times New Roman"/>
      <w:sz w:val="24"/>
    </w:rPr>
  </w:style>
  <w:style w:type="paragraph" w:customStyle="1" w:styleId="xl106">
    <w:name w:val="xl106"/>
    <w:basedOn w:val="Normalny"/>
    <w:rsid w:val="005C3AD9"/>
    <w:pPr>
      <w:pBdr>
        <w:top w:val="single" w:sz="4" w:space="0" w:color="auto"/>
        <w:bottom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07">
    <w:name w:val="xl107"/>
    <w:basedOn w:val="Normalny"/>
    <w:rsid w:val="005C3AD9"/>
    <w:pPr>
      <w:pBdr>
        <w:top w:val="single" w:sz="8" w:space="0" w:color="auto"/>
        <w:left w:val="single" w:sz="4" w:space="0" w:color="auto"/>
        <w:bottom w:val="single" w:sz="4" w:space="0" w:color="auto"/>
        <w:right w:val="single" w:sz="8" w:space="0" w:color="auto"/>
      </w:pBdr>
      <w:shd w:val="clear" w:color="000000" w:fill="FFFF99"/>
      <w:spacing w:beforeAutospacing="1" w:afterAutospacing="1"/>
      <w:jc w:val="center"/>
    </w:pPr>
    <w:rPr>
      <w:rFonts w:ascii="Times New Roman" w:hAnsi="Times New Roman"/>
      <w:sz w:val="24"/>
    </w:rPr>
  </w:style>
  <w:style w:type="paragraph" w:customStyle="1" w:styleId="xl108">
    <w:name w:val="xl108"/>
    <w:basedOn w:val="Normalny"/>
    <w:rsid w:val="005C3AD9"/>
    <w:pPr>
      <w:pBdr>
        <w:top w:val="single" w:sz="8" w:space="0" w:color="auto"/>
        <w:left w:val="single" w:sz="8" w:space="0" w:color="auto"/>
        <w:bottom w:val="single" w:sz="4" w:space="0" w:color="auto"/>
        <w:right w:val="single" w:sz="8" w:space="0" w:color="auto"/>
      </w:pBdr>
      <w:shd w:val="clear" w:color="000000" w:fill="FFFF99"/>
      <w:spacing w:beforeAutospacing="1" w:afterAutospacing="1"/>
      <w:jc w:val="center"/>
      <w:textAlignment w:val="center"/>
    </w:pPr>
    <w:rPr>
      <w:rFonts w:ascii="Times New Roman" w:hAnsi="Times New Roman"/>
      <w:sz w:val="24"/>
    </w:rPr>
  </w:style>
  <w:style w:type="paragraph" w:customStyle="1" w:styleId="xl109">
    <w:name w:val="xl109"/>
    <w:basedOn w:val="Normalny"/>
    <w:rsid w:val="005C3AD9"/>
    <w:pPr>
      <w:pBdr>
        <w:top w:val="single" w:sz="8" w:space="0" w:color="auto"/>
        <w:left w:val="single" w:sz="8" w:space="0" w:color="auto"/>
        <w:bottom w:val="single" w:sz="4" w:space="0" w:color="auto"/>
      </w:pBdr>
      <w:shd w:val="clear" w:color="000000" w:fill="FFFF99"/>
      <w:spacing w:beforeAutospacing="1" w:afterAutospacing="1"/>
      <w:jc w:val="center"/>
    </w:pPr>
    <w:rPr>
      <w:rFonts w:ascii="Times New Roman" w:hAnsi="Times New Roman"/>
      <w:sz w:val="24"/>
    </w:rPr>
  </w:style>
  <w:style w:type="paragraph" w:customStyle="1" w:styleId="xl110">
    <w:name w:val="xl110"/>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11">
    <w:name w:val="xl111"/>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12">
    <w:name w:val="xl112"/>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13">
    <w:name w:val="xl113"/>
    <w:basedOn w:val="Normalny"/>
    <w:rsid w:val="005C3AD9"/>
    <w:pPr>
      <w:spacing w:beforeAutospacing="1" w:afterAutospacing="1"/>
      <w:jc w:val="center"/>
      <w:textAlignment w:val="center"/>
    </w:pPr>
    <w:rPr>
      <w:rFonts w:ascii="Times New Roman" w:hAnsi="Times New Roman"/>
      <w:sz w:val="24"/>
    </w:rPr>
  </w:style>
  <w:style w:type="paragraph" w:customStyle="1" w:styleId="xl114">
    <w:name w:val="xl114"/>
    <w:basedOn w:val="Normalny"/>
    <w:rsid w:val="005C3AD9"/>
    <w:pPr>
      <w:pBdr>
        <w:top w:val="single" w:sz="8" w:space="0" w:color="auto"/>
        <w:left w:val="single" w:sz="8" w:space="0" w:color="auto"/>
        <w:right w:val="single" w:sz="8" w:space="0" w:color="auto"/>
      </w:pBdr>
      <w:spacing w:beforeAutospacing="1" w:afterAutospacing="1"/>
      <w:jc w:val="center"/>
      <w:textAlignment w:val="center"/>
    </w:pPr>
    <w:rPr>
      <w:rFonts w:cs="Arial"/>
      <w:b/>
      <w:bCs/>
      <w:sz w:val="24"/>
    </w:rPr>
  </w:style>
  <w:style w:type="paragraph" w:customStyle="1" w:styleId="xl115">
    <w:name w:val="xl115"/>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16">
    <w:name w:val="xl116"/>
    <w:basedOn w:val="Normalny"/>
    <w:rsid w:val="005C3AD9"/>
    <w:pPr>
      <w:pBdr>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17">
    <w:name w:val="xl117"/>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18">
    <w:name w:val="xl118"/>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19">
    <w:name w:val="xl119"/>
    <w:basedOn w:val="Normalny"/>
    <w:rsid w:val="005C3AD9"/>
    <w:pPr>
      <w:pBdr>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20">
    <w:name w:val="xl120"/>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21">
    <w:name w:val="xl121"/>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22">
    <w:name w:val="xl122"/>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23">
    <w:name w:val="xl123"/>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24">
    <w:name w:val="xl124"/>
    <w:basedOn w:val="Normalny"/>
    <w:rsid w:val="005C3AD9"/>
    <w:pPr>
      <w:pBdr>
        <w:left w:val="single" w:sz="8" w:space="0" w:color="auto"/>
        <w:bottom w:val="single" w:sz="4" w:space="0" w:color="auto"/>
        <w:right w:val="single" w:sz="8" w:space="0" w:color="auto"/>
      </w:pBdr>
      <w:spacing w:beforeAutospacing="1" w:afterAutospacing="1"/>
      <w:textAlignment w:val="center"/>
    </w:pPr>
    <w:rPr>
      <w:rFonts w:ascii="Times New Roman" w:hAnsi="Times New Roman"/>
      <w:sz w:val="24"/>
    </w:rPr>
  </w:style>
  <w:style w:type="paragraph" w:customStyle="1" w:styleId="xl125">
    <w:name w:val="xl125"/>
    <w:basedOn w:val="Normalny"/>
    <w:rsid w:val="005C3AD9"/>
    <w:pPr>
      <w:pBdr>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ascii="Times New Roman" w:hAnsi="Times New Roman"/>
      <w:sz w:val="24"/>
    </w:rPr>
  </w:style>
  <w:style w:type="paragraph" w:customStyle="1" w:styleId="xl126">
    <w:name w:val="xl126"/>
    <w:basedOn w:val="Normalny"/>
    <w:rsid w:val="005C3AD9"/>
    <w:pPr>
      <w:pBdr>
        <w:left w:val="single" w:sz="8" w:space="0" w:color="auto"/>
        <w:bottom w:val="single" w:sz="4" w:space="0" w:color="auto"/>
        <w:right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27">
    <w:name w:val="xl127"/>
    <w:basedOn w:val="Normalny"/>
    <w:rsid w:val="005C3AD9"/>
    <w:pPr>
      <w:pBdr>
        <w:top w:val="single" w:sz="8" w:space="0" w:color="auto"/>
      </w:pBdr>
      <w:spacing w:beforeAutospacing="1" w:afterAutospacing="1"/>
      <w:textAlignment w:val="center"/>
    </w:pPr>
    <w:rPr>
      <w:rFonts w:ascii="Times New Roman" w:hAnsi="Times New Roman"/>
      <w:sz w:val="24"/>
    </w:rPr>
  </w:style>
  <w:style w:type="paragraph" w:customStyle="1" w:styleId="xl128">
    <w:name w:val="xl128"/>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29">
    <w:name w:val="xl129"/>
    <w:basedOn w:val="Normalny"/>
    <w:rsid w:val="005C3AD9"/>
    <w:pPr>
      <w:pBdr>
        <w:bottom w:val="single" w:sz="8" w:space="0" w:color="auto"/>
      </w:pBdr>
      <w:spacing w:beforeAutospacing="1" w:afterAutospacing="1"/>
      <w:textAlignment w:val="center"/>
    </w:pPr>
    <w:rPr>
      <w:rFonts w:ascii="Times New Roman" w:hAnsi="Times New Roman"/>
      <w:sz w:val="24"/>
    </w:rPr>
  </w:style>
  <w:style w:type="paragraph" w:customStyle="1" w:styleId="xl130">
    <w:name w:val="xl130"/>
    <w:basedOn w:val="Normalny"/>
    <w:rsid w:val="005C3AD9"/>
    <w:pPr>
      <w:pBdr>
        <w:top w:val="single" w:sz="8" w:space="0" w:color="auto"/>
        <w:left w:val="single" w:sz="8" w:space="0" w:color="auto"/>
        <w:bottom w:val="single" w:sz="4" w:space="0" w:color="auto"/>
        <w:right w:val="single" w:sz="8" w:space="0" w:color="auto"/>
      </w:pBdr>
      <w:spacing w:beforeAutospacing="1" w:afterAutospacing="1"/>
      <w:textAlignment w:val="center"/>
    </w:pPr>
    <w:rPr>
      <w:rFonts w:ascii="Times New Roman" w:hAnsi="Times New Roman"/>
      <w:sz w:val="24"/>
    </w:rPr>
  </w:style>
  <w:style w:type="paragraph" w:customStyle="1" w:styleId="xl131">
    <w:name w:val="xl131"/>
    <w:basedOn w:val="Normalny"/>
    <w:rsid w:val="005C3AD9"/>
    <w:pPr>
      <w:spacing w:beforeAutospacing="1" w:afterAutospacing="1"/>
      <w:textAlignment w:val="center"/>
    </w:pPr>
    <w:rPr>
      <w:rFonts w:ascii="Times New Roman" w:hAnsi="Times New Roman"/>
      <w:sz w:val="24"/>
    </w:rPr>
  </w:style>
  <w:style w:type="paragraph" w:customStyle="1" w:styleId="xl132">
    <w:name w:val="xl132"/>
    <w:basedOn w:val="Normalny"/>
    <w:rsid w:val="005C3AD9"/>
    <w:pPr>
      <w:pBdr>
        <w:top w:val="single" w:sz="8" w:space="0" w:color="auto"/>
        <w:left w:val="single" w:sz="8" w:space="0" w:color="auto"/>
        <w:bottom w:val="single" w:sz="4" w:space="0" w:color="auto"/>
        <w:right w:val="single" w:sz="8" w:space="0" w:color="auto"/>
      </w:pBdr>
      <w:shd w:val="clear" w:color="000000" w:fill="FFFF99"/>
      <w:spacing w:beforeAutospacing="1" w:afterAutospacing="1"/>
      <w:jc w:val="center"/>
    </w:pPr>
    <w:rPr>
      <w:rFonts w:ascii="Times New Roman" w:hAnsi="Times New Roman"/>
      <w:sz w:val="24"/>
    </w:rPr>
  </w:style>
  <w:style w:type="paragraph" w:customStyle="1" w:styleId="xl133">
    <w:name w:val="xl133"/>
    <w:basedOn w:val="Normalny"/>
    <w:rsid w:val="005C3AD9"/>
    <w:pPr>
      <w:spacing w:beforeAutospacing="1" w:afterAutospacing="1"/>
    </w:pPr>
    <w:rPr>
      <w:rFonts w:ascii="Times New Roman" w:hAnsi="Times New Roman"/>
      <w:sz w:val="24"/>
    </w:rPr>
  </w:style>
  <w:style w:type="paragraph" w:customStyle="1" w:styleId="xl134">
    <w:name w:val="xl134"/>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35">
    <w:name w:val="xl135"/>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36">
    <w:name w:val="xl136"/>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37">
    <w:name w:val="xl137"/>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38">
    <w:name w:val="xl138"/>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39">
    <w:name w:val="xl139"/>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40">
    <w:name w:val="xl140"/>
    <w:basedOn w:val="Normalny"/>
    <w:rsid w:val="005C3AD9"/>
    <w:pPr>
      <w:pBdr>
        <w:top w:val="single" w:sz="8" w:space="0" w:color="auto"/>
        <w:left w:val="single" w:sz="8" w:space="0" w:color="auto"/>
        <w:bottom w:val="single" w:sz="8" w:space="0" w:color="auto"/>
        <w:right w:val="single" w:sz="8" w:space="0" w:color="auto"/>
      </w:pBdr>
      <w:spacing w:beforeAutospacing="1" w:afterAutospacing="1"/>
      <w:textAlignment w:val="center"/>
    </w:pPr>
    <w:rPr>
      <w:rFonts w:ascii="Times New Roman" w:hAnsi="Times New Roman"/>
      <w:sz w:val="24"/>
    </w:rPr>
  </w:style>
  <w:style w:type="paragraph" w:customStyle="1" w:styleId="xl141">
    <w:name w:val="xl141"/>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ascii="Times New Roman" w:hAnsi="Times New Roman"/>
      <w:sz w:val="24"/>
    </w:rPr>
  </w:style>
  <w:style w:type="paragraph" w:customStyle="1" w:styleId="xl142">
    <w:name w:val="xl142"/>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43">
    <w:name w:val="xl143"/>
    <w:basedOn w:val="Normalny"/>
    <w:rsid w:val="005C3AD9"/>
    <w:pPr>
      <w:pBdr>
        <w:top w:val="single" w:sz="8" w:space="0" w:color="auto"/>
        <w:bottom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44">
    <w:name w:val="xl144"/>
    <w:basedOn w:val="Normalny"/>
    <w:rsid w:val="005C3AD9"/>
    <w:pPr>
      <w:pBdr>
        <w:top w:val="single" w:sz="8" w:space="0" w:color="auto"/>
        <w:bottom w:val="single" w:sz="8" w:space="0" w:color="auto"/>
      </w:pBdr>
      <w:spacing w:beforeAutospacing="1" w:afterAutospacing="1"/>
      <w:textAlignment w:val="center"/>
    </w:pPr>
    <w:rPr>
      <w:rFonts w:ascii="Times New Roman" w:hAnsi="Times New Roman"/>
      <w:sz w:val="24"/>
    </w:rPr>
  </w:style>
  <w:style w:type="paragraph" w:customStyle="1" w:styleId="xl145">
    <w:name w:val="xl145"/>
    <w:basedOn w:val="Normalny"/>
    <w:rsid w:val="005C3AD9"/>
    <w:pPr>
      <w:pBdr>
        <w:top w:val="single" w:sz="4"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146">
    <w:name w:val="xl146"/>
    <w:basedOn w:val="Normalny"/>
    <w:rsid w:val="005C3AD9"/>
    <w:pPr>
      <w:pBdr>
        <w:top w:val="single" w:sz="4" w:space="0" w:color="auto"/>
        <w:left w:val="single" w:sz="4"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47">
    <w:name w:val="xl147"/>
    <w:basedOn w:val="Normalny"/>
    <w:rsid w:val="005C3AD9"/>
    <w:pPr>
      <w:pBdr>
        <w:top w:val="single" w:sz="4" w:space="0" w:color="auto"/>
        <w:left w:val="single" w:sz="4"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48">
    <w:name w:val="xl148"/>
    <w:basedOn w:val="Normalny"/>
    <w:rsid w:val="005C3AD9"/>
    <w:pPr>
      <w:pBdr>
        <w:top w:val="single" w:sz="4" w:space="0" w:color="auto"/>
        <w:left w:val="single" w:sz="8" w:space="0" w:color="auto"/>
        <w:bottom w:val="single" w:sz="4" w:space="0" w:color="auto"/>
        <w:right w:val="single" w:sz="4" w:space="0" w:color="auto"/>
      </w:pBdr>
      <w:spacing w:beforeAutospacing="1" w:afterAutospacing="1"/>
      <w:jc w:val="center"/>
      <w:textAlignment w:val="center"/>
    </w:pPr>
    <w:rPr>
      <w:rFonts w:ascii="Times New Roman" w:hAnsi="Times New Roman"/>
      <w:sz w:val="24"/>
    </w:rPr>
  </w:style>
  <w:style w:type="paragraph" w:customStyle="1" w:styleId="xl149">
    <w:name w:val="xl149"/>
    <w:basedOn w:val="Normalny"/>
    <w:rsid w:val="005C3AD9"/>
    <w:pPr>
      <w:pBdr>
        <w:top w:val="single" w:sz="4" w:space="0" w:color="auto"/>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150">
    <w:name w:val="xl150"/>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151">
    <w:name w:val="xl151"/>
    <w:basedOn w:val="Normalny"/>
    <w:rsid w:val="005C3AD9"/>
    <w:pPr>
      <w:pBdr>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152">
    <w:name w:val="xl152"/>
    <w:basedOn w:val="Normalny"/>
    <w:rsid w:val="005C3AD9"/>
    <w:pPr>
      <w:spacing w:beforeAutospacing="1" w:afterAutospacing="1"/>
    </w:pPr>
    <w:rPr>
      <w:rFonts w:cs="Arial"/>
      <w:sz w:val="24"/>
    </w:rPr>
  </w:style>
  <w:style w:type="paragraph" w:customStyle="1" w:styleId="xl153">
    <w:name w:val="xl153"/>
    <w:basedOn w:val="Normalny"/>
    <w:rsid w:val="005C3AD9"/>
    <w:pPr>
      <w:pBdr>
        <w:top w:val="single" w:sz="8" w:space="0" w:color="auto"/>
        <w:left w:val="single" w:sz="8" w:space="0" w:color="auto"/>
        <w:bottom w:val="single" w:sz="8" w:space="0" w:color="auto"/>
      </w:pBdr>
      <w:shd w:val="clear" w:color="000000" w:fill="FFFF99"/>
      <w:spacing w:beforeAutospacing="1" w:afterAutospacing="1"/>
      <w:jc w:val="center"/>
      <w:textAlignment w:val="center"/>
    </w:pPr>
    <w:rPr>
      <w:rFonts w:ascii="Times New Roman" w:hAnsi="Times New Roman"/>
      <w:sz w:val="24"/>
    </w:rPr>
  </w:style>
  <w:style w:type="paragraph" w:customStyle="1" w:styleId="xl154">
    <w:name w:val="xl154"/>
    <w:basedOn w:val="Normalny"/>
    <w:rsid w:val="005C3AD9"/>
    <w:pPr>
      <w:pBdr>
        <w:top w:val="single" w:sz="8" w:space="0" w:color="auto"/>
        <w:bottom w:val="single" w:sz="8" w:space="0" w:color="auto"/>
        <w:right w:val="single" w:sz="8" w:space="0" w:color="auto"/>
      </w:pBdr>
      <w:shd w:val="clear" w:color="000000" w:fill="FFFF99"/>
      <w:spacing w:beforeAutospacing="1" w:afterAutospacing="1"/>
      <w:jc w:val="center"/>
      <w:textAlignment w:val="center"/>
    </w:pPr>
    <w:rPr>
      <w:rFonts w:ascii="Times New Roman" w:hAnsi="Times New Roman"/>
      <w:sz w:val="24"/>
    </w:rPr>
  </w:style>
  <w:style w:type="paragraph" w:customStyle="1" w:styleId="xl155">
    <w:name w:val="xl155"/>
    <w:basedOn w:val="Normalny"/>
    <w:rsid w:val="005C3AD9"/>
    <w:pPr>
      <w:pBdr>
        <w:top w:val="single" w:sz="8" w:space="0" w:color="auto"/>
        <w:left w:val="single" w:sz="8" w:space="0" w:color="auto"/>
        <w:bottom w:val="single" w:sz="8" w:space="0" w:color="auto"/>
      </w:pBdr>
      <w:shd w:val="clear" w:color="000000" w:fill="FFFF99"/>
      <w:spacing w:beforeAutospacing="1" w:afterAutospacing="1"/>
      <w:jc w:val="center"/>
    </w:pPr>
    <w:rPr>
      <w:rFonts w:ascii="Times New Roman" w:hAnsi="Times New Roman"/>
      <w:sz w:val="24"/>
    </w:rPr>
  </w:style>
  <w:style w:type="paragraph" w:customStyle="1" w:styleId="xl156">
    <w:name w:val="xl156"/>
    <w:basedOn w:val="Normalny"/>
    <w:rsid w:val="005C3AD9"/>
    <w:pPr>
      <w:pBdr>
        <w:top w:val="single" w:sz="8" w:space="0" w:color="auto"/>
        <w:bottom w:val="single" w:sz="8" w:space="0" w:color="auto"/>
        <w:right w:val="single" w:sz="8" w:space="0" w:color="auto"/>
      </w:pBdr>
      <w:shd w:val="clear" w:color="000000" w:fill="FFFF99"/>
      <w:spacing w:beforeAutospacing="1" w:afterAutospacing="1"/>
      <w:jc w:val="center"/>
    </w:pPr>
    <w:rPr>
      <w:rFonts w:ascii="Times New Roman" w:hAnsi="Times New Roman"/>
      <w:sz w:val="24"/>
    </w:rPr>
  </w:style>
  <w:style w:type="paragraph" w:customStyle="1" w:styleId="xl157">
    <w:name w:val="xl157"/>
    <w:basedOn w:val="Normalny"/>
    <w:rsid w:val="005C3AD9"/>
    <w:pPr>
      <w:pBdr>
        <w:top w:val="single" w:sz="8" w:space="0" w:color="auto"/>
        <w:left w:val="single" w:sz="8" w:space="0" w:color="auto"/>
        <w:right w:val="single" w:sz="8" w:space="0" w:color="auto"/>
      </w:pBdr>
      <w:shd w:val="clear" w:color="000000" w:fill="99CCFF"/>
      <w:spacing w:beforeAutospacing="1" w:afterAutospacing="1"/>
      <w:jc w:val="center"/>
      <w:textAlignment w:val="center"/>
    </w:pPr>
    <w:rPr>
      <w:rFonts w:cs="Arial"/>
      <w:b/>
      <w:bCs/>
      <w:sz w:val="24"/>
    </w:rPr>
  </w:style>
  <w:style w:type="paragraph" w:customStyle="1" w:styleId="xl158">
    <w:name w:val="xl158"/>
    <w:basedOn w:val="Normalny"/>
    <w:rsid w:val="005C3AD9"/>
    <w:pPr>
      <w:pBdr>
        <w:left w:val="single" w:sz="8" w:space="0" w:color="auto"/>
        <w:right w:val="single" w:sz="8" w:space="0" w:color="auto"/>
      </w:pBdr>
      <w:shd w:val="clear" w:color="000000" w:fill="99CCFF"/>
      <w:spacing w:beforeAutospacing="1" w:afterAutospacing="1"/>
      <w:jc w:val="center"/>
      <w:textAlignment w:val="center"/>
    </w:pPr>
    <w:rPr>
      <w:rFonts w:cs="Arial"/>
      <w:b/>
      <w:bCs/>
      <w:sz w:val="24"/>
    </w:rPr>
  </w:style>
  <w:style w:type="paragraph" w:customStyle="1" w:styleId="xl159">
    <w:name w:val="xl159"/>
    <w:basedOn w:val="Normalny"/>
    <w:rsid w:val="005C3AD9"/>
    <w:pPr>
      <w:pBdr>
        <w:left w:val="single" w:sz="8" w:space="0" w:color="auto"/>
        <w:right w:val="single" w:sz="8" w:space="0" w:color="auto"/>
      </w:pBdr>
      <w:spacing w:beforeAutospacing="1" w:afterAutospacing="1"/>
      <w:jc w:val="center"/>
      <w:textAlignment w:val="center"/>
    </w:pPr>
    <w:rPr>
      <w:rFonts w:cs="Arial"/>
      <w:b/>
      <w:bCs/>
      <w:sz w:val="24"/>
    </w:rPr>
  </w:style>
  <w:style w:type="paragraph" w:customStyle="1" w:styleId="xl160">
    <w:name w:val="xl160"/>
    <w:basedOn w:val="Normalny"/>
    <w:rsid w:val="005C3AD9"/>
    <w:pPr>
      <w:pBdr>
        <w:top w:val="single" w:sz="8" w:space="0" w:color="auto"/>
        <w:left w:val="single" w:sz="8" w:space="0" w:color="auto"/>
      </w:pBdr>
      <w:spacing w:beforeAutospacing="1" w:afterAutospacing="1"/>
      <w:jc w:val="center"/>
      <w:textAlignment w:val="center"/>
    </w:pPr>
    <w:rPr>
      <w:rFonts w:cs="Arial"/>
      <w:b/>
      <w:bCs/>
      <w:sz w:val="24"/>
    </w:rPr>
  </w:style>
  <w:style w:type="paragraph" w:customStyle="1" w:styleId="xl161">
    <w:name w:val="xl161"/>
    <w:basedOn w:val="Normalny"/>
    <w:rsid w:val="005C3AD9"/>
    <w:pPr>
      <w:pBdr>
        <w:top w:val="single" w:sz="8" w:space="0" w:color="auto"/>
        <w:right w:val="single" w:sz="8" w:space="0" w:color="auto"/>
      </w:pBdr>
      <w:spacing w:beforeAutospacing="1" w:afterAutospacing="1"/>
      <w:jc w:val="center"/>
      <w:textAlignment w:val="center"/>
    </w:pPr>
    <w:rPr>
      <w:rFonts w:cs="Arial"/>
      <w:b/>
      <w:bCs/>
      <w:sz w:val="24"/>
    </w:rPr>
  </w:style>
  <w:style w:type="paragraph" w:customStyle="1" w:styleId="xl162">
    <w:name w:val="xl162"/>
    <w:basedOn w:val="Normalny"/>
    <w:rsid w:val="005C3AD9"/>
    <w:pPr>
      <w:pBdr>
        <w:top w:val="single" w:sz="8" w:space="0" w:color="auto"/>
      </w:pBdr>
      <w:shd w:val="clear" w:color="000000" w:fill="99CCFF"/>
      <w:spacing w:beforeAutospacing="1" w:afterAutospacing="1"/>
      <w:jc w:val="center"/>
      <w:textAlignment w:val="center"/>
    </w:pPr>
    <w:rPr>
      <w:rFonts w:cs="Arial"/>
      <w:b/>
      <w:bCs/>
      <w:sz w:val="24"/>
    </w:rPr>
  </w:style>
  <w:style w:type="paragraph" w:customStyle="1" w:styleId="xl163">
    <w:name w:val="xl163"/>
    <w:basedOn w:val="Normalny"/>
    <w:rsid w:val="005C3AD9"/>
    <w:pPr>
      <w:shd w:val="clear" w:color="000000" w:fill="99CCFF"/>
      <w:spacing w:beforeAutospacing="1" w:afterAutospacing="1"/>
      <w:jc w:val="center"/>
      <w:textAlignment w:val="center"/>
    </w:pPr>
    <w:rPr>
      <w:rFonts w:cs="Arial"/>
      <w:b/>
      <w:bCs/>
      <w:sz w:val="24"/>
    </w:rPr>
  </w:style>
  <w:style w:type="paragraph" w:customStyle="1" w:styleId="xl164">
    <w:name w:val="xl164"/>
    <w:basedOn w:val="Normalny"/>
    <w:rsid w:val="005C3AD9"/>
    <w:pPr>
      <w:pBdr>
        <w:left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65">
    <w:name w:val="xl165"/>
    <w:basedOn w:val="Normalny"/>
    <w:rsid w:val="005C3AD9"/>
    <w:pPr>
      <w:pBdr>
        <w:top w:val="single" w:sz="4"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66">
    <w:name w:val="xl166"/>
    <w:basedOn w:val="Normalny"/>
    <w:rsid w:val="005C3AD9"/>
    <w:pPr>
      <w:pBdr>
        <w:top w:val="single" w:sz="4"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67">
    <w:name w:val="xl167"/>
    <w:basedOn w:val="Normalny"/>
    <w:rsid w:val="005C3AD9"/>
    <w:pPr>
      <w:pBdr>
        <w:top w:val="single" w:sz="4" w:space="0" w:color="auto"/>
        <w:left w:val="single" w:sz="8" w:space="0" w:color="auto"/>
        <w:bottom w:val="single" w:sz="8" w:space="0" w:color="auto"/>
      </w:pBdr>
      <w:spacing w:beforeAutospacing="1" w:afterAutospacing="1"/>
      <w:jc w:val="center"/>
      <w:textAlignment w:val="center"/>
    </w:pPr>
    <w:rPr>
      <w:rFonts w:ascii="Times New Roman" w:hAnsi="Times New Roman"/>
      <w:sz w:val="24"/>
    </w:rPr>
  </w:style>
  <w:style w:type="paragraph" w:customStyle="1" w:styleId="xl168">
    <w:name w:val="xl168"/>
    <w:basedOn w:val="Normalny"/>
    <w:rsid w:val="005C3AD9"/>
    <w:pPr>
      <w:pBdr>
        <w:top w:val="single" w:sz="4"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69">
    <w:name w:val="xl169"/>
    <w:basedOn w:val="Normalny"/>
    <w:rsid w:val="005C3AD9"/>
    <w:pPr>
      <w:pBdr>
        <w:top w:val="single" w:sz="8"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70">
    <w:name w:val="xl170"/>
    <w:basedOn w:val="Normalny"/>
    <w:rsid w:val="005C3AD9"/>
    <w:pPr>
      <w:pBdr>
        <w:top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1">
    <w:name w:val="xl171"/>
    <w:basedOn w:val="Normalny"/>
    <w:rsid w:val="005C3AD9"/>
    <w:pPr>
      <w:pBdr>
        <w:top w:val="single" w:sz="8"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72">
    <w:name w:val="xl172"/>
    <w:basedOn w:val="Normalny"/>
    <w:rsid w:val="005C3AD9"/>
    <w:pPr>
      <w:pBdr>
        <w:top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3">
    <w:name w:val="xl173"/>
    <w:basedOn w:val="Normalny"/>
    <w:rsid w:val="005C3AD9"/>
    <w:pPr>
      <w:pBdr>
        <w:top w:val="single" w:sz="4"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74">
    <w:name w:val="xl174"/>
    <w:basedOn w:val="Normalny"/>
    <w:rsid w:val="005C3AD9"/>
    <w:pPr>
      <w:pBdr>
        <w:top w:val="single" w:sz="4"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5">
    <w:name w:val="xl175"/>
    <w:basedOn w:val="Normalny"/>
    <w:rsid w:val="005C3AD9"/>
    <w:pPr>
      <w:pBdr>
        <w:top w:val="single" w:sz="4" w:space="0" w:color="auto"/>
        <w:left w:val="single" w:sz="8" w:space="0" w:color="auto"/>
        <w:bottom w:val="single" w:sz="8" w:space="0" w:color="auto"/>
      </w:pBdr>
      <w:spacing w:beforeAutospacing="1" w:afterAutospacing="1"/>
      <w:jc w:val="center"/>
      <w:textAlignment w:val="center"/>
    </w:pPr>
    <w:rPr>
      <w:rFonts w:ascii="Times New Roman" w:hAnsi="Times New Roman"/>
      <w:sz w:val="24"/>
    </w:rPr>
  </w:style>
  <w:style w:type="paragraph" w:customStyle="1" w:styleId="xl176">
    <w:name w:val="xl176"/>
    <w:basedOn w:val="Normalny"/>
    <w:rsid w:val="005C3AD9"/>
    <w:pPr>
      <w:pBdr>
        <w:top w:val="single" w:sz="4"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7">
    <w:name w:val="xl177"/>
    <w:basedOn w:val="Normalny"/>
    <w:rsid w:val="005C3AD9"/>
    <w:pPr>
      <w:pBdr>
        <w:top w:val="single" w:sz="8" w:space="0" w:color="auto"/>
        <w:left w:val="single" w:sz="8" w:space="0" w:color="auto"/>
        <w:bottom w:val="single" w:sz="8" w:space="0" w:color="auto"/>
      </w:pBdr>
      <w:spacing w:beforeAutospacing="1" w:afterAutospacing="1"/>
      <w:jc w:val="center"/>
      <w:textAlignment w:val="center"/>
    </w:pPr>
    <w:rPr>
      <w:rFonts w:ascii="Times New Roman" w:hAnsi="Times New Roman"/>
      <w:sz w:val="24"/>
    </w:rPr>
  </w:style>
  <w:style w:type="paragraph" w:customStyle="1" w:styleId="xl178">
    <w:name w:val="xl178"/>
    <w:basedOn w:val="Normalny"/>
    <w:rsid w:val="005C3AD9"/>
    <w:pPr>
      <w:pBdr>
        <w:top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9">
    <w:name w:val="xl179"/>
    <w:basedOn w:val="Normalny"/>
    <w:rsid w:val="005C3AD9"/>
    <w:pPr>
      <w:pBdr>
        <w:top w:val="single" w:sz="4" w:space="0" w:color="auto"/>
        <w:left w:val="single" w:sz="4"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80">
    <w:name w:val="xl180"/>
    <w:basedOn w:val="Normalny"/>
    <w:rsid w:val="005C3AD9"/>
    <w:pPr>
      <w:pBdr>
        <w:top w:val="single" w:sz="4" w:space="0" w:color="auto"/>
        <w:bottom w:val="single" w:sz="4" w:space="0" w:color="auto"/>
        <w:right w:val="single" w:sz="4" w:space="0" w:color="auto"/>
      </w:pBdr>
      <w:spacing w:beforeAutospacing="1" w:afterAutospacing="1"/>
      <w:jc w:val="center"/>
      <w:textAlignment w:val="center"/>
    </w:pPr>
    <w:rPr>
      <w:rFonts w:ascii="Times New Roman" w:hAnsi="Times New Roman"/>
      <w:sz w:val="24"/>
    </w:rPr>
  </w:style>
  <w:style w:type="paragraph" w:customStyle="1" w:styleId="StyleArialJustifiedFirstline063cmLinespacing1li">
    <w:name w:val="Style Arial Justified First line:  063 cm Line spacing:  1 li..."/>
    <w:basedOn w:val="Normalny"/>
    <w:uiPriority w:val="99"/>
    <w:rsid w:val="005C3AD9"/>
    <w:pPr>
      <w:ind w:firstLine="357"/>
    </w:pPr>
    <w:rPr>
      <w:sz w:val="24"/>
      <w:szCs w:val="20"/>
    </w:rPr>
  </w:style>
  <w:style w:type="paragraph" w:customStyle="1" w:styleId="Metryki">
    <w:name w:val="Metryki"/>
    <w:basedOn w:val="Normalny"/>
    <w:rsid w:val="00A3363E"/>
    <w:pPr>
      <w:spacing w:beforeLines="10" w:afterLines="10"/>
    </w:pPr>
    <w:rPr>
      <w:szCs w:val="20"/>
    </w:rPr>
  </w:style>
  <w:style w:type="paragraph" w:customStyle="1" w:styleId="182TreTabeli">
    <w:name w:val="182 Treść Tabeli"/>
    <w:basedOn w:val="Zwykytekst"/>
    <w:link w:val="182TreTabeliZnak"/>
    <w:autoRedefine/>
    <w:qFormat/>
    <w:rsid w:val="00EC16F3"/>
    <w:pPr>
      <w:spacing w:before="10" w:after="10" w:line="240" w:lineRule="auto"/>
      <w:ind w:left="0" w:right="-70" w:firstLine="0"/>
      <w:jc w:val="center"/>
    </w:pPr>
    <w:rPr>
      <w:rFonts w:ascii="Arial" w:hAnsi="Arial"/>
      <w:lang w:eastAsia="en-US"/>
    </w:rPr>
  </w:style>
  <w:style w:type="paragraph" w:customStyle="1" w:styleId="Metryka93">
    <w:name w:val="Metryka 93"/>
    <w:basedOn w:val="Normalny"/>
    <w:rsid w:val="005C3AD9"/>
    <w:pPr>
      <w:numPr>
        <w:numId w:val="8"/>
      </w:numPr>
      <w:spacing w:beforeLines="10" w:afterLines="10"/>
    </w:pPr>
    <w:rPr>
      <w:b/>
    </w:rPr>
  </w:style>
  <w:style w:type="paragraph" w:customStyle="1" w:styleId="Metryka139">
    <w:name w:val="Metryka 139"/>
    <w:basedOn w:val="Normalny"/>
    <w:rsid w:val="005C3AD9"/>
    <w:pPr>
      <w:numPr>
        <w:numId w:val="7"/>
      </w:numPr>
      <w:spacing w:beforeLines="10" w:afterLines="10"/>
    </w:pPr>
    <w:rPr>
      <w:b/>
    </w:rPr>
  </w:style>
  <w:style w:type="paragraph" w:customStyle="1" w:styleId="Metryka150">
    <w:name w:val="Metryka 150"/>
    <w:basedOn w:val="Metryka93"/>
    <w:rsid w:val="005C3AD9"/>
    <w:pPr>
      <w:numPr>
        <w:numId w:val="9"/>
      </w:numPr>
    </w:pPr>
  </w:style>
  <w:style w:type="paragraph" w:customStyle="1" w:styleId="Stronatytuowa">
    <w:name w:val="Strona tytułowa"/>
    <w:basedOn w:val="Normalny"/>
    <w:rsid w:val="0086107B"/>
    <w:pPr>
      <w:jc w:val="center"/>
    </w:pPr>
    <w:rPr>
      <w:rFonts w:cs="Arial"/>
      <w:b/>
      <w:color w:val="336699"/>
      <w:sz w:val="36"/>
      <w:szCs w:val="36"/>
    </w:rPr>
  </w:style>
  <w:style w:type="paragraph" w:customStyle="1" w:styleId="Spistreci">
    <w:name w:val="Spis treści"/>
    <w:basedOn w:val="Spistreci1"/>
    <w:link w:val="SpistreciZnak"/>
    <w:rsid w:val="00B333E7"/>
    <w:rPr>
      <w:noProof/>
    </w:rPr>
  </w:style>
  <w:style w:type="paragraph" w:customStyle="1" w:styleId="SpisTreci0">
    <w:name w:val="Spis Treści"/>
    <w:basedOn w:val="Spistreci1"/>
    <w:link w:val="SpisTreciZnak0"/>
    <w:rsid w:val="00B333E7"/>
    <w:rPr>
      <w:noProof/>
    </w:rPr>
  </w:style>
  <w:style w:type="character" w:customStyle="1" w:styleId="Spistreci1Znak">
    <w:name w:val="Spis treści 1 Znak"/>
    <w:aliases w:val="E65-Spis treści 1 Znak"/>
    <w:link w:val="Spistreci1"/>
    <w:uiPriority w:val="39"/>
    <w:rsid w:val="00107970"/>
    <w:rPr>
      <w:rFonts w:ascii="Arial" w:eastAsia="Times New Roman" w:hAnsi="Arial"/>
      <w:sz w:val="22"/>
      <w:szCs w:val="24"/>
      <w:lang w:val="x-none" w:eastAsia="x-none"/>
    </w:rPr>
  </w:style>
  <w:style w:type="character" w:customStyle="1" w:styleId="SpistreciZnak">
    <w:name w:val="Spis treści Znak"/>
    <w:link w:val="Spistreci"/>
    <w:rsid w:val="00B333E7"/>
    <w:rPr>
      <w:rFonts w:ascii="Arial" w:eastAsia="Times New Roman" w:hAnsi="Arial"/>
      <w:noProof/>
      <w:sz w:val="22"/>
      <w:szCs w:val="24"/>
    </w:rPr>
  </w:style>
  <w:style w:type="paragraph" w:customStyle="1" w:styleId="182Punktowanieliterowe">
    <w:name w:val="182 Punktowanie literowe"/>
    <w:basedOn w:val="Akapitzlist"/>
    <w:link w:val="182PunktowanieliteroweZnak"/>
    <w:autoRedefine/>
    <w:qFormat/>
    <w:rsid w:val="007A36FB"/>
    <w:pPr>
      <w:numPr>
        <w:numId w:val="10"/>
      </w:numPr>
      <w:spacing w:before="36" w:after="36"/>
    </w:pPr>
    <w:rPr>
      <w:noProof/>
    </w:rPr>
  </w:style>
  <w:style w:type="character" w:customStyle="1" w:styleId="SpisTreciZnak0">
    <w:name w:val="Spis Treści Znak"/>
    <w:link w:val="SpisTreci0"/>
    <w:rsid w:val="00B333E7"/>
    <w:rPr>
      <w:rFonts w:ascii="Arial" w:eastAsia="Times New Roman" w:hAnsi="Arial"/>
      <w:noProof/>
      <w:sz w:val="22"/>
      <w:szCs w:val="24"/>
    </w:rPr>
  </w:style>
  <w:style w:type="paragraph" w:customStyle="1" w:styleId="182TytuTabel">
    <w:name w:val="182 Tytuł Tabel"/>
    <w:basedOn w:val="Legenda"/>
    <w:next w:val="Normalny"/>
    <w:link w:val="182TytuTabelZnak"/>
    <w:autoRedefine/>
    <w:qFormat/>
    <w:rsid w:val="004962DE"/>
    <w:pPr>
      <w:numPr>
        <w:numId w:val="29"/>
      </w:numPr>
      <w:spacing w:before="240" w:after="60" w:line="240" w:lineRule="auto"/>
      <w:ind w:left="284" w:firstLine="0"/>
      <w:jc w:val="both"/>
    </w:pPr>
    <w:rPr>
      <w:rFonts w:eastAsia="ArialNarrow"/>
      <w:bCs w:val="0"/>
      <w:lang w:eastAsia="en-US"/>
    </w:rPr>
  </w:style>
  <w:style w:type="character" w:customStyle="1" w:styleId="AkapitzlistZnak">
    <w:name w:val="Akapit z listą Znak"/>
    <w:aliases w:val="BulletC Znak,Obiekt Znak,List Paragraph1 Znak,Akapit z listą1 Znak,Wyliczanie Znak,Akapit z listą3 Znak,Akapit z listą31 Znak,List Paragraph Znak,Numerowanie Znak,Akapit z listą11 Znak,test ciągły Znak"/>
    <w:link w:val="Akapitzlist"/>
    <w:uiPriority w:val="34"/>
    <w:qFormat/>
    <w:rsid w:val="00996182"/>
    <w:rPr>
      <w:rFonts w:ascii="Arial" w:eastAsia="Times New Roman" w:hAnsi="Arial"/>
      <w:sz w:val="24"/>
      <w:szCs w:val="24"/>
    </w:rPr>
  </w:style>
  <w:style w:type="character" w:customStyle="1" w:styleId="182PunktowanieliteroweZnak">
    <w:name w:val="182 Punktowanie literowe Znak"/>
    <w:link w:val="182Punktowanieliterowe"/>
    <w:rsid w:val="007A36FB"/>
    <w:rPr>
      <w:rFonts w:ascii="Arial" w:eastAsia="Times New Roman" w:hAnsi="Arial"/>
      <w:noProof/>
      <w:sz w:val="24"/>
      <w:szCs w:val="24"/>
      <w:lang w:val="x-none" w:eastAsia="x-none"/>
    </w:rPr>
  </w:style>
  <w:style w:type="paragraph" w:styleId="Zwykytekst">
    <w:name w:val="Plain Text"/>
    <w:basedOn w:val="Normalny"/>
    <w:link w:val="ZwykytekstZnak"/>
    <w:uiPriority w:val="99"/>
    <w:semiHidden/>
    <w:unhideWhenUsed/>
    <w:rsid w:val="00FE6E5B"/>
    <w:rPr>
      <w:rFonts w:ascii="Courier New" w:hAnsi="Courier New"/>
      <w:sz w:val="20"/>
      <w:szCs w:val="20"/>
      <w:lang w:val="x-none" w:eastAsia="x-none"/>
    </w:rPr>
  </w:style>
  <w:style w:type="character" w:customStyle="1" w:styleId="ZwykytekstZnak">
    <w:name w:val="Zwykły tekst Znak"/>
    <w:link w:val="Zwykytekst"/>
    <w:uiPriority w:val="99"/>
    <w:semiHidden/>
    <w:rsid w:val="00FE6E5B"/>
    <w:rPr>
      <w:rFonts w:ascii="Courier New" w:eastAsia="Times New Roman" w:hAnsi="Courier New" w:cs="Courier New"/>
    </w:rPr>
  </w:style>
  <w:style w:type="paragraph" w:customStyle="1" w:styleId="Metryki-nagwek">
    <w:name w:val="Metryki - nagłówek"/>
    <w:basedOn w:val="Metryki"/>
    <w:qFormat/>
    <w:rsid w:val="0043659E"/>
    <w:pPr>
      <w:spacing w:beforeLines="5" w:afterLines="5" w:line="240" w:lineRule="auto"/>
      <w:ind w:firstLine="0"/>
      <w:jc w:val="left"/>
    </w:pPr>
    <w:rPr>
      <w:b/>
      <w:sz w:val="20"/>
    </w:rPr>
  </w:style>
  <w:style w:type="character" w:customStyle="1" w:styleId="LegendaZnak">
    <w:name w:val="Legenda Znak"/>
    <w:aliases w:val="182 Legenda Znak,201 Legenda Znak"/>
    <w:link w:val="Legenda"/>
    <w:uiPriority w:val="99"/>
    <w:rsid w:val="005F5E45"/>
    <w:rPr>
      <w:rFonts w:ascii="Arial" w:eastAsia="Times New Roman" w:hAnsi="Arial"/>
      <w:bCs/>
      <w:i/>
      <w:lang w:val="x-none" w:eastAsia="x-none"/>
    </w:rPr>
  </w:style>
  <w:style w:type="character" w:customStyle="1" w:styleId="182TytuTabelZnak">
    <w:name w:val="182 Tytuł Tabel Znak"/>
    <w:link w:val="182TytuTabel"/>
    <w:rsid w:val="004962DE"/>
    <w:rPr>
      <w:rFonts w:ascii="Arial" w:eastAsia="ArialNarrow" w:hAnsi="Arial"/>
      <w:i/>
      <w:lang w:val="x-none" w:eastAsia="en-US"/>
    </w:rPr>
  </w:style>
  <w:style w:type="paragraph" w:customStyle="1" w:styleId="201Zdjcie">
    <w:name w:val="201 Zdjęcie"/>
    <w:basedOn w:val="Legenda"/>
    <w:link w:val="201ZdjcieZnak"/>
    <w:autoRedefine/>
    <w:rsid w:val="00076521"/>
    <w:pPr>
      <w:spacing w:before="240" w:after="60"/>
    </w:pPr>
    <w:rPr>
      <w:b/>
      <w:bCs w:val="0"/>
      <w:noProof/>
    </w:rPr>
  </w:style>
  <w:style w:type="paragraph" w:customStyle="1" w:styleId="182Rysunek">
    <w:name w:val="182 Rysunek"/>
    <w:basedOn w:val="Spisilustracji"/>
    <w:link w:val="182RysunekZnak"/>
    <w:autoRedefine/>
    <w:qFormat/>
    <w:rsid w:val="005D4664"/>
    <w:pPr>
      <w:jc w:val="center"/>
    </w:pPr>
  </w:style>
  <w:style w:type="character" w:customStyle="1" w:styleId="201ZdjcieZnak">
    <w:name w:val="201 Zdjęcie Znak"/>
    <w:link w:val="201Zdjcie"/>
    <w:rsid w:val="00076521"/>
    <w:rPr>
      <w:rFonts w:ascii="Arial" w:eastAsia="Times New Roman" w:hAnsi="Arial"/>
      <w:b w:val="0"/>
      <w:bCs w:val="0"/>
      <w:noProof/>
      <w:sz w:val="22"/>
      <w:szCs w:val="18"/>
    </w:rPr>
  </w:style>
  <w:style w:type="paragraph" w:customStyle="1" w:styleId="182Punktowaniecyfrowe">
    <w:name w:val="182 Punktowanie cyfrowe"/>
    <w:basedOn w:val="182Punktowanieliterowe"/>
    <w:link w:val="182PunktowaniecyfroweZnak"/>
    <w:autoRedefine/>
    <w:qFormat/>
    <w:rsid w:val="00132CD6"/>
    <w:pPr>
      <w:numPr>
        <w:numId w:val="12"/>
      </w:numPr>
      <w:spacing w:before="60" w:after="120"/>
      <w:ind w:left="1208" w:hanging="357"/>
    </w:pPr>
  </w:style>
  <w:style w:type="character" w:customStyle="1" w:styleId="SpisilustracjiZnak">
    <w:name w:val="Spis ilustracji Znak"/>
    <w:aliases w:val="E65-Spis ilustracji Znak"/>
    <w:link w:val="Spisilustracji"/>
    <w:uiPriority w:val="99"/>
    <w:rsid w:val="006A03BA"/>
    <w:rPr>
      <w:rFonts w:ascii="Arial" w:eastAsia="Times New Roman" w:hAnsi="Arial"/>
      <w:sz w:val="24"/>
      <w:szCs w:val="24"/>
    </w:rPr>
  </w:style>
  <w:style w:type="character" w:customStyle="1" w:styleId="182RysunekZnak">
    <w:name w:val="182 Rysunek Znak"/>
    <w:link w:val="182Rysunek"/>
    <w:rsid w:val="00373E91"/>
    <w:rPr>
      <w:rFonts w:ascii="Arial" w:eastAsia="Times New Roman" w:hAnsi="Arial"/>
      <w:sz w:val="24"/>
      <w:szCs w:val="24"/>
    </w:rPr>
  </w:style>
  <w:style w:type="paragraph" w:customStyle="1" w:styleId="182Stopka">
    <w:name w:val="182 Stopka"/>
    <w:basedOn w:val="Normalny"/>
    <w:link w:val="182StopkaZnak"/>
    <w:qFormat/>
    <w:rsid w:val="00824FB2"/>
    <w:pPr>
      <w:spacing w:before="36" w:after="36" w:line="240" w:lineRule="auto"/>
      <w:jc w:val="center"/>
    </w:pPr>
    <w:rPr>
      <w:noProof/>
      <w:sz w:val="16"/>
      <w:szCs w:val="16"/>
      <w:lang w:val="x-none" w:eastAsia="x-none"/>
    </w:rPr>
  </w:style>
  <w:style w:type="character" w:customStyle="1" w:styleId="182PunktowaniecyfroweZnak">
    <w:name w:val="182 Punktowanie cyfrowe Znak"/>
    <w:link w:val="182Punktowaniecyfrowe"/>
    <w:rsid w:val="00132CD6"/>
    <w:rPr>
      <w:rFonts w:ascii="Arial" w:eastAsia="Times New Roman" w:hAnsi="Arial"/>
      <w:noProof/>
      <w:sz w:val="24"/>
      <w:szCs w:val="24"/>
      <w:lang w:val="x-none" w:eastAsia="x-none"/>
    </w:rPr>
  </w:style>
  <w:style w:type="character" w:customStyle="1" w:styleId="FontStyle151">
    <w:name w:val="Font Style151"/>
    <w:rsid w:val="003660CC"/>
    <w:rPr>
      <w:rFonts w:ascii="Times New Roman" w:hAnsi="Times New Roman" w:cs="Times New Roman"/>
      <w:color w:val="000000"/>
      <w:sz w:val="20"/>
      <w:szCs w:val="20"/>
    </w:rPr>
  </w:style>
  <w:style w:type="character" w:customStyle="1" w:styleId="182StopkaZnak">
    <w:name w:val="182 Stopka Znak"/>
    <w:link w:val="182Stopka"/>
    <w:rsid w:val="00824FB2"/>
    <w:rPr>
      <w:rFonts w:ascii="Arial" w:eastAsia="Times New Roman" w:hAnsi="Arial" w:cs="Arial"/>
      <w:noProof/>
      <w:sz w:val="16"/>
      <w:szCs w:val="16"/>
    </w:rPr>
  </w:style>
  <w:style w:type="paragraph" w:customStyle="1" w:styleId="182teksttabeli">
    <w:name w:val="182 tekst tabeli"/>
    <w:basedOn w:val="Normalny"/>
    <w:qFormat/>
    <w:rsid w:val="00054C58"/>
    <w:pPr>
      <w:spacing w:after="120" w:line="276" w:lineRule="auto"/>
      <w:ind w:left="0" w:firstLine="0"/>
    </w:pPr>
    <w:rPr>
      <w:sz w:val="20"/>
    </w:rPr>
  </w:style>
  <w:style w:type="paragraph" w:customStyle="1" w:styleId="182stronatytuowa">
    <w:name w:val="182 strona tytułowa"/>
    <w:basedOn w:val="Normalny"/>
    <w:autoRedefine/>
    <w:qFormat/>
    <w:rsid w:val="00047A0E"/>
    <w:pPr>
      <w:spacing w:after="60"/>
      <w:ind w:firstLine="0"/>
      <w:jc w:val="center"/>
    </w:pPr>
    <w:rPr>
      <w:rFonts w:ascii="Arial Narrow" w:hAnsi="Arial Narrow" w:cs="Arial"/>
      <w:b/>
      <w:i/>
      <w:smallCaps/>
      <w:sz w:val="32"/>
      <w:szCs w:val="22"/>
    </w:rPr>
  </w:style>
  <w:style w:type="paragraph" w:customStyle="1" w:styleId="Wypunktowanie1">
    <w:name w:val="Wypunktowanie 1"/>
    <w:basedOn w:val="Normalny"/>
    <w:rsid w:val="00760BD8"/>
    <w:pPr>
      <w:numPr>
        <w:numId w:val="13"/>
      </w:numPr>
      <w:tabs>
        <w:tab w:val="clear" w:pos="417"/>
        <w:tab w:val="num" w:pos="540"/>
      </w:tabs>
      <w:spacing w:after="120" w:line="240" w:lineRule="auto"/>
      <w:ind w:left="540" w:hanging="540"/>
    </w:pPr>
    <w:rPr>
      <w:rFonts w:ascii="Times New Roman" w:hAnsi="Times New Roman"/>
      <w:sz w:val="24"/>
    </w:rPr>
  </w:style>
  <w:style w:type="paragraph" w:customStyle="1" w:styleId="182BOLD">
    <w:name w:val="182 BOLD"/>
    <w:basedOn w:val="Normalny"/>
    <w:link w:val="182BOLDZnak"/>
    <w:qFormat/>
    <w:rsid w:val="00313E4E"/>
    <w:pPr>
      <w:spacing w:after="60"/>
      <w:ind w:firstLine="0"/>
    </w:pPr>
    <w:rPr>
      <w:b/>
      <w:lang w:val="x-none" w:eastAsia="x-none"/>
    </w:rPr>
  </w:style>
  <w:style w:type="paragraph" w:customStyle="1" w:styleId="Styl4">
    <w:name w:val="Styl4"/>
    <w:basedOn w:val="9x"/>
    <w:link w:val="Styl4Znak"/>
    <w:qFormat/>
    <w:rsid w:val="00EC2B77"/>
    <w:pPr>
      <w:numPr>
        <w:numId w:val="72"/>
      </w:numPr>
      <w:spacing w:before="0" w:after="0"/>
    </w:pPr>
  </w:style>
  <w:style w:type="paragraph" w:customStyle="1" w:styleId="Rozdzia0">
    <w:name w:val="Rozdział 0"/>
    <w:basedOn w:val="Normalny"/>
    <w:rsid w:val="00760BD8"/>
    <w:pPr>
      <w:spacing w:before="360" w:after="240" w:line="312" w:lineRule="auto"/>
      <w:ind w:firstLine="0"/>
    </w:pPr>
    <w:rPr>
      <w:rFonts w:ascii="Times New Roman" w:hAnsi="Times New Roman"/>
      <w:b/>
      <w:bCs/>
      <w:sz w:val="32"/>
    </w:rPr>
  </w:style>
  <w:style w:type="paragraph" w:customStyle="1" w:styleId="Tre">
    <w:name w:val="Treść"/>
    <w:basedOn w:val="Normalny"/>
    <w:rsid w:val="00760BD8"/>
    <w:pPr>
      <w:spacing w:line="312" w:lineRule="auto"/>
      <w:ind w:firstLine="567"/>
    </w:pPr>
    <w:rPr>
      <w:rFonts w:ascii="Times New Roman" w:hAnsi="Times New Roman"/>
      <w:sz w:val="24"/>
    </w:rPr>
  </w:style>
  <w:style w:type="paragraph" w:customStyle="1" w:styleId="xl25">
    <w:name w:val="xl25"/>
    <w:basedOn w:val="Normalny"/>
    <w:rsid w:val="00760BD8"/>
    <w:pPr>
      <w:pBdr>
        <w:bottom w:val="single" w:sz="4" w:space="0" w:color="auto"/>
        <w:right w:val="single" w:sz="4" w:space="0" w:color="auto"/>
      </w:pBdr>
      <w:spacing w:before="100" w:beforeAutospacing="1" w:after="100" w:afterAutospacing="1" w:line="240" w:lineRule="auto"/>
      <w:ind w:firstLine="0"/>
      <w:jc w:val="center"/>
    </w:pPr>
    <w:rPr>
      <w:rFonts w:eastAsia="Arial Unicode MS" w:cs="Arial"/>
      <w:sz w:val="24"/>
    </w:rPr>
  </w:style>
  <w:style w:type="paragraph" w:styleId="Tekstpodstawowy2">
    <w:name w:val="Body Text 2"/>
    <w:basedOn w:val="Normalny"/>
    <w:link w:val="Tekstpodstawowy2Znak"/>
    <w:rsid w:val="00760BD8"/>
    <w:pPr>
      <w:spacing w:after="120" w:line="240" w:lineRule="auto"/>
      <w:ind w:firstLine="0"/>
      <w:jc w:val="center"/>
    </w:pPr>
    <w:rPr>
      <w:sz w:val="20"/>
      <w:szCs w:val="22"/>
      <w:lang w:val="x-none" w:eastAsia="x-none"/>
    </w:rPr>
  </w:style>
  <w:style w:type="character" w:customStyle="1" w:styleId="Tekstpodstawowy2Znak">
    <w:name w:val="Tekst podstawowy 2 Znak"/>
    <w:link w:val="Tekstpodstawowy2"/>
    <w:rsid w:val="00760BD8"/>
    <w:rPr>
      <w:rFonts w:ascii="Arial" w:eastAsia="Times New Roman" w:hAnsi="Arial"/>
      <w:szCs w:val="22"/>
    </w:rPr>
  </w:style>
  <w:style w:type="paragraph" w:customStyle="1" w:styleId="Wypunktowanie2">
    <w:name w:val="Wypunktowanie 2"/>
    <w:basedOn w:val="Wypunktowanie1"/>
    <w:rsid w:val="00760BD8"/>
    <w:pPr>
      <w:numPr>
        <w:numId w:val="14"/>
      </w:numPr>
      <w:tabs>
        <w:tab w:val="clear" w:pos="2359"/>
        <w:tab w:val="left" w:pos="1080"/>
      </w:tabs>
      <w:ind w:left="1077" w:hanging="544"/>
    </w:pPr>
  </w:style>
  <w:style w:type="paragraph" w:customStyle="1" w:styleId="TreWyp">
    <w:name w:val="Treść Wyp"/>
    <w:basedOn w:val="Tre"/>
    <w:rsid w:val="00760BD8"/>
    <w:pPr>
      <w:spacing w:before="0"/>
      <w:ind w:left="570" w:firstLine="0"/>
    </w:pPr>
  </w:style>
  <w:style w:type="paragraph" w:customStyle="1" w:styleId="TreWyp2">
    <w:name w:val="Treść Wyp 2"/>
    <w:basedOn w:val="TreWyp"/>
    <w:rsid w:val="00760BD8"/>
    <w:pPr>
      <w:ind w:left="1083"/>
    </w:pPr>
  </w:style>
  <w:style w:type="character" w:styleId="Numerstrony">
    <w:name w:val="page number"/>
    <w:basedOn w:val="Domylnaczcionkaakapitu"/>
    <w:rsid w:val="00760BD8"/>
  </w:style>
  <w:style w:type="paragraph" w:styleId="Tekstpodstawowywcity">
    <w:name w:val="Body Text Indent"/>
    <w:basedOn w:val="Normalny"/>
    <w:link w:val="TekstpodstawowywcityZnak"/>
    <w:rsid w:val="00760BD8"/>
    <w:pPr>
      <w:spacing w:line="240" w:lineRule="auto"/>
      <w:ind w:left="360" w:firstLine="0"/>
      <w:jc w:val="left"/>
    </w:pPr>
    <w:rPr>
      <w:sz w:val="24"/>
      <w:lang w:val="en-US" w:eastAsia="x-none"/>
    </w:rPr>
  </w:style>
  <w:style w:type="character" w:customStyle="1" w:styleId="TekstpodstawowywcityZnak">
    <w:name w:val="Tekst podstawowy wcięty Znak"/>
    <w:link w:val="Tekstpodstawowywcity"/>
    <w:rsid w:val="00760BD8"/>
    <w:rPr>
      <w:rFonts w:ascii="Arial" w:eastAsia="Times New Roman" w:hAnsi="Arial"/>
      <w:sz w:val="24"/>
      <w:szCs w:val="24"/>
      <w:lang w:val="en-US"/>
    </w:rPr>
  </w:style>
  <w:style w:type="paragraph" w:customStyle="1" w:styleId="NAGWEK0">
    <w:name w:val="NAGŁÓWEK"/>
    <w:basedOn w:val="Normalny"/>
    <w:rsid w:val="00760BD8"/>
    <w:pPr>
      <w:spacing w:after="120" w:line="240" w:lineRule="auto"/>
      <w:ind w:firstLine="0"/>
    </w:pPr>
    <w:rPr>
      <w:b/>
      <w:sz w:val="24"/>
    </w:rPr>
  </w:style>
  <w:style w:type="paragraph" w:customStyle="1" w:styleId="StylANAGLOWEK2Zlewej0cmPierwszywiersz0cm">
    <w:name w:val="Styl A NAGLOWEK 2 + Z lewej:  0 cm Pierwszy wiersz:  0 cm"/>
    <w:basedOn w:val="Normalny"/>
    <w:rsid w:val="00760BD8"/>
    <w:pPr>
      <w:ind w:firstLine="0"/>
      <w:jc w:val="left"/>
    </w:pPr>
    <w:rPr>
      <w:b/>
      <w:sz w:val="24"/>
    </w:rPr>
  </w:style>
  <w:style w:type="paragraph" w:customStyle="1" w:styleId="RaportNormalny">
    <w:name w:val="Raport_Normalny"/>
    <w:basedOn w:val="Normalny"/>
    <w:link w:val="RaportNormalnyChar"/>
    <w:rsid w:val="00760BD8"/>
    <w:pPr>
      <w:spacing w:line="240" w:lineRule="auto"/>
      <w:ind w:firstLine="357"/>
    </w:pPr>
    <w:rPr>
      <w:sz w:val="24"/>
      <w:szCs w:val="20"/>
      <w:lang w:val="x-none" w:eastAsia="x-none"/>
    </w:rPr>
  </w:style>
  <w:style w:type="character" w:customStyle="1" w:styleId="RaportNormalnyChar">
    <w:name w:val="Raport_Normalny Char"/>
    <w:link w:val="RaportNormalny"/>
    <w:rsid w:val="00760BD8"/>
    <w:rPr>
      <w:rFonts w:ascii="Arial" w:eastAsia="Times New Roman" w:hAnsi="Arial"/>
      <w:sz w:val="24"/>
    </w:rPr>
  </w:style>
  <w:style w:type="paragraph" w:customStyle="1" w:styleId="RaportTabela">
    <w:name w:val="Raport_Tabela"/>
    <w:basedOn w:val="Normalny"/>
    <w:rsid w:val="00760BD8"/>
    <w:pPr>
      <w:numPr>
        <w:numId w:val="15"/>
      </w:numPr>
      <w:tabs>
        <w:tab w:val="clear" w:pos="357"/>
      </w:tabs>
      <w:spacing w:line="240" w:lineRule="auto"/>
      <w:ind w:left="0"/>
      <w:jc w:val="center"/>
    </w:pPr>
    <w:rPr>
      <w:szCs w:val="20"/>
    </w:rPr>
  </w:style>
  <w:style w:type="paragraph" w:customStyle="1" w:styleId="RaportTabelaNr">
    <w:name w:val="Raport_Tabela Nr"/>
    <w:basedOn w:val="Normalny"/>
    <w:rsid w:val="00760BD8"/>
    <w:pPr>
      <w:numPr>
        <w:numId w:val="16"/>
      </w:numPr>
      <w:tabs>
        <w:tab w:val="clear" w:pos="720"/>
        <w:tab w:val="num" w:pos="357"/>
        <w:tab w:val="left" w:pos="1985"/>
      </w:tabs>
      <w:ind w:left="357" w:firstLine="0"/>
    </w:pPr>
    <w:rPr>
      <w:rFonts w:cs="Arial"/>
      <w:sz w:val="24"/>
    </w:rPr>
  </w:style>
  <w:style w:type="paragraph" w:customStyle="1" w:styleId="RaportZalaczniknr">
    <w:name w:val="Raport_Zalacznik nr"/>
    <w:basedOn w:val="Normalny"/>
    <w:rsid w:val="00760BD8"/>
    <w:pPr>
      <w:numPr>
        <w:numId w:val="5"/>
      </w:numPr>
      <w:spacing w:before="960"/>
      <w:ind w:left="714" w:hanging="357"/>
      <w:jc w:val="center"/>
    </w:pPr>
    <w:rPr>
      <w:b/>
      <w:bCs/>
      <w:caps/>
      <w:color w:val="003366"/>
      <w:sz w:val="28"/>
      <w:szCs w:val="28"/>
    </w:rPr>
  </w:style>
  <w:style w:type="paragraph" w:customStyle="1" w:styleId="rdo">
    <w:name w:val="Źródło"/>
    <w:basedOn w:val="Tre"/>
    <w:rsid w:val="00760BD8"/>
    <w:pPr>
      <w:spacing w:before="60" w:after="240" w:line="240" w:lineRule="auto"/>
      <w:ind w:left="697" w:hanging="697"/>
    </w:pPr>
    <w:rPr>
      <w:rFonts w:ascii="Arial" w:hAnsi="Arial" w:cs="Arial"/>
      <w:i/>
      <w:iCs/>
      <w:sz w:val="20"/>
    </w:rPr>
  </w:style>
  <w:style w:type="paragraph" w:customStyle="1" w:styleId="xl24">
    <w:name w:val="xl24"/>
    <w:basedOn w:val="Normalny"/>
    <w:rsid w:val="00760BD8"/>
    <w:pPr>
      <w:pBdr>
        <w:left w:val="single" w:sz="8" w:space="0" w:color="auto"/>
        <w:bottom w:val="single" w:sz="4" w:space="0" w:color="auto"/>
        <w:right w:val="single" w:sz="4" w:space="0" w:color="auto"/>
      </w:pBdr>
      <w:shd w:val="clear" w:color="auto" w:fill="FFFF99"/>
      <w:spacing w:before="100" w:beforeAutospacing="1" w:after="100" w:afterAutospacing="1" w:line="240" w:lineRule="auto"/>
      <w:ind w:firstLine="0"/>
      <w:jc w:val="left"/>
    </w:pPr>
    <w:rPr>
      <w:rFonts w:eastAsia="Arial Unicode MS" w:cs="Arial"/>
      <w:sz w:val="18"/>
      <w:szCs w:val="18"/>
    </w:rPr>
  </w:style>
  <w:style w:type="paragraph" w:customStyle="1" w:styleId="xl26">
    <w:name w:val="xl26"/>
    <w:basedOn w:val="Normalny"/>
    <w:rsid w:val="00760BD8"/>
    <w:pPr>
      <w:pBdr>
        <w:bottom w:val="single" w:sz="4" w:space="0" w:color="auto"/>
        <w:right w:val="single" w:sz="4" w:space="0" w:color="auto"/>
      </w:pBdr>
      <w:shd w:val="clear" w:color="auto" w:fill="FFFF99"/>
      <w:spacing w:before="100" w:beforeAutospacing="1" w:after="100" w:afterAutospacing="1" w:line="240" w:lineRule="auto"/>
      <w:ind w:firstLine="0"/>
      <w:jc w:val="right"/>
    </w:pPr>
    <w:rPr>
      <w:rFonts w:eastAsia="Arial Unicode MS" w:cs="Arial"/>
      <w:b/>
      <w:bCs/>
      <w:sz w:val="18"/>
      <w:szCs w:val="18"/>
    </w:rPr>
  </w:style>
  <w:style w:type="paragraph" w:customStyle="1" w:styleId="xl27">
    <w:name w:val="xl27"/>
    <w:basedOn w:val="Normalny"/>
    <w:rsid w:val="00760BD8"/>
    <w:pPr>
      <w:pBdr>
        <w:bottom w:val="single" w:sz="4" w:space="0" w:color="auto"/>
        <w:right w:val="single" w:sz="8" w:space="0" w:color="auto"/>
      </w:pBdr>
      <w:shd w:val="clear" w:color="auto" w:fill="FFFF99"/>
      <w:spacing w:before="100" w:beforeAutospacing="1" w:after="100" w:afterAutospacing="1" w:line="240" w:lineRule="auto"/>
      <w:ind w:firstLine="0"/>
      <w:jc w:val="right"/>
    </w:pPr>
    <w:rPr>
      <w:rFonts w:eastAsia="Arial Unicode MS" w:cs="Arial"/>
      <w:b/>
      <w:bCs/>
      <w:sz w:val="18"/>
      <w:szCs w:val="18"/>
    </w:rPr>
  </w:style>
  <w:style w:type="paragraph" w:customStyle="1" w:styleId="xl28">
    <w:name w:val="xl28"/>
    <w:basedOn w:val="Normalny"/>
    <w:rsid w:val="00760BD8"/>
    <w:pPr>
      <w:pBdr>
        <w:bottom w:val="single" w:sz="4" w:space="0" w:color="auto"/>
        <w:right w:val="single" w:sz="4" w:space="0" w:color="auto"/>
      </w:pBdr>
      <w:spacing w:before="100" w:beforeAutospacing="1" w:after="100" w:afterAutospacing="1" w:line="240" w:lineRule="auto"/>
      <w:ind w:firstLine="0"/>
      <w:jc w:val="right"/>
    </w:pPr>
    <w:rPr>
      <w:rFonts w:eastAsia="Arial Unicode MS" w:cs="Arial"/>
      <w:sz w:val="18"/>
      <w:szCs w:val="18"/>
    </w:rPr>
  </w:style>
  <w:style w:type="paragraph" w:customStyle="1" w:styleId="xl29">
    <w:name w:val="xl29"/>
    <w:basedOn w:val="Normalny"/>
    <w:rsid w:val="00760BD8"/>
    <w:pPr>
      <w:pBdr>
        <w:bottom w:val="single" w:sz="4" w:space="0" w:color="auto"/>
        <w:right w:val="single" w:sz="8" w:space="0" w:color="auto"/>
      </w:pBdr>
      <w:spacing w:before="100" w:beforeAutospacing="1" w:after="100" w:afterAutospacing="1" w:line="240" w:lineRule="auto"/>
      <w:ind w:firstLine="0"/>
      <w:jc w:val="right"/>
    </w:pPr>
    <w:rPr>
      <w:rFonts w:eastAsia="Arial Unicode MS" w:cs="Arial"/>
      <w:sz w:val="18"/>
      <w:szCs w:val="18"/>
    </w:rPr>
  </w:style>
  <w:style w:type="paragraph" w:customStyle="1" w:styleId="xl30">
    <w:name w:val="xl30"/>
    <w:basedOn w:val="Normalny"/>
    <w:rsid w:val="00760BD8"/>
    <w:pPr>
      <w:pBdr>
        <w:bottom w:val="single" w:sz="4" w:space="0" w:color="auto"/>
        <w:right w:val="single" w:sz="4" w:space="0" w:color="auto"/>
      </w:pBdr>
      <w:shd w:val="clear" w:color="auto" w:fill="FFFF99"/>
      <w:spacing w:before="100" w:beforeAutospacing="1" w:after="100" w:afterAutospacing="1" w:line="240" w:lineRule="auto"/>
      <w:ind w:firstLine="0"/>
      <w:jc w:val="right"/>
    </w:pPr>
    <w:rPr>
      <w:rFonts w:eastAsia="Arial Unicode MS" w:cs="Arial"/>
      <w:sz w:val="18"/>
      <w:szCs w:val="18"/>
    </w:rPr>
  </w:style>
  <w:style w:type="paragraph" w:customStyle="1" w:styleId="xl31">
    <w:name w:val="xl31"/>
    <w:basedOn w:val="Normalny"/>
    <w:rsid w:val="00760BD8"/>
    <w:pPr>
      <w:pBdr>
        <w:bottom w:val="single" w:sz="4" w:space="0" w:color="auto"/>
        <w:right w:val="single" w:sz="8" w:space="0" w:color="auto"/>
      </w:pBdr>
      <w:shd w:val="clear" w:color="auto" w:fill="FFFF99"/>
      <w:spacing w:before="100" w:beforeAutospacing="1" w:after="100" w:afterAutospacing="1" w:line="240" w:lineRule="auto"/>
      <w:ind w:firstLine="0"/>
      <w:jc w:val="right"/>
    </w:pPr>
    <w:rPr>
      <w:rFonts w:eastAsia="Arial Unicode MS" w:cs="Arial"/>
      <w:sz w:val="18"/>
      <w:szCs w:val="18"/>
    </w:rPr>
  </w:style>
  <w:style w:type="paragraph" w:customStyle="1" w:styleId="xl20">
    <w:name w:val="xl20"/>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Arial Unicode MS" w:hAnsi="Times New Roman"/>
      <w:sz w:val="24"/>
    </w:rPr>
  </w:style>
  <w:style w:type="paragraph" w:customStyle="1" w:styleId="xl19">
    <w:name w:val="xl19"/>
    <w:basedOn w:val="Normalny"/>
    <w:rsid w:val="00760BD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rFonts w:ascii="Times New Roman" w:eastAsia="Arial Unicode MS" w:hAnsi="Times New Roman"/>
      <w:sz w:val="24"/>
    </w:rPr>
  </w:style>
  <w:style w:type="paragraph" w:customStyle="1" w:styleId="xl21">
    <w:name w:val="xl21"/>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Arial Unicode MS" w:hAnsi="Times New Roman"/>
      <w:sz w:val="24"/>
    </w:rPr>
  </w:style>
  <w:style w:type="paragraph" w:customStyle="1" w:styleId="xl22">
    <w:name w:val="xl22"/>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32">
    <w:name w:val="xl32"/>
    <w:basedOn w:val="Normalny"/>
    <w:rsid w:val="00760BD8"/>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3">
    <w:name w:val="xl33"/>
    <w:basedOn w:val="Normalny"/>
    <w:rsid w:val="00760BD8"/>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4"/>
      <w:szCs w:val="14"/>
    </w:rPr>
  </w:style>
  <w:style w:type="paragraph" w:customStyle="1" w:styleId="xl34">
    <w:name w:val="xl34"/>
    <w:basedOn w:val="Normalny"/>
    <w:rsid w:val="00760BD8"/>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5">
    <w:name w:val="xl35"/>
    <w:basedOn w:val="Normalny"/>
    <w:rsid w:val="00760BD8"/>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4"/>
      <w:szCs w:val="14"/>
    </w:rPr>
  </w:style>
  <w:style w:type="paragraph" w:customStyle="1" w:styleId="xl36">
    <w:name w:val="xl36"/>
    <w:basedOn w:val="Normalny"/>
    <w:rsid w:val="00760BD8"/>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7">
    <w:name w:val="xl37"/>
    <w:basedOn w:val="Normalny"/>
    <w:rsid w:val="00760BD8"/>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8">
    <w:name w:val="xl38"/>
    <w:basedOn w:val="Normalny"/>
    <w:rsid w:val="00760BD8"/>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39">
    <w:name w:val="xl39"/>
    <w:basedOn w:val="Normalny"/>
    <w:rsid w:val="00760BD8"/>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0">
    <w:name w:val="xl40"/>
    <w:basedOn w:val="Normalny"/>
    <w:rsid w:val="00760BD8"/>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41">
    <w:name w:val="xl41"/>
    <w:basedOn w:val="Normalny"/>
    <w:rsid w:val="00760BD8"/>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2">
    <w:name w:val="xl42"/>
    <w:basedOn w:val="Normalny"/>
    <w:rsid w:val="00760BD8"/>
    <w:pPr>
      <w:pBdr>
        <w:top w:val="single" w:sz="8" w:space="0" w:color="auto"/>
        <w:left w:val="single" w:sz="8" w:space="0" w:color="auto"/>
        <w:bottom w:val="single" w:sz="4" w:space="0" w:color="auto"/>
        <w:right w:val="single" w:sz="8" w:space="0" w:color="auto"/>
      </w:pBdr>
      <w:shd w:val="clear" w:color="auto" w:fill="FFFF99"/>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3">
    <w:name w:val="xl43"/>
    <w:basedOn w:val="Normalny"/>
    <w:rsid w:val="00760BD8"/>
    <w:pPr>
      <w:pBdr>
        <w:top w:val="single" w:sz="4" w:space="0" w:color="auto"/>
        <w:left w:val="single" w:sz="8" w:space="0" w:color="auto"/>
        <w:bottom w:val="single" w:sz="4" w:space="0" w:color="auto"/>
        <w:right w:val="single" w:sz="8" w:space="0" w:color="auto"/>
      </w:pBdr>
      <w:shd w:val="clear" w:color="auto" w:fill="FFFF99"/>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4">
    <w:name w:val="xl44"/>
    <w:basedOn w:val="Normalny"/>
    <w:rsid w:val="00760BD8"/>
    <w:pPr>
      <w:pBdr>
        <w:top w:val="single" w:sz="4"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5">
    <w:name w:val="xl45"/>
    <w:basedOn w:val="Normalny"/>
    <w:rsid w:val="00760BD8"/>
    <w:pPr>
      <w:pBdr>
        <w:top w:val="single" w:sz="4" w:space="0" w:color="auto"/>
        <w:left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46">
    <w:name w:val="xl46"/>
    <w:basedOn w:val="Normalny"/>
    <w:rsid w:val="00760BD8"/>
    <w:p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47">
    <w:name w:val="xl47"/>
    <w:basedOn w:val="Normalny"/>
    <w:rsid w:val="00760BD8"/>
    <w:pPr>
      <w:pBdr>
        <w:left w:val="single" w:sz="8" w:space="0" w:color="auto"/>
        <w:right w:val="single" w:sz="4" w:space="0" w:color="auto"/>
      </w:pBdr>
      <w:shd w:val="clear" w:color="auto" w:fill="CCFFCC"/>
      <w:spacing w:before="100" w:beforeAutospacing="1" w:after="100" w:afterAutospacing="1" w:line="240" w:lineRule="auto"/>
      <w:ind w:firstLine="0"/>
      <w:jc w:val="center"/>
    </w:pPr>
    <w:rPr>
      <w:rFonts w:ascii="Times New Roman" w:eastAsia="Arial Unicode MS" w:hAnsi="Times New Roman"/>
      <w:b/>
      <w:bCs/>
      <w:i/>
      <w:iCs/>
      <w:sz w:val="16"/>
      <w:szCs w:val="16"/>
    </w:rPr>
  </w:style>
  <w:style w:type="paragraph" w:customStyle="1" w:styleId="xl48">
    <w:name w:val="xl48"/>
    <w:basedOn w:val="Normalny"/>
    <w:rsid w:val="00760BD8"/>
    <w:pPr>
      <w:pBdr>
        <w:left w:val="single" w:sz="4" w:space="0" w:color="auto"/>
        <w:right w:val="single" w:sz="4" w:space="0" w:color="auto"/>
      </w:pBdr>
      <w:shd w:val="clear" w:color="auto" w:fill="CCFFCC"/>
      <w:spacing w:before="100" w:beforeAutospacing="1" w:after="100" w:afterAutospacing="1" w:line="240" w:lineRule="auto"/>
      <w:ind w:firstLine="0"/>
      <w:jc w:val="center"/>
    </w:pPr>
    <w:rPr>
      <w:rFonts w:ascii="Times New Roman" w:eastAsia="Arial Unicode MS" w:hAnsi="Times New Roman"/>
      <w:b/>
      <w:bCs/>
      <w:i/>
      <w:iCs/>
      <w:sz w:val="16"/>
      <w:szCs w:val="16"/>
    </w:rPr>
  </w:style>
  <w:style w:type="paragraph" w:customStyle="1" w:styleId="xl49">
    <w:name w:val="xl49"/>
    <w:basedOn w:val="Normalny"/>
    <w:rsid w:val="00760BD8"/>
    <w:pPr>
      <w:pBdr>
        <w:left w:val="single" w:sz="4" w:space="0" w:color="auto"/>
        <w:right w:val="single" w:sz="8" w:space="0" w:color="auto"/>
      </w:pBdr>
      <w:shd w:val="clear" w:color="auto" w:fill="CCFFCC"/>
      <w:spacing w:before="100" w:beforeAutospacing="1" w:after="100" w:afterAutospacing="1" w:line="240" w:lineRule="auto"/>
      <w:ind w:firstLine="0"/>
      <w:jc w:val="center"/>
    </w:pPr>
    <w:rPr>
      <w:rFonts w:ascii="Times New Roman" w:eastAsia="Arial Unicode MS" w:hAnsi="Times New Roman"/>
      <w:b/>
      <w:bCs/>
      <w:i/>
      <w:iCs/>
      <w:sz w:val="16"/>
      <w:szCs w:val="16"/>
    </w:rPr>
  </w:style>
  <w:style w:type="paragraph" w:customStyle="1" w:styleId="xl50">
    <w:name w:val="xl50"/>
    <w:basedOn w:val="Normalny"/>
    <w:rsid w:val="00760BD8"/>
    <w:pPr>
      <w:pBdr>
        <w:top w:val="single" w:sz="8" w:space="0" w:color="auto"/>
        <w:left w:val="single" w:sz="8" w:space="0" w:color="auto"/>
        <w:bottom w:val="single" w:sz="4" w:space="0" w:color="auto"/>
        <w:right w:val="single" w:sz="4"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1">
    <w:name w:val="xl51"/>
    <w:basedOn w:val="Normalny"/>
    <w:rsid w:val="00760BD8"/>
    <w:pPr>
      <w:pBdr>
        <w:top w:val="single" w:sz="4" w:space="0" w:color="auto"/>
        <w:left w:val="single" w:sz="8" w:space="0" w:color="auto"/>
        <w:bottom w:val="single" w:sz="4" w:space="0" w:color="auto"/>
        <w:right w:val="single" w:sz="4"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2">
    <w:name w:val="xl52"/>
    <w:basedOn w:val="Normalny"/>
    <w:rsid w:val="00760BD8"/>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3">
    <w:name w:val="xl53"/>
    <w:basedOn w:val="Normalny"/>
    <w:rsid w:val="00760BD8"/>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4">
    <w:name w:val="xl54"/>
    <w:basedOn w:val="Normalny"/>
    <w:rsid w:val="00760BD8"/>
    <w:pPr>
      <w:pBdr>
        <w:top w:val="single" w:sz="8" w:space="0" w:color="auto"/>
        <w:left w:val="single" w:sz="8" w:space="0" w:color="auto"/>
        <w:bottom w:val="single" w:sz="8"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5">
    <w:name w:val="xl55"/>
    <w:basedOn w:val="Normalny"/>
    <w:rsid w:val="00760BD8"/>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6">
    <w:name w:val="xl56"/>
    <w:basedOn w:val="Normalny"/>
    <w:rsid w:val="00760BD8"/>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7">
    <w:name w:val="xl57"/>
    <w:basedOn w:val="Normalny"/>
    <w:rsid w:val="00760BD8"/>
    <w:pPr>
      <w:pBdr>
        <w:top w:val="single" w:sz="8" w:space="0" w:color="auto"/>
        <w:left w:val="single" w:sz="8" w:space="0" w:color="auto"/>
        <w:bottom w:val="single" w:sz="4"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8">
    <w:name w:val="xl58"/>
    <w:basedOn w:val="Normalny"/>
    <w:rsid w:val="00760BD8"/>
    <w:p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9">
    <w:name w:val="xl59"/>
    <w:basedOn w:val="Normalny"/>
    <w:rsid w:val="00760BD8"/>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60">
    <w:name w:val="xl60"/>
    <w:basedOn w:val="Normalny"/>
    <w:rsid w:val="00760BD8"/>
    <w:pPr>
      <w:pBdr>
        <w:bottom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24"/>
    </w:rPr>
  </w:style>
  <w:style w:type="paragraph" w:customStyle="1" w:styleId="xl61">
    <w:name w:val="xl61"/>
    <w:basedOn w:val="Normalny"/>
    <w:rsid w:val="00760BD8"/>
    <w:pPr>
      <w:numPr>
        <w:numId w:val="19"/>
      </w:numPr>
      <w:pBdr>
        <w:top w:val="single" w:sz="4" w:space="0" w:color="auto"/>
        <w:right w:val="single" w:sz="8" w:space="0" w:color="auto"/>
      </w:pBdr>
      <w:shd w:val="clear" w:color="auto" w:fill="FFFFCC"/>
      <w:tabs>
        <w:tab w:val="clear" w:pos="510"/>
      </w:tabs>
      <w:spacing w:before="100" w:beforeAutospacing="1" w:after="100" w:afterAutospacing="1" w:line="240" w:lineRule="auto"/>
      <w:ind w:left="0" w:firstLine="0"/>
      <w:jc w:val="center"/>
      <w:textAlignment w:val="center"/>
    </w:pPr>
    <w:rPr>
      <w:rFonts w:ascii="Times New Roman" w:eastAsia="Arial Unicode MS" w:hAnsi="Times New Roman"/>
      <w:b/>
      <w:bCs/>
      <w:sz w:val="24"/>
    </w:rPr>
  </w:style>
  <w:style w:type="paragraph" w:customStyle="1" w:styleId="BIBLIOGRAFIA">
    <w:name w:val="BIBLIOGRAFIA"/>
    <w:basedOn w:val="Normalny"/>
    <w:rsid w:val="00760BD8"/>
    <w:pPr>
      <w:numPr>
        <w:numId w:val="11"/>
      </w:numPr>
      <w:tabs>
        <w:tab w:val="num" w:pos="399"/>
      </w:tabs>
      <w:spacing w:after="8" w:line="240" w:lineRule="auto"/>
      <w:ind w:left="399" w:hanging="399"/>
    </w:pPr>
    <w:rPr>
      <w:rFonts w:ascii="Times New Roman" w:hAnsi="Times New Roman"/>
      <w:iCs/>
      <w:szCs w:val="22"/>
      <w:lang w:val="en-GB"/>
    </w:rPr>
  </w:style>
  <w:style w:type="paragraph" w:customStyle="1" w:styleId="Default">
    <w:name w:val="Default"/>
    <w:rsid w:val="00760BD8"/>
    <w:pPr>
      <w:autoSpaceDE w:val="0"/>
      <w:autoSpaceDN w:val="0"/>
      <w:adjustRightInd w:val="0"/>
    </w:pPr>
    <w:rPr>
      <w:rFonts w:ascii="Arial" w:eastAsia="Times New Roman" w:hAnsi="Arial" w:cs="Arial"/>
      <w:color w:val="000000"/>
      <w:sz w:val="24"/>
      <w:szCs w:val="24"/>
    </w:rPr>
  </w:style>
  <w:style w:type="paragraph" w:customStyle="1" w:styleId="xl23">
    <w:name w:val="xl23"/>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24"/>
    </w:rPr>
  </w:style>
  <w:style w:type="paragraph" w:styleId="Tekstkomentarza">
    <w:name w:val="annotation text"/>
    <w:basedOn w:val="Normalny"/>
    <w:link w:val="TekstkomentarzaZnak"/>
    <w:uiPriority w:val="99"/>
    <w:rsid w:val="00760BD8"/>
    <w:pPr>
      <w:spacing w:line="240" w:lineRule="auto"/>
      <w:ind w:firstLine="0"/>
      <w:jc w:val="left"/>
    </w:pPr>
    <w:rPr>
      <w:rFonts w:ascii="Times New Roman" w:hAnsi="Times New Roman"/>
      <w:sz w:val="20"/>
      <w:szCs w:val="20"/>
      <w:lang w:val="x-none" w:eastAsia="x-none"/>
    </w:rPr>
  </w:style>
  <w:style w:type="character" w:customStyle="1" w:styleId="TekstkomentarzaZnak">
    <w:name w:val="Tekst komentarza Znak"/>
    <w:link w:val="Tekstkomentarza"/>
    <w:uiPriority w:val="99"/>
    <w:rsid w:val="00760BD8"/>
    <w:rPr>
      <w:rFonts w:ascii="Times New Roman" w:eastAsia="Times New Roman" w:hAnsi="Times New Roman"/>
    </w:rPr>
  </w:style>
  <w:style w:type="paragraph" w:customStyle="1" w:styleId="Wyp1">
    <w:name w:val="Wyp1"/>
    <w:basedOn w:val="Styl"/>
    <w:rsid w:val="00760BD8"/>
  </w:style>
  <w:style w:type="paragraph" w:customStyle="1" w:styleId="Styl">
    <w:name w:val="Styl"/>
    <w:rsid w:val="00760BD8"/>
    <w:pPr>
      <w:widowControl w:val="0"/>
      <w:autoSpaceDE w:val="0"/>
      <w:autoSpaceDN w:val="0"/>
      <w:adjustRightInd w:val="0"/>
    </w:pPr>
    <w:rPr>
      <w:rFonts w:ascii="Arial" w:eastAsia="Times New Roman" w:hAnsi="Arial" w:cs="Arial"/>
      <w:sz w:val="24"/>
      <w:szCs w:val="24"/>
    </w:rPr>
  </w:style>
  <w:style w:type="paragraph" w:customStyle="1" w:styleId="Wyp3">
    <w:name w:val="Wyp 3"/>
    <w:basedOn w:val="Tekstpodstawowywcity"/>
    <w:rsid w:val="00760BD8"/>
    <w:pPr>
      <w:tabs>
        <w:tab w:val="num" w:pos="1425"/>
      </w:tabs>
      <w:autoSpaceDE w:val="0"/>
      <w:autoSpaceDN w:val="0"/>
      <w:adjustRightInd w:val="0"/>
      <w:spacing w:line="360" w:lineRule="auto"/>
      <w:ind w:left="1425" w:hanging="342"/>
      <w:jc w:val="both"/>
    </w:pPr>
    <w:rPr>
      <w:rFonts w:cs="Arial"/>
      <w:szCs w:val="20"/>
      <w:lang w:val="pl-PL"/>
    </w:rPr>
  </w:style>
  <w:style w:type="paragraph" w:customStyle="1" w:styleId="font5">
    <w:name w:val="font5"/>
    <w:basedOn w:val="Normalny"/>
    <w:rsid w:val="00760BD8"/>
    <w:pPr>
      <w:spacing w:before="100" w:beforeAutospacing="1" w:after="100" w:afterAutospacing="1" w:line="240" w:lineRule="auto"/>
      <w:ind w:firstLine="0"/>
      <w:jc w:val="left"/>
    </w:pPr>
    <w:rPr>
      <w:rFonts w:eastAsia="Arial Unicode MS" w:cs="Arial"/>
      <w:sz w:val="20"/>
      <w:szCs w:val="20"/>
    </w:rPr>
  </w:style>
  <w:style w:type="paragraph" w:customStyle="1" w:styleId="LOGwypunktowanie">
    <w:name w:val="LOG_wypunktowanie"/>
    <w:basedOn w:val="Normalny"/>
    <w:rsid w:val="00760BD8"/>
    <w:pPr>
      <w:widowControl w:val="0"/>
      <w:tabs>
        <w:tab w:val="num" w:pos="360"/>
      </w:tabs>
      <w:autoSpaceDE w:val="0"/>
      <w:autoSpaceDN w:val="0"/>
      <w:adjustRightInd w:val="0"/>
      <w:spacing w:after="120" w:line="240" w:lineRule="auto"/>
      <w:ind w:left="360" w:hanging="360"/>
    </w:pPr>
    <w:rPr>
      <w:rFonts w:ascii="Times New Roman" w:hAnsi="Times New Roman"/>
      <w:b/>
      <w:bCs/>
      <w:sz w:val="30"/>
      <w:lang w:eastAsia="cs-CZ"/>
    </w:rPr>
  </w:style>
  <w:style w:type="paragraph" w:customStyle="1" w:styleId="LOGwypunktownie2">
    <w:name w:val="LOG_wypunktownie2"/>
    <w:basedOn w:val="Normalny"/>
    <w:rsid w:val="00760BD8"/>
    <w:pPr>
      <w:widowControl w:val="0"/>
      <w:numPr>
        <w:numId w:val="20"/>
      </w:numPr>
      <w:tabs>
        <w:tab w:val="clear" w:pos="440"/>
        <w:tab w:val="num" w:pos="720"/>
        <w:tab w:val="num" w:pos="851"/>
      </w:tabs>
      <w:autoSpaceDE w:val="0"/>
      <w:autoSpaceDN w:val="0"/>
      <w:adjustRightInd w:val="0"/>
      <w:spacing w:after="120" w:line="240" w:lineRule="auto"/>
      <w:ind w:left="850" w:hanging="425"/>
    </w:pPr>
    <w:rPr>
      <w:rFonts w:ascii="Times New Roman" w:hAnsi="Times New Roman"/>
      <w:b/>
      <w:bCs/>
      <w:sz w:val="30"/>
      <w:lang w:eastAsia="cs-CZ"/>
    </w:rPr>
  </w:style>
  <w:style w:type="paragraph" w:customStyle="1" w:styleId="LOGwypunktowanie1">
    <w:name w:val="LOG_wypunktowanie1"/>
    <w:basedOn w:val="LOGtekst"/>
    <w:rsid w:val="00760BD8"/>
    <w:pPr>
      <w:numPr>
        <w:ilvl w:val="1"/>
        <w:numId w:val="18"/>
      </w:numPr>
      <w:tabs>
        <w:tab w:val="clear" w:pos="1440"/>
      </w:tabs>
      <w:ind w:left="79" w:firstLine="0"/>
    </w:pPr>
  </w:style>
  <w:style w:type="paragraph" w:customStyle="1" w:styleId="LOGtekst">
    <w:name w:val="LOG_tekst"/>
    <w:basedOn w:val="Normalny"/>
    <w:rsid w:val="00760BD8"/>
    <w:pPr>
      <w:widowControl w:val="0"/>
      <w:numPr>
        <w:numId w:val="17"/>
      </w:numPr>
      <w:tabs>
        <w:tab w:val="clear" w:pos="1159"/>
      </w:tabs>
      <w:autoSpaceDE w:val="0"/>
      <w:autoSpaceDN w:val="0"/>
      <w:adjustRightInd w:val="0"/>
      <w:spacing w:after="240" w:line="240" w:lineRule="auto"/>
      <w:ind w:left="79" w:firstLine="0"/>
    </w:pPr>
    <w:rPr>
      <w:rFonts w:ascii="Times New Roman" w:hAnsi="Times New Roman"/>
      <w:b/>
      <w:bCs/>
      <w:sz w:val="30"/>
      <w:lang w:eastAsia="cs-CZ"/>
    </w:rPr>
  </w:style>
  <w:style w:type="paragraph" w:styleId="Tekstpodstawowywcity2">
    <w:name w:val="Body Text Indent 2"/>
    <w:basedOn w:val="Normalny"/>
    <w:link w:val="Tekstpodstawowywcity2Znak"/>
    <w:uiPriority w:val="99"/>
    <w:rsid w:val="00760BD8"/>
    <w:pPr>
      <w:spacing w:line="240" w:lineRule="auto"/>
      <w:ind w:left="575" w:firstLine="0"/>
    </w:pPr>
    <w:rPr>
      <w:sz w:val="24"/>
      <w:lang w:val="x-none" w:eastAsia="x-none"/>
    </w:rPr>
  </w:style>
  <w:style w:type="character" w:customStyle="1" w:styleId="Tekstpodstawowywcity2Znak">
    <w:name w:val="Tekst podstawowy wcięty 2 Znak"/>
    <w:link w:val="Tekstpodstawowywcity2"/>
    <w:uiPriority w:val="99"/>
    <w:rsid w:val="00760BD8"/>
    <w:rPr>
      <w:rFonts w:ascii="Arial" w:eastAsia="Times New Roman" w:hAnsi="Arial"/>
      <w:sz w:val="24"/>
      <w:szCs w:val="24"/>
    </w:rPr>
  </w:style>
  <w:style w:type="paragraph" w:customStyle="1" w:styleId="ROZDZI1">
    <w:name w:val="ROZDZIŁ_1"/>
    <w:basedOn w:val="Nagwek1"/>
    <w:next w:val="ROZDZIA11"/>
    <w:autoRedefine/>
    <w:rsid w:val="00760BD8"/>
    <w:pPr>
      <w:keepLines w:val="0"/>
      <w:numPr>
        <w:numId w:val="0"/>
      </w:numPr>
      <w:spacing w:before="0" w:after="0" w:line="240" w:lineRule="auto"/>
      <w:jc w:val="center"/>
    </w:pPr>
    <w:rPr>
      <w:rFonts w:cs="Arial"/>
      <w:i/>
      <w:iCs/>
      <w:sz w:val="24"/>
      <w:szCs w:val="24"/>
    </w:rPr>
  </w:style>
  <w:style w:type="paragraph" w:customStyle="1" w:styleId="ROZDZIA11">
    <w:name w:val="ROZDZIAŁ_1_1"/>
    <w:basedOn w:val="Normalny"/>
    <w:next w:val="Normalny"/>
    <w:rsid w:val="00760BD8"/>
    <w:pPr>
      <w:spacing w:line="240" w:lineRule="auto"/>
      <w:ind w:left="1284" w:hanging="576"/>
      <w:jc w:val="left"/>
    </w:pPr>
    <w:rPr>
      <w:rFonts w:ascii="Times New Roman" w:hAnsi="Times New Roman"/>
      <w:sz w:val="24"/>
    </w:rPr>
  </w:style>
  <w:style w:type="character" w:customStyle="1" w:styleId="tab">
    <w:name w:val="tab"/>
    <w:basedOn w:val="Domylnaczcionkaakapitu"/>
    <w:rsid w:val="00760BD8"/>
  </w:style>
  <w:style w:type="paragraph" w:customStyle="1" w:styleId="cdtab">
    <w:name w:val="cd_tab"/>
    <w:basedOn w:val="Legenda"/>
    <w:rsid w:val="00760BD8"/>
    <w:pPr>
      <w:tabs>
        <w:tab w:val="left" w:pos="1026"/>
      </w:tabs>
      <w:spacing w:line="240" w:lineRule="auto"/>
      <w:ind w:left="1026" w:right="72" w:hanging="1055"/>
    </w:pPr>
    <w:rPr>
      <w:rFonts w:cs="Arial"/>
      <w:sz w:val="24"/>
      <w:szCs w:val="22"/>
    </w:rPr>
  </w:style>
  <w:style w:type="paragraph" w:styleId="NormalnyWeb">
    <w:name w:val="Normal (Web)"/>
    <w:basedOn w:val="Normalny"/>
    <w:uiPriority w:val="99"/>
    <w:rsid w:val="00760BD8"/>
    <w:pPr>
      <w:spacing w:before="100" w:beforeAutospacing="1" w:after="100" w:afterAutospacing="1" w:line="240" w:lineRule="auto"/>
      <w:ind w:firstLine="0"/>
      <w:jc w:val="left"/>
    </w:pPr>
    <w:rPr>
      <w:rFonts w:ascii="Times New Roman" w:hAnsi="Times New Roman"/>
      <w:sz w:val="24"/>
    </w:rPr>
  </w:style>
  <w:style w:type="character" w:customStyle="1" w:styleId="text-5">
    <w:name w:val="text-5"/>
    <w:basedOn w:val="Domylnaczcionkaakapitu"/>
    <w:rsid w:val="00760BD8"/>
  </w:style>
  <w:style w:type="paragraph" w:styleId="Tekstpodstawowywcity3">
    <w:name w:val="Body Text Indent 3"/>
    <w:basedOn w:val="Normalny"/>
    <w:link w:val="Tekstpodstawowywcity3Znak"/>
    <w:rsid w:val="00760BD8"/>
    <w:pPr>
      <w:spacing w:line="240" w:lineRule="auto"/>
      <w:ind w:left="708" w:firstLine="0"/>
    </w:pPr>
    <w:rPr>
      <w:sz w:val="24"/>
      <w:lang w:val="x-none" w:eastAsia="x-none"/>
    </w:rPr>
  </w:style>
  <w:style w:type="character" w:customStyle="1" w:styleId="Tekstpodstawowywcity3Znak">
    <w:name w:val="Tekst podstawowy wcięty 3 Znak"/>
    <w:link w:val="Tekstpodstawowywcity3"/>
    <w:rsid w:val="00760BD8"/>
    <w:rPr>
      <w:rFonts w:ascii="Arial" w:eastAsia="Times New Roman" w:hAnsi="Arial"/>
      <w:sz w:val="24"/>
      <w:szCs w:val="24"/>
    </w:rPr>
  </w:style>
  <w:style w:type="paragraph" w:styleId="Tekstpodstawowy3">
    <w:name w:val="Body Text 3"/>
    <w:basedOn w:val="Normalny"/>
    <w:link w:val="Tekstpodstawowy3Znak"/>
    <w:rsid w:val="00760BD8"/>
    <w:pPr>
      <w:tabs>
        <w:tab w:val="left" w:pos="0"/>
      </w:tabs>
      <w:spacing w:line="240" w:lineRule="auto"/>
      <w:ind w:firstLine="0"/>
      <w:jc w:val="center"/>
    </w:pPr>
    <w:rPr>
      <w:b/>
      <w:bCs/>
      <w:sz w:val="24"/>
      <w:lang w:val="x-none" w:eastAsia="x-none"/>
    </w:rPr>
  </w:style>
  <w:style w:type="character" w:customStyle="1" w:styleId="Tekstpodstawowy3Znak">
    <w:name w:val="Tekst podstawowy 3 Znak"/>
    <w:link w:val="Tekstpodstawowy3"/>
    <w:rsid w:val="00760BD8"/>
    <w:rPr>
      <w:rFonts w:ascii="Arial" w:eastAsia="Times New Roman" w:hAnsi="Arial"/>
      <w:b/>
      <w:bCs/>
      <w:sz w:val="24"/>
      <w:szCs w:val="24"/>
    </w:rPr>
  </w:style>
  <w:style w:type="paragraph" w:customStyle="1" w:styleId="xl62">
    <w:name w:val="xl62"/>
    <w:basedOn w:val="Normalny"/>
    <w:rsid w:val="00760BD8"/>
    <w:pPr>
      <w:pBdr>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eastAsia="Arial Unicode MS" w:cs="Arial"/>
      <w:b/>
      <w:bCs/>
      <w:sz w:val="24"/>
    </w:rPr>
  </w:style>
  <w:style w:type="paragraph" w:customStyle="1" w:styleId="xl63">
    <w:name w:val="xl63"/>
    <w:basedOn w:val="Normalny"/>
    <w:rsid w:val="00760BD8"/>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Unicode MS" w:eastAsia="Arial Unicode MS" w:hAnsi="Arial Unicode MS" w:cs="Arial Unicode MS"/>
      <w:sz w:val="16"/>
      <w:szCs w:val="16"/>
    </w:rPr>
  </w:style>
  <w:style w:type="paragraph" w:customStyle="1" w:styleId="xl64">
    <w:name w:val="xl64"/>
    <w:basedOn w:val="Normalny"/>
    <w:rsid w:val="00760BD8"/>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eastAsia="Arial Unicode MS" w:hAnsi="Arial Unicode MS" w:cs="Arial Unicode MS"/>
      <w:sz w:val="16"/>
      <w:szCs w:val="16"/>
    </w:rPr>
  </w:style>
  <w:style w:type="paragraph" w:customStyle="1" w:styleId="xl65">
    <w:name w:val="xl65"/>
    <w:basedOn w:val="Normalny"/>
    <w:rsid w:val="00760BD8"/>
    <w:pPr>
      <w:pBdr>
        <w:top w:val="single" w:sz="4" w:space="0" w:color="auto"/>
        <w:left w:val="single" w:sz="4" w:space="0" w:color="auto"/>
        <w:right w:val="single" w:sz="4" w:space="0" w:color="auto"/>
      </w:pBdr>
      <w:shd w:val="clear" w:color="auto" w:fill="FFFF99"/>
      <w:spacing w:before="100" w:beforeAutospacing="1" w:after="100" w:afterAutospacing="1" w:line="240" w:lineRule="auto"/>
      <w:ind w:firstLine="0"/>
      <w:jc w:val="center"/>
      <w:textAlignment w:val="center"/>
    </w:pPr>
    <w:rPr>
      <w:rFonts w:eastAsia="Arial Unicode MS" w:cs="Arial"/>
      <w:b/>
      <w:bCs/>
      <w:sz w:val="24"/>
    </w:rPr>
  </w:style>
  <w:style w:type="paragraph" w:customStyle="1" w:styleId="xl66">
    <w:name w:val="xl66"/>
    <w:basedOn w:val="Normalny"/>
    <w:rsid w:val="00760BD8"/>
    <w:pPr>
      <w:pBdr>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textAlignment w:val="center"/>
    </w:pPr>
    <w:rPr>
      <w:rFonts w:eastAsia="Arial Unicode MS" w:cs="Arial"/>
      <w:b/>
      <w:bCs/>
      <w:sz w:val="24"/>
    </w:rPr>
  </w:style>
  <w:style w:type="paragraph" w:customStyle="1" w:styleId="NagwekI">
    <w:name w:val="Nagłówek I"/>
    <w:basedOn w:val="Nagwek1"/>
    <w:rsid w:val="00760BD8"/>
    <w:pPr>
      <w:keepLines w:val="0"/>
      <w:numPr>
        <w:ilvl w:val="1"/>
        <w:numId w:val="6"/>
      </w:numPr>
      <w:tabs>
        <w:tab w:val="left" w:pos="567"/>
      </w:tabs>
      <w:spacing w:after="0" w:line="240" w:lineRule="auto"/>
    </w:pPr>
    <w:rPr>
      <w:rFonts w:cs="Arial"/>
      <w:kern w:val="32"/>
      <w:sz w:val="32"/>
      <w:szCs w:val="20"/>
    </w:rPr>
  </w:style>
  <w:style w:type="paragraph" w:customStyle="1" w:styleId="1">
    <w:name w:val="1"/>
    <w:basedOn w:val="Normalny"/>
    <w:next w:val="Mapadokumentu"/>
    <w:link w:val="MapadokumentuZnak"/>
    <w:rsid w:val="00760BD8"/>
    <w:pPr>
      <w:shd w:val="clear" w:color="auto" w:fill="000080"/>
      <w:spacing w:line="240" w:lineRule="auto"/>
      <w:ind w:firstLine="0"/>
      <w:jc w:val="left"/>
    </w:pPr>
    <w:rPr>
      <w:rFonts w:ascii="Tahoma" w:eastAsia="Calibri" w:hAnsi="Tahoma"/>
      <w:sz w:val="20"/>
      <w:szCs w:val="20"/>
      <w:lang w:val="x-none" w:eastAsia="x-none"/>
    </w:rPr>
  </w:style>
  <w:style w:type="character" w:styleId="Odwoaniedokomentarza">
    <w:name w:val="annotation reference"/>
    <w:uiPriority w:val="99"/>
    <w:rsid w:val="00760BD8"/>
    <w:rPr>
      <w:sz w:val="16"/>
      <w:szCs w:val="16"/>
    </w:rPr>
  </w:style>
  <w:style w:type="paragraph" w:styleId="Tematkomentarza">
    <w:name w:val="annotation subject"/>
    <w:basedOn w:val="Tekstkomentarza"/>
    <w:next w:val="Tekstkomentarza"/>
    <w:link w:val="TematkomentarzaZnak"/>
    <w:rsid w:val="00760BD8"/>
    <w:rPr>
      <w:b/>
      <w:bCs/>
    </w:rPr>
  </w:style>
  <w:style w:type="character" w:customStyle="1" w:styleId="TematkomentarzaZnak">
    <w:name w:val="Temat komentarza Znak"/>
    <w:link w:val="Tematkomentarza"/>
    <w:rsid w:val="00760BD8"/>
    <w:rPr>
      <w:rFonts w:ascii="Times New Roman" w:eastAsia="Times New Roman" w:hAnsi="Times New Roman"/>
      <w:b/>
      <w:bCs/>
    </w:rPr>
  </w:style>
  <w:style w:type="paragraph" w:customStyle="1" w:styleId="Style1">
    <w:name w:val="Style1"/>
    <w:basedOn w:val="Nagwek2"/>
    <w:rsid w:val="00760BD8"/>
    <w:pPr>
      <w:keepLines w:val="0"/>
      <w:tabs>
        <w:tab w:val="num" w:pos="709"/>
      </w:tabs>
      <w:spacing w:before="0" w:after="60"/>
      <w:ind w:left="567" w:hanging="567"/>
    </w:pPr>
    <w:rPr>
      <w:bCs/>
      <w:sz w:val="28"/>
      <w:szCs w:val="28"/>
    </w:rPr>
  </w:style>
  <w:style w:type="paragraph" w:customStyle="1" w:styleId="StyleRaportNormalnyItalic">
    <w:name w:val="Style Raport_Normalny + Italic"/>
    <w:basedOn w:val="RaportNormalny"/>
    <w:link w:val="StyleRaportNormalnyItalicChar"/>
    <w:rsid w:val="00760BD8"/>
    <w:rPr>
      <w:i/>
      <w:iCs/>
    </w:rPr>
  </w:style>
  <w:style w:type="character" w:customStyle="1" w:styleId="StyleRaportNormalnyItalicChar">
    <w:name w:val="Style Raport_Normalny + Italic Char"/>
    <w:link w:val="StyleRaportNormalnyItalic"/>
    <w:rsid w:val="00760BD8"/>
    <w:rPr>
      <w:rFonts w:ascii="Arial" w:eastAsia="Times New Roman" w:hAnsi="Arial"/>
      <w:i/>
      <w:iCs/>
      <w:sz w:val="24"/>
    </w:rPr>
  </w:style>
  <w:style w:type="paragraph" w:customStyle="1" w:styleId="Inwentaryzacjatekst">
    <w:name w:val="Inwentaryzacja tekst"/>
    <w:basedOn w:val="Normalny"/>
    <w:rsid w:val="00760BD8"/>
    <w:pPr>
      <w:spacing w:line="240" w:lineRule="auto"/>
      <w:ind w:firstLine="357"/>
    </w:pPr>
    <w:rPr>
      <w:sz w:val="24"/>
      <w:szCs w:val="20"/>
    </w:rPr>
  </w:style>
  <w:style w:type="paragraph" w:customStyle="1" w:styleId="xl102">
    <w:name w:val="xl102"/>
    <w:basedOn w:val="Normalny"/>
    <w:rsid w:val="00760BD8"/>
    <w:pPr>
      <w:pBdr>
        <w:top w:val="single" w:sz="4" w:space="0" w:color="auto"/>
      </w:pBdr>
      <w:shd w:val="clear" w:color="auto" w:fill="FFCC00"/>
      <w:spacing w:before="100" w:beforeAutospacing="1" w:after="100" w:afterAutospacing="1" w:line="240" w:lineRule="auto"/>
      <w:ind w:firstLine="0"/>
      <w:jc w:val="center"/>
      <w:textAlignment w:val="center"/>
    </w:pPr>
    <w:rPr>
      <w:rFonts w:ascii="Times New Roman" w:hAnsi="Times New Roman"/>
      <w:sz w:val="24"/>
    </w:rPr>
  </w:style>
  <w:style w:type="character" w:customStyle="1" w:styleId="MapadokumentuZnak">
    <w:name w:val="Mapa dokumentu Znak"/>
    <w:link w:val="1"/>
    <w:rsid w:val="00760BD8"/>
    <w:rPr>
      <w:rFonts w:ascii="Tahoma" w:hAnsi="Tahoma" w:cs="Tahoma"/>
      <w:shd w:val="clear" w:color="auto" w:fill="000080"/>
    </w:rPr>
  </w:style>
  <w:style w:type="paragraph" w:customStyle="1" w:styleId="inwentaryzacjatekst0">
    <w:name w:val="inwentaryzacjatekst"/>
    <w:basedOn w:val="Normalny"/>
    <w:rsid w:val="00760BD8"/>
    <w:pPr>
      <w:spacing w:line="240" w:lineRule="auto"/>
      <w:ind w:firstLine="357"/>
    </w:pPr>
    <w:rPr>
      <w:rFonts w:eastAsia="Calibri" w:cs="Arial"/>
      <w:sz w:val="24"/>
    </w:rPr>
  </w:style>
  <w:style w:type="paragraph" w:styleId="Wcicienormalne">
    <w:name w:val="Normal Indent"/>
    <w:basedOn w:val="Normalny"/>
    <w:rsid w:val="00760BD8"/>
    <w:pPr>
      <w:keepNext/>
      <w:tabs>
        <w:tab w:val="left" w:pos="284"/>
      </w:tabs>
      <w:spacing w:after="120" w:line="240" w:lineRule="auto"/>
      <w:ind w:firstLine="0"/>
    </w:pPr>
    <w:rPr>
      <w:sz w:val="24"/>
      <w:szCs w:val="20"/>
    </w:rPr>
  </w:style>
  <w:style w:type="character" w:customStyle="1" w:styleId="TytutabeliChar">
    <w:name w:val="Tytuł tabeli Char"/>
    <w:aliases w:val="Znak1 Char,Znak1 Znak Char, Znak1 Char, Znak1 Znak Char Char"/>
    <w:rsid w:val="008E3CCF"/>
    <w:rPr>
      <w:sz w:val="24"/>
      <w:szCs w:val="24"/>
      <w:lang w:val="pl-PL" w:eastAsia="pl-PL" w:bidi="ar-SA"/>
    </w:rPr>
  </w:style>
  <w:style w:type="paragraph" w:customStyle="1" w:styleId="CommentSubject1">
    <w:name w:val="Comment Subject1"/>
    <w:basedOn w:val="Tekstkomentarza"/>
    <w:next w:val="Tekstkomentarza"/>
    <w:semiHidden/>
    <w:rsid w:val="008E3CCF"/>
    <w:rPr>
      <w:b/>
      <w:bCs/>
    </w:rPr>
  </w:style>
  <w:style w:type="paragraph" w:customStyle="1" w:styleId="Tekstdymka1">
    <w:name w:val="Tekst dymka1"/>
    <w:basedOn w:val="Normalny"/>
    <w:semiHidden/>
    <w:rsid w:val="008E3CCF"/>
    <w:pPr>
      <w:spacing w:line="240" w:lineRule="auto"/>
      <w:ind w:firstLine="0"/>
      <w:jc w:val="left"/>
    </w:pPr>
    <w:rPr>
      <w:rFonts w:ascii="Tahoma" w:hAnsi="Tahoma" w:cs="Tahoma"/>
      <w:sz w:val="16"/>
      <w:szCs w:val="16"/>
    </w:rPr>
  </w:style>
  <w:style w:type="paragraph" w:styleId="Listapunktowana">
    <w:name w:val="List Bullet"/>
    <w:basedOn w:val="Normalny"/>
    <w:uiPriority w:val="99"/>
    <w:unhideWhenUsed/>
    <w:rsid w:val="00E85900"/>
    <w:pPr>
      <w:numPr>
        <w:numId w:val="22"/>
      </w:numPr>
      <w:contextualSpacing/>
    </w:pPr>
  </w:style>
  <w:style w:type="character" w:customStyle="1" w:styleId="StylTekstpodstawowy">
    <w:name w:val="Styl +Tekst podstawowy"/>
    <w:rsid w:val="000C14B1"/>
    <w:rPr>
      <w:rFonts w:ascii="Arial" w:hAnsi="Arial"/>
      <w:sz w:val="22"/>
    </w:rPr>
  </w:style>
  <w:style w:type="paragraph" w:customStyle="1" w:styleId="Style40">
    <w:name w:val="Style40"/>
    <w:basedOn w:val="Normalny"/>
    <w:uiPriority w:val="99"/>
    <w:rsid w:val="00A71491"/>
    <w:pPr>
      <w:widowControl w:val="0"/>
      <w:autoSpaceDE w:val="0"/>
      <w:autoSpaceDN w:val="0"/>
      <w:adjustRightInd w:val="0"/>
      <w:spacing w:line="290" w:lineRule="exact"/>
      <w:ind w:firstLine="0"/>
    </w:pPr>
    <w:rPr>
      <w:rFonts w:cs="Arial"/>
      <w:sz w:val="24"/>
    </w:rPr>
  </w:style>
  <w:style w:type="character" w:customStyle="1" w:styleId="FontStyle53">
    <w:name w:val="Font Style53"/>
    <w:uiPriority w:val="99"/>
    <w:rsid w:val="00A71491"/>
    <w:rPr>
      <w:rFonts w:ascii="Arial" w:hAnsi="Arial" w:cs="Arial"/>
      <w:sz w:val="20"/>
      <w:szCs w:val="20"/>
    </w:rPr>
  </w:style>
  <w:style w:type="paragraph" w:customStyle="1" w:styleId="Style48">
    <w:name w:val="Style48"/>
    <w:basedOn w:val="Normalny"/>
    <w:uiPriority w:val="99"/>
    <w:rsid w:val="00A71491"/>
    <w:pPr>
      <w:widowControl w:val="0"/>
      <w:autoSpaceDE w:val="0"/>
      <w:autoSpaceDN w:val="0"/>
      <w:adjustRightInd w:val="0"/>
      <w:spacing w:line="289" w:lineRule="exact"/>
      <w:ind w:hanging="336"/>
    </w:pPr>
    <w:rPr>
      <w:rFonts w:cs="Arial"/>
      <w:sz w:val="24"/>
    </w:rPr>
  </w:style>
  <w:style w:type="character" w:customStyle="1" w:styleId="FontStyle54">
    <w:name w:val="Font Style54"/>
    <w:uiPriority w:val="99"/>
    <w:rsid w:val="00A71491"/>
    <w:rPr>
      <w:rFonts w:ascii="Arial" w:hAnsi="Arial" w:cs="Arial"/>
      <w:b/>
      <w:bCs/>
      <w:sz w:val="20"/>
      <w:szCs w:val="20"/>
    </w:rPr>
  </w:style>
  <w:style w:type="paragraph" w:styleId="Podtytu">
    <w:name w:val="Subtitle"/>
    <w:basedOn w:val="Normalny"/>
    <w:next w:val="Normalny"/>
    <w:link w:val="PodtytuZnak"/>
    <w:uiPriority w:val="11"/>
    <w:qFormat/>
    <w:rsid w:val="00384008"/>
    <w:pPr>
      <w:spacing w:after="60"/>
      <w:jc w:val="center"/>
      <w:outlineLvl w:val="1"/>
    </w:pPr>
    <w:rPr>
      <w:sz w:val="24"/>
      <w:lang w:val="x-none" w:eastAsia="x-none"/>
    </w:rPr>
  </w:style>
  <w:style w:type="character" w:customStyle="1" w:styleId="PodtytuZnak">
    <w:name w:val="Podtytuł Znak"/>
    <w:link w:val="Podtytu"/>
    <w:uiPriority w:val="11"/>
    <w:rsid w:val="00384008"/>
    <w:rPr>
      <w:rFonts w:ascii="Arial" w:eastAsia="Times New Roman" w:hAnsi="Arial"/>
      <w:sz w:val="24"/>
      <w:szCs w:val="24"/>
    </w:rPr>
  </w:style>
  <w:style w:type="character" w:styleId="Wyrnieniedelikatne">
    <w:name w:val="Subtle Emphasis"/>
    <w:uiPriority w:val="19"/>
    <w:qFormat/>
    <w:rsid w:val="00384008"/>
    <w:rPr>
      <w:rFonts w:ascii="Arial" w:hAnsi="Arial"/>
      <w:i/>
      <w:iCs/>
      <w:color w:val="808080"/>
    </w:rPr>
  </w:style>
  <w:style w:type="character" w:styleId="Uwydatnienie">
    <w:name w:val="Emphasis"/>
    <w:uiPriority w:val="20"/>
    <w:rsid w:val="007A36FB"/>
    <w:rPr>
      <w:i/>
      <w:iCs/>
    </w:rPr>
  </w:style>
  <w:style w:type="character" w:styleId="Wyrnienieintensywne">
    <w:name w:val="Intense Emphasis"/>
    <w:uiPriority w:val="21"/>
    <w:qFormat/>
    <w:rsid w:val="00515AD2"/>
    <w:rPr>
      <w:b/>
      <w:bCs/>
      <w:i/>
      <w:iCs/>
      <w:color w:val="auto"/>
    </w:rPr>
  </w:style>
  <w:style w:type="paragraph" w:styleId="Cytat">
    <w:name w:val="Quote"/>
    <w:basedOn w:val="Normalny"/>
    <w:next w:val="Normalny"/>
    <w:link w:val="CytatZnak"/>
    <w:uiPriority w:val="29"/>
    <w:qFormat/>
    <w:rsid w:val="007A36FB"/>
    <w:rPr>
      <w:i/>
      <w:iCs/>
      <w:color w:val="000000"/>
      <w:lang w:val="x-none" w:eastAsia="x-none"/>
    </w:rPr>
  </w:style>
  <w:style w:type="character" w:customStyle="1" w:styleId="CytatZnak">
    <w:name w:val="Cytat Znak"/>
    <w:link w:val="Cytat"/>
    <w:uiPriority w:val="29"/>
    <w:rsid w:val="007A36FB"/>
    <w:rPr>
      <w:rFonts w:ascii="Arial" w:eastAsia="Times New Roman" w:hAnsi="Arial"/>
      <w:i/>
      <w:iCs/>
      <w:color w:val="000000"/>
      <w:sz w:val="22"/>
      <w:szCs w:val="24"/>
    </w:rPr>
  </w:style>
  <w:style w:type="paragraph" w:styleId="Cytatintensywny">
    <w:name w:val="Intense Quote"/>
    <w:basedOn w:val="Normalny"/>
    <w:next w:val="Normalny"/>
    <w:link w:val="CytatintensywnyZnak"/>
    <w:uiPriority w:val="30"/>
    <w:rsid w:val="007A36FB"/>
    <w:pPr>
      <w:pBdr>
        <w:bottom w:val="single" w:sz="4" w:space="4" w:color="4F81BD"/>
      </w:pBdr>
      <w:spacing w:before="200" w:after="280"/>
      <w:ind w:left="936" w:right="936"/>
    </w:pPr>
    <w:rPr>
      <w:b/>
      <w:bCs/>
      <w:i/>
      <w:iCs/>
      <w:color w:val="4F81BD"/>
      <w:lang w:val="x-none" w:eastAsia="x-none"/>
    </w:rPr>
  </w:style>
  <w:style w:type="character" w:customStyle="1" w:styleId="CytatintensywnyZnak">
    <w:name w:val="Cytat intensywny Znak"/>
    <w:link w:val="Cytatintensywny"/>
    <w:uiPriority w:val="30"/>
    <w:rsid w:val="007A36FB"/>
    <w:rPr>
      <w:rFonts w:ascii="Arial" w:eastAsia="Times New Roman" w:hAnsi="Arial"/>
      <w:b/>
      <w:bCs/>
      <w:i/>
      <w:iCs/>
      <w:color w:val="4F81BD"/>
      <w:sz w:val="22"/>
      <w:szCs w:val="24"/>
    </w:rPr>
  </w:style>
  <w:style w:type="character" w:styleId="Odwoaniedelikatne">
    <w:name w:val="Subtle Reference"/>
    <w:uiPriority w:val="31"/>
    <w:rsid w:val="007A36FB"/>
    <w:rPr>
      <w:smallCaps/>
      <w:color w:val="C0504D"/>
      <w:u w:val="single"/>
    </w:rPr>
  </w:style>
  <w:style w:type="character" w:styleId="Odwoanieintensywne">
    <w:name w:val="Intense Reference"/>
    <w:uiPriority w:val="32"/>
    <w:qFormat/>
    <w:rsid w:val="00384008"/>
    <w:rPr>
      <w:rFonts w:ascii="Arial" w:hAnsi="Arial"/>
      <w:b/>
      <w:bCs/>
      <w:smallCaps/>
      <w:color w:val="548DD4"/>
      <w:spacing w:val="5"/>
      <w:u w:val="single"/>
    </w:rPr>
  </w:style>
  <w:style w:type="character" w:styleId="Tytuksiki">
    <w:name w:val="Book Title"/>
    <w:uiPriority w:val="33"/>
    <w:qFormat/>
    <w:rsid w:val="00384008"/>
    <w:rPr>
      <w:rFonts w:ascii="Arial" w:hAnsi="Arial"/>
      <w:b/>
      <w:bCs/>
      <w:smallCaps/>
      <w:spacing w:val="5"/>
    </w:rPr>
  </w:style>
  <w:style w:type="table" w:customStyle="1" w:styleId="Tabela-Siatka1">
    <w:name w:val="Tabela - Siatka1"/>
    <w:basedOn w:val="Standardowy"/>
    <w:next w:val="Tabela-Siatka"/>
    <w:uiPriority w:val="59"/>
    <w:rsid w:val="007E511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asiatkaakcent5">
    <w:name w:val="Light Grid Accent 5"/>
    <w:basedOn w:val="Standardowy"/>
    <w:uiPriority w:val="62"/>
    <w:rsid w:val="006E2F49"/>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Light" w:eastAsia="Times New Roman" w:hAnsi="Calibri Light"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Jasnecieniowanieakcent11">
    <w:name w:val="Jasne cieniowanie — akcent 11"/>
    <w:basedOn w:val="Standardowy"/>
    <w:uiPriority w:val="60"/>
    <w:rsid w:val="00347415"/>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Jasnalistaakcent5">
    <w:name w:val="Light List Accent 5"/>
    <w:basedOn w:val="Standardowy"/>
    <w:uiPriority w:val="61"/>
    <w:rsid w:val="004F310B"/>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Jasnalistaakcent6">
    <w:name w:val="Light List Accent 6"/>
    <w:basedOn w:val="Standardowy"/>
    <w:uiPriority w:val="61"/>
    <w:rsid w:val="004F310B"/>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Jasnasiatkaakcent6">
    <w:name w:val="Light Grid Accent 6"/>
    <w:basedOn w:val="Standardowy"/>
    <w:uiPriority w:val="62"/>
    <w:rsid w:val="004F310B"/>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Light" w:eastAsia="Times New Roman" w:hAnsi="Calibri Ligh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redniecieniowanie1akcent5">
    <w:name w:val="Medium Shading 1 Accent 5"/>
    <w:basedOn w:val="Standardowy"/>
    <w:uiPriority w:val="63"/>
    <w:rsid w:val="00F34B33"/>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Jasnasiatkaakcent3">
    <w:name w:val="Light Grid Accent 3"/>
    <w:basedOn w:val="Standardowy"/>
    <w:uiPriority w:val="62"/>
    <w:rsid w:val="00A25310"/>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Light" w:eastAsia="Times New Roman" w:hAnsi="Calibri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redniecieniowanie1akcent3">
    <w:name w:val="Medium Shading 1 Accent 3"/>
    <w:basedOn w:val="Standardowy"/>
    <w:uiPriority w:val="63"/>
    <w:rsid w:val="005B348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Jasnasiatkaakcent4">
    <w:name w:val="Light Grid Accent 4"/>
    <w:basedOn w:val="Standardowy"/>
    <w:uiPriority w:val="62"/>
    <w:rsid w:val="003A09FA"/>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Light" w:eastAsia="Times New Roman" w:hAnsi="Calibri Light"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styleId="Poprawka">
    <w:name w:val="Revision"/>
    <w:hidden/>
    <w:uiPriority w:val="99"/>
    <w:semiHidden/>
    <w:rsid w:val="00F66D11"/>
    <w:rPr>
      <w:rFonts w:ascii="Arial" w:eastAsia="Times New Roman" w:hAnsi="Arial"/>
      <w:sz w:val="22"/>
      <w:szCs w:val="24"/>
    </w:rPr>
  </w:style>
  <w:style w:type="character" w:customStyle="1" w:styleId="LegendaZnak1">
    <w:name w:val="Legenda Znak1"/>
    <w:aliases w:val="Wykres-podpis Znak,Legenda Znak Znak1,Legenda Znak Znak Znak Znak1,Legenda Znak Znak Znak1,Legenda Znak Znak Znak Znak Znak,Legenda Znak Znak Znak Znak Znak Znak Znak1,Legenda Znak Znak Znak Znak Znak Znak Znak Znak, Znak Znak Zn Znak"/>
    <w:uiPriority w:val="99"/>
    <w:rsid w:val="002A52A8"/>
    <w:rPr>
      <w:rFonts w:ascii="Arial" w:hAnsi="Arial"/>
      <w:b/>
      <w:bCs/>
      <w:sz w:val="16"/>
      <w:szCs w:val="16"/>
      <w:lang w:eastAsia="pl-PL"/>
    </w:rPr>
  </w:style>
  <w:style w:type="paragraph" w:customStyle="1" w:styleId="182Zdjciepodpis">
    <w:name w:val="182 Zdjęcie podpis"/>
    <w:basedOn w:val="Normalny"/>
    <w:link w:val="182ZdjciepodpisZnak"/>
    <w:qFormat/>
    <w:rsid w:val="000F1E03"/>
    <w:pPr>
      <w:numPr>
        <w:numId w:val="25"/>
      </w:numPr>
      <w:jc w:val="center"/>
    </w:pPr>
    <w:rPr>
      <w:lang w:val="x-none" w:eastAsia="x-none"/>
    </w:rPr>
  </w:style>
  <w:style w:type="paragraph" w:customStyle="1" w:styleId="182pierwszywiersztabeli">
    <w:name w:val="182 pierwszy wiersz tabeli"/>
    <w:basedOn w:val="182TreTabeli"/>
    <w:link w:val="182pierwszywiersztabeliZnak"/>
    <w:qFormat/>
    <w:rsid w:val="00132CD6"/>
    <w:rPr>
      <w:sz w:val="18"/>
      <w:szCs w:val="16"/>
    </w:rPr>
  </w:style>
  <w:style w:type="character" w:customStyle="1" w:styleId="182ZdjciepodpisZnak">
    <w:name w:val="182 Zdjęcie podpis Znak"/>
    <w:link w:val="182Zdjciepodpis"/>
    <w:rsid w:val="000F1E03"/>
    <w:rPr>
      <w:rFonts w:ascii="Arial" w:eastAsia="Times New Roman" w:hAnsi="Arial"/>
      <w:sz w:val="22"/>
      <w:szCs w:val="24"/>
      <w:lang w:val="x-none" w:eastAsia="x-none"/>
    </w:rPr>
  </w:style>
  <w:style w:type="character" w:customStyle="1" w:styleId="182TreTabeliZnak">
    <w:name w:val="182 Treść Tabeli Znak"/>
    <w:link w:val="182TreTabeli"/>
    <w:rsid w:val="00EC16F3"/>
    <w:rPr>
      <w:rFonts w:ascii="Arial" w:eastAsia="Times New Roman" w:hAnsi="Arial" w:cs="Arial"/>
      <w:lang w:eastAsia="en-US"/>
    </w:rPr>
  </w:style>
  <w:style w:type="character" w:customStyle="1" w:styleId="182pierwszywiersztabeliZnak">
    <w:name w:val="182 pierwszy wiersz tabeli Znak"/>
    <w:link w:val="182pierwszywiersztabeli"/>
    <w:rsid w:val="00132CD6"/>
    <w:rPr>
      <w:rFonts w:ascii="Arial" w:eastAsia="Times New Roman" w:hAnsi="Arial" w:cs="Arial"/>
      <w:sz w:val="18"/>
      <w:szCs w:val="16"/>
      <w:lang w:eastAsia="en-US"/>
    </w:rPr>
  </w:style>
  <w:style w:type="paragraph" w:customStyle="1" w:styleId="201Wykazskrtw">
    <w:name w:val="201 Wykaz skrótów"/>
    <w:basedOn w:val="182Punktowaniecyfrowe"/>
    <w:link w:val="201WykazskrtwZnak"/>
    <w:rsid w:val="004E624D"/>
    <w:pPr>
      <w:spacing w:line="240" w:lineRule="auto"/>
    </w:pPr>
  </w:style>
  <w:style w:type="paragraph" w:customStyle="1" w:styleId="182Spisprzepisw">
    <w:name w:val="182 Spis przepisów"/>
    <w:basedOn w:val="182BOLD"/>
    <w:link w:val="182SpisprzepiswZnak"/>
    <w:qFormat/>
    <w:rsid w:val="00790D89"/>
    <w:pPr>
      <w:spacing w:before="0" w:after="0" w:line="240" w:lineRule="auto"/>
      <w:ind w:left="0"/>
    </w:pPr>
    <w:rPr>
      <w:rFonts w:eastAsia="ArialNarrow"/>
      <w:b w:val="0"/>
    </w:rPr>
  </w:style>
  <w:style w:type="character" w:customStyle="1" w:styleId="201WykazskrtwZnak">
    <w:name w:val="201 Wykaz skrótów Znak"/>
    <w:link w:val="201Wykazskrtw"/>
    <w:rsid w:val="004E624D"/>
    <w:rPr>
      <w:rFonts w:ascii="Arial" w:eastAsia="Times New Roman" w:hAnsi="Arial"/>
      <w:noProof/>
      <w:sz w:val="24"/>
      <w:szCs w:val="24"/>
      <w:lang w:val="x-none" w:eastAsia="x-none"/>
    </w:rPr>
  </w:style>
  <w:style w:type="paragraph" w:customStyle="1" w:styleId="182Wykazprzepisw">
    <w:name w:val="182 Wykaz przepisów"/>
    <w:basedOn w:val="201Wykazskrtw"/>
    <w:link w:val="182WykazprzepiswZnak"/>
    <w:qFormat/>
    <w:rsid w:val="00790D89"/>
    <w:pPr>
      <w:numPr>
        <w:numId w:val="0"/>
      </w:numPr>
      <w:spacing w:before="0"/>
    </w:pPr>
    <w:rPr>
      <w:rFonts w:eastAsia="ArialNarrow"/>
    </w:rPr>
  </w:style>
  <w:style w:type="character" w:customStyle="1" w:styleId="182BOLDZnak">
    <w:name w:val="182 BOLD Znak"/>
    <w:link w:val="182BOLD"/>
    <w:rsid w:val="00790D89"/>
    <w:rPr>
      <w:rFonts w:ascii="Arial" w:eastAsia="Times New Roman" w:hAnsi="Arial"/>
      <w:b/>
      <w:sz w:val="22"/>
      <w:szCs w:val="24"/>
    </w:rPr>
  </w:style>
  <w:style w:type="character" w:customStyle="1" w:styleId="182SpisprzepiswZnak">
    <w:name w:val="182 Spis przepisów Znak"/>
    <w:link w:val="182Spisprzepisw"/>
    <w:rsid w:val="00790D89"/>
    <w:rPr>
      <w:rFonts w:ascii="Arial" w:eastAsia="ArialNarrow" w:hAnsi="Arial"/>
      <w:b w:val="0"/>
      <w:sz w:val="22"/>
      <w:szCs w:val="24"/>
    </w:rPr>
  </w:style>
  <w:style w:type="paragraph" w:customStyle="1" w:styleId="182Wykazyskrtw">
    <w:name w:val="182 Wykazy skrótów"/>
    <w:basedOn w:val="Akapitzlist"/>
    <w:link w:val="182WykazyskrtwZnak"/>
    <w:qFormat/>
    <w:rsid w:val="00056DF6"/>
    <w:pPr>
      <w:numPr>
        <w:numId w:val="27"/>
      </w:numPr>
      <w:spacing w:before="0" w:after="120" w:line="240" w:lineRule="auto"/>
      <w:ind w:left="284" w:firstLine="0"/>
      <w:contextualSpacing w:val="0"/>
    </w:pPr>
    <w:rPr>
      <w:rFonts w:eastAsia="ArialNarrow"/>
      <w:i/>
    </w:rPr>
  </w:style>
  <w:style w:type="character" w:customStyle="1" w:styleId="182WykazprzepiswZnak">
    <w:name w:val="182 Wykaz przepisów Znak"/>
    <w:link w:val="182Wykazprzepisw"/>
    <w:rsid w:val="00790D89"/>
    <w:rPr>
      <w:rFonts w:ascii="Arial" w:eastAsia="ArialNarrow" w:hAnsi="Arial" w:cs="Arial"/>
      <w:noProof/>
      <w:sz w:val="22"/>
      <w:szCs w:val="24"/>
    </w:rPr>
  </w:style>
  <w:style w:type="paragraph" w:customStyle="1" w:styleId="182Wykazaktwprawnych">
    <w:name w:val="182 Wykaz aktów prawnych"/>
    <w:basedOn w:val="182Wykazyskrtw"/>
    <w:link w:val="182WykazaktwprawnychZnak"/>
    <w:rsid w:val="00FD1031"/>
    <w:pPr>
      <w:numPr>
        <w:numId w:val="28"/>
      </w:numPr>
    </w:pPr>
    <w:rPr>
      <w:i w:val="0"/>
    </w:rPr>
  </w:style>
  <w:style w:type="character" w:customStyle="1" w:styleId="182WykazyskrtwZnak">
    <w:name w:val="182 Wykazy skrótów Znak"/>
    <w:link w:val="182Wykazyskrtw"/>
    <w:rsid w:val="00056DF6"/>
    <w:rPr>
      <w:rFonts w:ascii="Arial" w:eastAsia="ArialNarrow" w:hAnsi="Arial"/>
      <w:i/>
      <w:sz w:val="24"/>
      <w:szCs w:val="24"/>
      <w:lang w:val="x-none" w:eastAsia="x-none"/>
    </w:rPr>
  </w:style>
  <w:style w:type="character" w:customStyle="1" w:styleId="182WykazaktwprawnychZnak">
    <w:name w:val="182 Wykaz aktów prawnych Znak"/>
    <w:link w:val="182Wykazaktwprawnych"/>
    <w:rsid w:val="00FD1031"/>
    <w:rPr>
      <w:rFonts w:ascii="Arial" w:eastAsia="ArialNarrow" w:hAnsi="Arial"/>
      <w:sz w:val="24"/>
      <w:szCs w:val="24"/>
      <w:lang w:val="x-none" w:eastAsia="x-none"/>
    </w:rPr>
  </w:style>
  <w:style w:type="table" w:customStyle="1" w:styleId="Tabela-Siatka2">
    <w:name w:val="Tabela - Siatka2"/>
    <w:basedOn w:val="Standardowy"/>
    <w:next w:val="Tabela-Siatka"/>
    <w:uiPriority w:val="59"/>
    <w:rsid w:val="005A14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1punkta">
    <w:name w:val="201punkt a)"/>
    <w:basedOn w:val="kuba"/>
    <w:next w:val="Normalny"/>
    <w:autoRedefine/>
    <w:rsid w:val="001E3381"/>
    <w:pPr>
      <w:ind w:left="1364" w:hanging="360"/>
      <w:jc w:val="left"/>
    </w:pPr>
    <w:rPr>
      <w:noProof/>
    </w:rPr>
  </w:style>
  <w:style w:type="paragraph" w:customStyle="1" w:styleId="201rdo">
    <w:name w:val="201 Źródło"/>
    <w:basedOn w:val="Normalny"/>
    <w:next w:val="Normalny"/>
    <w:autoRedefine/>
    <w:rsid w:val="001E3381"/>
    <w:pPr>
      <w:spacing w:before="60" w:after="360" w:line="240" w:lineRule="auto"/>
      <w:ind w:left="0" w:firstLine="0"/>
    </w:pPr>
    <w:rPr>
      <w:i/>
      <w:sz w:val="20"/>
      <w:szCs w:val="20"/>
    </w:rPr>
  </w:style>
  <w:style w:type="paragraph" w:customStyle="1" w:styleId="201Tiret">
    <w:name w:val="201 Tiret"/>
    <w:basedOn w:val="Tekstpodstawowy"/>
    <w:next w:val="Tekstpodstawowy"/>
    <w:link w:val="201TiretZnak"/>
    <w:autoRedefine/>
    <w:qFormat/>
    <w:rsid w:val="001E3381"/>
    <w:pPr>
      <w:keepLines/>
      <w:suppressAutoHyphens/>
      <w:spacing w:before="60"/>
      <w:ind w:left="1491" w:hanging="357"/>
      <w:contextualSpacing/>
    </w:pPr>
    <w:rPr>
      <w:rFonts w:eastAsia="Calibri"/>
      <w:szCs w:val="22"/>
      <w:lang w:eastAsia="en-US"/>
    </w:rPr>
  </w:style>
  <w:style w:type="character" w:customStyle="1" w:styleId="201TiretZnak">
    <w:name w:val="201 Tiret Znak"/>
    <w:link w:val="201Tiret"/>
    <w:rsid w:val="001E3381"/>
    <w:rPr>
      <w:rFonts w:ascii="Arial" w:hAnsi="Arial"/>
      <w:sz w:val="22"/>
      <w:szCs w:val="22"/>
      <w:lang w:eastAsia="en-US"/>
    </w:rPr>
  </w:style>
  <w:style w:type="paragraph" w:customStyle="1" w:styleId="201rysunekpodpis">
    <w:name w:val="201 rysunek podpis"/>
    <w:basedOn w:val="Tekstpodstawowy"/>
    <w:next w:val="Tekstpodstawowy"/>
    <w:link w:val="201rysunekpodpisZnak"/>
    <w:uiPriority w:val="99"/>
    <w:qFormat/>
    <w:rsid w:val="001E3381"/>
    <w:pPr>
      <w:keepLines/>
      <w:suppressAutoHyphens/>
      <w:spacing w:line="240" w:lineRule="auto"/>
      <w:ind w:left="924" w:right="567" w:hanging="357"/>
      <w:jc w:val="center"/>
    </w:pPr>
    <w:rPr>
      <w:rFonts w:eastAsia="Calibri"/>
      <w:szCs w:val="22"/>
      <w:lang w:eastAsia="en-US"/>
    </w:rPr>
  </w:style>
  <w:style w:type="character" w:customStyle="1" w:styleId="201rysunekpodpisZnak">
    <w:name w:val="201 rysunek podpis Znak"/>
    <w:link w:val="201rysunekpodpis"/>
    <w:uiPriority w:val="99"/>
    <w:rsid w:val="001E3381"/>
    <w:rPr>
      <w:rFonts w:ascii="Arial" w:hAnsi="Arial"/>
      <w:sz w:val="22"/>
      <w:szCs w:val="22"/>
      <w:lang w:eastAsia="en-US"/>
    </w:rPr>
  </w:style>
  <w:style w:type="paragraph" w:customStyle="1" w:styleId="201Tytuzalcznika">
    <w:name w:val="201 Tytuł zalącznika"/>
    <w:basedOn w:val="Nagwek1"/>
    <w:next w:val="Normalny"/>
    <w:link w:val="201TytuzalcznikaZnak"/>
    <w:autoRedefine/>
    <w:uiPriority w:val="99"/>
    <w:qFormat/>
    <w:rsid w:val="001E3381"/>
    <w:pPr>
      <w:numPr>
        <w:numId w:val="0"/>
      </w:numPr>
      <w:ind w:left="1400" w:hanging="360"/>
    </w:pPr>
    <w:rPr>
      <w:lang w:val="x-none" w:eastAsia="en-US"/>
    </w:rPr>
  </w:style>
  <w:style w:type="character" w:customStyle="1" w:styleId="201TytuzalcznikaZnak">
    <w:name w:val="201 Tytuł zalącznika Znak"/>
    <w:link w:val="201Tytuzalcznika"/>
    <w:uiPriority w:val="99"/>
    <w:rsid w:val="001E3381"/>
    <w:rPr>
      <w:rFonts w:ascii="Arial" w:eastAsia="Times New Roman" w:hAnsi="Arial"/>
      <w:b/>
      <w:bCs/>
      <w:sz w:val="28"/>
      <w:szCs w:val="28"/>
      <w:lang w:eastAsia="en-US"/>
    </w:rPr>
  </w:style>
  <w:style w:type="paragraph" w:customStyle="1" w:styleId="201TreTabeli">
    <w:name w:val="201 Treść Tabeli"/>
    <w:basedOn w:val="Zwykytekst"/>
    <w:link w:val="201TreTabeliZnak"/>
    <w:autoRedefine/>
    <w:rsid w:val="001E3381"/>
    <w:pPr>
      <w:spacing w:before="10" w:after="10" w:line="240" w:lineRule="auto"/>
      <w:ind w:left="0" w:right="-70" w:firstLine="3"/>
      <w:jc w:val="left"/>
    </w:pPr>
    <w:rPr>
      <w:rFonts w:ascii="Arial" w:hAnsi="Arial"/>
      <w:sz w:val="18"/>
      <w:szCs w:val="16"/>
    </w:rPr>
  </w:style>
  <w:style w:type="paragraph" w:customStyle="1" w:styleId="201Punktowanieliterowe">
    <w:name w:val="201 Punktowanie literowe"/>
    <w:basedOn w:val="Akapitzlist"/>
    <w:link w:val="201PunktowanieliteroweZnak"/>
    <w:autoRedefine/>
    <w:rsid w:val="001E3381"/>
    <w:pPr>
      <w:spacing w:before="36" w:after="36"/>
      <w:ind w:left="1004" w:hanging="360"/>
    </w:pPr>
    <w:rPr>
      <w:noProof/>
    </w:rPr>
  </w:style>
  <w:style w:type="paragraph" w:customStyle="1" w:styleId="201TytuTabel">
    <w:name w:val="201 Tytuł Tabel"/>
    <w:basedOn w:val="Legenda"/>
    <w:next w:val="Normalny"/>
    <w:link w:val="201TytuTabelZnak"/>
    <w:autoRedefine/>
    <w:qFormat/>
    <w:rsid w:val="0054069B"/>
    <w:pPr>
      <w:numPr>
        <w:numId w:val="26"/>
      </w:numPr>
      <w:spacing w:before="240" w:after="60" w:line="240" w:lineRule="auto"/>
      <w:ind w:left="644"/>
      <w:jc w:val="both"/>
    </w:pPr>
    <w:rPr>
      <w:rFonts w:eastAsia="ArialNarrow"/>
      <w:b/>
      <w:bCs w:val="0"/>
      <w:sz w:val="18"/>
      <w:lang w:eastAsia="en-US"/>
    </w:rPr>
  </w:style>
  <w:style w:type="character" w:customStyle="1" w:styleId="201PunktowanieliteroweZnak">
    <w:name w:val="201 Punktowanie literowe Znak"/>
    <w:link w:val="201Punktowanieliterowe"/>
    <w:rsid w:val="001E3381"/>
    <w:rPr>
      <w:rFonts w:ascii="Arial" w:eastAsia="Times New Roman" w:hAnsi="Arial" w:cs="Arial"/>
      <w:noProof/>
      <w:sz w:val="22"/>
      <w:szCs w:val="24"/>
    </w:rPr>
  </w:style>
  <w:style w:type="character" w:customStyle="1" w:styleId="201TytuTabelZnak">
    <w:name w:val="201 Tytuł Tabel Znak"/>
    <w:link w:val="201TytuTabel"/>
    <w:rsid w:val="0054069B"/>
    <w:rPr>
      <w:rFonts w:ascii="Arial" w:eastAsia="ArialNarrow" w:hAnsi="Arial"/>
      <w:b/>
      <w:i/>
      <w:sz w:val="18"/>
      <w:lang w:val="x-none" w:eastAsia="en-US"/>
    </w:rPr>
  </w:style>
  <w:style w:type="paragraph" w:customStyle="1" w:styleId="201Rysunek">
    <w:name w:val="201 Rysunek"/>
    <w:basedOn w:val="Spisilustracji"/>
    <w:link w:val="RysunekZnak"/>
    <w:autoRedefine/>
    <w:rsid w:val="001E3381"/>
    <w:pPr>
      <w:jc w:val="center"/>
    </w:pPr>
  </w:style>
  <w:style w:type="paragraph" w:customStyle="1" w:styleId="201Punktowaniecyfrowe">
    <w:name w:val="201 Punktowanie cyfrowe"/>
    <w:basedOn w:val="201Punktowanieliterowe"/>
    <w:link w:val="201PunktowaniecyfroweZnak"/>
    <w:autoRedefine/>
    <w:qFormat/>
    <w:rsid w:val="001E3381"/>
    <w:pPr>
      <w:spacing w:before="60" w:after="120"/>
      <w:ind w:left="1208" w:hanging="357"/>
    </w:pPr>
  </w:style>
  <w:style w:type="character" w:customStyle="1" w:styleId="RysunekZnak">
    <w:name w:val="Rysunek Znak"/>
    <w:link w:val="201Rysunek"/>
    <w:rsid w:val="001E3381"/>
    <w:rPr>
      <w:rFonts w:ascii="Arial" w:eastAsia="Times New Roman" w:hAnsi="Arial"/>
      <w:sz w:val="22"/>
      <w:szCs w:val="24"/>
    </w:rPr>
  </w:style>
  <w:style w:type="paragraph" w:customStyle="1" w:styleId="201Stopka">
    <w:name w:val="201 Stopka"/>
    <w:basedOn w:val="Normalny"/>
    <w:link w:val="201StopkaZnak"/>
    <w:rsid w:val="001E3381"/>
    <w:pPr>
      <w:spacing w:before="36" w:after="36" w:line="240" w:lineRule="auto"/>
      <w:jc w:val="center"/>
    </w:pPr>
    <w:rPr>
      <w:noProof/>
      <w:sz w:val="16"/>
      <w:szCs w:val="16"/>
      <w:lang w:val="x-none" w:eastAsia="x-none"/>
    </w:rPr>
  </w:style>
  <w:style w:type="character" w:customStyle="1" w:styleId="201PunktowaniecyfroweZnak">
    <w:name w:val="201 Punktowanie cyfrowe Znak"/>
    <w:link w:val="201Punktowaniecyfrowe"/>
    <w:rsid w:val="001E3381"/>
    <w:rPr>
      <w:rFonts w:ascii="Arial" w:eastAsia="Times New Roman" w:hAnsi="Arial" w:cs="Arial"/>
      <w:noProof/>
      <w:sz w:val="22"/>
      <w:szCs w:val="24"/>
    </w:rPr>
  </w:style>
  <w:style w:type="character" w:customStyle="1" w:styleId="201StopkaZnak">
    <w:name w:val="201 Stopka Znak"/>
    <w:link w:val="201Stopka"/>
    <w:rsid w:val="001E3381"/>
    <w:rPr>
      <w:rFonts w:ascii="Arial" w:eastAsia="Times New Roman" w:hAnsi="Arial" w:cs="Arial"/>
      <w:noProof/>
      <w:sz w:val="16"/>
      <w:szCs w:val="16"/>
    </w:rPr>
  </w:style>
  <w:style w:type="paragraph" w:customStyle="1" w:styleId="201stronatytuowa">
    <w:name w:val="201 strona tytułowa"/>
    <w:basedOn w:val="Normalny"/>
    <w:rsid w:val="001E3381"/>
    <w:pPr>
      <w:spacing w:after="60"/>
      <w:ind w:firstLine="0"/>
      <w:jc w:val="center"/>
    </w:pPr>
    <w:rPr>
      <w:rFonts w:ascii="Arial Narrow" w:hAnsi="Arial Narrow" w:cs="Arial"/>
      <w:b/>
      <w:i/>
      <w:smallCaps/>
      <w:sz w:val="32"/>
      <w:szCs w:val="22"/>
    </w:rPr>
  </w:style>
  <w:style w:type="paragraph" w:customStyle="1" w:styleId="201Zdjciepodpis">
    <w:name w:val="201 Zdjęcie podpis"/>
    <w:basedOn w:val="Normalny"/>
    <w:link w:val="201ZdjciepodpisZnak"/>
    <w:rsid w:val="001E3381"/>
    <w:pPr>
      <w:ind w:left="1288" w:hanging="360"/>
      <w:jc w:val="center"/>
    </w:pPr>
    <w:rPr>
      <w:lang w:val="x-none" w:eastAsia="x-none"/>
    </w:rPr>
  </w:style>
  <w:style w:type="paragraph" w:customStyle="1" w:styleId="201pierwszywiersztabeli">
    <w:name w:val="201 pierwszy wiersz tabeli"/>
    <w:basedOn w:val="201TreTabeli"/>
    <w:link w:val="201pierwszywiersztabeliZnak"/>
    <w:rsid w:val="001E3381"/>
  </w:style>
  <w:style w:type="character" w:customStyle="1" w:styleId="201ZdjciepodpisZnak">
    <w:name w:val="201 Zdjęcie podpis Znak"/>
    <w:link w:val="201Zdjciepodpis"/>
    <w:rsid w:val="001E3381"/>
    <w:rPr>
      <w:rFonts w:ascii="Arial" w:eastAsia="Times New Roman" w:hAnsi="Arial"/>
      <w:sz w:val="22"/>
      <w:szCs w:val="24"/>
    </w:rPr>
  </w:style>
  <w:style w:type="character" w:customStyle="1" w:styleId="201TreTabeliZnak">
    <w:name w:val="201 Treść Tabeli Znak"/>
    <w:link w:val="201TreTabeli"/>
    <w:rsid w:val="001E3381"/>
    <w:rPr>
      <w:rFonts w:ascii="Arial" w:eastAsia="Times New Roman" w:hAnsi="Arial" w:cs="Arial"/>
      <w:sz w:val="18"/>
      <w:szCs w:val="16"/>
    </w:rPr>
  </w:style>
  <w:style w:type="character" w:customStyle="1" w:styleId="201pierwszywiersztabeliZnak">
    <w:name w:val="201 pierwszy wiersz tabeli Znak"/>
    <w:link w:val="201pierwszywiersztabeli"/>
    <w:rsid w:val="001E3381"/>
    <w:rPr>
      <w:rFonts w:ascii="Arial" w:eastAsia="Times New Roman" w:hAnsi="Arial" w:cs="Arial"/>
      <w:sz w:val="18"/>
      <w:szCs w:val="16"/>
    </w:rPr>
  </w:style>
  <w:style w:type="paragraph" w:customStyle="1" w:styleId="201Spisprzepisw">
    <w:name w:val="201 Spis przepisów"/>
    <w:basedOn w:val="Normalny"/>
    <w:link w:val="201SpisprzepiswZnak"/>
    <w:rsid w:val="0054069B"/>
    <w:pPr>
      <w:spacing w:before="0" w:line="240" w:lineRule="auto"/>
      <w:ind w:left="0" w:firstLine="0"/>
    </w:pPr>
    <w:rPr>
      <w:rFonts w:eastAsia="ArialNarrow"/>
      <w:b/>
      <w:lang w:val="x-none" w:eastAsia="x-none"/>
    </w:rPr>
  </w:style>
  <w:style w:type="paragraph" w:customStyle="1" w:styleId="201Wykazprzepisw">
    <w:name w:val="201 Wykaz przepisów"/>
    <w:basedOn w:val="201Wykazskrtw"/>
    <w:link w:val="201WykazprzepiswZnak"/>
    <w:rsid w:val="001E3381"/>
    <w:pPr>
      <w:numPr>
        <w:numId w:val="0"/>
      </w:numPr>
      <w:spacing w:before="0"/>
    </w:pPr>
    <w:rPr>
      <w:rFonts w:eastAsia="ArialNarrow"/>
    </w:rPr>
  </w:style>
  <w:style w:type="character" w:customStyle="1" w:styleId="201SpisprzepiswZnak">
    <w:name w:val="201 Spis przepisów Znak"/>
    <w:link w:val="201Spisprzepisw"/>
    <w:rsid w:val="0054069B"/>
    <w:rPr>
      <w:rFonts w:ascii="Arial" w:eastAsia="ArialNarrow" w:hAnsi="Arial"/>
      <w:b/>
      <w:sz w:val="22"/>
      <w:szCs w:val="24"/>
    </w:rPr>
  </w:style>
  <w:style w:type="paragraph" w:customStyle="1" w:styleId="201Wykazyskrtw">
    <w:name w:val="201 Wykazy skrótów"/>
    <w:basedOn w:val="Akapitzlist"/>
    <w:link w:val="201WykazyskrtwZnak"/>
    <w:qFormat/>
    <w:rsid w:val="00137629"/>
    <w:pPr>
      <w:spacing w:before="0" w:after="120" w:line="240" w:lineRule="auto"/>
      <w:ind w:left="284" w:firstLine="0"/>
      <w:contextualSpacing w:val="0"/>
    </w:pPr>
    <w:rPr>
      <w:rFonts w:eastAsia="ArialNarrow"/>
      <w:i/>
      <w:sz w:val="22"/>
    </w:rPr>
  </w:style>
  <w:style w:type="character" w:customStyle="1" w:styleId="201WykazprzepiswZnak">
    <w:name w:val="201 Wykaz przepisów Znak"/>
    <w:link w:val="201Wykazprzepisw"/>
    <w:rsid w:val="001E3381"/>
    <w:rPr>
      <w:rFonts w:ascii="Arial" w:eastAsia="ArialNarrow" w:hAnsi="Arial" w:cs="Arial"/>
      <w:noProof/>
      <w:sz w:val="22"/>
      <w:szCs w:val="24"/>
    </w:rPr>
  </w:style>
  <w:style w:type="character" w:customStyle="1" w:styleId="201WykazyskrtwZnak">
    <w:name w:val="201 Wykazy skrótów Znak"/>
    <w:link w:val="201Wykazyskrtw"/>
    <w:rsid w:val="00137629"/>
    <w:rPr>
      <w:rFonts w:ascii="Arial" w:eastAsia="ArialNarrow" w:hAnsi="Arial"/>
      <w:i/>
      <w:sz w:val="22"/>
      <w:szCs w:val="24"/>
      <w:lang w:val="x-none" w:eastAsia="x-none"/>
    </w:rPr>
  </w:style>
  <w:style w:type="paragraph" w:customStyle="1" w:styleId="WYGSWNormalny">
    <w:name w:val="_WYG_SW_Normalny"/>
    <w:basedOn w:val="Normalny"/>
    <w:link w:val="WYGSWNormalnyZnak"/>
    <w:rsid w:val="001E3381"/>
    <w:pPr>
      <w:spacing w:after="120" w:line="240" w:lineRule="auto"/>
      <w:ind w:left="0" w:firstLine="720"/>
    </w:pPr>
    <w:rPr>
      <w:rFonts w:ascii="Tahoma" w:hAnsi="Tahoma"/>
      <w:sz w:val="20"/>
      <w:szCs w:val="20"/>
      <w:lang w:val="x-none" w:eastAsia="x-none"/>
    </w:rPr>
  </w:style>
  <w:style w:type="character" w:customStyle="1" w:styleId="WYGSWNormalnyZnak">
    <w:name w:val="_WYG_SW_Normalny Znak"/>
    <w:link w:val="WYGSWNormalny"/>
    <w:locked/>
    <w:rsid w:val="001E3381"/>
    <w:rPr>
      <w:rFonts w:ascii="Tahoma" w:eastAsia="Times New Roman" w:hAnsi="Tahoma"/>
    </w:rPr>
  </w:style>
  <w:style w:type="paragraph" w:customStyle="1" w:styleId="Tabelka">
    <w:name w:val="Tabelka"/>
    <w:basedOn w:val="Normalny"/>
    <w:qFormat/>
    <w:rsid w:val="00E25E6B"/>
    <w:pPr>
      <w:numPr>
        <w:numId w:val="30"/>
      </w:numPr>
      <w:spacing w:before="240" w:after="60" w:line="240" w:lineRule="auto"/>
      <w:jc w:val="left"/>
    </w:pPr>
    <w:rPr>
      <w:b/>
    </w:rPr>
  </w:style>
  <w:style w:type="paragraph" w:customStyle="1" w:styleId="201teksttabeli">
    <w:name w:val="201 tekst tabeli"/>
    <w:basedOn w:val="Normalny"/>
    <w:rsid w:val="00F57617"/>
    <w:pPr>
      <w:spacing w:after="120" w:line="276" w:lineRule="auto"/>
      <w:ind w:left="0" w:firstLine="0"/>
    </w:pPr>
    <w:rPr>
      <w:sz w:val="20"/>
    </w:rPr>
  </w:style>
  <w:style w:type="paragraph" w:customStyle="1" w:styleId="font6">
    <w:name w:val="font6"/>
    <w:basedOn w:val="Normalny"/>
    <w:rsid w:val="00A406A6"/>
    <w:pPr>
      <w:spacing w:before="100" w:beforeAutospacing="1" w:after="100" w:afterAutospacing="1" w:line="240" w:lineRule="auto"/>
      <w:ind w:left="0" w:firstLine="0"/>
      <w:jc w:val="left"/>
    </w:pPr>
    <w:rPr>
      <w:rFonts w:ascii="Calibri" w:hAnsi="Calibri"/>
      <w:sz w:val="20"/>
      <w:szCs w:val="20"/>
    </w:rPr>
  </w:style>
  <w:style w:type="paragraph" w:customStyle="1" w:styleId="Nagwek182">
    <w:name w:val="Nagłówek 182"/>
    <w:basedOn w:val="182BOLD"/>
    <w:link w:val="Nagwek182Znak"/>
    <w:qFormat/>
    <w:rsid w:val="00A07B5B"/>
    <w:rPr>
      <w:b w:val="0"/>
    </w:rPr>
  </w:style>
  <w:style w:type="paragraph" w:customStyle="1" w:styleId="182nagowekdowykazu">
    <w:name w:val="182 nagłowek do wykazu"/>
    <w:basedOn w:val="182BOLD"/>
    <w:qFormat/>
    <w:rsid w:val="00A07B5B"/>
  </w:style>
  <w:style w:type="character" w:customStyle="1" w:styleId="Nagwek182Znak">
    <w:name w:val="Nagłówek 182 Znak"/>
    <w:link w:val="Nagwek182"/>
    <w:rsid w:val="00A07B5B"/>
    <w:rPr>
      <w:rFonts w:ascii="Arial" w:eastAsia="Times New Roman" w:hAnsi="Arial"/>
      <w:b w:val="0"/>
      <w:sz w:val="22"/>
      <w:szCs w:val="24"/>
    </w:rPr>
  </w:style>
  <w:style w:type="paragraph" w:customStyle="1" w:styleId="msonormal0">
    <w:name w:val="msonormal"/>
    <w:basedOn w:val="Normalny"/>
    <w:rsid w:val="00CB05EB"/>
    <w:pPr>
      <w:spacing w:before="100" w:beforeAutospacing="1" w:after="100" w:afterAutospacing="1" w:line="240" w:lineRule="auto"/>
      <w:ind w:left="0" w:firstLine="0"/>
      <w:jc w:val="left"/>
    </w:pPr>
    <w:rPr>
      <w:rFonts w:ascii="Times New Roman" w:hAnsi="Times New Roman"/>
      <w:sz w:val="24"/>
    </w:rPr>
  </w:style>
  <w:style w:type="paragraph" w:customStyle="1" w:styleId="pgraftxt1">
    <w:name w:val="pgraf_txt1"/>
    <w:basedOn w:val="Normalny"/>
    <w:rsid w:val="00392513"/>
    <w:pPr>
      <w:widowControl w:val="0"/>
      <w:tabs>
        <w:tab w:val="left" w:pos="907"/>
      </w:tabs>
      <w:overflowPunct w:val="0"/>
      <w:autoSpaceDE w:val="0"/>
      <w:autoSpaceDN w:val="0"/>
      <w:adjustRightInd w:val="0"/>
      <w:spacing w:before="0" w:after="60" w:line="360" w:lineRule="atLeast"/>
      <w:ind w:left="0" w:firstLine="0"/>
    </w:pPr>
    <w:rPr>
      <w:rFonts w:ascii="Times New Roman" w:eastAsia="Calibri" w:hAnsi="Times New Roman"/>
      <w:sz w:val="24"/>
    </w:rPr>
  </w:style>
  <w:style w:type="character" w:customStyle="1" w:styleId="punktzZnak">
    <w:name w:val="punkt z ) Znak"/>
    <w:link w:val="punktz"/>
    <w:locked/>
    <w:rsid w:val="00392513"/>
    <w:rPr>
      <w:rFonts w:ascii="Arial" w:eastAsia="Times New Roman" w:hAnsi="Arial" w:cs="Arial"/>
      <w:noProof/>
      <w:sz w:val="22"/>
      <w:szCs w:val="22"/>
    </w:rPr>
  </w:style>
  <w:style w:type="paragraph" w:customStyle="1" w:styleId="punktz">
    <w:name w:val="punkt z )"/>
    <w:basedOn w:val="Akapitzlist"/>
    <w:link w:val="punktzZnak"/>
    <w:qFormat/>
    <w:rsid w:val="00392513"/>
    <w:pPr>
      <w:tabs>
        <w:tab w:val="left" w:pos="1134"/>
      </w:tabs>
      <w:spacing w:before="0" w:after="60" w:line="276" w:lineRule="auto"/>
      <w:ind w:left="8658" w:hanging="435"/>
    </w:pPr>
    <w:rPr>
      <w:noProof/>
      <w:szCs w:val="22"/>
    </w:rPr>
  </w:style>
  <w:style w:type="character" w:customStyle="1" w:styleId="Nierozpoznanawzmianka1">
    <w:name w:val="Nierozpoznana wzmianka1"/>
    <w:uiPriority w:val="99"/>
    <w:semiHidden/>
    <w:unhideWhenUsed/>
    <w:rsid w:val="00A1301C"/>
    <w:rPr>
      <w:color w:val="605E5C"/>
      <w:shd w:val="clear" w:color="auto" w:fill="E1DFDD"/>
    </w:rPr>
  </w:style>
  <w:style w:type="paragraph" w:customStyle="1" w:styleId="IRozdziagwny">
    <w:name w:val="I Rozdział główny"/>
    <w:basedOn w:val="NagwekI"/>
    <w:link w:val="IRozdziagwnyZnak"/>
    <w:autoRedefine/>
    <w:qFormat/>
    <w:rsid w:val="001A01EF"/>
    <w:pPr>
      <w:numPr>
        <w:ilvl w:val="0"/>
        <w:numId w:val="31"/>
      </w:numPr>
      <w:suppressAutoHyphens/>
      <w:spacing w:line="276" w:lineRule="auto"/>
    </w:pPr>
    <w:rPr>
      <w:rFonts w:cs="Times New Roman"/>
      <w:b w:val="0"/>
      <w:sz w:val="28"/>
      <w:szCs w:val="28"/>
      <w:lang w:val="x-none" w:eastAsia="x-none"/>
    </w:rPr>
  </w:style>
  <w:style w:type="character" w:customStyle="1" w:styleId="IRozdziagwnyZnak">
    <w:name w:val="I Rozdział główny Znak"/>
    <w:link w:val="IRozdziagwny"/>
    <w:rsid w:val="001A01EF"/>
    <w:rPr>
      <w:rFonts w:ascii="Arial" w:eastAsia="Times New Roman" w:hAnsi="Arial"/>
      <w:bCs/>
      <w:kern w:val="32"/>
      <w:sz w:val="28"/>
      <w:szCs w:val="28"/>
      <w:lang w:val="x-none" w:eastAsia="x-none"/>
    </w:rPr>
  </w:style>
  <w:style w:type="paragraph" w:customStyle="1" w:styleId="Literatora">
    <w:name w:val="Literator a)"/>
    <w:basedOn w:val="Normalny"/>
    <w:link w:val="LiteratoraZnak"/>
    <w:qFormat/>
    <w:rsid w:val="00722D24"/>
    <w:pPr>
      <w:widowControl w:val="0"/>
      <w:numPr>
        <w:numId w:val="32"/>
      </w:numPr>
      <w:autoSpaceDE w:val="0"/>
      <w:autoSpaceDN w:val="0"/>
      <w:adjustRightInd w:val="0"/>
      <w:spacing w:before="0" w:after="60" w:line="276" w:lineRule="auto"/>
    </w:pPr>
    <w:rPr>
      <w:rFonts w:eastAsia="SimSun" w:cs="Arial"/>
      <w:szCs w:val="22"/>
      <w:lang w:val="x-none" w:eastAsia="hi-IN" w:bidi="hi-IN"/>
    </w:rPr>
  </w:style>
  <w:style w:type="character" w:customStyle="1" w:styleId="LiteratoraZnak">
    <w:name w:val="Literator a) Znak"/>
    <w:link w:val="Literatora"/>
    <w:rsid w:val="00722D24"/>
    <w:rPr>
      <w:rFonts w:ascii="Arial" w:eastAsia="SimSun" w:hAnsi="Arial" w:cs="Arial"/>
      <w:sz w:val="22"/>
      <w:szCs w:val="22"/>
      <w:lang w:val="x-none" w:eastAsia="hi-IN" w:bidi="hi-IN"/>
    </w:rPr>
  </w:style>
  <w:style w:type="paragraph" w:customStyle="1" w:styleId="201BOLD">
    <w:name w:val="201 BOLD"/>
    <w:basedOn w:val="Normalny"/>
    <w:link w:val="201BOLDZnak"/>
    <w:qFormat/>
    <w:rsid w:val="004C6B39"/>
    <w:pPr>
      <w:spacing w:after="60"/>
      <w:ind w:firstLine="0"/>
    </w:pPr>
    <w:rPr>
      <w:b/>
      <w:lang w:val="x-none" w:eastAsia="x-none"/>
    </w:rPr>
  </w:style>
  <w:style w:type="character" w:customStyle="1" w:styleId="201BOLDZnak">
    <w:name w:val="201 BOLD Znak"/>
    <w:link w:val="201BOLD"/>
    <w:rsid w:val="004C6B39"/>
    <w:rPr>
      <w:rFonts w:ascii="Arial" w:eastAsia="Times New Roman" w:hAnsi="Arial"/>
      <w:b/>
      <w:sz w:val="22"/>
      <w:szCs w:val="24"/>
    </w:rPr>
  </w:style>
  <w:style w:type="paragraph" w:customStyle="1" w:styleId="tekst-11">
    <w:name w:val="tekst-1.1."/>
    <w:basedOn w:val="Normalny"/>
    <w:rsid w:val="005F5E45"/>
    <w:pPr>
      <w:spacing w:before="0"/>
      <w:ind w:left="1418" w:firstLine="0"/>
    </w:pPr>
    <w:rPr>
      <w:rFonts w:ascii="Times New Roman" w:hAnsi="Times New Roman"/>
      <w:sz w:val="26"/>
      <w:szCs w:val="20"/>
    </w:rPr>
  </w:style>
  <w:style w:type="paragraph" w:styleId="Lista-kontynuacja2">
    <w:name w:val="List Continue 2"/>
    <w:basedOn w:val="Normalny"/>
    <w:rsid w:val="00C64CFC"/>
    <w:pPr>
      <w:spacing w:before="0" w:after="120"/>
      <w:ind w:left="566" w:firstLine="0"/>
    </w:pPr>
    <w:rPr>
      <w:sz w:val="20"/>
      <w:szCs w:val="20"/>
    </w:rPr>
  </w:style>
  <w:style w:type="paragraph" w:customStyle="1" w:styleId="rdo0">
    <w:name w:val="źródło:"/>
    <w:basedOn w:val="Normalny"/>
    <w:qFormat/>
    <w:rsid w:val="00842E15"/>
    <w:pPr>
      <w:spacing w:before="0" w:after="200" w:line="240" w:lineRule="auto"/>
      <w:ind w:left="720" w:firstLine="0"/>
    </w:pPr>
    <w:rPr>
      <w:rFonts w:eastAsia="Calibri" w:cs="Arial"/>
      <w:b/>
      <w:i/>
      <w:sz w:val="16"/>
      <w:szCs w:val="16"/>
      <w:lang w:eastAsia="en-US"/>
    </w:rPr>
  </w:style>
  <w:style w:type="paragraph" w:styleId="Listanumerowana3">
    <w:name w:val="List Number 3"/>
    <w:basedOn w:val="Normalny"/>
    <w:uiPriority w:val="99"/>
    <w:unhideWhenUsed/>
    <w:rsid w:val="00916724"/>
    <w:pPr>
      <w:numPr>
        <w:numId w:val="34"/>
      </w:numPr>
      <w:spacing w:before="0" w:after="100" w:line="276" w:lineRule="auto"/>
      <w:ind w:left="1004"/>
      <w:contextualSpacing/>
      <w:jc w:val="left"/>
    </w:pPr>
    <w:rPr>
      <w:rFonts w:ascii="Calibri" w:eastAsia="Calibri" w:hAnsi="Calibri"/>
      <w:sz w:val="20"/>
      <w:szCs w:val="22"/>
      <w:lang w:eastAsia="en-US"/>
    </w:rPr>
  </w:style>
  <w:style w:type="paragraph" w:customStyle="1" w:styleId="western">
    <w:name w:val="western"/>
    <w:basedOn w:val="Normalny"/>
    <w:rsid w:val="004A7336"/>
    <w:pPr>
      <w:spacing w:before="100" w:beforeAutospacing="1" w:line="240" w:lineRule="auto"/>
      <w:ind w:left="0" w:firstLine="363"/>
      <w:jc w:val="left"/>
    </w:pPr>
    <w:rPr>
      <w:rFonts w:ascii="Times New Roman" w:hAnsi="Times New Roman"/>
      <w:color w:val="000000"/>
      <w:sz w:val="24"/>
      <w:lang w:val="en-GB" w:eastAsia="en-GB"/>
    </w:rPr>
  </w:style>
  <w:style w:type="paragraph" w:customStyle="1" w:styleId="6x">
    <w:name w:val="6.x"/>
    <w:basedOn w:val="Normalny"/>
    <w:link w:val="6xZnak"/>
    <w:autoRedefine/>
    <w:qFormat/>
    <w:rsid w:val="007566EE"/>
    <w:pPr>
      <w:keepNext/>
      <w:keepLines/>
      <w:numPr>
        <w:numId w:val="45"/>
      </w:numPr>
      <w:spacing w:before="240" w:after="120"/>
      <w:jc w:val="left"/>
      <w:outlineLvl w:val="1"/>
    </w:pPr>
    <w:rPr>
      <w:b/>
      <w:sz w:val="24"/>
      <w:szCs w:val="26"/>
      <w:lang w:val="x-none" w:eastAsia="x-none"/>
    </w:rPr>
  </w:style>
  <w:style w:type="character" w:customStyle="1" w:styleId="6xZnak">
    <w:name w:val="6.x Znak"/>
    <w:basedOn w:val="Domylnaczcionkaakapitu"/>
    <w:link w:val="6x"/>
    <w:rsid w:val="007566EE"/>
    <w:rPr>
      <w:rFonts w:ascii="Arial" w:eastAsia="Times New Roman" w:hAnsi="Arial"/>
      <w:b/>
      <w:sz w:val="24"/>
      <w:szCs w:val="26"/>
      <w:lang w:val="x-none" w:eastAsia="x-none"/>
    </w:rPr>
  </w:style>
  <w:style w:type="paragraph" w:customStyle="1" w:styleId="Styl41">
    <w:name w:val="Styl 4.1"/>
    <w:basedOn w:val="Normalny"/>
    <w:link w:val="Styl41Znak"/>
    <w:qFormat/>
    <w:rsid w:val="002B5113"/>
    <w:pPr>
      <w:keepNext/>
      <w:keepLines/>
      <w:numPr>
        <w:numId w:val="41"/>
      </w:numPr>
      <w:spacing w:before="240" w:after="120"/>
      <w:ind w:left="360"/>
      <w:jc w:val="left"/>
      <w:outlineLvl w:val="1"/>
    </w:pPr>
    <w:rPr>
      <w:b/>
      <w:sz w:val="24"/>
      <w:szCs w:val="26"/>
      <w:lang w:val="x-none" w:eastAsia="x-none"/>
    </w:rPr>
  </w:style>
  <w:style w:type="character" w:customStyle="1" w:styleId="Styl41Znak">
    <w:name w:val="Styl 4.1 Znak"/>
    <w:basedOn w:val="Domylnaczcionkaakapitu"/>
    <w:link w:val="Styl41"/>
    <w:rsid w:val="002B5113"/>
    <w:rPr>
      <w:rFonts w:ascii="Arial" w:eastAsia="Times New Roman" w:hAnsi="Arial"/>
      <w:b/>
      <w:sz w:val="24"/>
      <w:szCs w:val="26"/>
      <w:lang w:val="x-none" w:eastAsia="x-none"/>
    </w:rPr>
  </w:style>
  <w:style w:type="paragraph" w:customStyle="1" w:styleId="WYGSW2Nagwek">
    <w:name w:val="_WYG_SW_2_Nagłówek"/>
    <w:basedOn w:val="Normalny"/>
    <w:next w:val="WYGSWNormalny"/>
    <w:autoRedefine/>
    <w:qFormat/>
    <w:rsid w:val="004A5CCB"/>
    <w:pPr>
      <w:keepLines/>
      <w:spacing w:before="240" w:after="240" w:line="240" w:lineRule="auto"/>
      <w:ind w:left="0" w:firstLine="0"/>
      <w:jc w:val="left"/>
      <w:outlineLvl w:val="1"/>
    </w:pPr>
    <w:rPr>
      <w:rFonts w:ascii="Calibri Light" w:hAnsi="Calibri Light"/>
      <w:b/>
      <w:bCs/>
      <w:caps/>
      <w:sz w:val="24"/>
      <w:szCs w:val="26"/>
      <w:lang w:eastAsia="en-US"/>
    </w:rPr>
  </w:style>
  <w:style w:type="paragraph" w:customStyle="1" w:styleId="WYGSW1Nagowek">
    <w:name w:val="_WYG_SW_1_Nagłowek"/>
    <w:basedOn w:val="Normalny"/>
    <w:next w:val="WYGSWNormalny"/>
    <w:qFormat/>
    <w:rsid w:val="004A5CCB"/>
    <w:pPr>
      <w:keepLines/>
      <w:spacing w:before="240" w:after="240" w:line="240" w:lineRule="auto"/>
      <w:ind w:left="851" w:hanging="851"/>
      <w:jc w:val="left"/>
      <w:outlineLvl w:val="0"/>
    </w:pPr>
    <w:rPr>
      <w:rFonts w:ascii="Tahoma" w:hAnsi="Tahoma"/>
      <w:b/>
      <w:bCs/>
      <w:sz w:val="20"/>
      <w:szCs w:val="32"/>
      <w:lang w:eastAsia="en-US"/>
    </w:rPr>
  </w:style>
  <w:style w:type="paragraph" w:customStyle="1" w:styleId="WYGSW3Nagwek">
    <w:name w:val="_WYG_SW_3_Nagłówek"/>
    <w:basedOn w:val="WYGSW1Nagowek"/>
    <w:next w:val="WYGSWNormalny"/>
    <w:qFormat/>
    <w:rsid w:val="004A5CCB"/>
    <w:pPr>
      <w:outlineLvl w:val="2"/>
    </w:pPr>
  </w:style>
  <w:style w:type="paragraph" w:customStyle="1" w:styleId="1PnB">
    <w:name w:val="1_PnB"/>
    <w:basedOn w:val="Normalny"/>
    <w:rsid w:val="004A5CCB"/>
    <w:pPr>
      <w:ind w:left="0" w:firstLine="0"/>
    </w:pPr>
  </w:style>
  <w:style w:type="paragraph" w:customStyle="1" w:styleId="2PnB">
    <w:name w:val="2_PnB"/>
    <w:basedOn w:val="Normalny"/>
    <w:rsid w:val="004A5CCB"/>
    <w:pPr>
      <w:numPr>
        <w:ilvl w:val="1"/>
        <w:numId w:val="23"/>
      </w:numPr>
    </w:pPr>
  </w:style>
  <w:style w:type="paragraph" w:customStyle="1" w:styleId="3PnB">
    <w:name w:val="3_PnB"/>
    <w:basedOn w:val="Normalny"/>
    <w:rsid w:val="004A5CCB"/>
    <w:pPr>
      <w:numPr>
        <w:ilvl w:val="2"/>
        <w:numId w:val="23"/>
      </w:numPr>
    </w:pPr>
  </w:style>
  <w:style w:type="paragraph" w:customStyle="1" w:styleId="4PnB">
    <w:name w:val="4_PnB"/>
    <w:basedOn w:val="Normalny"/>
    <w:rsid w:val="004A5CCB"/>
    <w:pPr>
      <w:numPr>
        <w:ilvl w:val="3"/>
        <w:numId w:val="23"/>
      </w:numPr>
    </w:pPr>
  </w:style>
  <w:style w:type="paragraph" w:customStyle="1" w:styleId="5PnB">
    <w:name w:val="5_PnB"/>
    <w:basedOn w:val="Normalny"/>
    <w:rsid w:val="004A5CCB"/>
    <w:pPr>
      <w:numPr>
        <w:ilvl w:val="4"/>
        <w:numId w:val="23"/>
      </w:numPr>
    </w:pPr>
  </w:style>
  <w:style w:type="paragraph" w:customStyle="1" w:styleId="6PnB">
    <w:name w:val="6_PnB"/>
    <w:basedOn w:val="Normalny"/>
    <w:rsid w:val="004A5CCB"/>
    <w:pPr>
      <w:numPr>
        <w:ilvl w:val="5"/>
        <w:numId w:val="23"/>
      </w:numPr>
    </w:pPr>
  </w:style>
  <w:style w:type="paragraph" w:customStyle="1" w:styleId="11">
    <w:name w:val="1.1"/>
    <w:basedOn w:val="NormalnyWeb"/>
    <w:link w:val="11Znak"/>
    <w:autoRedefine/>
    <w:qFormat/>
    <w:rsid w:val="0067466E"/>
    <w:pPr>
      <w:ind w:left="0"/>
    </w:pPr>
  </w:style>
  <w:style w:type="paragraph" w:customStyle="1" w:styleId="5x">
    <w:name w:val="5.x"/>
    <w:basedOn w:val="Styl41"/>
    <w:link w:val="5xZnak"/>
    <w:qFormat/>
    <w:rsid w:val="002B5113"/>
    <w:pPr>
      <w:numPr>
        <w:numId w:val="44"/>
      </w:numPr>
    </w:pPr>
  </w:style>
  <w:style w:type="character" w:customStyle="1" w:styleId="11Znak">
    <w:name w:val="1.1 Znak"/>
    <w:basedOn w:val="Nagwek2Znak"/>
    <w:link w:val="11"/>
    <w:rsid w:val="0067466E"/>
    <w:rPr>
      <w:rFonts w:ascii="Times New Roman" w:eastAsia="Times New Roman" w:hAnsi="Times New Roman"/>
      <w:b w:val="0"/>
      <w:sz w:val="24"/>
      <w:szCs w:val="24"/>
      <w:lang w:val="x-none" w:eastAsia="x-none"/>
    </w:rPr>
  </w:style>
  <w:style w:type="paragraph" w:customStyle="1" w:styleId="61x">
    <w:name w:val="6.1.x"/>
    <w:basedOn w:val="6x"/>
    <w:link w:val="61xZnak"/>
    <w:qFormat/>
    <w:rsid w:val="00A4736C"/>
    <w:pPr>
      <w:numPr>
        <w:numId w:val="46"/>
      </w:numPr>
    </w:pPr>
  </w:style>
  <w:style w:type="character" w:customStyle="1" w:styleId="5xZnak">
    <w:name w:val="5.x Znak"/>
    <w:basedOn w:val="Styl41Znak"/>
    <w:link w:val="5x"/>
    <w:rsid w:val="002B5113"/>
    <w:rPr>
      <w:rFonts w:ascii="Arial" w:eastAsia="Times New Roman" w:hAnsi="Arial"/>
      <w:b/>
      <w:sz w:val="24"/>
      <w:szCs w:val="26"/>
      <w:lang w:val="x-none" w:eastAsia="x-none"/>
    </w:rPr>
  </w:style>
  <w:style w:type="paragraph" w:customStyle="1" w:styleId="WYGSW4Nagwek">
    <w:name w:val="_WYG_SW_4_Nagłówek"/>
    <w:basedOn w:val="WYGSW1Nagowek"/>
    <w:next w:val="WYGSWNormalny"/>
    <w:qFormat/>
    <w:rsid w:val="00A4736C"/>
    <w:pPr>
      <w:ind w:left="1986"/>
      <w:outlineLvl w:val="3"/>
    </w:pPr>
    <w:rPr>
      <w:bCs w:val="0"/>
    </w:rPr>
  </w:style>
  <w:style w:type="character" w:customStyle="1" w:styleId="61xZnak">
    <w:name w:val="6.1.x Znak"/>
    <w:basedOn w:val="6xZnak"/>
    <w:link w:val="61x"/>
    <w:rsid w:val="00A4736C"/>
    <w:rPr>
      <w:rFonts w:ascii="Arial" w:eastAsia="Times New Roman" w:hAnsi="Arial"/>
      <w:b/>
      <w:sz w:val="24"/>
      <w:szCs w:val="26"/>
      <w:lang w:val="x-none" w:eastAsia="x-none"/>
    </w:rPr>
  </w:style>
  <w:style w:type="paragraph" w:customStyle="1" w:styleId="WYGSW6Nagwek">
    <w:name w:val="_WYG_SW_6_Nagłówek"/>
    <w:basedOn w:val="WYGSW1Nagowek"/>
    <w:next w:val="WYGSWNormalny"/>
    <w:qFormat/>
    <w:rsid w:val="00A4736C"/>
  </w:style>
  <w:style w:type="paragraph" w:customStyle="1" w:styleId="WYGSW5Nagwek">
    <w:name w:val="_WYG_SW_5_Nagłówek"/>
    <w:basedOn w:val="WYGSW1Nagowek"/>
    <w:next w:val="WYGSWNormalny"/>
    <w:qFormat/>
    <w:rsid w:val="00A4736C"/>
  </w:style>
  <w:style w:type="paragraph" w:customStyle="1" w:styleId="WYGSW7Nagwek">
    <w:name w:val="_WYG_SW_7_Nagłówek"/>
    <w:basedOn w:val="WYGSW1Nagowek"/>
    <w:next w:val="WYGSWNormalny"/>
    <w:qFormat/>
    <w:rsid w:val="00A4736C"/>
  </w:style>
  <w:style w:type="paragraph" w:customStyle="1" w:styleId="Styl2">
    <w:name w:val="Styl2"/>
    <w:basedOn w:val="61x"/>
    <w:link w:val="Styl2Znak"/>
    <w:qFormat/>
    <w:rsid w:val="00E00C4C"/>
    <w:pPr>
      <w:numPr>
        <w:numId w:val="47"/>
      </w:numPr>
    </w:pPr>
    <w:rPr>
      <w:lang w:val="pl-PL"/>
    </w:rPr>
  </w:style>
  <w:style w:type="paragraph" w:customStyle="1" w:styleId="Styl3">
    <w:name w:val="Styl3"/>
    <w:basedOn w:val="61x"/>
    <w:link w:val="Styl3Znak"/>
    <w:qFormat/>
    <w:rsid w:val="00E64BD0"/>
  </w:style>
  <w:style w:type="character" w:customStyle="1" w:styleId="Styl2Znak">
    <w:name w:val="Styl2 Znak"/>
    <w:basedOn w:val="61xZnak"/>
    <w:link w:val="Styl2"/>
    <w:rsid w:val="00E00C4C"/>
    <w:rPr>
      <w:rFonts w:ascii="Arial" w:eastAsia="Times New Roman" w:hAnsi="Arial"/>
      <w:b/>
      <w:sz w:val="24"/>
      <w:szCs w:val="26"/>
      <w:lang w:val="x-none" w:eastAsia="x-none"/>
    </w:rPr>
  </w:style>
  <w:style w:type="paragraph" w:customStyle="1" w:styleId="66x">
    <w:name w:val="6.6.x"/>
    <w:basedOn w:val="Styl3"/>
    <w:link w:val="66xZnak"/>
    <w:qFormat/>
    <w:rsid w:val="007A23BB"/>
    <w:pPr>
      <w:numPr>
        <w:numId w:val="49"/>
      </w:numPr>
    </w:pPr>
  </w:style>
  <w:style w:type="character" w:customStyle="1" w:styleId="Styl3Znak">
    <w:name w:val="Styl3 Znak"/>
    <w:basedOn w:val="61xZnak"/>
    <w:link w:val="Styl3"/>
    <w:rsid w:val="00E64BD0"/>
    <w:rPr>
      <w:rFonts w:ascii="Arial" w:eastAsia="Times New Roman" w:hAnsi="Arial"/>
      <w:b/>
      <w:sz w:val="24"/>
      <w:szCs w:val="26"/>
      <w:lang w:val="x-none" w:eastAsia="x-none"/>
    </w:rPr>
  </w:style>
  <w:style w:type="paragraph" w:customStyle="1" w:styleId="71">
    <w:name w:val="7.1"/>
    <w:basedOn w:val="6x"/>
    <w:link w:val="71Znak"/>
    <w:qFormat/>
    <w:rsid w:val="001B0C70"/>
    <w:pPr>
      <w:numPr>
        <w:numId w:val="50"/>
      </w:numPr>
    </w:pPr>
  </w:style>
  <w:style w:type="character" w:customStyle="1" w:styleId="66xZnak">
    <w:name w:val="6.6.x Znak"/>
    <w:basedOn w:val="Styl3Znak"/>
    <w:link w:val="66x"/>
    <w:rsid w:val="00E64BD0"/>
    <w:rPr>
      <w:rFonts w:ascii="Arial" w:eastAsia="Times New Roman" w:hAnsi="Arial"/>
      <w:b/>
      <w:sz w:val="24"/>
      <w:szCs w:val="26"/>
      <w:lang w:val="x-none" w:eastAsia="x-none"/>
    </w:rPr>
  </w:style>
  <w:style w:type="paragraph" w:customStyle="1" w:styleId="81">
    <w:name w:val="8.1"/>
    <w:basedOn w:val="71"/>
    <w:link w:val="81Znak"/>
    <w:qFormat/>
    <w:rsid w:val="00BE54DA"/>
    <w:pPr>
      <w:numPr>
        <w:numId w:val="51"/>
      </w:numPr>
    </w:pPr>
  </w:style>
  <w:style w:type="character" w:customStyle="1" w:styleId="71Znak">
    <w:name w:val="7.1 Znak"/>
    <w:basedOn w:val="6xZnak"/>
    <w:link w:val="71"/>
    <w:rsid w:val="001B0C70"/>
    <w:rPr>
      <w:rFonts w:ascii="Arial" w:eastAsia="Times New Roman" w:hAnsi="Arial"/>
      <w:b/>
      <w:sz w:val="24"/>
      <w:szCs w:val="26"/>
      <w:lang w:val="x-none" w:eastAsia="x-none"/>
    </w:rPr>
  </w:style>
  <w:style w:type="paragraph" w:customStyle="1" w:styleId="121">
    <w:name w:val="12.1"/>
    <w:basedOn w:val="81"/>
    <w:link w:val="121Znak"/>
    <w:qFormat/>
    <w:rsid w:val="00884E01"/>
    <w:pPr>
      <w:numPr>
        <w:numId w:val="52"/>
      </w:numPr>
    </w:pPr>
    <w:rPr>
      <w:lang w:val="pl-PL"/>
    </w:rPr>
  </w:style>
  <w:style w:type="character" w:customStyle="1" w:styleId="81Znak">
    <w:name w:val="8.1 Znak"/>
    <w:basedOn w:val="71Znak"/>
    <w:link w:val="81"/>
    <w:rsid w:val="00BE54DA"/>
    <w:rPr>
      <w:rFonts w:ascii="Arial" w:eastAsia="Times New Roman" w:hAnsi="Arial"/>
      <w:b/>
      <w:sz w:val="24"/>
      <w:szCs w:val="26"/>
      <w:lang w:val="x-none" w:eastAsia="x-none"/>
    </w:rPr>
  </w:style>
  <w:style w:type="character" w:customStyle="1" w:styleId="121Znak">
    <w:name w:val="12.1 Znak"/>
    <w:basedOn w:val="81Znak"/>
    <w:link w:val="121"/>
    <w:rsid w:val="00884E01"/>
    <w:rPr>
      <w:rFonts w:ascii="Arial" w:eastAsia="Times New Roman" w:hAnsi="Arial"/>
      <w:b/>
      <w:sz w:val="24"/>
      <w:szCs w:val="26"/>
      <w:lang w:val="x-none" w:eastAsia="x-none"/>
    </w:rPr>
  </w:style>
  <w:style w:type="paragraph" w:customStyle="1" w:styleId="Tekstwtabeli">
    <w:name w:val="Tekst w tabeli"/>
    <w:basedOn w:val="Normalny"/>
    <w:link w:val="TekstwtabeliZnak"/>
    <w:qFormat/>
    <w:rsid w:val="000E6904"/>
    <w:pPr>
      <w:spacing w:before="0" w:line="240" w:lineRule="auto"/>
      <w:ind w:left="0" w:firstLine="0"/>
      <w:contextualSpacing/>
      <w:jc w:val="center"/>
    </w:pPr>
    <w:rPr>
      <w:rFonts w:eastAsiaTheme="minorHAnsi" w:cstheme="minorBidi"/>
      <w:sz w:val="18"/>
      <w:szCs w:val="22"/>
      <w:lang w:eastAsia="en-US"/>
    </w:rPr>
  </w:style>
  <w:style w:type="character" w:customStyle="1" w:styleId="TekstwtabeliZnak">
    <w:name w:val="Tekst w tabeli Znak"/>
    <w:basedOn w:val="Domylnaczcionkaakapitu"/>
    <w:link w:val="Tekstwtabeli"/>
    <w:rsid w:val="000E6904"/>
    <w:rPr>
      <w:rFonts w:ascii="Arial" w:eastAsiaTheme="minorHAnsi" w:hAnsi="Arial" w:cstheme="minorBidi"/>
      <w:sz w:val="18"/>
      <w:szCs w:val="22"/>
      <w:lang w:eastAsia="en-US"/>
    </w:rPr>
  </w:style>
  <w:style w:type="paragraph" w:customStyle="1" w:styleId="41x">
    <w:name w:val="4.1.x"/>
    <w:basedOn w:val="Nagwek3"/>
    <w:link w:val="41xZnak"/>
    <w:qFormat/>
    <w:rsid w:val="000E6904"/>
    <w:pPr>
      <w:numPr>
        <w:ilvl w:val="0"/>
        <w:numId w:val="64"/>
      </w:numPr>
    </w:pPr>
    <w:rPr>
      <w:rFonts w:eastAsiaTheme="majorEastAsia"/>
      <w:b w:val="0"/>
      <w:bCs/>
      <w:sz w:val="24"/>
      <w:szCs w:val="24"/>
    </w:rPr>
  </w:style>
  <w:style w:type="character" w:customStyle="1" w:styleId="41xZnak">
    <w:name w:val="4.1.x Znak"/>
    <w:basedOn w:val="Nagwek3Znak"/>
    <w:link w:val="41x"/>
    <w:rsid w:val="000E6904"/>
    <w:rPr>
      <w:rFonts w:ascii="Arial" w:eastAsiaTheme="majorEastAsia" w:hAnsi="Arial"/>
      <w:b w:val="0"/>
      <w:bCs/>
      <w:sz w:val="24"/>
      <w:szCs w:val="24"/>
      <w:lang w:val="x-none" w:eastAsia="x-none"/>
    </w:rPr>
  </w:style>
  <w:style w:type="paragraph" w:customStyle="1" w:styleId="67x">
    <w:name w:val="6.7.x"/>
    <w:basedOn w:val="66x"/>
    <w:link w:val="67xZnak"/>
    <w:qFormat/>
    <w:rsid w:val="004367A6"/>
    <w:pPr>
      <w:numPr>
        <w:numId w:val="54"/>
      </w:numPr>
    </w:pPr>
  </w:style>
  <w:style w:type="table" w:customStyle="1" w:styleId="Tabela-Siatka3">
    <w:name w:val="Tabela - Siatka3"/>
    <w:basedOn w:val="Standardowy"/>
    <w:next w:val="Tabela-Siatka"/>
    <w:rsid w:val="004367A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7xZnak">
    <w:name w:val="6.7.x Znak"/>
    <w:basedOn w:val="66xZnak"/>
    <w:link w:val="67x"/>
    <w:rsid w:val="004367A6"/>
    <w:rPr>
      <w:rFonts w:ascii="Arial" w:eastAsia="Times New Roman" w:hAnsi="Arial"/>
      <w:b/>
      <w:sz w:val="24"/>
      <w:szCs w:val="26"/>
      <w:lang w:val="x-none" w:eastAsia="x-none"/>
    </w:rPr>
  </w:style>
  <w:style w:type="paragraph" w:customStyle="1" w:styleId="1x">
    <w:name w:val="1.x"/>
    <w:basedOn w:val="Normalny"/>
    <w:link w:val="1xZnak"/>
    <w:qFormat/>
    <w:rsid w:val="007B6E3F"/>
    <w:pPr>
      <w:keepNext/>
      <w:keepLines/>
      <w:numPr>
        <w:numId w:val="57"/>
      </w:numPr>
      <w:spacing w:before="240" w:after="120" w:line="276" w:lineRule="auto"/>
      <w:outlineLvl w:val="1"/>
    </w:pPr>
    <w:rPr>
      <w:rFonts w:eastAsiaTheme="majorEastAsia"/>
      <w:b/>
      <w:sz w:val="24"/>
      <w:szCs w:val="26"/>
      <w:lang w:val="x-none" w:eastAsia="x-none"/>
    </w:rPr>
  </w:style>
  <w:style w:type="character" w:customStyle="1" w:styleId="1xZnak">
    <w:name w:val="1.x Znak"/>
    <w:basedOn w:val="Domylnaczcionkaakapitu"/>
    <w:link w:val="1x"/>
    <w:rsid w:val="007B6E3F"/>
    <w:rPr>
      <w:rFonts w:ascii="Arial" w:eastAsiaTheme="majorEastAsia" w:hAnsi="Arial"/>
      <w:b/>
      <w:sz w:val="24"/>
      <w:szCs w:val="26"/>
      <w:lang w:val="x-none" w:eastAsia="x-none"/>
    </w:rPr>
  </w:style>
  <w:style w:type="paragraph" w:customStyle="1" w:styleId="12x">
    <w:name w:val="1.2.x"/>
    <w:basedOn w:val="Nagwek3"/>
    <w:link w:val="12xZnak"/>
    <w:qFormat/>
    <w:rsid w:val="007B6E3F"/>
    <w:pPr>
      <w:numPr>
        <w:ilvl w:val="0"/>
        <w:numId w:val="58"/>
      </w:numPr>
      <w:ind w:left="737" w:hanging="737"/>
    </w:pPr>
    <w:rPr>
      <w:rFonts w:eastAsiaTheme="majorEastAsia"/>
      <w:b w:val="0"/>
      <w:bCs/>
      <w:sz w:val="24"/>
      <w:szCs w:val="24"/>
    </w:rPr>
  </w:style>
  <w:style w:type="character" w:customStyle="1" w:styleId="12xZnak">
    <w:name w:val="1.2.x Znak"/>
    <w:basedOn w:val="Nagwek3Znak"/>
    <w:link w:val="12x"/>
    <w:rsid w:val="007B6E3F"/>
    <w:rPr>
      <w:rFonts w:ascii="Arial" w:eastAsiaTheme="majorEastAsia" w:hAnsi="Arial"/>
      <w:b w:val="0"/>
      <w:bCs/>
      <w:sz w:val="24"/>
      <w:szCs w:val="24"/>
      <w:lang w:val="x-none" w:eastAsia="x-none"/>
    </w:rPr>
  </w:style>
  <w:style w:type="paragraph" w:customStyle="1" w:styleId="2x">
    <w:name w:val="2.x"/>
    <w:basedOn w:val="5x"/>
    <w:link w:val="2xZnak"/>
    <w:qFormat/>
    <w:rsid w:val="00083BE9"/>
    <w:pPr>
      <w:numPr>
        <w:numId w:val="48"/>
      </w:numPr>
      <w:spacing w:line="276" w:lineRule="auto"/>
      <w:ind w:left="1428"/>
      <w:jc w:val="both"/>
    </w:pPr>
    <w:rPr>
      <w:rFonts w:eastAsiaTheme="majorEastAsia"/>
    </w:rPr>
  </w:style>
  <w:style w:type="character" w:customStyle="1" w:styleId="2xZnak">
    <w:name w:val="2.x Znak"/>
    <w:basedOn w:val="5xZnak"/>
    <w:link w:val="2x"/>
    <w:rsid w:val="00083BE9"/>
    <w:rPr>
      <w:rFonts w:ascii="Arial" w:eastAsiaTheme="majorEastAsia" w:hAnsi="Arial"/>
      <w:b/>
      <w:sz w:val="24"/>
      <w:szCs w:val="26"/>
      <w:lang w:val="x-none" w:eastAsia="x-none"/>
    </w:rPr>
  </w:style>
  <w:style w:type="paragraph" w:customStyle="1" w:styleId="2x0">
    <w:name w:val="2x"/>
    <w:basedOn w:val="Nagwek2"/>
    <w:link w:val="2xZnak0"/>
    <w:qFormat/>
    <w:rsid w:val="00083BE9"/>
    <w:pPr>
      <w:numPr>
        <w:numId w:val="60"/>
      </w:numPr>
    </w:pPr>
  </w:style>
  <w:style w:type="character" w:customStyle="1" w:styleId="2xZnak0">
    <w:name w:val="2x Znak"/>
    <w:basedOn w:val="Nagwek2Znak"/>
    <w:link w:val="2x0"/>
    <w:rsid w:val="00083BE9"/>
    <w:rPr>
      <w:rFonts w:ascii="Arial" w:eastAsia="Times New Roman" w:hAnsi="Arial"/>
      <w:b/>
      <w:sz w:val="24"/>
      <w:szCs w:val="26"/>
      <w:lang w:val="x-none" w:eastAsia="x-none"/>
    </w:rPr>
  </w:style>
  <w:style w:type="paragraph" w:customStyle="1" w:styleId="31">
    <w:name w:val="3.1"/>
    <w:basedOn w:val="2x0"/>
    <w:link w:val="31Znak"/>
    <w:qFormat/>
    <w:rsid w:val="001B75DD"/>
    <w:pPr>
      <w:numPr>
        <w:numId w:val="62"/>
      </w:numPr>
    </w:pPr>
  </w:style>
  <w:style w:type="paragraph" w:customStyle="1" w:styleId="4X">
    <w:name w:val="4.X"/>
    <w:basedOn w:val="31"/>
    <w:link w:val="4XZnak"/>
    <w:qFormat/>
    <w:rsid w:val="001B75DD"/>
    <w:pPr>
      <w:numPr>
        <w:numId w:val="63"/>
      </w:numPr>
    </w:pPr>
  </w:style>
  <w:style w:type="character" w:customStyle="1" w:styleId="31Znak">
    <w:name w:val="3.1 Znak"/>
    <w:basedOn w:val="2xZnak0"/>
    <w:link w:val="31"/>
    <w:rsid w:val="001B75DD"/>
    <w:rPr>
      <w:rFonts w:ascii="Arial" w:eastAsia="Times New Roman" w:hAnsi="Arial"/>
      <w:b/>
      <w:sz w:val="24"/>
      <w:szCs w:val="26"/>
      <w:lang w:val="x-none" w:eastAsia="x-none"/>
    </w:rPr>
  </w:style>
  <w:style w:type="paragraph" w:customStyle="1" w:styleId="42X">
    <w:name w:val="4.2.X"/>
    <w:basedOn w:val="41x"/>
    <w:link w:val="42XZnak"/>
    <w:qFormat/>
    <w:rsid w:val="001B75DD"/>
    <w:pPr>
      <w:numPr>
        <w:numId w:val="65"/>
      </w:numPr>
    </w:pPr>
    <w:rPr>
      <w:b/>
      <w:bCs w:val="0"/>
    </w:rPr>
  </w:style>
  <w:style w:type="character" w:customStyle="1" w:styleId="4XZnak">
    <w:name w:val="4.X Znak"/>
    <w:basedOn w:val="31Znak"/>
    <w:link w:val="4X"/>
    <w:rsid w:val="001B75DD"/>
    <w:rPr>
      <w:rFonts w:ascii="Arial" w:eastAsia="Times New Roman" w:hAnsi="Arial"/>
      <w:b/>
      <w:sz w:val="24"/>
      <w:szCs w:val="26"/>
      <w:lang w:val="x-none" w:eastAsia="x-none"/>
    </w:rPr>
  </w:style>
  <w:style w:type="paragraph" w:customStyle="1" w:styleId="46X">
    <w:name w:val="4.6.X"/>
    <w:basedOn w:val="42X"/>
    <w:link w:val="46XZnak"/>
    <w:qFormat/>
    <w:rsid w:val="001B75DD"/>
    <w:pPr>
      <w:numPr>
        <w:numId w:val="66"/>
      </w:numPr>
    </w:pPr>
  </w:style>
  <w:style w:type="character" w:customStyle="1" w:styleId="42XZnak">
    <w:name w:val="4.2.X Znak"/>
    <w:basedOn w:val="41xZnak"/>
    <w:link w:val="42X"/>
    <w:rsid w:val="001B75DD"/>
    <w:rPr>
      <w:rFonts w:ascii="Arial" w:eastAsiaTheme="majorEastAsia" w:hAnsi="Arial"/>
      <w:b/>
      <w:bCs w:val="0"/>
      <w:sz w:val="24"/>
      <w:szCs w:val="24"/>
      <w:lang w:val="x-none" w:eastAsia="x-none"/>
    </w:rPr>
  </w:style>
  <w:style w:type="paragraph" w:customStyle="1" w:styleId="47X">
    <w:name w:val="4.7.X"/>
    <w:basedOn w:val="46X"/>
    <w:link w:val="47XZnak"/>
    <w:qFormat/>
    <w:rsid w:val="001B75DD"/>
    <w:pPr>
      <w:numPr>
        <w:numId w:val="67"/>
      </w:numPr>
    </w:pPr>
  </w:style>
  <w:style w:type="character" w:customStyle="1" w:styleId="46XZnak">
    <w:name w:val="4.6.X Znak"/>
    <w:basedOn w:val="42XZnak"/>
    <w:link w:val="46X"/>
    <w:rsid w:val="001B75DD"/>
    <w:rPr>
      <w:rFonts w:ascii="Arial" w:eastAsiaTheme="majorEastAsia" w:hAnsi="Arial"/>
      <w:b/>
      <w:bCs w:val="0"/>
      <w:sz w:val="24"/>
      <w:szCs w:val="24"/>
      <w:lang w:val="x-none" w:eastAsia="x-none"/>
    </w:rPr>
  </w:style>
  <w:style w:type="character" w:customStyle="1" w:styleId="47XZnak">
    <w:name w:val="4.7.X Znak"/>
    <w:basedOn w:val="46XZnak"/>
    <w:link w:val="47X"/>
    <w:rsid w:val="001B75DD"/>
    <w:rPr>
      <w:rFonts w:ascii="Arial" w:eastAsiaTheme="majorEastAsia" w:hAnsi="Arial"/>
      <w:b/>
      <w:bCs w:val="0"/>
      <w:sz w:val="24"/>
      <w:szCs w:val="24"/>
      <w:lang w:val="x-none" w:eastAsia="x-none"/>
    </w:rPr>
  </w:style>
  <w:style w:type="paragraph" w:customStyle="1" w:styleId="10x">
    <w:name w:val="10.x"/>
    <w:basedOn w:val="121"/>
    <w:link w:val="10xZnak"/>
    <w:qFormat/>
    <w:rsid w:val="008B5869"/>
    <w:pPr>
      <w:numPr>
        <w:numId w:val="68"/>
      </w:numPr>
    </w:pPr>
  </w:style>
  <w:style w:type="character" w:customStyle="1" w:styleId="10xZnak">
    <w:name w:val="10.x Znak"/>
    <w:basedOn w:val="121Znak"/>
    <w:link w:val="10x"/>
    <w:rsid w:val="008B5869"/>
    <w:rPr>
      <w:rFonts w:ascii="Arial" w:eastAsia="Times New Roman" w:hAnsi="Arial"/>
      <w:b/>
      <w:sz w:val="24"/>
      <w:szCs w:val="26"/>
      <w:lang w:val="x-none" w:eastAsia="x-none"/>
    </w:rPr>
  </w:style>
  <w:style w:type="paragraph" w:customStyle="1" w:styleId="9x">
    <w:name w:val="9.x"/>
    <w:basedOn w:val="10x"/>
    <w:link w:val="9xZnak"/>
    <w:qFormat/>
    <w:rsid w:val="00EC2B77"/>
    <w:pPr>
      <w:numPr>
        <w:numId w:val="70"/>
      </w:numPr>
    </w:pPr>
  </w:style>
  <w:style w:type="character" w:customStyle="1" w:styleId="9xZnak">
    <w:name w:val="9.x Znak"/>
    <w:basedOn w:val="10xZnak"/>
    <w:link w:val="9x"/>
    <w:rsid w:val="00EC2B77"/>
    <w:rPr>
      <w:rFonts w:ascii="Arial" w:eastAsia="Times New Roman" w:hAnsi="Arial"/>
      <w:b/>
      <w:sz w:val="24"/>
      <w:szCs w:val="26"/>
      <w:lang w:val="x-none" w:eastAsia="x-none"/>
    </w:rPr>
  </w:style>
  <w:style w:type="paragraph" w:customStyle="1" w:styleId="Styl5">
    <w:name w:val="Styl5"/>
    <w:basedOn w:val="Styl4"/>
    <w:link w:val="Styl5Znak"/>
    <w:qFormat/>
    <w:rsid w:val="00EC2B77"/>
    <w:pPr>
      <w:numPr>
        <w:numId w:val="73"/>
      </w:numPr>
    </w:pPr>
  </w:style>
  <w:style w:type="character" w:customStyle="1" w:styleId="Styl4Znak">
    <w:name w:val="Styl4 Znak"/>
    <w:basedOn w:val="9xZnak"/>
    <w:link w:val="Styl4"/>
    <w:rsid w:val="00EC2B77"/>
    <w:rPr>
      <w:rFonts w:ascii="Arial" w:eastAsia="Times New Roman" w:hAnsi="Arial"/>
      <w:b/>
      <w:sz w:val="24"/>
      <w:szCs w:val="26"/>
      <w:lang w:val="x-none" w:eastAsia="x-none"/>
    </w:rPr>
  </w:style>
  <w:style w:type="paragraph" w:customStyle="1" w:styleId="Styl6">
    <w:name w:val="Styl6"/>
    <w:basedOn w:val="Styl5"/>
    <w:link w:val="Styl6Znak"/>
    <w:qFormat/>
    <w:rsid w:val="00EC2B77"/>
    <w:pPr>
      <w:numPr>
        <w:numId w:val="74"/>
      </w:numPr>
    </w:pPr>
  </w:style>
  <w:style w:type="character" w:customStyle="1" w:styleId="Styl5Znak">
    <w:name w:val="Styl5 Znak"/>
    <w:basedOn w:val="Styl4Znak"/>
    <w:link w:val="Styl5"/>
    <w:rsid w:val="00EC2B77"/>
    <w:rPr>
      <w:rFonts w:ascii="Arial" w:eastAsia="Times New Roman" w:hAnsi="Arial"/>
      <w:b/>
      <w:sz w:val="24"/>
      <w:szCs w:val="26"/>
      <w:lang w:val="x-none" w:eastAsia="x-none"/>
    </w:rPr>
  </w:style>
  <w:style w:type="paragraph" w:customStyle="1" w:styleId="Styl7">
    <w:name w:val="Styl7"/>
    <w:basedOn w:val="Styl6"/>
    <w:link w:val="Styl7Znak"/>
    <w:qFormat/>
    <w:rsid w:val="00A20A1E"/>
    <w:pPr>
      <w:numPr>
        <w:numId w:val="75"/>
      </w:numPr>
    </w:pPr>
  </w:style>
  <w:style w:type="character" w:customStyle="1" w:styleId="Styl6Znak">
    <w:name w:val="Styl6 Znak"/>
    <w:basedOn w:val="Styl5Znak"/>
    <w:link w:val="Styl6"/>
    <w:rsid w:val="00EC2B77"/>
    <w:rPr>
      <w:rFonts w:ascii="Arial" w:eastAsia="Times New Roman" w:hAnsi="Arial"/>
      <w:b/>
      <w:sz w:val="24"/>
      <w:szCs w:val="26"/>
      <w:lang w:val="x-none" w:eastAsia="x-none"/>
    </w:rPr>
  </w:style>
  <w:style w:type="paragraph" w:customStyle="1" w:styleId="Styl8">
    <w:name w:val="Styl8"/>
    <w:basedOn w:val="Styl7"/>
    <w:link w:val="Styl8Znak"/>
    <w:qFormat/>
    <w:rsid w:val="00A20A1E"/>
    <w:pPr>
      <w:numPr>
        <w:numId w:val="76"/>
      </w:numPr>
    </w:pPr>
  </w:style>
  <w:style w:type="character" w:customStyle="1" w:styleId="Styl7Znak">
    <w:name w:val="Styl7 Znak"/>
    <w:basedOn w:val="Styl6Znak"/>
    <w:link w:val="Styl7"/>
    <w:rsid w:val="00A20A1E"/>
    <w:rPr>
      <w:rFonts w:ascii="Arial" w:eastAsia="Times New Roman" w:hAnsi="Arial"/>
      <w:b/>
      <w:sz w:val="24"/>
      <w:szCs w:val="26"/>
      <w:lang w:val="x-none" w:eastAsia="x-none"/>
    </w:rPr>
  </w:style>
  <w:style w:type="paragraph" w:customStyle="1" w:styleId="Styl9">
    <w:name w:val="Styl9"/>
    <w:basedOn w:val="Styl8"/>
    <w:link w:val="Styl9Znak"/>
    <w:qFormat/>
    <w:rsid w:val="00186904"/>
    <w:pPr>
      <w:numPr>
        <w:numId w:val="77"/>
      </w:numPr>
    </w:pPr>
  </w:style>
  <w:style w:type="character" w:customStyle="1" w:styleId="Styl8Znak">
    <w:name w:val="Styl8 Znak"/>
    <w:basedOn w:val="Styl7Znak"/>
    <w:link w:val="Styl8"/>
    <w:rsid w:val="00A20A1E"/>
    <w:rPr>
      <w:rFonts w:ascii="Arial" w:eastAsia="Times New Roman" w:hAnsi="Arial"/>
      <w:b/>
      <w:sz w:val="24"/>
      <w:szCs w:val="26"/>
      <w:lang w:val="x-none" w:eastAsia="x-none"/>
    </w:rPr>
  </w:style>
  <w:style w:type="character" w:customStyle="1" w:styleId="Styl9Znak">
    <w:name w:val="Styl9 Znak"/>
    <w:basedOn w:val="Styl8Znak"/>
    <w:link w:val="Styl9"/>
    <w:rsid w:val="00186904"/>
    <w:rPr>
      <w:rFonts w:ascii="Arial" w:eastAsia="Times New Roman" w:hAnsi="Arial"/>
      <w:b/>
      <w:sz w:val="24"/>
      <w:szCs w:val="26"/>
      <w:lang w:val="x-none" w:eastAsia="x-none"/>
    </w:rPr>
  </w:style>
  <w:style w:type="paragraph" w:customStyle="1" w:styleId="21x">
    <w:name w:val="2.1.x"/>
    <w:basedOn w:val="Nagwek3"/>
    <w:link w:val="21xZnak"/>
    <w:qFormat/>
    <w:rsid w:val="00402FC7"/>
    <w:pPr>
      <w:numPr>
        <w:ilvl w:val="0"/>
        <w:numId w:val="78"/>
      </w:numPr>
      <w:spacing w:before="240"/>
    </w:pPr>
    <w:rPr>
      <w:rFonts w:cs="Arial"/>
      <w:b w:val="0"/>
    </w:rPr>
  </w:style>
  <w:style w:type="paragraph" w:customStyle="1" w:styleId="22x">
    <w:name w:val="2.2.x"/>
    <w:basedOn w:val="21x"/>
    <w:link w:val="22xZnak"/>
    <w:qFormat/>
    <w:rsid w:val="00402FC7"/>
    <w:pPr>
      <w:numPr>
        <w:numId w:val="79"/>
      </w:numPr>
    </w:pPr>
    <w:rPr>
      <w:b/>
    </w:rPr>
  </w:style>
  <w:style w:type="character" w:customStyle="1" w:styleId="21xZnak">
    <w:name w:val="2.1.x Znak"/>
    <w:basedOn w:val="AkapitzlistZnak"/>
    <w:link w:val="21x"/>
    <w:rsid w:val="00402FC7"/>
    <w:rPr>
      <w:rFonts w:ascii="Arial" w:eastAsia="Times New Roman" w:hAnsi="Arial" w:cs="Arial"/>
      <w:sz w:val="22"/>
      <w:szCs w:val="22"/>
      <w:lang w:val="x-none" w:eastAsia="x-none"/>
    </w:rPr>
  </w:style>
  <w:style w:type="paragraph" w:customStyle="1" w:styleId="23x">
    <w:name w:val="2.3.x"/>
    <w:basedOn w:val="Nagwek3"/>
    <w:link w:val="23xZnak"/>
    <w:qFormat/>
    <w:rsid w:val="00402FC7"/>
    <w:pPr>
      <w:numPr>
        <w:ilvl w:val="0"/>
        <w:numId w:val="80"/>
      </w:numPr>
      <w:spacing w:before="240"/>
    </w:pPr>
  </w:style>
  <w:style w:type="character" w:customStyle="1" w:styleId="22xZnak">
    <w:name w:val="2.2.x Znak"/>
    <w:basedOn w:val="21xZnak"/>
    <w:link w:val="22x"/>
    <w:rsid w:val="00402FC7"/>
    <w:rPr>
      <w:rFonts w:ascii="Arial" w:eastAsia="Times New Roman" w:hAnsi="Arial" w:cs="Arial"/>
      <w:b/>
      <w:sz w:val="22"/>
      <w:szCs w:val="22"/>
      <w:lang w:val="x-none" w:eastAsia="x-none"/>
    </w:rPr>
  </w:style>
  <w:style w:type="paragraph" w:customStyle="1" w:styleId="24x">
    <w:name w:val="2.4.x"/>
    <w:basedOn w:val="23x"/>
    <w:link w:val="24xZnak"/>
    <w:qFormat/>
    <w:rsid w:val="00494404"/>
    <w:pPr>
      <w:numPr>
        <w:numId w:val="81"/>
      </w:numPr>
    </w:pPr>
  </w:style>
  <w:style w:type="character" w:customStyle="1" w:styleId="23xZnak">
    <w:name w:val="2.3.x Znak"/>
    <w:basedOn w:val="Nagwek3Znak"/>
    <w:link w:val="23x"/>
    <w:rsid w:val="00402FC7"/>
    <w:rPr>
      <w:rFonts w:ascii="Arial" w:eastAsia="Times New Roman" w:hAnsi="Arial"/>
      <w:b/>
      <w:sz w:val="22"/>
      <w:szCs w:val="22"/>
      <w:lang w:val="x-none" w:eastAsia="x-none"/>
    </w:rPr>
  </w:style>
  <w:style w:type="paragraph" w:customStyle="1" w:styleId="32x">
    <w:name w:val="3.2.x"/>
    <w:basedOn w:val="Nagwek3"/>
    <w:link w:val="32xZnak"/>
    <w:qFormat/>
    <w:rsid w:val="00B4512D"/>
    <w:pPr>
      <w:numPr>
        <w:ilvl w:val="0"/>
        <w:numId w:val="82"/>
      </w:numPr>
      <w:spacing w:before="240"/>
    </w:pPr>
    <w:rPr>
      <w:rFonts w:cs="Arial"/>
    </w:rPr>
  </w:style>
  <w:style w:type="character" w:customStyle="1" w:styleId="24xZnak">
    <w:name w:val="2.4.x Znak"/>
    <w:basedOn w:val="23xZnak"/>
    <w:link w:val="24x"/>
    <w:rsid w:val="00494404"/>
    <w:rPr>
      <w:rFonts w:ascii="Arial" w:eastAsia="Times New Roman" w:hAnsi="Arial"/>
      <w:b/>
      <w:sz w:val="22"/>
      <w:szCs w:val="22"/>
      <w:lang w:val="x-none" w:eastAsia="x-none"/>
    </w:rPr>
  </w:style>
  <w:style w:type="paragraph" w:customStyle="1" w:styleId="33x">
    <w:name w:val="3.3.x"/>
    <w:basedOn w:val="Nagwek3"/>
    <w:link w:val="33xZnak"/>
    <w:qFormat/>
    <w:rsid w:val="00B4512D"/>
    <w:pPr>
      <w:numPr>
        <w:ilvl w:val="0"/>
        <w:numId w:val="83"/>
      </w:numPr>
      <w:spacing w:before="240"/>
    </w:pPr>
  </w:style>
  <w:style w:type="character" w:customStyle="1" w:styleId="32xZnak">
    <w:name w:val="3.2.x Znak"/>
    <w:basedOn w:val="Nagwek3Znak"/>
    <w:link w:val="32x"/>
    <w:rsid w:val="00B4512D"/>
    <w:rPr>
      <w:rFonts w:ascii="Arial" w:eastAsia="Times New Roman" w:hAnsi="Arial" w:cs="Arial"/>
      <w:b/>
      <w:sz w:val="22"/>
      <w:szCs w:val="22"/>
      <w:lang w:val="x-none" w:eastAsia="x-none"/>
    </w:rPr>
  </w:style>
  <w:style w:type="paragraph" w:customStyle="1" w:styleId="34x">
    <w:name w:val="3.4.x"/>
    <w:basedOn w:val="Nagwek3"/>
    <w:link w:val="34xZnak"/>
    <w:qFormat/>
    <w:rsid w:val="00B4512D"/>
    <w:pPr>
      <w:numPr>
        <w:ilvl w:val="0"/>
        <w:numId w:val="84"/>
      </w:numPr>
      <w:spacing w:before="240"/>
    </w:pPr>
    <w:rPr>
      <w:rFonts w:cs="Arial"/>
    </w:rPr>
  </w:style>
  <w:style w:type="character" w:customStyle="1" w:styleId="33xZnak">
    <w:name w:val="3.3.x Znak"/>
    <w:basedOn w:val="Nagwek3Znak"/>
    <w:link w:val="33x"/>
    <w:rsid w:val="00B4512D"/>
    <w:rPr>
      <w:rFonts w:ascii="Arial" w:eastAsia="Times New Roman" w:hAnsi="Arial"/>
      <w:b/>
      <w:sz w:val="22"/>
      <w:szCs w:val="22"/>
      <w:lang w:val="x-none" w:eastAsia="x-none"/>
    </w:rPr>
  </w:style>
  <w:style w:type="character" w:styleId="Nierozpoznanawzmianka">
    <w:name w:val="Unresolved Mention"/>
    <w:basedOn w:val="Domylnaczcionkaakapitu"/>
    <w:uiPriority w:val="99"/>
    <w:semiHidden/>
    <w:unhideWhenUsed/>
    <w:rsid w:val="00B4512D"/>
    <w:rPr>
      <w:color w:val="605E5C"/>
      <w:shd w:val="clear" w:color="auto" w:fill="E1DFDD"/>
    </w:rPr>
  </w:style>
  <w:style w:type="character" w:customStyle="1" w:styleId="34xZnak">
    <w:name w:val="3.4.x Znak"/>
    <w:basedOn w:val="Nagwek3Znak"/>
    <w:link w:val="34x"/>
    <w:rsid w:val="00B4512D"/>
    <w:rPr>
      <w:rFonts w:ascii="Arial" w:eastAsia="Times New Roman" w:hAnsi="Arial" w:cs="Arial"/>
      <w:b/>
      <w:sz w:val="22"/>
      <w:szCs w:val="22"/>
      <w:lang w:val="x-none" w:eastAsia="x-none"/>
    </w:rPr>
  </w:style>
  <w:style w:type="paragraph" w:customStyle="1" w:styleId="51x">
    <w:name w:val="5.1.x"/>
    <w:basedOn w:val="47X"/>
    <w:link w:val="51xZnak"/>
    <w:qFormat/>
    <w:rsid w:val="00AC5D0F"/>
    <w:pPr>
      <w:numPr>
        <w:numId w:val="85"/>
      </w:numPr>
    </w:pPr>
  </w:style>
  <w:style w:type="paragraph" w:customStyle="1" w:styleId="Styl10">
    <w:name w:val="Styl10"/>
    <w:basedOn w:val="51x"/>
    <w:link w:val="Styl10Znak"/>
    <w:qFormat/>
    <w:rsid w:val="00D51D1A"/>
    <w:pPr>
      <w:numPr>
        <w:numId w:val="86"/>
      </w:numPr>
    </w:pPr>
  </w:style>
  <w:style w:type="character" w:customStyle="1" w:styleId="51xZnak">
    <w:name w:val="5.1.x Znak"/>
    <w:basedOn w:val="47XZnak"/>
    <w:link w:val="51x"/>
    <w:rsid w:val="00AC5D0F"/>
    <w:rPr>
      <w:rFonts w:ascii="Arial" w:eastAsiaTheme="majorEastAsia" w:hAnsi="Arial"/>
      <w:b/>
      <w:bCs w:val="0"/>
      <w:sz w:val="24"/>
      <w:szCs w:val="24"/>
      <w:lang w:val="x-none" w:eastAsia="x-none"/>
    </w:rPr>
  </w:style>
  <w:style w:type="paragraph" w:customStyle="1" w:styleId="Styl11">
    <w:name w:val="Styl11"/>
    <w:basedOn w:val="Styl10"/>
    <w:link w:val="Styl11Znak"/>
    <w:qFormat/>
    <w:rsid w:val="00D51D1A"/>
    <w:pPr>
      <w:numPr>
        <w:numId w:val="87"/>
      </w:numPr>
    </w:pPr>
  </w:style>
  <w:style w:type="character" w:customStyle="1" w:styleId="Styl10Znak">
    <w:name w:val="Styl10 Znak"/>
    <w:basedOn w:val="51xZnak"/>
    <w:link w:val="Styl10"/>
    <w:rsid w:val="00D51D1A"/>
    <w:rPr>
      <w:rFonts w:ascii="Arial" w:eastAsiaTheme="majorEastAsia" w:hAnsi="Arial"/>
      <w:b/>
      <w:bCs w:val="0"/>
      <w:sz w:val="24"/>
      <w:szCs w:val="24"/>
      <w:lang w:val="x-none" w:eastAsia="x-none"/>
    </w:rPr>
  </w:style>
  <w:style w:type="character" w:customStyle="1" w:styleId="Styl11Znak">
    <w:name w:val="Styl11 Znak"/>
    <w:basedOn w:val="Styl10Znak"/>
    <w:link w:val="Styl11"/>
    <w:rsid w:val="00D51D1A"/>
    <w:rPr>
      <w:rFonts w:ascii="Arial" w:eastAsiaTheme="majorEastAsia" w:hAnsi="Arial"/>
      <w:b/>
      <w:bCs w:val="0"/>
      <w:sz w:val="24"/>
      <w:szCs w:val="24"/>
      <w:lang w:val="x-none" w:eastAsia="x-none"/>
    </w:rPr>
  </w:style>
  <w:style w:type="character" w:customStyle="1" w:styleId="highlighted-search-term">
    <w:name w:val="highlighted-search-term"/>
    <w:basedOn w:val="Domylnaczcionkaakapitu"/>
    <w:rsid w:val="00E322FC"/>
  </w:style>
  <w:style w:type="paragraph" w:customStyle="1" w:styleId="p4s-search-results-label-wrapper">
    <w:name w:val="p4s-search-results-label-wrapper"/>
    <w:basedOn w:val="Normalny"/>
    <w:rsid w:val="005B562C"/>
    <w:pPr>
      <w:spacing w:before="100" w:beforeAutospacing="1" w:after="100" w:afterAutospacing="1" w:line="240" w:lineRule="auto"/>
      <w:ind w:left="0" w:firstLine="0"/>
      <w:jc w:val="left"/>
    </w:pPr>
    <w:rPr>
      <w:rFonts w:ascii="Times New Roman" w:hAnsi="Times New Roman"/>
      <w:sz w:val="24"/>
    </w:rPr>
  </w:style>
  <w:style w:type="character" w:customStyle="1" w:styleId="p4s-search-results-label">
    <w:name w:val="p4s-search-results-label"/>
    <w:basedOn w:val="Domylnaczcionkaakapitu"/>
    <w:rsid w:val="005B562C"/>
  </w:style>
  <w:style w:type="character" w:customStyle="1" w:styleId="fontstyle01">
    <w:name w:val="fontstyle01"/>
    <w:basedOn w:val="Domylnaczcionkaakapitu"/>
    <w:rsid w:val="00CB092A"/>
    <w:rPr>
      <w:rFonts w:ascii="DIALux Report Font Light" w:hAnsi="DIALux Report Font Light" w:cs="DIALux Report Font Light" w:hint="default"/>
      <w:b w:val="0"/>
      <w:bCs w:val="0"/>
      <w:i w:val="0"/>
      <w:iCs w:val="0"/>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72267">
      <w:bodyDiv w:val="1"/>
      <w:marLeft w:val="0"/>
      <w:marRight w:val="0"/>
      <w:marTop w:val="0"/>
      <w:marBottom w:val="0"/>
      <w:divBdr>
        <w:top w:val="none" w:sz="0" w:space="0" w:color="auto"/>
        <w:left w:val="none" w:sz="0" w:space="0" w:color="auto"/>
        <w:bottom w:val="none" w:sz="0" w:space="0" w:color="auto"/>
        <w:right w:val="none" w:sz="0" w:space="0" w:color="auto"/>
      </w:divBdr>
    </w:div>
    <w:div w:id="5642378">
      <w:bodyDiv w:val="1"/>
      <w:marLeft w:val="0"/>
      <w:marRight w:val="0"/>
      <w:marTop w:val="0"/>
      <w:marBottom w:val="0"/>
      <w:divBdr>
        <w:top w:val="none" w:sz="0" w:space="0" w:color="auto"/>
        <w:left w:val="none" w:sz="0" w:space="0" w:color="auto"/>
        <w:bottom w:val="none" w:sz="0" w:space="0" w:color="auto"/>
        <w:right w:val="none" w:sz="0" w:space="0" w:color="auto"/>
      </w:divBdr>
    </w:div>
    <w:div w:id="32386923">
      <w:bodyDiv w:val="1"/>
      <w:marLeft w:val="0"/>
      <w:marRight w:val="0"/>
      <w:marTop w:val="0"/>
      <w:marBottom w:val="0"/>
      <w:divBdr>
        <w:top w:val="none" w:sz="0" w:space="0" w:color="auto"/>
        <w:left w:val="none" w:sz="0" w:space="0" w:color="auto"/>
        <w:bottom w:val="none" w:sz="0" w:space="0" w:color="auto"/>
        <w:right w:val="none" w:sz="0" w:space="0" w:color="auto"/>
      </w:divBdr>
    </w:div>
    <w:div w:id="37244129">
      <w:bodyDiv w:val="1"/>
      <w:marLeft w:val="0"/>
      <w:marRight w:val="0"/>
      <w:marTop w:val="0"/>
      <w:marBottom w:val="0"/>
      <w:divBdr>
        <w:top w:val="none" w:sz="0" w:space="0" w:color="auto"/>
        <w:left w:val="none" w:sz="0" w:space="0" w:color="auto"/>
        <w:bottom w:val="none" w:sz="0" w:space="0" w:color="auto"/>
        <w:right w:val="none" w:sz="0" w:space="0" w:color="auto"/>
      </w:divBdr>
    </w:div>
    <w:div w:id="44185570">
      <w:bodyDiv w:val="1"/>
      <w:marLeft w:val="0"/>
      <w:marRight w:val="0"/>
      <w:marTop w:val="0"/>
      <w:marBottom w:val="0"/>
      <w:divBdr>
        <w:top w:val="none" w:sz="0" w:space="0" w:color="auto"/>
        <w:left w:val="none" w:sz="0" w:space="0" w:color="auto"/>
        <w:bottom w:val="none" w:sz="0" w:space="0" w:color="auto"/>
        <w:right w:val="none" w:sz="0" w:space="0" w:color="auto"/>
      </w:divBdr>
    </w:div>
    <w:div w:id="67656876">
      <w:bodyDiv w:val="1"/>
      <w:marLeft w:val="0"/>
      <w:marRight w:val="0"/>
      <w:marTop w:val="0"/>
      <w:marBottom w:val="0"/>
      <w:divBdr>
        <w:top w:val="none" w:sz="0" w:space="0" w:color="auto"/>
        <w:left w:val="none" w:sz="0" w:space="0" w:color="auto"/>
        <w:bottom w:val="none" w:sz="0" w:space="0" w:color="auto"/>
        <w:right w:val="none" w:sz="0" w:space="0" w:color="auto"/>
      </w:divBdr>
    </w:div>
    <w:div w:id="108092690">
      <w:bodyDiv w:val="1"/>
      <w:marLeft w:val="0"/>
      <w:marRight w:val="0"/>
      <w:marTop w:val="0"/>
      <w:marBottom w:val="0"/>
      <w:divBdr>
        <w:top w:val="none" w:sz="0" w:space="0" w:color="auto"/>
        <w:left w:val="none" w:sz="0" w:space="0" w:color="auto"/>
        <w:bottom w:val="none" w:sz="0" w:space="0" w:color="auto"/>
        <w:right w:val="none" w:sz="0" w:space="0" w:color="auto"/>
      </w:divBdr>
    </w:div>
    <w:div w:id="117453630">
      <w:bodyDiv w:val="1"/>
      <w:marLeft w:val="0"/>
      <w:marRight w:val="0"/>
      <w:marTop w:val="0"/>
      <w:marBottom w:val="0"/>
      <w:divBdr>
        <w:top w:val="none" w:sz="0" w:space="0" w:color="auto"/>
        <w:left w:val="none" w:sz="0" w:space="0" w:color="auto"/>
        <w:bottom w:val="none" w:sz="0" w:space="0" w:color="auto"/>
        <w:right w:val="none" w:sz="0" w:space="0" w:color="auto"/>
      </w:divBdr>
    </w:div>
    <w:div w:id="120733552">
      <w:bodyDiv w:val="1"/>
      <w:marLeft w:val="0"/>
      <w:marRight w:val="0"/>
      <w:marTop w:val="0"/>
      <w:marBottom w:val="0"/>
      <w:divBdr>
        <w:top w:val="none" w:sz="0" w:space="0" w:color="auto"/>
        <w:left w:val="none" w:sz="0" w:space="0" w:color="auto"/>
        <w:bottom w:val="none" w:sz="0" w:space="0" w:color="auto"/>
        <w:right w:val="none" w:sz="0" w:space="0" w:color="auto"/>
      </w:divBdr>
    </w:div>
    <w:div w:id="141042210">
      <w:bodyDiv w:val="1"/>
      <w:marLeft w:val="0"/>
      <w:marRight w:val="0"/>
      <w:marTop w:val="0"/>
      <w:marBottom w:val="0"/>
      <w:divBdr>
        <w:top w:val="none" w:sz="0" w:space="0" w:color="auto"/>
        <w:left w:val="none" w:sz="0" w:space="0" w:color="auto"/>
        <w:bottom w:val="none" w:sz="0" w:space="0" w:color="auto"/>
        <w:right w:val="none" w:sz="0" w:space="0" w:color="auto"/>
      </w:divBdr>
      <w:divsChild>
        <w:div w:id="772407713">
          <w:marLeft w:val="0"/>
          <w:marRight w:val="0"/>
          <w:marTop w:val="0"/>
          <w:marBottom w:val="0"/>
          <w:divBdr>
            <w:top w:val="none" w:sz="0" w:space="0" w:color="auto"/>
            <w:left w:val="none" w:sz="0" w:space="0" w:color="auto"/>
            <w:bottom w:val="none" w:sz="0" w:space="0" w:color="auto"/>
            <w:right w:val="none" w:sz="0" w:space="0" w:color="auto"/>
          </w:divBdr>
          <w:divsChild>
            <w:div w:id="1238978386">
              <w:marLeft w:val="0"/>
              <w:marRight w:val="0"/>
              <w:marTop w:val="0"/>
              <w:marBottom w:val="0"/>
              <w:divBdr>
                <w:top w:val="none" w:sz="0" w:space="0" w:color="auto"/>
                <w:left w:val="none" w:sz="0" w:space="0" w:color="auto"/>
                <w:bottom w:val="none" w:sz="0" w:space="0" w:color="auto"/>
                <w:right w:val="none" w:sz="0" w:space="0" w:color="auto"/>
              </w:divBdr>
              <w:divsChild>
                <w:div w:id="24865404">
                  <w:marLeft w:val="0"/>
                  <w:marRight w:val="0"/>
                  <w:marTop w:val="0"/>
                  <w:marBottom w:val="0"/>
                  <w:divBdr>
                    <w:top w:val="none" w:sz="0" w:space="0" w:color="auto"/>
                    <w:left w:val="none" w:sz="0" w:space="0" w:color="auto"/>
                    <w:bottom w:val="none" w:sz="0" w:space="0" w:color="auto"/>
                    <w:right w:val="none" w:sz="0" w:space="0" w:color="auto"/>
                  </w:divBdr>
                </w:div>
                <w:div w:id="227304629">
                  <w:marLeft w:val="0"/>
                  <w:marRight w:val="0"/>
                  <w:marTop w:val="0"/>
                  <w:marBottom w:val="0"/>
                  <w:divBdr>
                    <w:top w:val="none" w:sz="0" w:space="0" w:color="auto"/>
                    <w:left w:val="none" w:sz="0" w:space="0" w:color="auto"/>
                    <w:bottom w:val="none" w:sz="0" w:space="0" w:color="auto"/>
                    <w:right w:val="none" w:sz="0" w:space="0" w:color="auto"/>
                  </w:divBdr>
                </w:div>
                <w:div w:id="282930219">
                  <w:marLeft w:val="0"/>
                  <w:marRight w:val="0"/>
                  <w:marTop w:val="0"/>
                  <w:marBottom w:val="0"/>
                  <w:divBdr>
                    <w:top w:val="none" w:sz="0" w:space="0" w:color="auto"/>
                    <w:left w:val="none" w:sz="0" w:space="0" w:color="auto"/>
                    <w:bottom w:val="none" w:sz="0" w:space="0" w:color="auto"/>
                    <w:right w:val="none" w:sz="0" w:space="0" w:color="auto"/>
                  </w:divBdr>
                </w:div>
                <w:div w:id="477184173">
                  <w:marLeft w:val="0"/>
                  <w:marRight w:val="0"/>
                  <w:marTop w:val="0"/>
                  <w:marBottom w:val="0"/>
                  <w:divBdr>
                    <w:top w:val="none" w:sz="0" w:space="0" w:color="auto"/>
                    <w:left w:val="none" w:sz="0" w:space="0" w:color="auto"/>
                    <w:bottom w:val="none" w:sz="0" w:space="0" w:color="auto"/>
                    <w:right w:val="none" w:sz="0" w:space="0" w:color="auto"/>
                  </w:divBdr>
                </w:div>
                <w:div w:id="486290607">
                  <w:marLeft w:val="0"/>
                  <w:marRight w:val="0"/>
                  <w:marTop w:val="0"/>
                  <w:marBottom w:val="0"/>
                  <w:divBdr>
                    <w:top w:val="none" w:sz="0" w:space="0" w:color="auto"/>
                    <w:left w:val="none" w:sz="0" w:space="0" w:color="auto"/>
                    <w:bottom w:val="none" w:sz="0" w:space="0" w:color="auto"/>
                    <w:right w:val="none" w:sz="0" w:space="0" w:color="auto"/>
                  </w:divBdr>
                </w:div>
                <w:div w:id="628054808">
                  <w:marLeft w:val="0"/>
                  <w:marRight w:val="0"/>
                  <w:marTop w:val="0"/>
                  <w:marBottom w:val="0"/>
                  <w:divBdr>
                    <w:top w:val="none" w:sz="0" w:space="0" w:color="auto"/>
                    <w:left w:val="none" w:sz="0" w:space="0" w:color="auto"/>
                    <w:bottom w:val="none" w:sz="0" w:space="0" w:color="auto"/>
                    <w:right w:val="none" w:sz="0" w:space="0" w:color="auto"/>
                  </w:divBdr>
                </w:div>
                <w:div w:id="958147617">
                  <w:marLeft w:val="0"/>
                  <w:marRight w:val="0"/>
                  <w:marTop w:val="0"/>
                  <w:marBottom w:val="0"/>
                  <w:divBdr>
                    <w:top w:val="none" w:sz="0" w:space="0" w:color="auto"/>
                    <w:left w:val="none" w:sz="0" w:space="0" w:color="auto"/>
                    <w:bottom w:val="none" w:sz="0" w:space="0" w:color="auto"/>
                    <w:right w:val="none" w:sz="0" w:space="0" w:color="auto"/>
                  </w:divBdr>
                </w:div>
                <w:div w:id="969440047">
                  <w:marLeft w:val="0"/>
                  <w:marRight w:val="0"/>
                  <w:marTop w:val="0"/>
                  <w:marBottom w:val="0"/>
                  <w:divBdr>
                    <w:top w:val="none" w:sz="0" w:space="0" w:color="auto"/>
                    <w:left w:val="none" w:sz="0" w:space="0" w:color="auto"/>
                    <w:bottom w:val="none" w:sz="0" w:space="0" w:color="auto"/>
                    <w:right w:val="none" w:sz="0" w:space="0" w:color="auto"/>
                  </w:divBdr>
                </w:div>
                <w:div w:id="990251110">
                  <w:marLeft w:val="0"/>
                  <w:marRight w:val="0"/>
                  <w:marTop w:val="0"/>
                  <w:marBottom w:val="0"/>
                  <w:divBdr>
                    <w:top w:val="none" w:sz="0" w:space="0" w:color="auto"/>
                    <w:left w:val="none" w:sz="0" w:space="0" w:color="auto"/>
                    <w:bottom w:val="none" w:sz="0" w:space="0" w:color="auto"/>
                    <w:right w:val="none" w:sz="0" w:space="0" w:color="auto"/>
                  </w:divBdr>
                </w:div>
                <w:div w:id="1080905192">
                  <w:marLeft w:val="0"/>
                  <w:marRight w:val="0"/>
                  <w:marTop w:val="0"/>
                  <w:marBottom w:val="0"/>
                  <w:divBdr>
                    <w:top w:val="none" w:sz="0" w:space="0" w:color="auto"/>
                    <w:left w:val="none" w:sz="0" w:space="0" w:color="auto"/>
                    <w:bottom w:val="none" w:sz="0" w:space="0" w:color="auto"/>
                    <w:right w:val="none" w:sz="0" w:space="0" w:color="auto"/>
                  </w:divBdr>
                </w:div>
                <w:div w:id="1331055532">
                  <w:marLeft w:val="0"/>
                  <w:marRight w:val="0"/>
                  <w:marTop w:val="0"/>
                  <w:marBottom w:val="0"/>
                  <w:divBdr>
                    <w:top w:val="none" w:sz="0" w:space="0" w:color="auto"/>
                    <w:left w:val="none" w:sz="0" w:space="0" w:color="auto"/>
                    <w:bottom w:val="none" w:sz="0" w:space="0" w:color="auto"/>
                    <w:right w:val="none" w:sz="0" w:space="0" w:color="auto"/>
                  </w:divBdr>
                </w:div>
                <w:div w:id="1354377761">
                  <w:marLeft w:val="0"/>
                  <w:marRight w:val="0"/>
                  <w:marTop w:val="0"/>
                  <w:marBottom w:val="0"/>
                  <w:divBdr>
                    <w:top w:val="none" w:sz="0" w:space="0" w:color="auto"/>
                    <w:left w:val="none" w:sz="0" w:space="0" w:color="auto"/>
                    <w:bottom w:val="none" w:sz="0" w:space="0" w:color="auto"/>
                    <w:right w:val="none" w:sz="0" w:space="0" w:color="auto"/>
                  </w:divBdr>
                </w:div>
                <w:div w:id="1544907813">
                  <w:marLeft w:val="0"/>
                  <w:marRight w:val="0"/>
                  <w:marTop w:val="0"/>
                  <w:marBottom w:val="0"/>
                  <w:divBdr>
                    <w:top w:val="none" w:sz="0" w:space="0" w:color="auto"/>
                    <w:left w:val="none" w:sz="0" w:space="0" w:color="auto"/>
                    <w:bottom w:val="none" w:sz="0" w:space="0" w:color="auto"/>
                    <w:right w:val="none" w:sz="0" w:space="0" w:color="auto"/>
                  </w:divBdr>
                </w:div>
                <w:div w:id="1628122496">
                  <w:marLeft w:val="0"/>
                  <w:marRight w:val="0"/>
                  <w:marTop w:val="0"/>
                  <w:marBottom w:val="0"/>
                  <w:divBdr>
                    <w:top w:val="none" w:sz="0" w:space="0" w:color="auto"/>
                    <w:left w:val="none" w:sz="0" w:space="0" w:color="auto"/>
                    <w:bottom w:val="none" w:sz="0" w:space="0" w:color="auto"/>
                    <w:right w:val="none" w:sz="0" w:space="0" w:color="auto"/>
                  </w:divBdr>
                </w:div>
                <w:div w:id="2044859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615116">
          <w:marLeft w:val="0"/>
          <w:marRight w:val="0"/>
          <w:marTop w:val="0"/>
          <w:marBottom w:val="0"/>
          <w:divBdr>
            <w:top w:val="none" w:sz="0" w:space="0" w:color="auto"/>
            <w:left w:val="none" w:sz="0" w:space="0" w:color="auto"/>
            <w:bottom w:val="none" w:sz="0" w:space="0" w:color="auto"/>
            <w:right w:val="none" w:sz="0" w:space="0" w:color="auto"/>
          </w:divBdr>
          <w:divsChild>
            <w:div w:id="19424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62072">
      <w:bodyDiv w:val="1"/>
      <w:marLeft w:val="0"/>
      <w:marRight w:val="0"/>
      <w:marTop w:val="0"/>
      <w:marBottom w:val="0"/>
      <w:divBdr>
        <w:top w:val="none" w:sz="0" w:space="0" w:color="auto"/>
        <w:left w:val="none" w:sz="0" w:space="0" w:color="auto"/>
        <w:bottom w:val="none" w:sz="0" w:space="0" w:color="auto"/>
        <w:right w:val="none" w:sz="0" w:space="0" w:color="auto"/>
      </w:divBdr>
    </w:div>
    <w:div w:id="191773598">
      <w:bodyDiv w:val="1"/>
      <w:marLeft w:val="0"/>
      <w:marRight w:val="0"/>
      <w:marTop w:val="0"/>
      <w:marBottom w:val="0"/>
      <w:divBdr>
        <w:top w:val="none" w:sz="0" w:space="0" w:color="auto"/>
        <w:left w:val="none" w:sz="0" w:space="0" w:color="auto"/>
        <w:bottom w:val="none" w:sz="0" w:space="0" w:color="auto"/>
        <w:right w:val="none" w:sz="0" w:space="0" w:color="auto"/>
      </w:divBdr>
    </w:div>
    <w:div w:id="208537051">
      <w:bodyDiv w:val="1"/>
      <w:marLeft w:val="0"/>
      <w:marRight w:val="0"/>
      <w:marTop w:val="0"/>
      <w:marBottom w:val="0"/>
      <w:divBdr>
        <w:top w:val="none" w:sz="0" w:space="0" w:color="auto"/>
        <w:left w:val="none" w:sz="0" w:space="0" w:color="auto"/>
        <w:bottom w:val="none" w:sz="0" w:space="0" w:color="auto"/>
        <w:right w:val="none" w:sz="0" w:space="0" w:color="auto"/>
      </w:divBdr>
    </w:div>
    <w:div w:id="232786919">
      <w:bodyDiv w:val="1"/>
      <w:marLeft w:val="0"/>
      <w:marRight w:val="0"/>
      <w:marTop w:val="0"/>
      <w:marBottom w:val="0"/>
      <w:divBdr>
        <w:top w:val="none" w:sz="0" w:space="0" w:color="auto"/>
        <w:left w:val="none" w:sz="0" w:space="0" w:color="auto"/>
        <w:bottom w:val="none" w:sz="0" w:space="0" w:color="auto"/>
        <w:right w:val="none" w:sz="0" w:space="0" w:color="auto"/>
      </w:divBdr>
    </w:div>
    <w:div w:id="235938146">
      <w:bodyDiv w:val="1"/>
      <w:marLeft w:val="0"/>
      <w:marRight w:val="0"/>
      <w:marTop w:val="0"/>
      <w:marBottom w:val="0"/>
      <w:divBdr>
        <w:top w:val="none" w:sz="0" w:space="0" w:color="auto"/>
        <w:left w:val="none" w:sz="0" w:space="0" w:color="auto"/>
        <w:bottom w:val="none" w:sz="0" w:space="0" w:color="auto"/>
        <w:right w:val="none" w:sz="0" w:space="0" w:color="auto"/>
      </w:divBdr>
    </w:div>
    <w:div w:id="268583067">
      <w:bodyDiv w:val="1"/>
      <w:marLeft w:val="0"/>
      <w:marRight w:val="0"/>
      <w:marTop w:val="0"/>
      <w:marBottom w:val="0"/>
      <w:divBdr>
        <w:top w:val="none" w:sz="0" w:space="0" w:color="auto"/>
        <w:left w:val="none" w:sz="0" w:space="0" w:color="auto"/>
        <w:bottom w:val="none" w:sz="0" w:space="0" w:color="auto"/>
        <w:right w:val="none" w:sz="0" w:space="0" w:color="auto"/>
      </w:divBdr>
    </w:div>
    <w:div w:id="272783553">
      <w:bodyDiv w:val="1"/>
      <w:marLeft w:val="0"/>
      <w:marRight w:val="0"/>
      <w:marTop w:val="0"/>
      <w:marBottom w:val="0"/>
      <w:divBdr>
        <w:top w:val="none" w:sz="0" w:space="0" w:color="auto"/>
        <w:left w:val="none" w:sz="0" w:space="0" w:color="auto"/>
        <w:bottom w:val="none" w:sz="0" w:space="0" w:color="auto"/>
        <w:right w:val="none" w:sz="0" w:space="0" w:color="auto"/>
      </w:divBdr>
    </w:div>
    <w:div w:id="279340142">
      <w:bodyDiv w:val="1"/>
      <w:marLeft w:val="0"/>
      <w:marRight w:val="0"/>
      <w:marTop w:val="0"/>
      <w:marBottom w:val="0"/>
      <w:divBdr>
        <w:top w:val="none" w:sz="0" w:space="0" w:color="auto"/>
        <w:left w:val="none" w:sz="0" w:space="0" w:color="auto"/>
        <w:bottom w:val="none" w:sz="0" w:space="0" w:color="auto"/>
        <w:right w:val="none" w:sz="0" w:space="0" w:color="auto"/>
      </w:divBdr>
    </w:div>
    <w:div w:id="309289333">
      <w:bodyDiv w:val="1"/>
      <w:marLeft w:val="0"/>
      <w:marRight w:val="0"/>
      <w:marTop w:val="0"/>
      <w:marBottom w:val="0"/>
      <w:divBdr>
        <w:top w:val="none" w:sz="0" w:space="0" w:color="auto"/>
        <w:left w:val="none" w:sz="0" w:space="0" w:color="auto"/>
        <w:bottom w:val="none" w:sz="0" w:space="0" w:color="auto"/>
        <w:right w:val="none" w:sz="0" w:space="0" w:color="auto"/>
      </w:divBdr>
    </w:div>
    <w:div w:id="309602757">
      <w:bodyDiv w:val="1"/>
      <w:marLeft w:val="0"/>
      <w:marRight w:val="0"/>
      <w:marTop w:val="0"/>
      <w:marBottom w:val="0"/>
      <w:divBdr>
        <w:top w:val="none" w:sz="0" w:space="0" w:color="auto"/>
        <w:left w:val="none" w:sz="0" w:space="0" w:color="auto"/>
        <w:bottom w:val="none" w:sz="0" w:space="0" w:color="auto"/>
        <w:right w:val="none" w:sz="0" w:space="0" w:color="auto"/>
      </w:divBdr>
    </w:div>
    <w:div w:id="329648620">
      <w:bodyDiv w:val="1"/>
      <w:marLeft w:val="0"/>
      <w:marRight w:val="0"/>
      <w:marTop w:val="0"/>
      <w:marBottom w:val="0"/>
      <w:divBdr>
        <w:top w:val="none" w:sz="0" w:space="0" w:color="auto"/>
        <w:left w:val="none" w:sz="0" w:space="0" w:color="auto"/>
        <w:bottom w:val="none" w:sz="0" w:space="0" w:color="auto"/>
        <w:right w:val="none" w:sz="0" w:space="0" w:color="auto"/>
      </w:divBdr>
    </w:div>
    <w:div w:id="357584557">
      <w:bodyDiv w:val="1"/>
      <w:marLeft w:val="0"/>
      <w:marRight w:val="0"/>
      <w:marTop w:val="0"/>
      <w:marBottom w:val="0"/>
      <w:divBdr>
        <w:top w:val="none" w:sz="0" w:space="0" w:color="auto"/>
        <w:left w:val="none" w:sz="0" w:space="0" w:color="auto"/>
        <w:bottom w:val="none" w:sz="0" w:space="0" w:color="auto"/>
        <w:right w:val="none" w:sz="0" w:space="0" w:color="auto"/>
      </w:divBdr>
    </w:div>
    <w:div w:id="421993839">
      <w:bodyDiv w:val="1"/>
      <w:marLeft w:val="0"/>
      <w:marRight w:val="0"/>
      <w:marTop w:val="0"/>
      <w:marBottom w:val="0"/>
      <w:divBdr>
        <w:top w:val="none" w:sz="0" w:space="0" w:color="auto"/>
        <w:left w:val="none" w:sz="0" w:space="0" w:color="auto"/>
        <w:bottom w:val="none" w:sz="0" w:space="0" w:color="auto"/>
        <w:right w:val="none" w:sz="0" w:space="0" w:color="auto"/>
      </w:divBdr>
    </w:div>
    <w:div w:id="451559546">
      <w:bodyDiv w:val="1"/>
      <w:marLeft w:val="0"/>
      <w:marRight w:val="0"/>
      <w:marTop w:val="0"/>
      <w:marBottom w:val="0"/>
      <w:divBdr>
        <w:top w:val="none" w:sz="0" w:space="0" w:color="auto"/>
        <w:left w:val="none" w:sz="0" w:space="0" w:color="auto"/>
        <w:bottom w:val="none" w:sz="0" w:space="0" w:color="auto"/>
        <w:right w:val="none" w:sz="0" w:space="0" w:color="auto"/>
      </w:divBdr>
    </w:div>
    <w:div w:id="452208473">
      <w:bodyDiv w:val="1"/>
      <w:marLeft w:val="0"/>
      <w:marRight w:val="0"/>
      <w:marTop w:val="0"/>
      <w:marBottom w:val="0"/>
      <w:divBdr>
        <w:top w:val="none" w:sz="0" w:space="0" w:color="auto"/>
        <w:left w:val="none" w:sz="0" w:space="0" w:color="auto"/>
        <w:bottom w:val="none" w:sz="0" w:space="0" w:color="auto"/>
        <w:right w:val="none" w:sz="0" w:space="0" w:color="auto"/>
      </w:divBdr>
    </w:div>
    <w:div w:id="486243692">
      <w:bodyDiv w:val="1"/>
      <w:marLeft w:val="0"/>
      <w:marRight w:val="0"/>
      <w:marTop w:val="0"/>
      <w:marBottom w:val="0"/>
      <w:divBdr>
        <w:top w:val="none" w:sz="0" w:space="0" w:color="auto"/>
        <w:left w:val="none" w:sz="0" w:space="0" w:color="auto"/>
        <w:bottom w:val="none" w:sz="0" w:space="0" w:color="auto"/>
        <w:right w:val="none" w:sz="0" w:space="0" w:color="auto"/>
      </w:divBdr>
    </w:div>
    <w:div w:id="486628450">
      <w:bodyDiv w:val="1"/>
      <w:marLeft w:val="0"/>
      <w:marRight w:val="0"/>
      <w:marTop w:val="0"/>
      <w:marBottom w:val="0"/>
      <w:divBdr>
        <w:top w:val="none" w:sz="0" w:space="0" w:color="auto"/>
        <w:left w:val="none" w:sz="0" w:space="0" w:color="auto"/>
        <w:bottom w:val="none" w:sz="0" w:space="0" w:color="auto"/>
        <w:right w:val="none" w:sz="0" w:space="0" w:color="auto"/>
      </w:divBdr>
    </w:div>
    <w:div w:id="509563565">
      <w:bodyDiv w:val="1"/>
      <w:marLeft w:val="0"/>
      <w:marRight w:val="0"/>
      <w:marTop w:val="0"/>
      <w:marBottom w:val="0"/>
      <w:divBdr>
        <w:top w:val="none" w:sz="0" w:space="0" w:color="auto"/>
        <w:left w:val="none" w:sz="0" w:space="0" w:color="auto"/>
        <w:bottom w:val="none" w:sz="0" w:space="0" w:color="auto"/>
        <w:right w:val="none" w:sz="0" w:space="0" w:color="auto"/>
      </w:divBdr>
    </w:div>
    <w:div w:id="510072083">
      <w:bodyDiv w:val="1"/>
      <w:marLeft w:val="0"/>
      <w:marRight w:val="0"/>
      <w:marTop w:val="0"/>
      <w:marBottom w:val="0"/>
      <w:divBdr>
        <w:top w:val="none" w:sz="0" w:space="0" w:color="auto"/>
        <w:left w:val="none" w:sz="0" w:space="0" w:color="auto"/>
        <w:bottom w:val="none" w:sz="0" w:space="0" w:color="auto"/>
        <w:right w:val="none" w:sz="0" w:space="0" w:color="auto"/>
      </w:divBdr>
    </w:div>
    <w:div w:id="517818454">
      <w:bodyDiv w:val="1"/>
      <w:marLeft w:val="0"/>
      <w:marRight w:val="0"/>
      <w:marTop w:val="0"/>
      <w:marBottom w:val="0"/>
      <w:divBdr>
        <w:top w:val="none" w:sz="0" w:space="0" w:color="auto"/>
        <w:left w:val="none" w:sz="0" w:space="0" w:color="auto"/>
        <w:bottom w:val="none" w:sz="0" w:space="0" w:color="auto"/>
        <w:right w:val="none" w:sz="0" w:space="0" w:color="auto"/>
      </w:divBdr>
    </w:div>
    <w:div w:id="520313731">
      <w:bodyDiv w:val="1"/>
      <w:marLeft w:val="0"/>
      <w:marRight w:val="0"/>
      <w:marTop w:val="0"/>
      <w:marBottom w:val="0"/>
      <w:divBdr>
        <w:top w:val="none" w:sz="0" w:space="0" w:color="auto"/>
        <w:left w:val="none" w:sz="0" w:space="0" w:color="auto"/>
        <w:bottom w:val="none" w:sz="0" w:space="0" w:color="auto"/>
        <w:right w:val="none" w:sz="0" w:space="0" w:color="auto"/>
      </w:divBdr>
    </w:div>
    <w:div w:id="571739350">
      <w:bodyDiv w:val="1"/>
      <w:marLeft w:val="0"/>
      <w:marRight w:val="0"/>
      <w:marTop w:val="0"/>
      <w:marBottom w:val="0"/>
      <w:divBdr>
        <w:top w:val="none" w:sz="0" w:space="0" w:color="auto"/>
        <w:left w:val="none" w:sz="0" w:space="0" w:color="auto"/>
        <w:bottom w:val="none" w:sz="0" w:space="0" w:color="auto"/>
        <w:right w:val="none" w:sz="0" w:space="0" w:color="auto"/>
      </w:divBdr>
    </w:div>
    <w:div w:id="581455246">
      <w:bodyDiv w:val="1"/>
      <w:marLeft w:val="0"/>
      <w:marRight w:val="0"/>
      <w:marTop w:val="0"/>
      <w:marBottom w:val="0"/>
      <w:divBdr>
        <w:top w:val="none" w:sz="0" w:space="0" w:color="auto"/>
        <w:left w:val="none" w:sz="0" w:space="0" w:color="auto"/>
        <w:bottom w:val="none" w:sz="0" w:space="0" w:color="auto"/>
        <w:right w:val="none" w:sz="0" w:space="0" w:color="auto"/>
      </w:divBdr>
    </w:div>
    <w:div w:id="584069213">
      <w:bodyDiv w:val="1"/>
      <w:marLeft w:val="0"/>
      <w:marRight w:val="0"/>
      <w:marTop w:val="0"/>
      <w:marBottom w:val="0"/>
      <w:divBdr>
        <w:top w:val="none" w:sz="0" w:space="0" w:color="auto"/>
        <w:left w:val="none" w:sz="0" w:space="0" w:color="auto"/>
        <w:bottom w:val="none" w:sz="0" w:space="0" w:color="auto"/>
        <w:right w:val="none" w:sz="0" w:space="0" w:color="auto"/>
      </w:divBdr>
    </w:div>
    <w:div w:id="627130782">
      <w:bodyDiv w:val="1"/>
      <w:marLeft w:val="0"/>
      <w:marRight w:val="0"/>
      <w:marTop w:val="0"/>
      <w:marBottom w:val="0"/>
      <w:divBdr>
        <w:top w:val="none" w:sz="0" w:space="0" w:color="auto"/>
        <w:left w:val="none" w:sz="0" w:space="0" w:color="auto"/>
        <w:bottom w:val="none" w:sz="0" w:space="0" w:color="auto"/>
        <w:right w:val="none" w:sz="0" w:space="0" w:color="auto"/>
      </w:divBdr>
    </w:div>
    <w:div w:id="649867325">
      <w:bodyDiv w:val="1"/>
      <w:marLeft w:val="0"/>
      <w:marRight w:val="0"/>
      <w:marTop w:val="0"/>
      <w:marBottom w:val="0"/>
      <w:divBdr>
        <w:top w:val="none" w:sz="0" w:space="0" w:color="auto"/>
        <w:left w:val="none" w:sz="0" w:space="0" w:color="auto"/>
        <w:bottom w:val="none" w:sz="0" w:space="0" w:color="auto"/>
        <w:right w:val="none" w:sz="0" w:space="0" w:color="auto"/>
      </w:divBdr>
    </w:div>
    <w:div w:id="679744922">
      <w:bodyDiv w:val="1"/>
      <w:marLeft w:val="0"/>
      <w:marRight w:val="0"/>
      <w:marTop w:val="0"/>
      <w:marBottom w:val="0"/>
      <w:divBdr>
        <w:top w:val="none" w:sz="0" w:space="0" w:color="auto"/>
        <w:left w:val="none" w:sz="0" w:space="0" w:color="auto"/>
        <w:bottom w:val="none" w:sz="0" w:space="0" w:color="auto"/>
        <w:right w:val="none" w:sz="0" w:space="0" w:color="auto"/>
      </w:divBdr>
    </w:div>
    <w:div w:id="706562192">
      <w:bodyDiv w:val="1"/>
      <w:marLeft w:val="0"/>
      <w:marRight w:val="0"/>
      <w:marTop w:val="0"/>
      <w:marBottom w:val="0"/>
      <w:divBdr>
        <w:top w:val="none" w:sz="0" w:space="0" w:color="auto"/>
        <w:left w:val="none" w:sz="0" w:space="0" w:color="auto"/>
        <w:bottom w:val="none" w:sz="0" w:space="0" w:color="auto"/>
        <w:right w:val="none" w:sz="0" w:space="0" w:color="auto"/>
      </w:divBdr>
    </w:div>
    <w:div w:id="715739055">
      <w:bodyDiv w:val="1"/>
      <w:marLeft w:val="0"/>
      <w:marRight w:val="0"/>
      <w:marTop w:val="0"/>
      <w:marBottom w:val="0"/>
      <w:divBdr>
        <w:top w:val="none" w:sz="0" w:space="0" w:color="auto"/>
        <w:left w:val="none" w:sz="0" w:space="0" w:color="auto"/>
        <w:bottom w:val="none" w:sz="0" w:space="0" w:color="auto"/>
        <w:right w:val="none" w:sz="0" w:space="0" w:color="auto"/>
      </w:divBdr>
    </w:div>
    <w:div w:id="733041748">
      <w:bodyDiv w:val="1"/>
      <w:marLeft w:val="0"/>
      <w:marRight w:val="0"/>
      <w:marTop w:val="0"/>
      <w:marBottom w:val="0"/>
      <w:divBdr>
        <w:top w:val="none" w:sz="0" w:space="0" w:color="auto"/>
        <w:left w:val="none" w:sz="0" w:space="0" w:color="auto"/>
        <w:bottom w:val="none" w:sz="0" w:space="0" w:color="auto"/>
        <w:right w:val="none" w:sz="0" w:space="0" w:color="auto"/>
      </w:divBdr>
    </w:div>
    <w:div w:id="758991170">
      <w:bodyDiv w:val="1"/>
      <w:marLeft w:val="0"/>
      <w:marRight w:val="0"/>
      <w:marTop w:val="0"/>
      <w:marBottom w:val="0"/>
      <w:divBdr>
        <w:top w:val="none" w:sz="0" w:space="0" w:color="auto"/>
        <w:left w:val="none" w:sz="0" w:space="0" w:color="auto"/>
        <w:bottom w:val="none" w:sz="0" w:space="0" w:color="auto"/>
        <w:right w:val="none" w:sz="0" w:space="0" w:color="auto"/>
      </w:divBdr>
    </w:div>
    <w:div w:id="796605797">
      <w:bodyDiv w:val="1"/>
      <w:marLeft w:val="0"/>
      <w:marRight w:val="0"/>
      <w:marTop w:val="0"/>
      <w:marBottom w:val="0"/>
      <w:divBdr>
        <w:top w:val="none" w:sz="0" w:space="0" w:color="auto"/>
        <w:left w:val="none" w:sz="0" w:space="0" w:color="auto"/>
        <w:bottom w:val="none" w:sz="0" w:space="0" w:color="auto"/>
        <w:right w:val="none" w:sz="0" w:space="0" w:color="auto"/>
      </w:divBdr>
    </w:div>
    <w:div w:id="823358289">
      <w:bodyDiv w:val="1"/>
      <w:marLeft w:val="0"/>
      <w:marRight w:val="0"/>
      <w:marTop w:val="0"/>
      <w:marBottom w:val="0"/>
      <w:divBdr>
        <w:top w:val="none" w:sz="0" w:space="0" w:color="auto"/>
        <w:left w:val="none" w:sz="0" w:space="0" w:color="auto"/>
        <w:bottom w:val="none" w:sz="0" w:space="0" w:color="auto"/>
        <w:right w:val="none" w:sz="0" w:space="0" w:color="auto"/>
      </w:divBdr>
    </w:div>
    <w:div w:id="842285485">
      <w:bodyDiv w:val="1"/>
      <w:marLeft w:val="0"/>
      <w:marRight w:val="0"/>
      <w:marTop w:val="0"/>
      <w:marBottom w:val="0"/>
      <w:divBdr>
        <w:top w:val="none" w:sz="0" w:space="0" w:color="auto"/>
        <w:left w:val="none" w:sz="0" w:space="0" w:color="auto"/>
        <w:bottom w:val="none" w:sz="0" w:space="0" w:color="auto"/>
        <w:right w:val="none" w:sz="0" w:space="0" w:color="auto"/>
      </w:divBdr>
    </w:div>
    <w:div w:id="859583562">
      <w:bodyDiv w:val="1"/>
      <w:marLeft w:val="0"/>
      <w:marRight w:val="0"/>
      <w:marTop w:val="0"/>
      <w:marBottom w:val="0"/>
      <w:divBdr>
        <w:top w:val="none" w:sz="0" w:space="0" w:color="auto"/>
        <w:left w:val="none" w:sz="0" w:space="0" w:color="auto"/>
        <w:bottom w:val="none" w:sz="0" w:space="0" w:color="auto"/>
        <w:right w:val="none" w:sz="0" w:space="0" w:color="auto"/>
      </w:divBdr>
    </w:div>
    <w:div w:id="889655043">
      <w:bodyDiv w:val="1"/>
      <w:marLeft w:val="0"/>
      <w:marRight w:val="0"/>
      <w:marTop w:val="0"/>
      <w:marBottom w:val="0"/>
      <w:divBdr>
        <w:top w:val="none" w:sz="0" w:space="0" w:color="auto"/>
        <w:left w:val="none" w:sz="0" w:space="0" w:color="auto"/>
        <w:bottom w:val="none" w:sz="0" w:space="0" w:color="auto"/>
        <w:right w:val="none" w:sz="0" w:space="0" w:color="auto"/>
      </w:divBdr>
    </w:div>
    <w:div w:id="894775503">
      <w:bodyDiv w:val="1"/>
      <w:marLeft w:val="0"/>
      <w:marRight w:val="0"/>
      <w:marTop w:val="0"/>
      <w:marBottom w:val="0"/>
      <w:divBdr>
        <w:top w:val="none" w:sz="0" w:space="0" w:color="auto"/>
        <w:left w:val="none" w:sz="0" w:space="0" w:color="auto"/>
        <w:bottom w:val="none" w:sz="0" w:space="0" w:color="auto"/>
        <w:right w:val="none" w:sz="0" w:space="0" w:color="auto"/>
      </w:divBdr>
    </w:div>
    <w:div w:id="897975816">
      <w:bodyDiv w:val="1"/>
      <w:marLeft w:val="0"/>
      <w:marRight w:val="0"/>
      <w:marTop w:val="0"/>
      <w:marBottom w:val="0"/>
      <w:divBdr>
        <w:top w:val="none" w:sz="0" w:space="0" w:color="auto"/>
        <w:left w:val="none" w:sz="0" w:space="0" w:color="auto"/>
        <w:bottom w:val="none" w:sz="0" w:space="0" w:color="auto"/>
        <w:right w:val="none" w:sz="0" w:space="0" w:color="auto"/>
      </w:divBdr>
    </w:div>
    <w:div w:id="933905390">
      <w:bodyDiv w:val="1"/>
      <w:marLeft w:val="0"/>
      <w:marRight w:val="0"/>
      <w:marTop w:val="0"/>
      <w:marBottom w:val="0"/>
      <w:divBdr>
        <w:top w:val="none" w:sz="0" w:space="0" w:color="auto"/>
        <w:left w:val="none" w:sz="0" w:space="0" w:color="auto"/>
        <w:bottom w:val="none" w:sz="0" w:space="0" w:color="auto"/>
        <w:right w:val="none" w:sz="0" w:space="0" w:color="auto"/>
      </w:divBdr>
    </w:div>
    <w:div w:id="980963653">
      <w:bodyDiv w:val="1"/>
      <w:marLeft w:val="0"/>
      <w:marRight w:val="0"/>
      <w:marTop w:val="0"/>
      <w:marBottom w:val="0"/>
      <w:divBdr>
        <w:top w:val="none" w:sz="0" w:space="0" w:color="auto"/>
        <w:left w:val="none" w:sz="0" w:space="0" w:color="auto"/>
        <w:bottom w:val="none" w:sz="0" w:space="0" w:color="auto"/>
        <w:right w:val="none" w:sz="0" w:space="0" w:color="auto"/>
      </w:divBdr>
    </w:div>
    <w:div w:id="1010066010">
      <w:bodyDiv w:val="1"/>
      <w:marLeft w:val="0"/>
      <w:marRight w:val="0"/>
      <w:marTop w:val="0"/>
      <w:marBottom w:val="0"/>
      <w:divBdr>
        <w:top w:val="none" w:sz="0" w:space="0" w:color="auto"/>
        <w:left w:val="none" w:sz="0" w:space="0" w:color="auto"/>
        <w:bottom w:val="none" w:sz="0" w:space="0" w:color="auto"/>
        <w:right w:val="none" w:sz="0" w:space="0" w:color="auto"/>
      </w:divBdr>
    </w:div>
    <w:div w:id="1010525896">
      <w:bodyDiv w:val="1"/>
      <w:marLeft w:val="0"/>
      <w:marRight w:val="0"/>
      <w:marTop w:val="0"/>
      <w:marBottom w:val="0"/>
      <w:divBdr>
        <w:top w:val="none" w:sz="0" w:space="0" w:color="auto"/>
        <w:left w:val="none" w:sz="0" w:space="0" w:color="auto"/>
        <w:bottom w:val="none" w:sz="0" w:space="0" w:color="auto"/>
        <w:right w:val="none" w:sz="0" w:space="0" w:color="auto"/>
      </w:divBdr>
    </w:div>
    <w:div w:id="1015765700">
      <w:bodyDiv w:val="1"/>
      <w:marLeft w:val="0"/>
      <w:marRight w:val="0"/>
      <w:marTop w:val="0"/>
      <w:marBottom w:val="0"/>
      <w:divBdr>
        <w:top w:val="none" w:sz="0" w:space="0" w:color="auto"/>
        <w:left w:val="none" w:sz="0" w:space="0" w:color="auto"/>
        <w:bottom w:val="none" w:sz="0" w:space="0" w:color="auto"/>
        <w:right w:val="none" w:sz="0" w:space="0" w:color="auto"/>
      </w:divBdr>
    </w:div>
    <w:div w:id="1032725860">
      <w:bodyDiv w:val="1"/>
      <w:marLeft w:val="0"/>
      <w:marRight w:val="0"/>
      <w:marTop w:val="0"/>
      <w:marBottom w:val="0"/>
      <w:divBdr>
        <w:top w:val="none" w:sz="0" w:space="0" w:color="auto"/>
        <w:left w:val="none" w:sz="0" w:space="0" w:color="auto"/>
        <w:bottom w:val="none" w:sz="0" w:space="0" w:color="auto"/>
        <w:right w:val="none" w:sz="0" w:space="0" w:color="auto"/>
      </w:divBdr>
    </w:div>
    <w:div w:id="1051199107">
      <w:bodyDiv w:val="1"/>
      <w:marLeft w:val="0"/>
      <w:marRight w:val="0"/>
      <w:marTop w:val="0"/>
      <w:marBottom w:val="0"/>
      <w:divBdr>
        <w:top w:val="none" w:sz="0" w:space="0" w:color="auto"/>
        <w:left w:val="none" w:sz="0" w:space="0" w:color="auto"/>
        <w:bottom w:val="none" w:sz="0" w:space="0" w:color="auto"/>
        <w:right w:val="none" w:sz="0" w:space="0" w:color="auto"/>
      </w:divBdr>
    </w:div>
    <w:div w:id="1054041837">
      <w:bodyDiv w:val="1"/>
      <w:marLeft w:val="0"/>
      <w:marRight w:val="0"/>
      <w:marTop w:val="0"/>
      <w:marBottom w:val="0"/>
      <w:divBdr>
        <w:top w:val="none" w:sz="0" w:space="0" w:color="auto"/>
        <w:left w:val="none" w:sz="0" w:space="0" w:color="auto"/>
        <w:bottom w:val="none" w:sz="0" w:space="0" w:color="auto"/>
        <w:right w:val="none" w:sz="0" w:space="0" w:color="auto"/>
      </w:divBdr>
      <w:divsChild>
        <w:div w:id="1996520628">
          <w:marLeft w:val="0"/>
          <w:marRight w:val="0"/>
          <w:marTop w:val="0"/>
          <w:marBottom w:val="0"/>
          <w:divBdr>
            <w:top w:val="none" w:sz="0" w:space="0" w:color="auto"/>
            <w:left w:val="none" w:sz="0" w:space="0" w:color="auto"/>
            <w:bottom w:val="none" w:sz="0" w:space="0" w:color="auto"/>
            <w:right w:val="none" w:sz="0" w:space="0" w:color="auto"/>
          </w:divBdr>
          <w:divsChild>
            <w:div w:id="1678799833">
              <w:marLeft w:val="0"/>
              <w:marRight w:val="0"/>
              <w:marTop w:val="0"/>
              <w:marBottom w:val="0"/>
              <w:divBdr>
                <w:top w:val="none" w:sz="0" w:space="0" w:color="auto"/>
                <w:left w:val="none" w:sz="0" w:space="0" w:color="auto"/>
                <w:bottom w:val="none" w:sz="0" w:space="0" w:color="auto"/>
                <w:right w:val="none" w:sz="0" w:space="0" w:color="auto"/>
              </w:divBdr>
              <w:divsChild>
                <w:div w:id="55227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6391443">
      <w:bodyDiv w:val="1"/>
      <w:marLeft w:val="0"/>
      <w:marRight w:val="0"/>
      <w:marTop w:val="0"/>
      <w:marBottom w:val="0"/>
      <w:divBdr>
        <w:top w:val="none" w:sz="0" w:space="0" w:color="auto"/>
        <w:left w:val="none" w:sz="0" w:space="0" w:color="auto"/>
        <w:bottom w:val="none" w:sz="0" w:space="0" w:color="auto"/>
        <w:right w:val="none" w:sz="0" w:space="0" w:color="auto"/>
      </w:divBdr>
    </w:div>
    <w:div w:id="1110007004">
      <w:bodyDiv w:val="1"/>
      <w:marLeft w:val="0"/>
      <w:marRight w:val="0"/>
      <w:marTop w:val="0"/>
      <w:marBottom w:val="0"/>
      <w:divBdr>
        <w:top w:val="none" w:sz="0" w:space="0" w:color="auto"/>
        <w:left w:val="none" w:sz="0" w:space="0" w:color="auto"/>
        <w:bottom w:val="none" w:sz="0" w:space="0" w:color="auto"/>
        <w:right w:val="none" w:sz="0" w:space="0" w:color="auto"/>
      </w:divBdr>
    </w:div>
    <w:div w:id="1129054753">
      <w:bodyDiv w:val="1"/>
      <w:marLeft w:val="0"/>
      <w:marRight w:val="0"/>
      <w:marTop w:val="0"/>
      <w:marBottom w:val="0"/>
      <w:divBdr>
        <w:top w:val="none" w:sz="0" w:space="0" w:color="auto"/>
        <w:left w:val="none" w:sz="0" w:space="0" w:color="auto"/>
        <w:bottom w:val="none" w:sz="0" w:space="0" w:color="auto"/>
        <w:right w:val="none" w:sz="0" w:space="0" w:color="auto"/>
      </w:divBdr>
    </w:div>
    <w:div w:id="1130972009">
      <w:bodyDiv w:val="1"/>
      <w:marLeft w:val="0"/>
      <w:marRight w:val="0"/>
      <w:marTop w:val="0"/>
      <w:marBottom w:val="0"/>
      <w:divBdr>
        <w:top w:val="none" w:sz="0" w:space="0" w:color="auto"/>
        <w:left w:val="none" w:sz="0" w:space="0" w:color="auto"/>
        <w:bottom w:val="none" w:sz="0" w:space="0" w:color="auto"/>
        <w:right w:val="none" w:sz="0" w:space="0" w:color="auto"/>
      </w:divBdr>
    </w:div>
    <w:div w:id="1135830357">
      <w:bodyDiv w:val="1"/>
      <w:marLeft w:val="0"/>
      <w:marRight w:val="0"/>
      <w:marTop w:val="0"/>
      <w:marBottom w:val="0"/>
      <w:divBdr>
        <w:top w:val="none" w:sz="0" w:space="0" w:color="auto"/>
        <w:left w:val="none" w:sz="0" w:space="0" w:color="auto"/>
        <w:bottom w:val="none" w:sz="0" w:space="0" w:color="auto"/>
        <w:right w:val="none" w:sz="0" w:space="0" w:color="auto"/>
      </w:divBdr>
    </w:div>
    <w:div w:id="1136407232">
      <w:bodyDiv w:val="1"/>
      <w:marLeft w:val="0"/>
      <w:marRight w:val="0"/>
      <w:marTop w:val="0"/>
      <w:marBottom w:val="0"/>
      <w:divBdr>
        <w:top w:val="none" w:sz="0" w:space="0" w:color="auto"/>
        <w:left w:val="none" w:sz="0" w:space="0" w:color="auto"/>
        <w:bottom w:val="none" w:sz="0" w:space="0" w:color="auto"/>
        <w:right w:val="none" w:sz="0" w:space="0" w:color="auto"/>
      </w:divBdr>
    </w:div>
    <w:div w:id="1149126207">
      <w:bodyDiv w:val="1"/>
      <w:marLeft w:val="0"/>
      <w:marRight w:val="0"/>
      <w:marTop w:val="0"/>
      <w:marBottom w:val="0"/>
      <w:divBdr>
        <w:top w:val="none" w:sz="0" w:space="0" w:color="auto"/>
        <w:left w:val="none" w:sz="0" w:space="0" w:color="auto"/>
        <w:bottom w:val="none" w:sz="0" w:space="0" w:color="auto"/>
        <w:right w:val="none" w:sz="0" w:space="0" w:color="auto"/>
      </w:divBdr>
    </w:div>
    <w:div w:id="1184517542">
      <w:bodyDiv w:val="1"/>
      <w:marLeft w:val="0"/>
      <w:marRight w:val="0"/>
      <w:marTop w:val="0"/>
      <w:marBottom w:val="0"/>
      <w:divBdr>
        <w:top w:val="none" w:sz="0" w:space="0" w:color="auto"/>
        <w:left w:val="none" w:sz="0" w:space="0" w:color="auto"/>
        <w:bottom w:val="none" w:sz="0" w:space="0" w:color="auto"/>
        <w:right w:val="none" w:sz="0" w:space="0" w:color="auto"/>
      </w:divBdr>
    </w:div>
    <w:div w:id="1186555309">
      <w:bodyDiv w:val="1"/>
      <w:marLeft w:val="0"/>
      <w:marRight w:val="0"/>
      <w:marTop w:val="0"/>
      <w:marBottom w:val="0"/>
      <w:divBdr>
        <w:top w:val="none" w:sz="0" w:space="0" w:color="auto"/>
        <w:left w:val="none" w:sz="0" w:space="0" w:color="auto"/>
        <w:bottom w:val="none" w:sz="0" w:space="0" w:color="auto"/>
        <w:right w:val="none" w:sz="0" w:space="0" w:color="auto"/>
      </w:divBdr>
      <w:divsChild>
        <w:div w:id="5329324">
          <w:marLeft w:val="0"/>
          <w:marRight w:val="0"/>
          <w:marTop w:val="0"/>
          <w:marBottom w:val="0"/>
          <w:divBdr>
            <w:top w:val="none" w:sz="0" w:space="0" w:color="auto"/>
            <w:left w:val="none" w:sz="0" w:space="0" w:color="auto"/>
            <w:bottom w:val="none" w:sz="0" w:space="0" w:color="auto"/>
            <w:right w:val="none" w:sz="0" w:space="0" w:color="auto"/>
          </w:divBdr>
          <w:divsChild>
            <w:div w:id="479426732">
              <w:marLeft w:val="0"/>
              <w:marRight w:val="0"/>
              <w:marTop w:val="0"/>
              <w:marBottom w:val="0"/>
              <w:divBdr>
                <w:top w:val="none" w:sz="0" w:space="0" w:color="auto"/>
                <w:left w:val="none" w:sz="0" w:space="0" w:color="auto"/>
                <w:bottom w:val="none" w:sz="0" w:space="0" w:color="auto"/>
                <w:right w:val="none" w:sz="0" w:space="0" w:color="auto"/>
              </w:divBdr>
              <w:divsChild>
                <w:div w:id="56170242">
                  <w:marLeft w:val="0"/>
                  <w:marRight w:val="0"/>
                  <w:marTop w:val="0"/>
                  <w:marBottom w:val="0"/>
                  <w:divBdr>
                    <w:top w:val="none" w:sz="0" w:space="0" w:color="auto"/>
                    <w:left w:val="none" w:sz="0" w:space="0" w:color="auto"/>
                    <w:bottom w:val="none" w:sz="0" w:space="0" w:color="auto"/>
                    <w:right w:val="none" w:sz="0" w:space="0" w:color="auto"/>
                  </w:divBdr>
                </w:div>
                <w:div w:id="83428474">
                  <w:marLeft w:val="0"/>
                  <w:marRight w:val="0"/>
                  <w:marTop w:val="0"/>
                  <w:marBottom w:val="0"/>
                  <w:divBdr>
                    <w:top w:val="none" w:sz="0" w:space="0" w:color="auto"/>
                    <w:left w:val="none" w:sz="0" w:space="0" w:color="auto"/>
                    <w:bottom w:val="none" w:sz="0" w:space="0" w:color="auto"/>
                    <w:right w:val="none" w:sz="0" w:space="0" w:color="auto"/>
                  </w:divBdr>
                </w:div>
                <w:div w:id="958806095">
                  <w:marLeft w:val="0"/>
                  <w:marRight w:val="0"/>
                  <w:marTop w:val="0"/>
                  <w:marBottom w:val="0"/>
                  <w:divBdr>
                    <w:top w:val="none" w:sz="0" w:space="0" w:color="auto"/>
                    <w:left w:val="none" w:sz="0" w:space="0" w:color="auto"/>
                    <w:bottom w:val="none" w:sz="0" w:space="0" w:color="auto"/>
                    <w:right w:val="none" w:sz="0" w:space="0" w:color="auto"/>
                  </w:divBdr>
                </w:div>
                <w:div w:id="1151362238">
                  <w:marLeft w:val="0"/>
                  <w:marRight w:val="0"/>
                  <w:marTop w:val="0"/>
                  <w:marBottom w:val="0"/>
                  <w:divBdr>
                    <w:top w:val="none" w:sz="0" w:space="0" w:color="auto"/>
                    <w:left w:val="none" w:sz="0" w:space="0" w:color="auto"/>
                    <w:bottom w:val="none" w:sz="0" w:space="0" w:color="auto"/>
                    <w:right w:val="none" w:sz="0" w:space="0" w:color="auto"/>
                  </w:divBdr>
                </w:div>
                <w:div w:id="1247808305">
                  <w:marLeft w:val="0"/>
                  <w:marRight w:val="0"/>
                  <w:marTop w:val="0"/>
                  <w:marBottom w:val="0"/>
                  <w:divBdr>
                    <w:top w:val="none" w:sz="0" w:space="0" w:color="auto"/>
                    <w:left w:val="none" w:sz="0" w:space="0" w:color="auto"/>
                    <w:bottom w:val="none" w:sz="0" w:space="0" w:color="auto"/>
                    <w:right w:val="none" w:sz="0" w:space="0" w:color="auto"/>
                  </w:divBdr>
                </w:div>
                <w:div w:id="1362048294">
                  <w:marLeft w:val="0"/>
                  <w:marRight w:val="0"/>
                  <w:marTop w:val="0"/>
                  <w:marBottom w:val="0"/>
                  <w:divBdr>
                    <w:top w:val="none" w:sz="0" w:space="0" w:color="auto"/>
                    <w:left w:val="none" w:sz="0" w:space="0" w:color="auto"/>
                    <w:bottom w:val="none" w:sz="0" w:space="0" w:color="auto"/>
                    <w:right w:val="none" w:sz="0" w:space="0" w:color="auto"/>
                  </w:divBdr>
                </w:div>
                <w:div w:id="1521624579">
                  <w:marLeft w:val="0"/>
                  <w:marRight w:val="0"/>
                  <w:marTop w:val="0"/>
                  <w:marBottom w:val="0"/>
                  <w:divBdr>
                    <w:top w:val="none" w:sz="0" w:space="0" w:color="auto"/>
                    <w:left w:val="none" w:sz="0" w:space="0" w:color="auto"/>
                    <w:bottom w:val="none" w:sz="0" w:space="0" w:color="auto"/>
                    <w:right w:val="none" w:sz="0" w:space="0" w:color="auto"/>
                  </w:divBdr>
                </w:div>
                <w:div w:id="1541818127">
                  <w:marLeft w:val="0"/>
                  <w:marRight w:val="0"/>
                  <w:marTop w:val="0"/>
                  <w:marBottom w:val="0"/>
                  <w:divBdr>
                    <w:top w:val="none" w:sz="0" w:space="0" w:color="auto"/>
                    <w:left w:val="none" w:sz="0" w:space="0" w:color="auto"/>
                    <w:bottom w:val="none" w:sz="0" w:space="0" w:color="auto"/>
                    <w:right w:val="none" w:sz="0" w:space="0" w:color="auto"/>
                  </w:divBdr>
                </w:div>
                <w:div w:id="1639727292">
                  <w:marLeft w:val="0"/>
                  <w:marRight w:val="0"/>
                  <w:marTop w:val="0"/>
                  <w:marBottom w:val="0"/>
                  <w:divBdr>
                    <w:top w:val="none" w:sz="0" w:space="0" w:color="auto"/>
                    <w:left w:val="none" w:sz="0" w:space="0" w:color="auto"/>
                    <w:bottom w:val="none" w:sz="0" w:space="0" w:color="auto"/>
                    <w:right w:val="none" w:sz="0" w:space="0" w:color="auto"/>
                  </w:divBdr>
                </w:div>
                <w:div w:id="21132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591987">
          <w:marLeft w:val="0"/>
          <w:marRight w:val="0"/>
          <w:marTop w:val="0"/>
          <w:marBottom w:val="0"/>
          <w:divBdr>
            <w:top w:val="none" w:sz="0" w:space="0" w:color="auto"/>
            <w:left w:val="none" w:sz="0" w:space="0" w:color="auto"/>
            <w:bottom w:val="none" w:sz="0" w:space="0" w:color="auto"/>
            <w:right w:val="none" w:sz="0" w:space="0" w:color="auto"/>
          </w:divBdr>
          <w:divsChild>
            <w:div w:id="135799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254810">
      <w:bodyDiv w:val="1"/>
      <w:marLeft w:val="0"/>
      <w:marRight w:val="0"/>
      <w:marTop w:val="0"/>
      <w:marBottom w:val="0"/>
      <w:divBdr>
        <w:top w:val="none" w:sz="0" w:space="0" w:color="auto"/>
        <w:left w:val="none" w:sz="0" w:space="0" w:color="auto"/>
        <w:bottom w:val="none" w:sz="0" w:space="0" w:color="auto"/>
        <w:right w:val="none" w:sz="0" w:space="0" w:color="auto"/>
      </w:divBdr>
    </w:div>
    <w:div w:id="1193225004">
      <w:bodyDiv w:val="1"/>
      <w:marLeft w:val="0"/>
      <w:marRight w:val="0"/>
      <w:marTop w:val="0"/>
      <w:marBottom w:val="0"/>
      <w:divBdr>
        <w:top w:val="none" w:sz="0" w:space="0" w:color="auto"/>
        <w:left w:val="none" w:sz="0" w:space="0" w:color="auto"/>
        <w:bottom w:val="none" w:sz="0" w:space="0" w:color="auto"/>
        <w:right w:val="none" w:sz="0" w:space="0" w:color="auto"/>
      </w:divBdr>
    </w:div>
    <w:div w:id="1203519293">
      <w:bodyDiv w:val="1"/>
      <w:marLeft w:val="0"/>
      <w:marRight w:val="0"/>
      <w:marTop w:val="0"/>
      <w:marBottom w:val="0"/>
      <w:divBdr>
        <w:top w:val="none" w:sz="0" w:space="0" w:color="auto"/>
        <w:left w:val="none" w:sz="0" w:space="0" w:color="auto"/>
        <w:bottom w:val="none" w:sz="0" w:space="0" w:color="auto"/>
        <w:right w:val="none" w:sz="0" w:space="0" w:color="auto"/>
      </w:divBdr>
    </w:div>
    <w:div w:id="1222330630">
      <w:bodyDiv w:val="1"/>
      <w:marLeft w:val="0"/>
      <w:marRight w:val="0"/>
      <w:marTop w:val="0"/>
      <w:marBottom w:val="0"/>
      <w:divBdr>
        <w:top w:val="none" w:sz="0" w:space="0" w:color="auto"/>
        <w:left w:val="none" w:sz="0" w:space="0" w:color="auto"/>
        <w:bottom w:val="none" w:sz="0" w:space="0" w:color="auto"/>
        <w:right w:val="none" w:sz="0" w:space="0" w:color="auto"/>
      </w:divBdr>
    </w:div>
    <w:div w:id="1234657573">
      <w:bodyDiv w:val="1"/>
      <w:marLeft w:val="0"/>
      <w:marRight w:val="0"/>
      <w:marTop w:val="0"/>
      <w:marBottom w:val="0"/>
      <w:divBdr>
        <w:top w:val="none" w:sz="0" w:space="0" w:color="auto"/>
        <w:left w:val="none" w:sz="0" w:space="0" w:color="auto"/>
        <w:bottom w:val="none" w:sz="0" w:space="0" w:color="auto"/>
        <w:right w:val="none" w:sz="0" w:space="0" w:color="auto"/>
      </w:divBdr>
    </w:div>
    <w:div w:id="1249386142">
      <w:bodyDiv w:val="1"/>
      <w:marLeft w:val="0"/>
      <w:marRight w:val="0"/>
      <w:marTop w:val="0"/>
      <w:marBottom w:val="0"/>
      <w:divBdr>
        <w:top w:val="none" w:sz="0" w:space="0" w:color="auto"/>
        <w:left w:val="none" w:sz="0" w:space="0" w:color="auto"/>
        <w:bottom w:val="none" w:sz="0" w:space="0" w:color="auto"/>
        <w:right w:val="none" w:sz="0" w:space="0" w:color="auto"/>
      </w:divBdr>
    </w:div>
    <w:div w:id="1317495344">
      <w:bodyDiv w:val="1"/>
      <w:marLeft w:val="0"/>
      <w:marRight w:val="0"/>
      <w:marTop w:val="0"/>
      <w:marBottom w:val="0"/>
      <w:divBdr>
        <w:top w:val="none" w:sz="0" w:space="0" w:color="auto"/>
        <w:left w:val="none" w:sz="0" w:space="0" w:color="auto"/>
        <w:bottom w:val="none" w:sz="0" w:space="0" w:color="auto"/>
        <w:right w:val="none" w:sz="0" w:space="0" w:color="auto"/>
      </w:divBdr>
      <w:divsChild>
        <w:div w:id="313026726">
          <w:marLeft w:val="0"/>
          <w:marRight w:val="0"/>
          <w:marTop w:val="0"/>
          <w:marBottom w:val="0"/>
          <w:divBdr>
            <w:top w:val="none" w:sz="0" w:space="0" w:color="auto"/>
            <w:left w:val="none" w:sz="0" w:space="0" w:color="auto"/>
            <w:bottom w:val="none" w:sz="0" w:space="0" w:color="auto"/>
            <w:right w:val="none" w:sz="0" w:space="0" w:color="auto"/>
          </w:divBdr>
          <w:divsChild>
            <w:div w:id="1544825259">
              <w:marLeft w:val="0"/>
              <w:marRight w:val="0"/>
              <w:marTop w:val="0"/>
              <w:marBottom w:val="0"/>
              <w:divBdr>
                <w:top w:val="none" w:sz="0" w:space="0" w:color="auto"/>
                <w:left w:val="none" w:sz="0" w:space="0" w:color="auto"/>
                <w:bottom w:val="none" w:sz="0" w:space="0" w:color="auto"/>
                <w:right w:val="none" w:sz="0" w:space="0" w:color="auto"/>
              </w:divBdr>
              <w:divsChild>
                <w:div w:id="1864322950">
                  <w:marLeft w:val="0"/>
                  <w:marRight w:val="0"/>
                  <w:marTop w:val="0"/>
                  <w:marBottom w:val="0"/>
                  <w:divBdr>
                    <w:top w:val="none" w:sz="0" w:space="0" w:color="auto"/>
                    <w:left w:val="none" w:sz="0" w:space="0" w:color="auto"/>
                    <w:bottom w:val="none" w:sz="0" w:space="0" w:color="auto"/>
                    <w:right w:val="none" w:sz="0" w:space="0" w:color="auto"/>
                  </w:divBdr>
                </w:div>
                <w:div w:id="191385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646150">
          <w:marLeft w:val="0"/>
          <w:marRight w:val="0"/>
          <w:marTop w:val="0"/>
          <w:marBottom w:val="0"/>
          <w:divBdr>
            <w:top w:val="none" w:sz="0" w:space="0" w:color="auto"/>
            <w:left w:val="none" w:sz="0" w:space="0" w:color="auto"/>
            <w:bottom w:val="none" w:sz="0" w:space="0" w:color="auto"/>
            <w:right w:val="none" w:sz="0" w:space="0" w:color="auto"/>
          </w:divBdr>
        </w:div>
      </w:divsChild>
    </w:div>
    <w:div w:id="1324771938">
      <w:bodyDiv w:val="1"/>
      <w:marLeft w:val="0"/>
      <w:marRight w:val="0"/>
      <w:marTop w:val="0"/>
      <w:marBottom w:val="0"/>
      <w:divBdr>
        <w:top w:val="none" w:sz="0" w:space="0" w:color="auto"/>
        <w:left w:val="none" w:sz="0" w:space="0" w:color="auto"/>
        <w:bottom w:val="none" w:sz="0" w:space="0" w:color="auto"/>
        <w:right w:val="none" w:sz="0" w:space="0" w:color="auto"/>
      </w:divBdr>
    </w:div>
    <w:div w:id="1381518047">
      <w:bodyDiv w:val="1"/>
      <w:marLeft w:val="0"/>
      <w:marRight w:val="0"/>
      <w:marTop w:val="0"/>
      <w:marBottom w:val="0"/>
      <w:divBdr>
        <w:top w:val="none" w:sz="0" w:space="0" w:color="auto"/>
        <w:left w:val="none" w:sz="0" w:space="0" w:color="auto"/>
        <w:bottom w:val="none" w:sz="0" w:space="0" w:color="auto"/>
        <w:right w:val="none" w:sz="0" w:space="0" w:color="auto"/>
      </w:divBdr>
    </w:div>
    <w:div w:id="1386953393">
      <w:bodyDiv w:val="1"/>
      <w:marLeft w:val="0"/>
      <w:marRight w:val="0"/>
      <w:marTop w:val="0"/>
      <w:marBottom w:val="0"/>
      <w:divBdr>
        <w:top w:val="none" w:sz="0" w:space="0" w:color="auto"/>
        <w:left w:val="none" w:sz="0" w:space="0" w:color="auto"/>
        <w:bottom w:val="none" w:sz="0" w:space="0" w:color="auto"/>
        <w:right w:val="none" w:sz="0" w:space="0" w:color="auto"/>
      </w:divBdr>
    </w:div>
    <w:div w:id="1427532420">
      <w:bodyDiv w:val="1"/>
      <w:marLeft w:val="0"/>
      <w:marRight w:val="0"/>
      <w:marTop w:val="0"/>
      <w:marBottom w:val="0"/>
      <w:divBdr>
        <w:top w:val="none" w:sz="0" w:space="0" w:color="auto"/>
        <w:left w:val="none" w:sz="0" w:space="0" w:color="auto"/>
        <w:bottom w:val="none" w:sz="0" w:space="0" w:color="auto"/>
        <w:right w:val="none" w:sz="0" w:space="0" w:color="auto"/>
      </w:divBdr>
    </w:div>
    <w:div w:id="1443572229">
      <w:bodyDiv w:val="1"/>
      <w:marLeft w:val="0"/>
      <w:marRight w:val="0"/>
      <w:marTop w:val="0"/>
      <w:marBottom w:val="0"/>
      <w:divBdr>
        <w:top w:val="none" w:sz="0" w:space="0" w:color="auto"/>
        <w:left w:val="none" w:sz="0" w:space="0" w:color="auto"/>
        <w:bottom w:val="none" w:sz="0" w:space="0" w:color="auto"/>
        <w:right w:val="none" w:sz="0" w:space="0" w:color="auto"/>
      </w:divBdr>
      <w:divsChild>
        <w:div w:id="398209975">
          <w:marLeft w:val="0"/>
          <w:marRight w:val="0"/>
          <w:marTop w:val="0"/>
          <w:marBottom w:val="0"/>
          <w:divBdr>
            <w:top w:val="none" w:sz="0" w:space="0" w:color="auto"/>
            <w:left w:val="none" w:sz="0" w:space="0" w:color="auto"/>
            <w:bottom w:val="none" w:sz="0" w:space="0" w:color="auto"/>
            <w:right w:val="none" w:sz="0" w:space="0" w:color="auto"/>
          </w:divBdr>
        </w:div>
        <w:div w:id="417750983">
          <w:marLeft w:val="0"/>
          <w:marRight w:val="0"/>
          <w:marTop w:val="0"/>
          <w:marBottom w:val="0"/>
          <w:divBdr>
            <w:top w:val="none" w:sz="0" w:space="0" w:color="auto"/>
            <w:left w:val="none" w:sz="0" w:space="0" w:color="auto"/>
            <w:bottom w:val="none" w:sz="0" w:space="0" w:color="auto"/>
            <w:right w:val="none" w:sz="0" w:space="0" w:color="auto"/>
          </w:divBdr>
        </w:div>
        <w:div w:id="1173108836">
          <w:marLeft w:val="0"/>
          <w:marRight w:val="0"/>
          <w:marTop w:val="0"/>
          <w:marBottom w:val="0"/>
          <w:divBdr>
            <w:top w:val="none" w:sz="0" w:space="0" w:color="auto"/>
            <w:left w:val="none" w:sz="0" w:space="0" w:color="auto"/>
            <w:bottom w:val="none" w:sz="0" w:space="0" w:color="auto"/>
            <w:right w:val="none" w:sz="0" w:space="0" w:color="auto"/>
          </w:divBdr>
        </w:div>
        <w:div w:id="1533111297">
          <w:marLeft w:val="0"/>
          <w:marRight w:val="0"/>
          <w:marTop w:val="0"/>
          <w:marBottom w:val="0"/>
          <w:divBdr>
            <w:top w:val="none" w:sz="0" w:space="0" w:color="auto"/>
            <w:left w:val="none" w:sz="0" w:space="0" w:color="auto"/>
            <w:bottom w:val="none" w:sz="0" w:space="0" w:color="auto"/>
            <w:right w:val="none" w:sz="0" w:space="0" w:color="auto"/>
          </w:divBdr>
        </w:div>
        <w:div w:id="1756124272">
          <w:marLeft w:val="0"/>
          <w:marRight w:val="0"/>
          <w:marTop w:val="0"/>
          <w:marBottom w:val="0"/>
          <w:divBdr>
            <w:top w:val="none" w:sz="0" w:space="0" w:color="auto"/>
            <w:left w:val="none" w:sz="0" w:space="0" w:color="auto"/>
            <w:bottom w:val="none" w:sz="0" w:space="0" w:color="auto"/>
            <w:right w:val="none" w:sz="0" w:space="0" w:color="auto"/>
          </w:divBdr>
        </w:div>
        <w:div w:id="1772043253">
          <w:marLeft w:val="0"/>
          <w:marRight w:val="0"/>
          <w:marTop w:val="0"/>
          <w:marBottom w:val="0"/>
          <w:divBdr>
            <w:top w:val="none" w:sz="0" w:space="0" w:color="auto"/>
            <w:left w:val="none" w:sz="0" w:space="0" w:color="auto"/>
            <w:bottom w:val="none" w:sz="0" w:space="0" w:color="auto"/>
            <w:right w:val="none" w:sz="0" w:space="0" w:color="auto"/>
          </w:divBdr>
        </w:div>
        <w:div w:id="1820881562">
          <w:marLeft w:val="0"/>
          <w:marRight w:val="0"/>
          <w:marTop w:val="0"/>
          <w:marBottom w:val="0"/>
          <w:divBdr>
            <w:top w:val="none" w:sz="0" w:space="0" w:color="auto"/>
            <w:left w:val="none" w:sz="0" w:space="0" w:color="auto"/>
            <w:bottom w:val="none" w:sz="0" w:space="0" w:color="auto"/>
            <w:right w:val="none" w:sz="0" w:space="0" w:color="auto"/>
          </w:divBdr>
        </w:div>
        <w:div w:id="2037343164">
          <w:marLeft w:val="0"/>
          <w:marRight w:val="0"/>
          <w:marTop w:val="0"/>
          <w:marBottom w:val="0"/>
          <w:divBdr>
            <w:top w:val="none" w:sz="0" w:space="0" w:color="auto"/>
            <w:left w:val="none" w:sz="0" w:space="0" w:color="auto"/>
            <w:bottom w:val="none" w:sz="0" w:space="0" w:color="auto"/>
            <w:right w:val="none" w:sz="0" w:space="0" w:color="auto"/>
          </w:divBdr>
        </w:div>
        <w:div w:id="2064790358">
          <w:marLeft w:val="0"/>
          <w:marRight w:val="0"/>
          <w:marTop w:val="0"/>
          <w:marBottom w:val="0"/>
          <w:divBdr>
            <w:top w:val="none" w:sz="0" w:space="0" w:color="auto"/>
            <w:left w:val="none" w:sz="0" w:space="0" w:color="auto"/>
            <w:bottom w:val="none" w:sz="0" w:space="0" w:color="auto"/>
            <w:right w:val="none" w:sz="0" w:space="0" w:color="auto"/>
          </w:divBdr>
        </w:div>
        <w:div w:id="2084596649">
          <w:marLeft w:val="0"/>
          <w:marRight w:val="0"/>
          <w:marTop w:val="0"/>
          <w:marBottom w:val="0"/>
          <w:divBdr>
            <w:top w:val="none" w:sz="0" w:space="0" w:color="auto"/>
            <w:left w:val="none" w:sz="0" w:space="0" w:color="auto"/>
            <w:bottom w:val="none" w:sz="0" w:space="0" w:color="auto"/>
            <w:right w:val="none" w:sz="0" w:space="0" w:color="auto"/>
          </w:divBdr>
        </w:div>
        <w:div w:id="2098090803">
          <w:marLeft w:val="0"/>
          <w:marRight w:val="0"/>
          <w:marTop w:val="0"/>
          <w:marBottom w:val="0"/>
          <w:divBdr>
            <w:top w:val="none" w:sz="0" w:space="0" w:color="auto"/>
            <w:left w:val="none" w:sz="0" w:space="0" w:color="auto"/>
            <w:bottom w:val="none" w:sz="0" w:space="0" w:color="auto"/>
            <w:right w:val="none" w:sz="0" w:space="0" w:color="auto"/>
          </w:divBdr>
        </w:div>
      </w:divsChild>
    </w:div>
    <w:div w:id="1457523781">
      <w:bodyDiv w:val="1"/>
      <w:marLeft w:val="0"/>
      <w:marRight w:val="0"/>
      <w:marTop w:val="0"/>
      <w:marBottom w:val="0"/>
      <w:divBdr>
        <w:top w:val="none" w:sz="0" w:space="0" w:color="auto"/>
        <w:left w:val="none" w:sz="0" w:space="0" w:color="auto"/>
        <w:bottom w:val="none" w:sz="0" w:space="0" w:color="auto"/>
        <w:right w:val="none" w:sz="0" w:space="0" w:color="auto"/>
      </w:divBdr>
      <w:divsChild>
        <w:div w:id="1087192967">
          <w:marLeft w:val="0"/>
          <w:marRight w:val="0"/>
          <w:marTop w:val="0"/>
          <w:marBottom w:val="0"/>
          <w:divBdr>
            <w:top w:val="none" w:sz="0" w:space="0" w:color="auto"/>
            <w:left w:val="none" w:sz="0" w:space="0" w:color="auto"/>
            <w:bottom w:val="none" w:sz="0" w:space="0" w:color="auto"/>
            <w:right w:val="none" w:sz="0" w:space="0" w:color="auto"/>
          </w:divBdr>
          <w:divsChild>
            <w:div w:id="1059983403">
              <w:marLeft w:val="0"/>
              <w:marRight w:val="0"/>
              <w:marTop w:val="0"/>
              <w:marBottom w:val="0"/>
              <w:divBdr>
                <w:top w:val="none" w:sz="0" w:space="0" w:color="auto"/>
                <w:left w:val="none" w:sz="0" w:space="0" w:color="auto"/>
                <w:bottom w:val="none" w:sz="0" w:space="0" w:color="auto"/>
                <w:right w:val="none" w:sz="0" w:space="0" w:color="auto"/>
              </w:divBdr>
            </w:div>
          </w:divsChild>
        </w:div>
        <w:div w:id="1314673368">
          <w:marLeft w:val="0"/>
          <w:marRight w:val="0"/>
          <w:marTop w:val="0"/>
          <w:marBottom w:val="0"/>
          <w:divBdr>
            <w:top w:val="none" w:sz="0" w:space="0" w:color="auto"/>
            <w:left w:val="none" w:sz="0" w:space="0" w:color="auto"/>
            <w:bottom w:val="none" w:sz="0" w:space="0" w:color="auto"/>
            <w:right w:val="none" w:sz="0" w:space="0" w:color="auto"/>
          </w:divBdr>
          <w:divsChild>
            <w:div w:id="912543501">
              <w:marLeft w:val="0"/>
              <w:marRight w:val="0"/>
              <w:marTop w:val="0"/>
              <w:marBottom w:val="0"/>
              <w:divBdr>
                <w:top w:val="none" w:sz="0" w:space="0" w:color="auto"/>
                <w:left w:val="none" w:sz="0" w:space="0" w:color="auto"/>
                <w:bottom w:val="none" w:sz="0" w:space="0" w:color="auto"/>
                <w:right w:val="none" w:sz="0" w:space="0" w:color="auto"/>
              </w:divBdr>
              <w:divsChild>
                <w:div w:id="176046074">
                  <w:marLeft w:val="0"/>
                  <w:marRight w:val="0"/>
                  <w:marTop w:val="0"/>
                  <w:marBottom w:val="0"/>
                  <w:divBdr>
                    <w:top w:val="none" w:sz="0" w:space="0" w:color="auto"/>
                    <w:left w:val="none" w:sz="0" w:space="0" w:color="auto"/>
                    <w:bottom w:val="none" w:sz="0" w:space="0" w:color="auto"/>
                    <w:right w:val="none" w:sz="0" w:space="0" w:color="auto"/>
                  </w:divBdr>
                </w:div>
                <w:div w:id="325010873">
                  <w:marLeft w:val="0"/>
                  <w:marRight w:val="0"/>
                  <w:marTop w:val="0"/>
                  <w:marBottom w:val="0"/>
                  <w:divBdr>
                    <w:top w:val="none" w:sz="0" w:space="0" w:color="auto"/>
                    <w:left w:val="none" w:sz="0" w:space="0" w:color="auto"/>
                    <w:bottom w:val="none" w:sz="0" w:space="0" w:color="auto"/>
                    <w:right w:val="none" w:sz="0" w:space="0" w:color="auto"/>
                  </w:divBdr>
                </w:div>
                <w:div w:id="340014330">
                  <w:marLeft w:val="0"/>
                  <w:marRight w:val="0"/>
                  <w:marTop w:val="0"/>
                  <w:marBottom w:val="0"/>
                  <w:divBdr>
                    <w:top w:val="none" w:sz="0" w:space="0" w:color="auto"/>
                    <w:left w:val="none" w:sz="0" w:space="0" w:color="auto"/>
                    <w:bottom w:val="none" w:sz="0" w:space="0" w:color="auto"/>
                    <w:right w:val="none" w:sz="0" w:space="0" w:color="auto"/>
                  </w:divBdr>
                </w:div>
                <w:div w:id="415127768">
                  <w:marLeft w:val="0"/>
                  <w:marRight w:val="0"/>
                  <w:marTop w:val="0"/>
                  <w:marBottom w:val="0"/>
                  <w:divBdr>
                    <w:top w:val="none" w:sz="0" w:space="0" w:color="auto"/>
                    <w:left w:val="none" w:sz="0" w:space="0" w:color="auto"/>
                    <w:bottom w:val="none" w:sz="0" w:space="0" w:color="auto"/>
                    <w:right w:val="none" w:sz="0" w:space="0" w:color="auto"/>
                  </w:divBdr>
                </w:div>
                <w:div w:id="794372771">
                  <w:marLeft w:val="0"/>
                  <w:marRight w:val="0"/>
                  <w:marTop w:val="0"/>
                  <w:marBottom w:val="0"/>
                  <w:divBdr>
                    <w:top w:val="none" w:sz="0" w:space="0" w:color="auto"/>
                    <w:left w:val="none" w:sz="0" w:space="0" w:color="auto"/>
                    <w:bottom w:val="none" w:sz="0" w:space="0" w:color="auto"/>
                    <w:right w:val="none" w:sz="0" w:space="0" w:color="auto"/>
                  </w:divBdr>
                </w:div>
                <w:div w:id="910311956">
                  <w:marLeft w:val="0"/>
                  <w:marRight w:val="0"/>
                  <w:marTop w:val="0"/>
                  <w:marBottom w:val="0"/>
                  <w:divBdr>
                    <w:top w:val="none" w:sz="0" w:space="0" w:color="auto"/>
                    <w:left w:val="none" w:sz="0" w:space="0" w:color="auto"/>
                    <w:bottom w:val="none" w:sz="0" w:space="0" w:color="auto"/>
                    <w:right w:val="none" w:sz="0" w:space="0" w:color="auto"/>
                  </w:divBdr>
                </w:div>
                <w:div w:id="1125999623">
                  <w:marLeft w:val="0"/>
                  <w:marRight w:val="0"/>
                  <w:marTop w:val="0"/>
                  <w:marBottom w:val="0"/>
                  <w:divBdr>
                    <w:top w:val="none" w:sz="0" w:space="0" w:color="auto"/>
                    <w:left w:val="none" w:sz="0" w:space="0" w:color="auto"/>
                    <w:bottom w:val="none" w:sz="0" w:space="0" w:color="auto"/>
                    <w:right w:val="none" w:sz="0" w:space="0" w:color="auto"/>
                  </w:divBdr>
                </w:div>
                <w:div w:id="1243568051">
                  <w:marLeft w:val="0"/>
                  <w:marRight w:val="0"/>
                  <w:marTop w:val="0"/>
                  <w:marBottom w:val="0"/>
                  <w:divBdr>
                    <w:top w:val="none" w:sz="0" w:space="0" w:color="auto"/>
                    <w:left w:val="none" w:sz="0" w:space="0" w:color="auto"/>
                    <w:bottom w:val="none" w:sz="0" w:space="0" w:color="auto"/>
                    <w:right w:val="none" w:sz="0" w:space="0" w:color="auto"/>
                  </w:divBdr>
                </w:div>
                <w:div w:id="1269703802">
                  <w:marLeft w:val="0"/>
                  <w:marRight w:val="0"/>
                  <w:marTop w:val="0"/>
                  <w:marBottom w:val="0"/>
                  <w:divBdr>
                    <w:top w:val="none" w:sz="0" w:space="0" w:color="auto"/>
                    <w:left w:val="none" w:sz="0" w:space="0" w:color="auto"/>
                    <w:bottom w:val="none" w:sz="0" w:space="0" w:color="auto"/>
                    <w:right w:val="none" w:sz="0" w:space="0" w:color="auto"/>
                  </w:divBdr>
                </w:div>
                <w:div w:id="1660306871">
                  <w:marLeft w:val="0"/>
                  <w:marRight w:val="0"/>
                  <w:marTop w:val="0"/>
                  <w:marBottom w:val="0"/>
                  <w:divBdr>
                    <w:top w:val="none" w:sz="0" w:space="0" w:color="auto"/>
                    <w:left w:val="none" w:sz="0" w:space="0" w:color="auto"/>
                    <w:bottom w:val="none" w:sz="0" w:space="0" w:color="auto"/>
                    <w:right w:val="none" w:sz="0" w:space="0" w:color="auto"/>
                  </w:divBdr>
                </w:div>
                <w:div w:id="1689059927">
                  <w:marLeft w:val="0"/>
                  <w:marRight w:val="0"/>
                  <w:marTop w:val="0"/>
                  <w:marBottom w:val="0"/>
                  <w:divBdr>
                    <w:top w:val="none" w:sz="0" w:space="0" w:color="auto"/>
                    <w:left w:val="none" w:sz="0" w:space="0" w:color="auto"/>
                    <w:bottom w:val="none" w:sz="0" w:space="0" w:color="auto"/>
                    <w:right w:val="none" w:sz="0" w:space="0" w:color="auto"/>
                  </w:divBdr>
                </w:div>
                <w:div w:id="1755470843">
                  <w:marLeft w:val="0"/>
                  <w:marRight w:val="0"/>
                  <w:marTop w:val="0"/>
                  <w:marBottom w:val="0"/>
                  <w:divBdr>
                    <w:top w:val="none" w:sz="0" w:space="0" w:color="auto"/>
                    <w:left w:val="none" w:sz="0" w:space="0" w:color="auto"/>
                    <w:bottom w:val="none" w:sz="0" w:space="0" w:color="auto"/>
                    <w:right w:val="none" w:sz="0" w:space="0" w:color="auto"/>
                  </w:divBdr>
                </w:div>
                <w:div w:id="1806895473">
                  <w:marLeft w:val="0"/>
                  <w:marRight w:val="0"/>
                  <w:marTop w:val="0"/>
                  <w:marBottom w:val="0"/>
                  <w:divBdr>
                    <w:top w:val="none" w:sz="0" w:space="0" w:color="auto"/>
                    <w:left w:val="none" w:sz="0" w:space="0" w:color="auto"/>
                    <w:bottom w:val="none" w:sz="0" w:space="0" w:color="auto"/>
                    <w:right w:val="none" w:sz="0" w:space="0" w:color="auto"/>
                  </w:divBdr>
                </w:div>
                <w:div w:id="1878470971">
                  <w:marLeft w:val="0"/>
                  <w:marRight w:val="0"/>
                  <w:marTop w:val="0"/>
                  <w:marBottom w:val="0"/>
                  <w:divBdr>
                    <w:top w:val="none" w:sz="0" w:space="0" w:color="auto"/>
                    <w:left w:val="none" w:sz="0" w:space="0" w:color="auto"/>
                    <w:bottom w:val="none" w:sz="0" w:space="0" w:color="auto"/>
                    <w:right w:val="none" w:sz="0" w:space="0" w:color="auto"/>
                  </w:divBdr>
                </w:div>
                <w:div w:id="196037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044618">
      <w:bodyDiv w:val="1"/>
      <w:marLeft w:val="0"/>
      <w:marRight w:val="0"/>
      <w:marTop w:val="0"/>
      <w:marBottom w:val="0"/>
      <w:divBdr>
        <w:top w:val="none" w:sz="0" w:space="0" w:color="auto"/>
        <w:left w:val="none" w:sz="0" w:space="0" w:color="auto"/>
        <w:bottom w:val="none" w:sz="0" w:space="0" w:color="auto"/>
        <w:right w:val="none" w:sz="0" w:space="0" w:color="auto"/>
      </w:divBdr>
    </w:div>
    <w:div w:id="1477910892">
      <w:bodyDiv w:val="1"/>
      <w:marLeft w:val="0"/>
      <w:marRight w:val="0"/>
      <w:marTop w:val="0"/>
      <w:marBottom w:val="0"/>
      <w:divBdr>
        <w:top w:val="none" w:sz="0" w:space="0" w:color="auto"/>
        <w:left w:val="none" w:sz="0" w:space="0" w:color="auto"/>
        <w:bottom w:val="none" w:sz="0" w:space="0" w:color="auto"/>
        <w:right w:val="none" w:sz="0" w:space="0" w:color="auto"/>
      </w:divBdr>
    </w:div>
    <w:div w:id="1489441099">
      <w:bodyDiv w:val="1"/>
      <w:marLeft w:val="0"/>
      <w:marRight w:val="0"/>
      <w:marTop w:val="0"/>
      <w:marBottom w:val="0"/>
      <w:divBdr>
        <w:top w:val="none" w:sz="0" w:space="0" w:color="auto"/>
        <w:left w:val="none" w:sz="0" w:space="0" w:color="auto"/>
        <w:bottom w:val="none" w:sz="0" w:space="0" w:color="auto"/>
        <w:right w:val="none" w:sz="0" w:space="0" w:color="auto"/>
      </w:divBdr>
    </w:div>
    <w:div w:id="1505049496">
      <w:bodyDiv w:val="1"/>
      <w:marLeft w:val="0"/>
      <w:marRight w:val="0"/>
      <w:marTop w:val="0"/>
      <w:marBottom w:val="0"/>
      <w:divBdr>
        <w:top w:val="none" w:sz="0" w:space="0" w:color="auto"/>
        <w:left w:val="none" w:sz="0" w:space="0" w:color="auto"/>
        <w:bottom w:val="none" w:sz="0" w:space="0" w:color="auto"/>
        <w:right w:val="none" w:sz="0" w:space="0" w:color="auto"/>
      </w:divBdr>
    </w:div>
    <w:div w:id="1517383761">
      <w:bodyDiv w:val="1"/>
      <w:marLeft w:val="0"/>
      <w:marRight w:val="0"/>
      <w:marTop w:val="0"/>
      <w:marBottom w:val="0"/>
      <w:divBdr>
        <w:top w:val="none" w:sz="0" w:space="0" w:color="auto"/>
        <w:left w:val="none" w:sz="0" w:space="0" w:color="auto"/>
        <w:bottom w:val="none" w:sz="0" w:space="0" w:color="auto"/>
        <w:right w:val="none" w:sz="0" w:space="0" w:color="auto"/>
      </w:divBdr>
    </w:div>
    <w:div w:id="1522013950">
      <w:bodyDiv w:val="1"/>
      <w:marLeft w:val="0"/>
      <w:marRight w:val="0"/>
      <w:marTop w:val="0"/>
      <w:marBottom w:val="0"/>
      <w:divBdr>
        <w:top w:val="none" w:sz="0" w:space="0" w:color="auto"/>
        <w:left w:val="none" w:sz="0" w:space="0" w:color="auto"/>
        <w:bottom w:val="none" w:sz="0" w:space="0" w:color="auto"/>
        <w:right w:val="none" w:sz="0" w:space="0" w:color="auto"/>
      </w:divBdr>
    </w:div>
    <w:div w:id="1556549699">
      <w:bodyDiv w:val="1"/>
      <w:marLeft w:val="0"/>
      <w:marRight w:val="0"/>
      <w:marTop w:val="0"/>
      <w:marBottom w:val="0"/>
      <w:divBdr>
        <w:top w:val="none" w:sz="0" w:space="0" w:color="auto"/>
        <w:left w:val="none" w:sz="0" w:space="0" w:color="auto"/>
        <w:bottom w:val="none" w:sz="0" w:space="0" w:color="auto"/>
        <w:right w:val="none" w:sz="0" w:space="0" w:color="auto"/>
      </w:divBdr>
    </w:div>
    <w:div w:id="1608854969">
      <w:bodyDiv w:val="1"/>
      <w:marLeft w:val="0"/>
      <w:marRight w:val="0"/>
      <w:marTop w:val="0"/>
      <w:marBottom w:val="0"/>
      <w:divBdr>
        <w:top w:val="none" w:sz="0" w:space="0" w:color="auto"/>
        <w:left w:val="none" w:sz="0" w:space="0" w:color="auto"/>
        <w:bottom w:val="none" w:sz="0" w:space="0" w:color="auto"/>
        <w:right w:val="none" w:sz="0" w:space="0" w:color="auto"/>
      </w:divBdr>
    </w:div>
    <w:div w:id="1660033309">
      <w:bodyDiv w:val="1"/>
      <w:marLeft w:val="0"/>
      <w:marRight w:val="0"/>
      <w:marTop w:val="0"/>
      <w:marBottom w:val="0"/>
      <w:divBdr>
        <w:top w:val="none" w:sz="0" w:space="0" w:color="auto"/>
        <w:left w:val="none" w:sz="0" w:space="0" w:color="auto"/>
        <w:bottom w:val="none" w:sz="0" w:space="0" w:color="auto"/>
        <w:right w:val="none" w:sz="0" w:space="0" w:color="auto"/>
      </w:divBdr>
      <w:divsChild>
        <w:div w:id="1342470929">
          <w:marLeft w:val="0"/>
          <w:marRight w:val="0"/>
          <w:marTop w:val="0"/>
          <w:marBottom w:val="0"/>
          <w:divBdr>
            <w:top w:val="none" w:sz="0" w:space="0" w:color="auto"/>
            <w:left w:val="none" w:sz="0" w:space="0" w:color="auto"/>
            <w:bottom w:val="none" w:sz="0" w:space="0" w:color="auto"/>
            <w:right w:val="none" w:sz="0" w:space="0" w:color="auto"/>
          </w:divBdr>
          <w:divsChild>
            <w:div w:id="1176850136">
              <w:marLeft w:val="0"/>
              <w:marRight w:val="0"/>
              <w:marTop w:val="0"/>
              <w:marBottom w:val="0"/>
              <w:divBdr>
                <w:top w:val="none" w:sz="0" w:space="0" w:color="auto"/>
                <w:left w:val="none" w:sz="0" w:space="0" w:color="auto"/>
                <w:bottom w:val="none" w:sz="0" w:space="0" w:color="auto"/>
                <w:right w:val="none" w:sz="0" w:space="0" w:color="auto"/>
              </w:divBdr>
              <w:divsChild>
                <w:div w:id="100061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802575">
      <w:bodyDiv w:val="1"/>
      <w:marLeft w:val="0"/>
      <w:marRight w:val="0"/>
      <w:marTop w:val="0"/>
      <w:marBottom w:val="0"/>
      <w:divBdr>
        <w:top w:val="none" w:sz="0" w:space="0" w:color="auto"/>
        <w:left w:val="none" w:sz="0" w:space="0" w:color="auto"/>
        <w:bottom w:val="none" w:sz="0" w:space="0" w:color="auto"/>
        <w:right w:val="none" w:sz="0" w:space="0" w:color="auto"/>
      </w:divBdr>
    </w:div>
    <w:div w:id="1703943367">
      <w:bodyDiv w:val="1"/>
      <w:marLeft w:val="0"/>
      <w:marRight w:val="0"/>
      <w:marTop w:val="0"/>
      <w:marBottom w:val="0"/>
      <w:divBdr>
        <w:top w:val="none" w:sz="0" w:space="0" w:color="auto"/>
        <w:left w:val="none" w:sz="0" w:space="0" w:color="auto"/>
        <w:bottom w:val="none" w:sz="0" w:space="0" w:color="auto"/>
        <w:right w:val="none" w:sz="0" w:space="0" w:color="auto"/>
      </w:divBdr>
      <w:divsChild>
        <w:div w:id="1841306465">
          <w:marLeft w:val="0"/>
          <w:marRight w:val="0"/>
          <w:marTop w:val="0"/>
          <w:marBottom w:val="0"/>
          <w:divBdr>
            <w:top w:val="none" w:sz="0" w:space="0" w:color="auto"/>
            <w:left w:val="none" w:sz="0" w:space="0" w:color="auto"/>
            <w:bottom w:val="none" w:sz="0" w:space="0" w:color="auto"/>
            <w:right w:val="none" w:sz="0" w:space="0" w:color="auto"/>
          </w:divBdr>
          <w:divsChild>
            <w:div w:id="447119302">
              <w:marLeft w:val="0"/>
              <w:marRight w:val="0"/>
              <w:marTop w:val="0"/>
              <w:marBottom w:val="0"/>
              <w:divBdr>
                <w:top w:val="none" w:sz="0" w:space="0" w:color="auto"/>
                <w:left w:val="none" w:sz="0" w:space="0" w:color="auto"/>
                <w:bottom w:val="none" w:sz="0" w:space="0" w:color="auto"/>
                <w:right w:val="none" w:sz="0" w:space="0" w:color="auto"/>
              </w:divBdr>
              <w:divsChild>
                <w:div w:id="141704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864812">
      <w:bodyDiv w:val="1"/>
      <w:marLeft w:val="0"/>
      <w:marRight w:val="0"/>
      <w:marTop w:val="0"/>
      <w:marBottom w:val="0"/>
      <w:divBdr>
        <w:top w:val="none" w:sz="0" w:space="0" w:color="auto"/>
        <w:left w:val="none" w:sz="0" w:space="0" w:color="auto"/>
        <w:bottom w:val="none" w:sz="0" w:space="0" w:color="auto"/>
        <w:right w:val="none" w:sz="0" w:space="0" w:color="auto"/>
      </w:divBdr>
    </w:div>
    <w:div w:id="1721510228">
      <w:bodyDiv w:val="1"/>
      <w:marLeft w:val="0"/>
      <w:marRight w:val="0"/>
      <w:marTop w:val="0"/>
      <w:marBottom w:val="0"/>
      <w:divBdr>
        <w:top w:val="none" w:sz="0" w:space="0" w:color="auto"/>
        <w:left w:val="none" w:sz="0" w:space="0" w:color="auto"/>
        <w:bottom w:val="none" w:sz="0" w:space="0" w:color="auto"/>
        <w:right w:val="none" w:sz="0" w:space="0" w:color="auto"/>
      </w:divBdr>
    </w:div>
    <w:div w:id="1743526780">
      <w:bodyDiv w:val="1"/>
      <w:marLeft w:val="0"/>
      <w:marRight w:val="0"/>
      <w:marTop w:val="0"/>
      <w:marBottom w:val="0"/>
      <w:divBdr>
        <w:top w:val="none" w:sz="0" w:space="0" w:color="auto"/>
        <w:left w:val="none" w:sz="0" w:space="0" w:color="auto"/>
        <w:bottom w:val="none" w:sz="0" w:space="0" w:color="auto"/>
        <w:right w:val="none" w:sz="0" w:space="0" w:color="auto"/>
      </w:divBdr>
    </w:div>
    <w:div w:id="1761756846">
      <w:bodyDiv w:val="1"/>
      <w:marLeft w:val="0"/>
      <w:marRight w:val="0"/>
      <w:marTop w:val="0"/>
      <w:marBottom w:val="0"/>
      <w:divBdr>
        <w:top w:val="none" w:sz="0" w:space="0" w:color="auto"/>
        <w:left w:val="none" w:sz="0" w:space="0" w:color="auto"/>
        <w:bottom w:val="none" w:sz="0" w:space="0" w:color="auto"/>
        <w:right w:val="none" w:sz="0" w:space="0" w:color="auto"/>
      </w:divBdr>
    </w:div>
    <w:div w:id="1825507383">
      <w:bodyDiv w:val="1"/>
      <w:marLeft w:val="0"/>
      <w:marRight w:val="0"/>
      <w:marTop w:val="0"/>
      <w:marBottom w:val="0"/>
      <w:divBdr>
        <w:top w:val="none" w:sz="0" w:space="0" w:color="auto"/>
        <w:left w:val="none" w:sz="0" w:space="0" w:color="auto"/>
        <w:bottom w:val="none" w:sz="0" w:space="0" w:color="auto"/>
        <w:right w:val="none" w:sz="0" w:space="0" w:color="auto"/>
      </w:divBdr>
    </w:div>
    <w:div w:id="1852404348">
      <w:bodyDiv w:val="1"/>
      <w:marLeft w:val="0"/>
      <w:marRight w:val="0"/>
      <w:marTop w:val="0"/>
      <w:marBottom w:val="0"/>
      <w:divBdr>
        <w:top w:val="none" w:sz="0" w:space="0" w:color="auto"/>
        <w:left w:val="none" w:sz="0" w:space="0" w:color="auto"/>
        <w:bottom w:val="none" w:sz="0" w:space="0" w:color="auto"/>
        <w:right w:val="none" w:sz="0" w:space="0" w:color="auto"/>
      </w:divBdr>
    </w:div>
    <w:div w:id="1889686701">
      <w:bodyDiv w:val="1"/>
      <w:marLeft w:val="0"/>
      <w:marRight w:val="0"/>
      <w:marTop w:val="0"/>
      <w:marBottom w:val="0"/>
      <w:divBdr>
        <w:top w:val="none" w:sz="0" w:space="0" w:color="auto"/>
        <w:left w:val="none" w:sz="0" w:space="0" w:color="auto"/>
        <w:bottom w:val="none" w:sz="0" w:space="0" w:color="auto"/>
        <w:right w:val="none" w:sz="0" w:space="0" w:color="auto"/>
      </w:divBdr>
    </w:div>
    <w:div w:id="1895121370">
      <w:bodyDiv w:val="1"/>
      <w:marLeft w:val="0"/>
      <w:marRight w:val="0"/>
      <w:marTop w:val="0"/>
      <w:marBottom w:val="0"/>
      <w:divBdr>
        <w:top w:val="none" w:sz="0" w:space="0" w:color="auto"/>
        <w:left w:val="none" w:sz="0" w:space="0" w:color="auto"/>
        <w:bottom w:val="none" w:sz="0" w:space="0" w:color="auto"/>
        <w:right w:val="none" w:sz="0" w:space="0" w:color="auto"/>
      </w:divBdr>
    </w:div>
    <w:div w:id="1902590855">
      <w:bodyDiv w:val="1"/>
      <w:marLeft w:val="0"/>
      <w:marRight w:val="0"/>
      <w:marTop w:val="0"/>
      <w:marBottom w:val="0"/>
      <w:divBdr>
        <w:top w:val="none" w:sz="0" w:space="0" w:color="auto"/>
        <w:left w:val="none" w:sz="0" w:space="0" w:color="auto"/>
        <w:bottom w:val="none" w:sz="0" w:space="0" w:color="auto"/>
        <w:right w:val="none" w:sz="0" w:space="0" w:color="auto"/>
      </w:divBdr>
    </w:div>
    <w:div w:id="1912160007">
      <w:bodyDiv w:val="1"/>
      <w:marLeft w:val="0"/>
      <w:marRight w:val="0"/>
      <w:marTop w:val="0"/>
      <w:marBottom w:val="0"/>
      <w:divBdr>
        <w:top w:val="none" w:sz="0" w:space="0" w:color="auto"/>
        <w:left w:val="none" w:sz="0" w:space="0" w:color="auto"/>
        <w:bottom w:val="none" w:sz="0" w:space="0" w:color="auto"/>
        <w:right w:val="none" w:sz="0" w:space="0" w:color="auto"/>
      </w:divBdr>
    </w:div>
    <w:div w:id="1916429060">
      <w:bodyDiv w:val="1"/>
      <w:marLeft w:val="0"/>
      <w:marRight w:val="0"/>
      <w:marTop w:val="0"/>
      <w:marBottom w:val="0"/>
      <w:divBdr>
        <w:top w:val="none" w:sz="0" w:space="0" w:color="auto"/>
        <w:left w:val="none" w:sz="0" w:space="0" w:color="auto"/>
        <w:bottom w:val="none" w:sz="0" w:space="0" w:color="auto"/>
        <w:right w:val="none" w:sz="0" w:space="0" w:color="auto"/>
      </w:divBdr>
    </w:div>
    <w:div w:id="1918243488">
      <w:bodyDiv w:val="1"/>
      <w:marLeft w:val="0"/>
      <w:marRight w:val="0"/>
      <w:marTop w:val="0"/>
      <w:marBottom w:val="0"/>
      <w:divBdr>
        <w:top w:val="none" w:sz="0" w:space="0" w:color="auto"/>
        <w:left w:val="none" w:sz="0" w:space="0" w:color="auto"/>
        <w:bottom w:val="none" w:sz="0" w:space="0" w:color="auto"/>
        <w:right w:val="none" w:sz="0" w:space="0" w:color="auto"/>
      </w:divBdr>
    </w:div>
    <w:div w:id="1936667210">
      <w:bodyDiv w:val="1"/>
      <w:marLeft w:val="0"/>
      <w:marRight w:val="0"/>
      <w:marTop w:val="0"/>
      <w:marBottom w:val="0"/>
      <w:divBdr>
        <w:top w:val="none" w:sz="0" w:space="0" w:color="auto"/>
        <w:left w:val="none" w:sz="0" w:space="0" w:color="auto"/>
        <w:bottom w:val="none" w:sz="0" w:space="0" w:color="auto"/>
        <w:right w:val="none" w:sz="0" w:space="0" w:color="auto"/>
      </w:divBdr>
    </w:div>
    <w:div w:id="1938558991">
      <w:bodyDiv w:val="1"/>
      <w:marLeft w:val="0"/>
      <w:marRight w:val="0"/>
      <w:marTop w:val="0"/>
      <w:marBottom w:val="0"/>
      <w:divBdr>
        <w:top w:val="none" w:sz="0" w:space="0" w:color="auto"/>
        <w:left w:val="none" w:sz="0" w:space="0" w:color="auto"/>
        <w:bottom w:val="none" w:sz="0" w:space="0" w:color="auto"/>
        <w:right w:val="none" w:sz="0" w:space="0" w:color="auto"/>
      </w:divBdr>
    </w:div>
    <w:div w:id="1979720835">
      <w:bodyDiv w:val="1"/>
      <w:marLeft w:val="0"/>
      <w:marRight w:val="0"/>
      <w:marTop w:val="0"/>
      <w:marBottom w:val="0"/>
      <w:divBdr>
        <w:top w:val="none" w:sz="0" w:space="0" w:color="auto"/>
        <w:left w:val="none" w:sz="0" w:space="0" w:color="auto"/>
        <w:bottom w:val="none" w:sz="0" w:space="0" w:color="auto"/>
        <w:right w:val="none" w:sz="0" w:space="0" w:color="auto"/>
      </w:divBdr>
    </w:div>
    <w:div w:id="2052147419">
      <w:bodyDiv w:val="1"/>
      <w:marLeft w:val="120"/>
      <w:marRight w:val="120"/>
      <w:marTop w:val="0"/>
      <w:marBottom w:val="200"/>
      <w:divBdr>
        <w:top w:val="none" w:sz="0" w:space="0" w:color="auto"/>
        <w:left w:val="none" w:sz="0" w:space="0" w:color="auto"/>
        <w:bottom w:val="none" w:sz="0" w:space="0" w:color="auto"/>
        <w:right w:val="none" w:sz="0" w:space="0" w:color="auto"/>
      </w:divBdr>
      <w:divsChild>
        <w:div w:id="648828046">
          <w:marLeft w:val="4460"/>
          <w:marRight w:val="0"/>
          <w:marTop w:val="0"/>
          <w:marBottom w:val="0"/>
          <w:divBdr>
            <w:top w:val="none" w:sz="0" w:space="0" w:color="auto"/>
            <w:left w:val="none" w:sz="0" w:space="0" w:color="auto"/>
            <w:bottom w:val="none" w:sz="0" w:space="0" w:color="auto"/>
            <w:right w:val="none" w:sz="0" w:space="0" w:color="auto"/>
          </w:divBdr>
        </w:div>
      </w:divsChild>
    </w:div>
    <w:div w:id="2054576978">
      <w:bodyDiv w:val="1"/>
      <w:marLeft w:val="0"/>
      <w:marRight w:val="0"/>
      <w:marTop w:val="0"/>
      <w:marBottom w:val="0"/>
      <w:divBdr>
        <w:top w:val="none" w:sz="0" w:space="0" w:color="auto"/>
        <w:left w:val="none" w:sz="0" w:space="0" w:color="auto"/>
        <w:bottom w:val="none" w:sz="0" w:space="0" w:color="auto"/>
        <w:right w:val="none" w:sz="0" w:space="0" w:color="auto"/>
      </w:divBdr>
    </w:div>
    <w:div w:id="2061005547">
      <w:bodyDiv w:val="1"/>
      <w:marLeft w:val="0"/>
      <w:marRight w:val="0"/>
      <w:marTop w:val="0"/>
      <w:marBottom w:val="0"/>
      <w:divBdr>
        <w:top w:val="none" w:sz="0" w:space="0" w:color="auto"/>
        <w:left w:val="none" w:sz="0" w:space="0" w:color="auto"/>
        <w:bottom w:val="none" w:sz="0" w:space="0" w:color="auto"/>
        <w:right w:val="none" w:sz="0" w:space="0" w:color="auto"/>
      </w:divBdr>
    </w:div>
    <w:div w:id="2078478864">
      <w:bodyDiv w:val="1"/>
      <w:marLeft w:val="0"/>
      <w:marRight w:val="0"/>
      <w:marTop w:val="0"/>
      <w:marBottom w:val="0"/>
      <w:divBdr>
        <w:top w:val="none" w:sz="0" w:space="0" w:color="auto"/>
        <w:left w:val="none" w:sz="0" w:space="0" w:color="auto"/>
        <w:bottom w:val="none" w:sz="0" w:space="0" w:color="auto"/>
        <w:right w:val="none" w:sz="0" w:space="0" w:color="auto"/>
      </w:divBdr>
    </w:div>
    <w:div w:id="2109813320">
      <w:bodyDiv w:val="1"/>
      <w:marLeft w:val="0"/>
      <w:marRight w:val="0"/>
      <w:marTop w:val="0"/>
      <w:marBottom w:val="0"/>
      <w:divBdr>
        <w:top w:val="none" w:sz="0" w:space="0" w:color="auto"/>
        <w:left w:val="none" w:sz="0" w:space="0" w:color="auto"/>
        <w:bottom w:val="none" w:sz="0" w:space="0" w:color="auto"/>
        <w:right w:val="none" w:sz="0" w:space="0" w:color="auto"/>
      </w:divBdr>
    </w:div>
    <w:div w:id="2114474001">
      <w:bodyDiv w:val="1"/>
      <w:marLeft w:val="0"/>
      <w:marRight w:val="0"/>
      <w:marTop w:val="0"/>
      <w:marBottom w:val="0"/>
      <w:divBdr>
        <w:top w:val="none" w:sz="0" w:space="0" w:color="auto"/>
        <w:left w:val="none" w:sz="0" w:space="0" w:color="auto"/>
        <w:bottom w:val="none" w:sz="0" w:space="0" w:color="auto"/>
        <w:right w:val="none" w:sz="0" w:space="0" w:color="auto"/>
      </w:divBdr>
    </w:div>
    <w:div w:id="2142528713">
      <w:bodyDiv w:val="1"/>
      <w:marLeft w:val="0"/>
      <w:marRight w:val="0"/>
      <w:marTop w:val="0"/>
      <w:marBottom w:val="0"/>
      <w:divBdr>
        <w:top w:val="none" w:sz="0" w:space="0" w:color="auto"/>
        <w:left w:val="none" w:sz="0" w:space="0" w:color="auto"/>
        <w:bottom w:val="none" w:sz="0" w:space="0" w:color="auto"/>
        <w:right w:val="none" w:sz="0" w:space="0" w:color="auto"/>
      </w:divBdr>
    </w:div>
    <w:div w:id="2146894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jpeg"/><Relationship Id="rId68" Type="http://schemas.openxmlformats.org/officeDocument/2006/relationships/image" Target="media/image49.jpeg"/><Relationship Id="rId16" Type="http://schemas.openxmlformats.org/officeDocument/2006/relationships/image" Target="media/image9.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2%3A2016-03E&amp;_searchstandards_WAR_p4scustomerpknzwnelsearchstandardsportlet_javax.portlet.action=showStandardDetailsAction" TargetMode="External"/><Relationship Id="rId37"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4%3A2016-03E&amp;_searchstandards_WAR_p4scustomerpknzwnelsearchstandardsportlet_javax.portlet.action=showStandardDetailsAction" TargetMode="External"/><Relationship Id="rId40" Type="http://schemas.openxmlformats.org/officeDocument/2006/relationships/image" Target="media/image22.wmf"/><Relationship Id="rId45" Type="http://schemas.openxmlformats.org/officeDocument/2006/relationships/image" Target="media/image26.jpe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jpeg"/><Relationship Id="rId74" Type="http://schemas.openxmlformats.org/officeDocument/2006/relationships/image" Target="media/image55.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2.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tif"/><Relationship Id="rId27" Type="http://schemas.openxmlformats.org/officeDocument/2006/relationships/image" Target="media/image20.png"/><Relationship Id="rId30"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KN-CEN%2FTR+13201-1%3A2016-02E&amp;_searchstandards_WAR_p4scustomerpknzwnelsearchstandardsportlet_javax.portlet.action=showStandardDetailsAction" TargetMode="External"/><Relationship Id="rId35"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3%3A2016-03E&amp;_searchstandards_WAR_p4scustomerpknzwnelsearchstandardsportlet_javax.portlet.action=showStandardDetailsAction" TargetMode="External"/><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jpeg"/><Relationship Id="rId69" Type="http://schemas.openxmlformats.org/officeDocument/2006/relationships/image" Target="media/image50.jpeg"/><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53.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2%3A2016-03E&amp;_searchstandards_WAR_p4scustomerpknzwnelsearchstandardsportlet_javax.portlet.action=showStandardDetailsAction" TargetMode="External"/><Relationship Id="rId38"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5%3A2016-03E&amp;_searchstandards_WAR_p4scustomerpknzwnelsearchstandardsportlet_javax.portlet.action=showStandardDetailsAction" TargetMode="External"/><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jpeg"/><Relationship Id="rId20" Type="http://schemas.openxmlformats.org/officeDocument/2006/relationships/image" Target="media/image13.png"/><Relationship Id="rId41" Type="http://schemas.openxmlformats.org/officeDocument/2006/relationships/oleObject" Target="embeddings/oleObject1.bin"/><Relationship Id="rId54" Type="http://schemas.openxmlformats.org/officeDocument/2006/relationships/image" Target="media/image35.png"/><Relationship Id="rId62" Type="http://schemas.openxmlformats.org/officeDocument/2006/relationships/image" Target="media/image43.jpeg"/><Relationship Id="rId70" Type="http://schemas.openxmlformats.org/officeDocument/2006/relationships/image" Target="media/image51.jpeg"/><Relationship Id="rId75" Type="http://schemas.openxmlformats.org/officeDocument/2006/relationships/image" Target="media/image5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4%3A2016-03E&amp;_searchstandards_WAR_p4scustomerpknzwnelsearchstandardsportlet_javax.portlet.action=showStandardDetailsAction" TargetMode="External"/><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image" Target="media/image3.jpeg"/><Relationship Id="rId31"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KN-CEN%2FTR+13201-1%3A2016-02E&amp;_searchstandards_WAR_p4scustomerpknzwnelsearchstandardsportlet_javax.portlet.action=showStandardDetailsAction" TargetMode="External"/><Relationship Id="rId44" Type="http://schemas.openxmlformats.org/officeDocument/2006/relationships/image" Target="media/image25.jpe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jpeg"/><Relationship Id="rId73" Type="http://schemas.openxmlformats.org/officeDocument/2006/relationships/image" Target="media/image54.jpe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5%3A2016-03E&amp;_searchstandards_WAR_p4scustomerpknzwnelsearchstandardsportlet_javax.portlet.action=showStandardDetailsAction" TargetMode="External"/><Relationship Id="rId34" Type="http://schemas.openxmlformats.org/officeDocument/2006/relationships/hyperlink" Target="https://wiedza.pkn.pl/wyszukiwarka-norm?p_auth=5Foro64U&amp;p_p_id=searchstandards_WAR_p4scustomerpknzwnelsearchstandardsportlet&amp;p_p_lifecycle=1&amp;p_p_state=normal&amp;p_p_mode=view&amp;p_p_col_id=column-1&amp;p_p_col_count=1&amp;_searchstandards_WAR_p4scustomerpknzwnelsearchstandardsportlet_standardNumber=PN-EN+13201-3%3A2016-03E&amp;_searchstandards_WAR_p4scustomerpknzwnelsearchstandardsportlet_javax.portlet.action=showStandardDetailsAction" TargetMode="External"/><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29" Type="http://schemas.openxmlformats.org/officeDocument/2006/relationships/hyperlink" Target="https://wiedza.pkn.pl/wyszukiwarka-norm?p_auth=z9GfLbLT&amp;p_p_id=searchstandards_WAR_p4scustomerpknzwnelsearchstandardsportlet&amp;p_p_lifecycle=1&amp;p_p_state=normal&amp;p_p_mode=view&amp;p_p_col_id=column-1&amp;p_p_col_count=1&amp;_searchstandards_WAR_p4scustomerpknzwnelsearchstandardsportlet_standardNumber=PN-EN+60099-4%3A2015-01E&amp;_searchstandards_WAR_p4scustomerpknzwnelsearchstandardsportlet_javax.portlet.action=showStandardDetailsAction"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1BAFA6-7E0C-411F-8A4B-16E2C4F9A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102</Pages>
  <Words>17802</Words>
  <Characters>106812</Characters>
  <Application>Microsoft Office Word</Application>
  <DocSecurity>0</DocSecurity>
  <Lines>890</Lines>
  <Paragraphs>248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P240-PK-TOR-01-000-OPT-00</vt:lpstr>
    </vt:vector>
  </TitlesOfParts>
  <Company>EGIS POLAND</Company>
  <LinksUpToDate>false</LinksUpToDate>
  <CharactersWithSpaces>124366</CharactersWithSpaces>
  <SharedDoc>false</SharedDoc>
  <HLinks>
    <vt:vector size="114" baseType="variant">
      <vt:variant>
        <vt:i4>1245238</vt:i4>
      </vt:variant>
      <vt:variant>
        <vt:i4>110</vt:i4>
      </vt:variant>
      <vt:variant>
        <vt:i4>0</vt:i4>
      </vt:variant>
      <vt:variant>
        <vt:i4>5</vt:i4>
      </vt:variant>
      <vt:variant>
        <vt:lpwstr/>
      </vt:variant>
      <vt:variant>
        <vt:lpwstr>_Toc12515572</vt:lpwstr>
      </vt:variant>
      <vt:variant>
        <vt:i4>1048630</vt:i4>
      </vt:variant>
      <vt:variant>
        <vt:i4>104</vt:i4>
      </vt:variant>
      <vt:variant>
        <vt:i4>0</vt:i4>
      </vt:variant>
      <vt:variant>
        <vt:i4>5</vt:i4>
      </vt:variant>
      <vt:variant>
        <vt:lpwstr/>
      </vt:variant>
      <vt:variant>
        <vt:lpwstr>_Toc12515571</vt:lpwstr>
      </vt:variant>
      <vt:variant>
        <vt:i4>1114166</vt:i4>
      </vt:variant>
      <vt:variant>
        <vt:i4>98</vt:i4>
      </vt:variant>
      <vt:variant>
        <vt:i4>0</vt:i4>
      </vt:variant>
      <vt:variant>
        <vt:i4>5</vt:i4>
      </vt:variant>
      <vt:variant>
        <vt:lpwstr/>
      </vt:variant>
      <vt:variant>
        <vt:lpwstr>_Toc12515570</vt:lpwstr>
      </vt:variant>
      <vt:variant>
        <vt:i4>1572919</vt:i4>
      </vt:variant>
      <vt:variant>
        <vt:i4>92</vt:i4>
      </vt:variant>
      <vt:variant>
        <vt:i4>0</vt:i4>
      </vt:variant>
      <vt:variant>
        <vt:i4>5</vt:i4>
      </vt:variant>
      <vt:variant>
        <vt:lpwstr/>
      </vt:variant>
      <vt:variant>
        <vt:lpwstr>_Toc12515569</vt:lpwstr>
      </vt:variant>
      <vt:variant>
        <vt:i4>1638455</vt:i4>
      </vt:variant>
      <vt:variant>
        <vt:i4>86</vt:i4>
      </vt:variant>
      <vt:variant>
        <vt:i4>0</vt:i4>
      </vt:variant>
      <vt:variant>
        <vt:i4>5</vt:i4>
      </vt:variant>
      <vt:variant>
        <vt:lpwstr/>
      </vt:variant>
      <vt:variant>
        <vt:lpwstr>_Toc12515568</vt:lpwstr>
      </vt:variant>
      <vt:variant>
        <vt:i4>1441847</vt:i4>
      </vt:variant>
      <vt:variant>
        <vt:i4>80</vt:i4>
      </vt:variant>
      <vt:variant>
        <vt:i4>0</vt:i4>
      </vt:variant>
      <vt:variant>
        <vt:i4>5</vt:i4>
      </vt:variant>
      <vt:variant>
        <vt:lpwstr/>
      </vt:variant>
      <vt:variant>
        <vt:lpwstr>_Toc12515567</vt:lpwstr>
      </vt:variant>
      <vt:variant>
        <vt:i4>1507383</vt:i4>
      </vt:variant>
      <vt:variant>
        <vt:i4>74</vt:i4>
      </vt:variant>
      <vt:variant>
        <vt:i4>0</vt:i4>
      </vt:variant>
      <vt:variant>
        <vt:i4>5</vt:i4>
      </vt:variant>
      <vt:variant>
        <vt:lpwstr/>
      </vt:variant>
      <vt:variant>
        <vt:lpwstr>_Toc12515566</vt:lpwstr>
      </vt:variant>
      <vt:variant>
        <vt:i4>1310775</vt:i4>
      </vt:variant>
      <vt:variant>
        <vt:i4>68</vt:i4>
      </vt:variant>
      <vt:variant>
        <vt:i4>0</vt:i4>
      </vt:variant>
      <vt:variant>
        <vt:i4>5</vt:i4>
      </vt:variant>
      <vt:variant>
        <vt:lpwstr/>
      </vt:variant>
      <vt:variant>
        <vt:lpwstr>_Toc12515565</vt:lpwstr>
      </vt:variant>
      <vt:variant>
        <vt:i4>1376311</vt:i4>
      </vt:variant>
      <vt:variant>
        <vt:i4>62</vt:i4>
      </vt:variant>
      <vt:variant>
        <vt:i4>0</vt:i4>
      </vt:variant>
      <vt:variant>
        <vt:i4>5</vt:i4>
      </vt:variant>
      <vt:variant>
        <vt:lpwstr/>
      </vt:variant>
      <vt:variant>
        <vt:lpwstr>_Toc12515564</vt:lpwstr>
      </vt:variant>
      <vt:variant>
        <vt:i4>1179703</vt:i4>
      </vt:variant>
      <vt:variant>
        <vt:i4>56</vt:i4>
      </vt:variant>
      <vt:variant>
        <vt:i4>0</vt:i4>
      </vt:variant>
      <vt:variant>
        <vt:i4>5</vt:i4>
      </vt:variant>
      <vt:variant>
        <vt:lpwstr/>
      </vt:variant>
      <vt:variant>
        <vt:lpwstr>_Toc12515563</vt:lpwstr>
      </vt:variant>
      <vt:variant>
        <vt:i4>1245239</vt:i4>
      </vt:variant>
      <vt:variant>
        <vt:i4>50</vt:i4>
      </vt:variant>
      <vt:variant>
        <vt:i4>0</vt:i4>
      </vt:variant>
      <vt:variant>
        <vt:i4>5</vt:i4>
      </vt:variant>
      <vt:variant>
        <vt:lpwstr/>
      </vt:variant>
      <vt:variant>
        <vt:lpwstr>_Toc12515562</vt:lpwstr>
      </vt:variant>
      <vt:variant>
        <vt:i4>1048631</vt:i4>
      </vt:variant>
      <vt:variant>
        <vt:i4>44</vt:i4>
      </vt:variant>
      <vt:variant>
        <vt:i4>0</vt:i4>
      </vt:variant>
      <vt:variant>
        <vt:i4>5</vt:i4>
      </vt:variant>
      <vt:variant>
        <vt:lpwstr/>
      </vt:variant>
      <vt:variant>
        <vt:lpwstr>_Toc12515561</vt:lpwstr>
      </vt:variant>
      <vt:variant>
        <vt:i4>1114167</vt:i4>
      </vt:variant>
      <vt:variant>
        <vt:i4>38</vt:i4>
      </vt:variant>
      <vt:variant>
        <vt:i4>0</vt:i4>
      </vt:variant>
      <vt:variant>
        <vt:i4>5</vt:i4>
      </vt:variant>
      <vt:variant>
        <vt:lpwstr/>
      </vt:variant>
      <vt:variant>
        <vt:lpwstr>_Toc12515560</vt:lpwstr>
      </vt:variant>
      <vt:variant>
        <vt:i4>1572916</vt:i4>
      </vt:variant>
      <vt:variant>
        <vt:i4>32</vt:i4>
      </vt:variant>
      <vt:variant>
        <vt:i4>0</vt:i4>
      </vt:variant>
      <vt:variant>
        <vt:i4>5</vt:i4>
      </vt:variant>
      <vt:variant>
        <vt:lpwstr/>
      </vt:variant>
      <vt:variant>
        <vt:lpwstr>_Toc12515559</vt:lpwstr>
      </vt:variant>
      <vt:variant>
        <vt:i4>1638452</vt:i4>
      </vt:variant>
      <vt:variant>
        <vt:i4>26</vt:i4>
      </vt:variant>
      <vt:variant>
        <vt:i4>0</vt:i4>
      </vt:variant>
      <vt:variant>
        <vt:i4>5</vt:i4>
      </vt:variant>
      <vt:variant>
        <vt:lpwstr/>
      </vt:variant>
      <vt:variant>
        <vt:lpwstr>_Toc12515558</vt:lpwstr>
      </vt:variant>
      <vt:variant>
        <vt:i4>1441844</vt:i4>
      </vt:variant>
      <vt:variant>
        <vt:i4>20</vt:i4>
      </vt:variant>
      <vt:variant>
        <vt:i4>0</vt:i4>
      </vt:variant>
      <vt:variant>
        <vt:i4>5</vt:i4>
      </vt:variant>
      <vt:variant>
        <vt:lpwstr/>
      </vt:variant>
      <vt:variant>
        <vt:lpwstr>_Toc12515557</vt:lpwstr>
      </vt:variant>
      <vt:variant>
        <vt:i4>1507380</vt:i4>
      </vt:variant>
      <vt:variant>
        <vt:i4>14</vt:i4>
      </vt:variant>
      <vt:variant>
        <vt:i4>0</vt:i4>
      </vt:variant>
      <vt:variant>
        <vt:i4>5</vt:i4>
      </vt:variant>
      <vt:variant>
        <vt:lpwstr/>
      </vt:variant>
      <vt:variant>
        <vt:lpwstr>_Toc12515556</vt:lpwstr>
      </vt:variant>
      <vt:variant>
        <vt:i4>1310772</vt:i4>
      </vt:variant>
      <vt:variant>
        <vt:i4>8</vt:i4>
      </vt:variant>
      <vt:variant>
        <vt:i4>0</vt:i4>
      </vt:variant>
      <vt:variant>
        <vt:i4>5</vt:i4>
      </vt:variant>
      <vt:variant>
        <vt:lpwstr/>
      </vt:variant>
      <vt:variant>
        <vt:lpwstr>_Toc12515555</vt:lpwstr>
      </vt:variant>
      <vt:variant>
        <vt:i4>1376308</vt:i4>
      </vt:variant>
      <vt:variant>
        <vt:i4>2</vt:i4>
      </vt:variant>
      <vt:variant>
        <vt:i4>0</vt:i4>
      </vt:variant>
      <vt:variant>
        <vt:i4>5</vt:i4>
      </vt:variant>
      <vt:variant>
        <vt:lpwstr/>
      </vt:variant>
      <vt:variant>
        <vt:lpwstr>_Toc12515554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Paweł Gralewski</dc:creator>
  <cp:keywords/>
  <cp:lastModifiedBy>Grzegorz Karpierz</cp:lastModifiedBy>
  <cp:revision>8</cp:revision>
  <cp:lastPrinted>2024-11-14T08:32:00Z</cp:lastPrinted>
  <dcterms:created xsi:type="dcterms:W3CDTF">2024-11-12T14:42:00Z</dcterms:created>
  <dcterms:modified xsi:type="dcterms:W3CDTF">2024-11-14T08:33:00Z</dcterms:modified>
</cp:coreProperties>
</file>