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7E1F8" w14:textId="47055B7E" w:rsidR="00612911" w:rsidRDefault="00612911" w:rsidP="00907787">
      <w:pPr>
        <w:spacing w:after="120"/>
        <w:jc w:val="center"/>
        <w:rPr>
          <w:rFonts w:ascii="Arial Narrow" w:hAnsi="Arial Narrow" w:cs="Arial"/>
          <w:b/>
          <w:sz w:val="22"/>
          <w:szCs w:val="22"/>
        </w:rPr>
      </w:pPr>
      <w:r>
        <w:rPr>
          <w:rFonts w:ascii="Arial Narrow" w:hAnsi="Arial Narrow" w:cs="Arial"/>
          <w:b/>
          <w:sz w:val="22"/>
          <w:szCs w:val="22"/>
        </w:rPr>
        <w:t xml:space="preserve">UMOWA </w:t>
      </w:r>
      <w:r w:rsidR="00464613">
        <w:rPr>
          <w:rFonts w:ascii="Arial Narrow" w:hAnsi="Arial Narrow" w:cs="Arial"/>
          <w:b/>
          <w:sz w:val="22"/>
          <w:szCs w:val="22"/>
        </w:rPr>
        <w:t>DOSTAWY</w:t>
      </w:r>
      <w:r w:rsidR="00907787">
        <w:rPr>
          <w:rFonts w:ascii="Arial Narrow" w:hAnsi="Arial Narrow" w:cs="Arial"/>
          <w:b/>
          <w:sz w:val="22"/>
          <w:szCs w:val="22"/>
        </w:rPr>
        <w:t xml:space="preserve"> Nr</w:t>
      </w:r>
      <w:r>
        <w:rPr>
          <w:rFonts w:ascii="Arial Narrow" w:hAnsi="Arial Narrow" w:cs="Arial"/>
          <w:b/>
          <w:sz w:val="22"/>
          <w:szCs w:val="22"/>
        </w:rPr>
        <w:t xml:space="preserve"> …………………………..</w:t>
      </w:r>
    </w:p>
    <w:p w14:paraId="5354BB50" w14:textId="259F3B59" w:rsidR="00612911" w:rsidRDefault="00612911" w:rsidP="00464613">
      <w:pPr>
        <w:spacing w:before="240" w:after="240"/>
        <w:rPr>
          <w:rFonts w:ascii="Arial Narrow" w:hAnsi="Arial Narrow" w:cs="Arial"/>
          <w:sz w:val="22"/>
          <w:szCs w:val="22"/>
        </w:rPr>
      </w:pPr>
      <w:r>
        <w:rPr>
          <w:rFonts w:ascii="Arial Narrow" w:hAnsi="Arial Narrow" w:cs="Arial"/>
          <w:sz w:val="22"/>
          <w:szCs w:val="22"/>
        </w:rPr>
        <w:t>zawarta w dniu     …………. r. w Gdańsku pomiędzy:</w:t>
      </w:r>
    </w:p>
    <w:p w14:paraId="74A2CC31" w14:textId="12CFB478" w:rsidR="00612911" w:rsidRDefault="00612911" w:rsidP="00464613">
      <w:pPr>
        <w:numPr>
          <w:ilvl w:val="0"/>
          <w:numId w:val="1"/>
        </w:numPr>
        <w:spacing w:before="120" w:after="120"/>
        <w:ind w:left="567" w:hanging="567"/>
        <w:jc w:val="both"/>
        <w:rPr>
          <w:rFonts w:ascii="Arial Narrow" w:hAnsi="Arial Narrow" w:cs="Arial"/>
          <w:sz w:val="22"/>
          <w:szCs w:val="22"/>
        </w:rPr>
      </w:pPr>
      <w:r>
        <w:rPr>
          <w:rFonts w:ascii="Arial Narrow" w:hAnsi="Arial Narrow" w:cs="Arial"/>
          <w:b/>
          <w:sz w:val="22"/>
          <w:szCs w:val="22"/>
        </w:rPr>
        <w:t>Pomorskie Przedsiębiorstwo Mechaniczno-Torowe sp. z o.o.</w:t>
      </w:r>
      <w:r>
        <w:rPr>
          <w:rFonts w:ascii="Arial Narrow" w:hAnsi="Arial Narrow" w:cs="Arial"/>
          <w:sz w:val="22"/>
          <w:szCs w:val="22"/>
        </w:rPr>
        <w:t xml:space="preserve"> </w:t>
      </w:r>
      <w:r w:rsidRPr="00D97866">
        <w:rPr>
          <w:rFonts w:ascii="Arial Narrow" w:hAnsi="Arial Narrow" w:cs="Arial"/>
          <w:b/>
          <w:bCs/>
          <w:sz w:val="22"/>
          <w:szCs w:val="22"/>
        </w:rPr>
        <w:t>z siedzibą w Gdańsku</w:t>
      </w:r>
      <w:r>
        <w:rPr>
          <w:rFonts w:ascii="Arial Narrow" w:hAnsi="Arial Narrow" w:cs="Arial"/>
          <w:sz w:val="22"/>
          <w:szCs w:val="22"/>
        </w:rPr>
        <w:t>, ul. Sandomierska 19, 80-051 Gdańsk, zarejestrowaną w rejestrze przedsiębiorców prowadzonym przez Sąd Rejonowy Gdańsk-Północ w Gdańsku, VII Wydział Gospodarczy Krajowego Rejestru Sądowego pod numerem KRS 0000039372, NIP: 583-27-54-002, REGON: 192547620, kapitał zakładowy: 372.183.500 zł, zwaną dalej „</w:t>
      </w:r>
      <w:r>
        <w:rPr>
          <w:rFonts w:ascii="Arial Narrow" w:hAnsi="Arial Narrow" w:cs="Arial"/>
          <w:b/>
          <w:sz w:val="22"/>
          <w:szCs w:val="22"/>
        </w:rPr>
        <w:t>Odbiorcą</w:t>
      </w:r>
      <w:r>
        <w:rPr>
          <w:rFonts w:ascii="Arial Narrow" w:hAnsi="Arial Narrow" w:cs="Arial"/>
          <w:sz w:val="22"/>
          <w:szCs w:val="22"/>
        </w:rPr>
        <w:t>”, reprezentowaną przez</w:t>
      </w:r>
      <w:r w:rsidR="00417D8A">
        <w:rPr>
          <w:rFonts w:ascii="Arial Narrow" w:hAnsi="Arial Narrow" w:cs="Arial"/>
          <w:sz w:val="22"/>
          <w:szCs w:val="22"/>
        </w:rPr>
        <w:t xml:space="preserve"> dwie spośród niżej wymienionych osób</w:t>
      </w:r>
      <w:r>
        <w:rPr>
          <w:rFonts w:ascii="Arial Narrow" w:hAnsi="Arial Narrow" w:cs="Arial"/>
          <w:sz w:val="22"/>
          <w:szCs w:val="22"/>
        </w:rPr>
        <w:t>:</w:t>
      </w:r>
    </w:p>
    <w:p w14:paraId="248075BA" w14:textId="454B1FF5" w:rsidR="00612911" w:rsidRDefault="00417D8A" w:rsidP="00D97866">
      <w:pPr>
        <w:numPr>
          <w:ilvl w:val="0"/>
          <w:numId w:val="2"/>
        </w:numPr>
        <w:ind w:left="851" w:hanging="284"/>
        <w:jc w:val="both"/>
        <w:rPr>
          <w:rFonts w:ascii="Arial Narrow" w:hAnsi="Arial Narrow" w:cs="Arial"/>
          <w:sz w:val="22"/>
          <w:szCs w:val="22"/>
        </w:rPr>
      </w:pPr>
      <w:r>
        <w:rPr>
          <w:rFonts w:ascii="Arial Narrow" w:hAnsi="Arial Narrow" w:cs="Arial"/>
          <w:sz w:val="22"/>
          <w:szCs w:val="22"/>
        </w:rPr>
        <w:t>Michał Ulatowski – Prezes Zarządu</w:t>
      </w:r>
    </w:p>
    <w:p w14:paraId="6F313935" w14:textId="6E15D4F7" w:rsidR="00612911" w:rsidRDefault="00417D8A" w:rsidP="00D97866">
      <w:pPr>
        <w:numPr>
          <w:ilvl w:val="0"/>
          <w:numId w:val="2"/>
        </w:numPr>
        <w:ind w:left="851" w:hanging="284"/>
        <w:jc w:val="both"/>
        <w:rPr>
          <w:rFonts w:ascii="Arial Narrow" w:hAnsi="Arial Narrow" w:cs="Arial"/>
          <w:sz w:val="22"/>
          <w:szCs w:val="22"/>
        </w:rPr>
      </w:pPr>
      <w:r>
        <w:rPr>
          <w:rFonts w:ascii="Arial Narrow" w:hAnsi="Arial Narrow" w:cs="Arial"/>
          <w:sz w:val="22"/>
          <w:szCs w:val="22"/>
        </w:rPr>
        <w:t>Beata Bednarczyk – Członek Zarządu</w:t>
      </w:r>
    </w:p>
    <w:p w14:paraId="0FEED790" w14:textId="633777C8" w:rsidR="00417D8A" w:rsidRDefault="00417D8A" w:rsidP="00D97866">
      <w:pPr>
        <w:numPr>
          <w:ilvl w:val="0"/>
          <w:numId w:val="2"/>
        </w:numPr>
        <w:ind w:left="851" w:hanging="284"/>
        <w:jc w:val="both"/>
        <w:rPr>
          <w:rFonts w:ascii="Arial Narrow" w:hAnsi="Arial Narrow" w:cs="Arial"/>
          <w:sz w:val="22"/>
          <w:szCs w:val="22"/>
        </w:rPr>
      </w:pPr>
      <w:r>
        <w:rPr>
          <w:rFonts w:ascii="Arial Narrow" w:hAnsi="Arial Narrow" w:cs="Arial"/>
          <w:sz w:val="22"/>
          <w:szCs w:val="22"/>
        </w:rPr>
        <w:t>Bartosz Rogowski – Członek Zarządu</w:t>
      </w:r>
    </w:p>
    <w:p w14:paraId="1069E9EC" w14:textId="42755844" w:rsidR="00417D8A" w:rsidRDefault="00417D8A" w:rsidP="00D97866">
      <w:pPr>
        <w:numPr>
          <w:ilvl w:val="0"/>
          <w:numId w:val="2"/>
        </w:numPr>
        <w:ind w:left="851" w:hanging="284"/>
        <w:jc w:val="both"/>
        <w:rPr>
          <w:rFonts w:ascii="Arial Narrow" w:hAnsi="Arial Narrow" w:cs="Arial"/>
          <w:sz w:val="22"/>
          <w:szCs w:val="22"/>
        </w:rPr>
      </w:pPr>
      <w:r>
        <w:rPr>
          <w:rFonts w:ascii="Arial Narrow" w:hAnsi="Arial Narrow" w:cs="Arial"/>
          <w:sz w:val="22"/>
          <w:szCs w:val="22"/>
        </w:rPr>
        <w:t>Wanda Kiedrowicz – Prokurent</w:t>
      </w:r>
    </w:p>
    <w:p w14:paraId="02C52B75" w14:textId="60B0E065" w:rsidR="00417D8A" w:rsidRDefault="00417D8A" w:rsidP="00D97866">
      <w:pPr>
        <w:numPr>
          <w:ilvl w:val="0"/>
          <w:numId w:val="2"/>
        </w:numPr>
        <w:spacing w:after="120"/>
        <w:ind w:left="851" w:hanging="284"/>
        <w:jc w:val="both"/>
        <w:rPr>
          <w:rFonts w:ascii="Arial Narrow" w:hAnsi="Arial Narrow" w:cs="Arial"/>
          <w:sz w:val="22"/>
          <w:szCs w:val="22"/>
        </w:rPr>
      </w:pPr>
      <w:r>
        <w:rPr>
          <w:rFonts w:ascii="Arial Narrow" w:hAnsi="Arial Narrow" w:cs="Arial"/>
          <w:sz w:val="22"/>
          <w:szCs w:val="22"/>
        </w:rPr>
        <w:t xml:space="preserve">Bartosz Malinowski </w:t>
      </w:r>
      <w:r w:rsidR="00464613">
        <w:rPr>
          <w:rFonts w:ascii="Arial Narrow" w:hAnsi="Arial Narrow" w:cs="Arial"/>
          <w:sz w:val="22"/>
          <w:szCs w:val="22"/>
        </w:rPr>
        <w:t>–</w:t>
      </w:r>
      <w:r>
        <w:rPr>
          <w:rFonts w:ascii="Arial Narrow" w:hAnsi="Arial Narrow" w:cs="Arial"/>
          <w:sz w:val="22"/>
          <w:szCs w:val="22"/>
        </w:rPr>
        <w:t xml:space="preserve"> Prokurent</w:t>
      </w:r>
    </w:p>
    <w:p w14:paraId="4E6CA1E3" w14:textId="77777777" w:rsidR="00612911" w:rsidRDefault="00612911" w:rsidP="00464613">
      <w:pPr>
        <w:spacing w:before="240" w:after="240"/>
        <w:jc w:val="both"/>
        <w:rPr>
          <w:rFonts w:ascii="Arial Narrow" w:hAnsi="Arial Narrow" w:cs="Arial"/>
          <w:b/>
          <w:sz w:val="22"/>
          <w:szCs w:val="22"/>
        </w:rPr>
      </w:pPr>
      <w:r>
        <w:rPr>
          <w:rFonts w:ascii="Arial Narrow" w:hAnsi="Arial Narrow" w:cs="Arial"/>
          <w:b/>
          <w:sz w:val="22"/>
          <w:szCs w:val="22"/>
        </w:rPr>
        <w:t xml:space="preserve">a </w:t>
      </w:r>
    </w:p>
    <w:p w14:paraId="388B5037" w14:textId="77777777" w:rsidR="00612911" w:rsidRDefault="00612911" w:rsidP="00464613">
      <w:pPr>
        <w:numPr>
          <w:ilvl w:val="0"/>
          <w:numId w:val="1"/>
        </w:numPr>
        <w:spacing w:before="120" w:after="120"/>
        <w:ind w:left="567" w:hanging="567"/>
        <w:jc w:val="both"/>
        <w:rPr>
          <w:rFonts w:ascii="Arial Narrow" w:hAnsi="Arial Narrow" w:cs="Arial"/>
          <w:sz w:val="22"/>
          <w:szCs w:val="22"/>
        </w:rPr>
      </w:pPr>
      <w:r>
        <w:rPr>
          <w:rFonts w:ascii="Arial Narrow" w:hAnsi="Arial Narrow" w:cs="Arial"/>
          <w:bCs/>
          <w:sz w:val="22"/>
          <w:szCs w:val="22"/>
        </w:rPr>
        <w:t>……………………………………..</w:t>
      </w:r>
      <w:r>
        <w:rPr>
          <w:rFonts w:ascii="Arial Narrow" w:hAnsi="Arial Narrow" w:cs="Arial"/>
          <w:sz w:val="22"/>
          <w:szCs w:val="22"/>
        </w:rPr>
        <w:t xml:space="preserve"> zarejestrowaną</w:t>
      </w:r>
      <w:r>
        <w:rPr>
          <w:rFonts w:ascii="Arial Narrow" w:hAnsi="Arial Narrow" w:cs="Arial"/>
          <w:b/>
          <w:sz w:val="22"/>
          <w:szCs w:val="22"/>
        </w:rPr>
        <w:t xml:space="preserve"> </w:t>
      </w:r>
      <w:r>
        <w:rPr>
          <w:rFonts w:ascii="Arial Narrow" w:hAnsi="Arial Narrow" w:cs="Arial"/>
          <w:sz w:val="22"/>
          <w:szCs w:val="22"/>
        </w:rPr>
        <w:t>w rejestrze przedsiębiorców prowadzonym przez……………………………..,………………………. pod numerem KRS ……………….., NIP …………………., REGON ……………….., kapitał zakładowy: ……………….. zł, zwaną dalej „</w:t>
      </w:r>
      <w:r>
        <w:rPr>
          <w:rFonts w:ascii="Arial Narrow" w:hAnsi="Arial Narrow" w:cs="Arial"/>
          <w:b/>
          <w:sz w:val="22"/>
          <w:szCs w:val="22"/>
        </w:rPr>
        <w:t>Dostawcą</w:t>
      </w:r>
      <w:r>
        <w:rPr>
          <w:rFonts w:ascii="Arial Narrow" w:hAnsi="Arial Narrow" w:cs="Arial"/>
          <w:sz w:val="22"/>
          <w:szCs w:val="22"/>
        </w:rPr>
        <w:t>”, reprezentowaną przez:</w:t>
      </w:r>
    </w:p>
    <w:p w14:paraId="53912426" w14:textId="77777777" w:rsidR="00612911" w:rsidRDefault="00612911" w:rsidP="00464613">
      <w:pPr>
        <w:numPr>
          <w:ilvl w:val="0"/>
          <w:numId w:val="3"/>
        </w:numPr>
        <w:spacing w:before="120" w:after="120"/>
        <w:jc w:val="both"/>
        <w:rPr>
          <w:rFonts w:ascii="Arial Narrow" w:hAnsi="Arial Narrow" w:cs="Arial"/>
          <w:sz w:val="22"/>
          <w:szCs w:val="22"/>
        </w:rPr>
      </w:pPr>
      <w:r>
        <w:rPr>
          <w:rFonts w:ascii="Arial Narrow" w:hAnsi="Arial Narrow" w:cs="Arial"/>
          <w:sz w:val="22"/>
          <w:szCs w:val="22"/>
        </w:rPr>
        <w:t>………………………………………………………………..</w:t>
      </w:r>
    </w:p>
    <w:p w14:paraId="02249B4D" w14:textId="77777777" w:rsidR="00612911" w:rsidRDefault="00612911" w:rsidP="00464613">
      <w:pPr>
        <w:numPr>
          <w:ilvl w:val="0"/>
          <w:numId w:val="3"/>
        </w:numPr>
        <w:spacing w:before="120" w:after="120"/>
        <w:jc w:val="both"/>
        <w:rPr>
          <w:rFonts w:ascii="Arial Narrow" w:hAnsi="Arial Narrow" w:cs="Arial"/>
          <w:sz w:val="22"/>
          <w:szCs w:val="22"/>
        </w:rPr>
      </w:pPr>
      <w:r>
        <w:rPr>
          <w:rFonts w:ascii="Arial Narrow" w:hAnsi="Arial Narrow" w:cs="Arial"/>
          <w:sz w:val="22"/>
          <w:szCs w:val="22"/>
        </w:rPr>
        <w:t>………………………………………………………………..</w:t>
      </w:r>
    </w:p>
    <w:p w14:paraId="5166961D" w14:textId="77777777" w:rsidR="00612911" w:rsidRDefault="00612911" w:rsidP="00464613">
      <w:pPr>
        <w:spacing w:before="240" w:after="240"/>
        <w:jc w:val="both"/>
        <w:rPr>
          <w:rFonts w:ascii="Arial Narrow" w:hAnsi="Arial Narrow" w:cs="Arial"/>
          <w:sz w:val="22"/>
          <w:szCs w:val="22"/>
        </w:rPr>
      </w:pPr>
      <w:r>
        <w:rPr>
          <w:rFonts w:ascii="Arial Narrow" w:hAnsi="Arial Narrow" w:cs="Arial"/>
          <w:sz w:val="22"/>
          <w:szCs w:val="22"/>
        </w:rPr>
        <w:t>Odbiorca i Dostawca będą dalej łącznie zwani „</w:t>
      </w:r>
      <w:r>
        <w:rPr>
          <w:rFonts w:ascii="Arial Narrow" w:hAnsi="Arial Narrow" w:cs="Arial"/>
          <w:b/>
          <w:sz w:val="22"/>
          <w:szCs w:val="22"/>
        </w:rPr>
        <w:t>Stronami</w:t>
      </w:r>
      <w:r>
        <w:rPr>
          <w:rFonts w:ascii="Arial Narrow" w:hAnsi="Arial Narrow" w:cs="Arial"/>
          <w:sz w:val="22"/>
          <w:szCs w:val="22"/>
        </w:rPr>
        <w:t>”, a każdy z nich z osobna także „</w:t>
      </w:r>
      <w:r>
        <w:rPr>
          <w:rFonts w:ascii="Arial Narrow" w:hAnsi="Arial Narrow" w:cs="Arial"/>
          <w:b/>
          <w:sz w:val="22"/>
          <w:szCs w:val="22"/>
        </w:rPr>
        <w:t>Stroną</w:t>
      </w:r>
      <w:r>
        <w:rPr>
          <w:rFonts w:ascii="Arial Narrow" w:hAnsi="Arial Narrow" w:cs="Arial"/>
          <w:sz w:val="22"/>
          <w:szCs w:val="22"/>
        </w:rPr>
        <w:t>”.</w:t>
      </w:r>
    </w:p>
    <w:p w14:paraId="6799B8C4" w14:textId="77777777" w:rsidR="00612911" w:rsidRDefault="00612911" w:rsidP="00464613">
      <w:pPr>
        <w:keepNext/>
        <w:spacing w:before="240" w:after="120"/>
        <w:jc w:val="center"/>
        <w:rPr>
          <w:rFonts w:ascii="Arial Narrow" w:hAnsi="Arial Narrow" w:cs="Arial"/>
          <w:b/>
          <w:sz w:val="22"/>
          <w:szCs w:val="22"/>
        </w:rPr>
      </w:pPr>
      <w:r>
        <w:rPr>
          <w:rFonts w:ascii="Arial Narrow" w:hAnsi="Arial Narrow" w:cs="Arial"/>
          <w:b/>
          <w:sz w:val="22"/>
          <w:szCs w:val="22"/>
        </w:rPr>
        <w:t>§1</w:t>
      </w:r>
      <w:r>
        <w:rPr>
          <w:rFonts w:ascii="Arial Narrow" w:hAnsi="Arial Narrow" w:cs="Arial"/>
          <w:b/>
          <w:sz w:val="22"/>
          <w:szCs w:val="22"/>
        </w:rPr>
        <w:br/>
        <w:t>Przedmiot Umowy</w:t>
      </w:r>
    </w:p>
    <w:p w14:paraId="0F522D12" w14:textId="77777777" w:rsidR="00612911" w:rsidRDefault="00612911" w:rsidP="00464613">
      <w:pPr>
        <w:pStyle w:val="Akapitzlist"/>
        <w:numPr>
          <w:ilvl w:val="0"/>
          <w:numId w:val="4"/>
        </w:numPr>
        <w:shd w:val="clear" w:color="auto" w:fill="FFFFFF" w:themeFill="background1"/>
        <w:spacing w:after="120"/>
        <w:ind w:left="426" w:hanging="426"/>
        <w:contextualSpacing w:val="0"/>
        <w:jc w:val="both"/>
        <w:rPr>
          <w:rFonts w:ascii="Arial Narrow" w:hAnsi="Arial Narrow" w:cs="Arial"/>
          <w:sz w:val="22"/>
          <w:szCs w:val="22"/>
        </w:rPr>
      </w:pPr>
      <w:r>
        <w:rPr>
          <w:rFonts w:ascii="Arial Narrow" w:hAnsi="Arial Narrow" w:cs="Arial"/>
          <w:sz w:val="22"/>
          <w:szCs w:val="22"/>
        </w:rPr>
        <w:t>Przedmiotem niniejszej umowy (zwanej dalej „</w:t>
      </w:r>
      <w:r>
        <w:rPr>
          <w:rFonts w:ascii="Arial Narrow" w:hAnsi="Arial Narrow" w:cs="Arial"/>
          <w:b/>
          <w:sz w:val="22"/>
          <w:szCs w:val="22"/>
        </w:rPr>
        <w:t>Umową</w:t>
      </w:r>
      <w:r>
        <w:rPr>
          <w:rFonts w:ascii="Arial Narrow" w:hAnsi="Arial Narrow" w:cs="Arial"/>
          <w:sz w:val="22"/>
          <w:szCs w:val="22"/>
        </w:rPr>
        <w:t>”) jest określenie zasad dostawy tłucznia o uziarnieniu 31,5-50 mm</w:t>
      </w:r>
      <w:r>
        <w:rPr>
          <w:rFonts w:ascii="Arial Narrow" w:hAnsi="Arial Narrow"/>
          <w:b/>
          <w:sz w:val="22"/>
          <w:szCs w:val="22"/>
        </w:rPr>
        <w:t xml:space="preserve"> </w:t>
      </w:r>
      <w:r>
        <w:rPr>
          <w:rFonts w:ascii="Arial Narrow" w:hAnsi="Arial Narrow"/>
          <w:sz w:val="22"/>
          <w:szCs w:val="22"/>
        </w:rPr>
        <w:t xml:space="preserve">kl. I gat. 1 wykonanego zgodnie z normą PN EN 13450 i Id -110 oraz niesortu kl. I gat. 1 o uziarnieniu 0-31,50 mm </w:t>
      </w:r>
      <w:r>
        <w:rPr>
          <w:rFonts w:ascii="Arial Narrow" w:hAnsi="Arial Narrow" w:cs="Arial"/>
          <w:sz w:val="22"/>
          <w:szCs w:val="22"/>
        </w:rPr>
        <w:t>(zwanych dalej „</w:t>
      </w:r>
      <w:r>
        <w:rPr>
          <w:rFonts w:ascii="Arial Narrow" w:hAnsi="Arial Narrow" w:cs="Arial"/>
          <w:b/>
          <w:sz w:val="22"/>
          <w:szCs w:val="22"/>
        </w:rPr>
        <w:t>Produktami</w:t>
      </w:r>
      <w:r>
        <w:rPr>
          <w:rFonts w:ascii="Arial Narrow" w:hAnsi="Arial Narrow" w:cs="Arial"/>
          <w:sz w:val="22"/>
          <w:szCs w:val="22"/>
        </w:rPr>
        <w:t xml:space="preserve">”), określonych i wyspecyfikowanych wraz z cenami, szacunkowymi ilościami i orientacyjnym harmonogramem dostaw w wykazie stanowiącym Załącznik nr 1 do Umowy. </w:t>
      </w:r>
    </w:p>
    <w:p w14:paraId="5E97B44C" w14:textId="77777777" w:rsidR="00612911" w:rsidRDefault="00612911" w:rsidP="00464613">
      <w:pPr>
        <w:pStyle w:val="Akapitzlist"/>
        <w:numPr>
          <w:ilvl w:val="0"/>
          <w:numId w:val="4"/>
        </w:numPr>
        <w:shd w:val="clear" w:color="auto" w:fill="FFFFFF" w:themeFill="background1"/>
        <w:spacing w:after="120"/>
        <w:ind w:left="426" w:hanging="426"/>
        <w:contextualSpacing w:val="0"/>
        <w:jc w:val="both"/>
        <w:rPr>
          <w:rFonts w:ascii="Arial Narrow" w:hAnsi="Arial Narrow" w:cs="Arial"/>
          <w:sz w:val="22"/>
          <w:szCs w:val="22"/>
        </w:rPr>
      </w:pPr>
      <w:r>
        <w:rPr>
          <w:rFonts w:ascii="Arial Narrow" w:hAnsi="Arial Narrow" w:cs="Arial"/>
          <w:sz w:val="22"/>
          <w:szCs w:val="22"/>
        </w:rPr>
        <w:t>Dostawca gwarantuje, że dostarczane Produkty będą nowe oraz wolne od wad fizycznych i prawnych.</w:t>
      </w:r>
    </w:p>
    <w:p w14:paraId="7CECC09D" w14:textId="77777777" w:rsidR="00612911" w:rsidRDefault="00612911" w:rsidP="00464613">
      <w:pPr>
        <w:pStyle w:val="Akapitzlist"/>
        <w:numPr>
          <w:ilvl w:val="0"/>
          <w:numId w:val="4"/>
        </w:numPr>
        <w:shd w:val="clear" w:color="auto" w:fill="FFFFFF" w:themeFill="background1"/>
        <w:spacing w:after="120"/>
        <w:ind w:left="426" w:hanging="426"/>
        <w:contextualSpacing w:val="0"/>
        <w:jc w:val="both"/>
        <w:rPr>
          <w:rFonts w:ascii="Arial Narrow" w:hAnsi="Arial Narrow" w:cs="Arial"/>
          <w:sz w:val="22"/>
          <w:szCs w:val="22"/>
        </w:rPr>
      </w:pPr>
      <w:r>
        <w:rPr>
          <w:rFonts w:ascii="Arial Narrow" w:hAnsi="Arial Narrow" w:cs="Arial"/>
          <w:sz w:val="22"/>
          <w:szCs w:val="22"/>
        </w:rPr>
        <w:t>Dostawca zapewnia, iż posiada odpowiedni potencjał ekonomiczny, techniczny, organizacyjny, serwisowy oraz zapewnia odpowiednie przygotowanie merytoryczne i doświadczenie personelu uczestniczącego w realizacji Umowy.</w:t>
      </w:r>
    </w:p>
    <w:p w14:paraId="21A654A7" w14:textId="77777777" w:rsidR="00612911" w:rsidRDefault="00612911" w:rsidP="00464613">
      <w:pPr>
        <w:keepNext/>
        <w:spacing w:before="240" w:after="120"/>
        <w:jc w:val="center"/>
        <w:rPr>
          <w:rFonts w:ascii="Arial Narrow" w:hAnsi="Arial Narrow" w:cs="Arial"/>
          <w:b/>
          <w:sz w:val="22"/>
          <w:szCs w:val="22"/>
        </w:rPr>
      </w:pPr>
      <w:r>
        <w:rPr>
          <w:rFonts w:ascii="Arial Narrow" w:hAnsi="Arial Narrow" w:cs="Arial"/>
          <w:b/>
          <w:sz w:val="22"/>
          <w:szCs w:val="22"/>
        </w:rPr>
        <w:t>§2</w:t>
      </w:r>
      <w:r>
        <w:rPr>
          <w:rFonts w:ascii="Arial Narrow" w:hAnsi="Arial Narrow" w:cs="Arial"/>
          <w:b/>
          <w:sz w:val="22"/>
          <w:szCs w:val="22"/>
        </w:rPr>
        <w:br/>
        <w:t>Wymagania dot. Produktów</w:t>
      </w:r>
    </w:p>
    <w:p w14:paraId="050A49D6" w14:textId="5D011E8F" w:rsidR="00612911" w:rsidRDefault="00612911" w:rsidP="00464613">
      <w:pPr>
        <w:pStyle w:val="Akapitzlist"/>
        <w:numPr>
          <w:ilvl w:val="0"/>
          <w:numId w:val="5"/>
        </w:numPr>
        <w:spacing w:after="120"/>
        <w:ind w:left="425" w:hanging="425"/>
        <w:contextualSpacing w:val="0"/>
        <w:jc w:val="both"/>
        <w:rPr>
          <w:rFonts w:ascii="Arial Narrow" w:hAnsi="Arial Narrow" w:cs="Arial"/>
          <w:sz w:val="22"/>
          <w:szCs w:val="22"/>
        </w:rPr>
      </w:pPr>
      <w:r>
        <w:rPr>
          <w:rFonts w:ascii="Arial Narrow" w:hAnsi="Arial Narrow" w:cs="Arial"/>
          <w:sz w:val="22"/>
          <w:szCs w:val="22"/>
        </w:rPr>
        <w:t xml:space="preserve">Dostawca gwarantuje parametry Produktów zgodne </w:t>
      </w:r>
      <w:r w:rsidR="0032389C">
        <w:rPr>
          <w:rFonts w:ascii="Arial Narrow" w:hAnsi="Arial Narrow" w:cs="Arial"/>
          <w:sz w:val="22"/>
          <w:szCs w:val="22"/>
        </w:rPr>
        <w:t xml:space="preserve">z normą PN-EN 13450 oraz </w:t>
      </w:r>
      <w:r>
        <w:rPr>
          <w:rFonts w:ascii="Arial Narrow" w:hAnsi="Arial Narrow" w:cs="Arial"/>
          <w:sz w:val="22"/>
          <w:szCs w:val="22"/>
        </w:rPr>
        <w:t>z wymogami technicznymi zawartymi w obowiązujących w PKP Polskie Linie Kolejowe S.A. regulacjach wewnętrznych w tym w Instrukcji Id-110 – Warunki techniczne wykonania i odbioru podsypki tłuczniowej naturalnej i recyklingu stosowanej w nawierzchni kolejowej.</w:t>
      </w:r>
    </w:p>
    <w:p w14:paraId="76BF4EEF" w14:textId="36887A66" w:rsidR="00612911" w:rsidRDefault="00612911" w:rsidP="00464613">
      <w:pPr>
        <w:pStyle w:val="Akapitzlist"/>
        <w:numPr>
          <w:ilvl w:val="0"/>
          <w:numId w:val="5"/>
        </w:numPr>
        <w:spacing w:after="120"/>
        <w:ind w:left="425" w:hanging="425"/>
        <w:contextualSpacing w:val="0"/>
        <w:jc w:val="both"/>
        <w:rPr>
          <w:rFonts w:ascii="Arial Narrow" w:hAnsi="Arial Narrow" w:cs="Arial"/>
          <w:sz w:val="22"/>
          <w:szCs w:val="22"/>
        </w:rPr>
      </w:pPr>
      <w:r>
        <w:rPr>
          <w:rFonts w:ascii="Arial Narrow" w:hAnsi="Arial Narrow" w:cs="Arial"/>
          <w:sz w:val="22"/>
          <w:szCs w:val="22"/>
        </w:rPr>
        <w:t>Dostawca dostarczy Odbiorcy wraz z fakturą dokumenty jakościowe dotyczące dostarczonych Produktów zgodne z Wytycznymi Id-100 – Wytyczne w zakresie dokumentów wymaganych przy zakupach materiałów nawierzchniowych stosowanych w podsystemie Infrastruktura na liniach kolejowych zarządzanych przez PKP Polskie Linie Kolejowe S.A., w szczególności deklarację zgodności</w:t>
      </w:r>
      <w:r w:rsidR="00417D8A">
        <w:rPr>
          <w:rFonts w:ascii="Arial Narrow" w:hAnsi="Arial Narrow" w:cs="Arial"/>
          <w:sz w:val="22"/>
          <w:szCs w:val="22"/>
        </w:rPr>
        <w:t>.</w:t>
      </w:r>
    </w:p>
    <w:p w14:paraId="24442FDF" w14:textId="77777777" w:rsidR="00612911" w:rsidRDefault="00612911" w:rsidP="00464613">
      <w:pPr>
        <w:keepNext/>
        <w:spacing w:before="240" w:after="120"/>
        <w:jc w:val="center"/>
        <w:rPr>
          <w:rFonts w:ascii="Arial Narrow" w:hAnsi="Arial Narrow" w:cs="Arial"/>
          <w:b/>
          <w:sz w:val="22"/>
          <w:szCs w:val="22"/>
        </w:rPr>
      </w:pPr>
      <w:r>
        <w:rPr>
          <w:rFonts w:ascii="Arial Narrow" w:hAnsi="Arial Narrow" w:cs="Arial"/>
          <w:b/>
          <w:sz w:val="22"/>
          <w:szCs w:val="22"/>
        </w:rPr>
        <w:t>§3</w:t>
      </w:r>
      <w:r>
        <w:rPr>
          <w:rFonts w:ascii="Arial Narrow" w:hAnsi="Arial Narrow" w:cs="Arial"/>
          <w:b/>
          <w:sz w:val="22"/>
          <w:szCs w:val="22"/>
        </w:rPr>
        <w:br/>
        <w:t>Składanie i realizacja Zamówień</w:t>
      </w:r>
    </w:p>
    <w:p w14:paraId="66ED3A07" w14:textId="77777777" w:rsidR="00612911" w:rsidRDefault="00612911" w:rsidP="00D97866">
      <w:pPr>
        <w:numPr>
          <w:ilvl w:val="0"/>
          <w:numId w:val="6"/>
        </w:numPr>
        <w:tabs>
          <w:tab w:val="clear" w:pos="360"/>
        </w:tabs>
        <w:spacing w:after="120"/>
        <w:ind w:left="426" w:hanging="426"/>
        <w:jc w:val="both"/>
        <w:rPr>
          <w:rFonts w:ascii="Arial Narrow" w:hAnsi="Arial Narrow" w:cs="Arial"/>
          <w:sz w:val="22"/>
          <w:szCs w:val="22"/>
        </w:rPr>
      </w:pPr>
      <w:r>
        <w:rPr>
          <w:rFonts w:ascii="Arial Narrow" w:hAnsi="Arial Narrow" w:cs="Arial"/>
          <w:sz w:val="22"/>
          <w:szCs w:val="22"/>
        </w:rPr>
        <w:t>Dostawy Produktów będą każdorazowo realizowane zgodnie z treścią złożonego przez Odbiorcę zamówienia (zwanego dalej „</w:t>
      </w:r>
      <w:r>
        <w:rPr>
          <w:rFonts w:ascii="Arial Narrow" w:hAnsi="Arial Narrow" w:cs="Arial"/>
          <w:b/>
          <w:sz w:val="22"/>
          <w:szCs w:val="22"/>
        </w:rPr>
        <w:t>Zamówieniem</w:t>
      </w:r>
      <w:r>
        <w:rPr>
          <w:rFonts w:ascii="Arial Narrow" w:hAnsi="Arial Narrow" w:cs="Arial"/>
          <w:sz w:val="22"/>
          <w:szCs w:val="22"/>
        </w:rPr>
        <w:t>”). Zamówienia składane będą za pośrednictwem poczty elektronicznej na adres email Dostawcy: ……………………………</w:t>
      </w:r>
    </w:p>
    <w:p w14:paraId="35D80B57" w14:textId="77777777" w:rsidR="00612911" w:rsidRDefault="00612911" w:rsidP="00D97866">
      <w:pPr>
        <w:numPr>
          <w:ilvl w:val="0"/>
          <w:numId w:val="6"/>
        </w:numPr>
        <w:tabs>
          <w:tab w:val="clear" w:pos="360"/>
        </w:tabs>
        <w:spacing w:after="120"/>
        <w:ind w:left="426" w:hanging="426"/>
        <w:jc w:val="both"/>
        <w:rPr>
          <w:rFonts w:ascii="Arial Narrow" w:hAnsi="Arial Narrow" w:cs="Arial"/>
          <w:sz w:val="22"/>
          <w:szCs w:val="22"/>
        </w:rPr>
      </w:pPr>
      <w:r>
        <w:rPr>
          <w:rFonts w:ascii="Arial Narrow" w:hAnsi="Arial Narrow" w:cs="Arial"/>
          <w:sz w:val="22"/>
          <w:szCs w:val="22"/>
        </w:rPr>
        <w:lastRenderedPageBreak/>
        <w:t xml:space="preserve">Dostawy Produktów realizowane będą w terminach i do miejsc przeznaczenia określonych przez Odbiorcę w Zamówieniach, przy czym terminy dostaw będą zbliżone z określonymi w Załączniku nr 1 do Umowy. </w:t>
      </w:r>
    </w:p>
    <w:p w14:paraId="1450F922" w14:textId="6354F723" w:rsidR="00E81ECB" w:rsidRPr="007642CE" w:rsidRDefault="00E81ECB" w:rsidP="00464613">
      <w:pPr>
        <w:numPr>
          <w:ilvl w:val="0"/>
          <w:numId w:val="6"/>
        </w:numPr>
        <w:tabs>
          <w:tab w:val="clear" w:pos="360"/>
        </w:tabs>
        <w:spacing w:after="120"/>
        <w:ind w:left="426" w:hanging="426"/>
        <w:jc w:val="both"/>
        <w:rPr>
          <w:rFonts w:ascii="Arial Narrow" w:hAnsi="Arial Narrow"/>
          <w:sz w:val="22"/>
          <w:szCs w:val="22"/>
        </w:rPr>
      </w:pPr>
      <w:r>
        <w:rPr>
          <w:rFonts w:ascii="Arial Narrow" w:hAnsi="Arial Narrow"/>
          <w:sz w:val="22"/>
          <w:szCs w:val="22"/>
        </w:rPr>
        <w:t xml:space="preserve">Dostawca odpowiada za prawidłowy załadunek Produktów na podstawione przez Odbiorcę wagony kolejowe, w szczególności za zapewnienie, aby wagony były załadowane równomiernie </w:t>
      </w:r>
      <w:r w:rsidRPr="007642CE">
        <w:rPr>
          <w:rFonts w:ascii="Arial Narrow" w:hAnsi="Arial Narrow"/>
          <w:sz w:val="22"/>
          <w:szCs w:val="22"/>
        </w:rPr>
        <w:t>i nie została przekroczona granica obciążenia naniesiona na wagonie (należy spełniać warunki określone w pkt. 3.2, 3.3, 5.3 Wytycznych ładowania UIC, tom 1, wydanie z 01.04.2017 r.).</w:t>
      </w:r>
    </w:p>
    <w:p w14:paraId="3C37D88E" w14:textId="77777777" w:rsidR="00612911" w:rsidRDefault="00612911" w:rsidP="00D97866">
      <w:pPr>
        <w:numPr>
          <w:ilvl w:val="0"/>
          <w:numId w:val="6"/>
        </w:numPr>
        <w:tabs>
          <w:tab w:val="clear" w:pos="360"/>
        </w:tabs>
        <w:spacing w:after="120"/>
        <w:ind w:left="426" w:hanging="426"/>
        <w:jc w:val="both"/>
        <w:rPr>
          <w:rFonts w:ascii="Arial Narrow" w:hAnsi="Arial Narrow" w:cs="Arial"/>
          <w:sz w:val="22"/>
          <w:szCs w:val="22"/>
        </w:rPr>
      </w:pPr>
      <w:r>
        <w:rPr>
          <w:rFonts w:ascii="Arial Narrow" w:hAnsi="Arial Narrow" w:cs="Arial"/>
          <w:sz w:val="22"/>
          <w:szCs w:val="22"/>
        </w:rPr>
        <w:t>Dostawca przyjmuje do wiadomości, że całość dostaw Produktów winna zostać zrealizowana w terminie do ………………………. r., o ile Odbiorca w złożonych Zamówieniach nie określi odmiennego terminu.</w:t>
      </w:r>
    </w:p>
    <w:p w14:paraId="457B9228" w14:textId="77777777" w:rsidR="00612911" w:rsidRDefault="00612911" w:rsidP="00D97866">
      <w:pPr>
        <w:numPr>
          <w:ilvl w:val="0"/>
          <w:numId w:val="6"/>
        </w:numPr>
        <w:tabs>
          <w:tab w:val="clear" w:pos="360"/>
        </w:tabs>
        <w:spacing w:after="120"/>
        <w:ind w:left="426" w:hanging="426"/>
        <w:jc w:val="both"/>
        <w:rPr>
          <w:rFonts w:ascii="Arial Narrow" w:hAnsi="Arial Narrow" w:cs="Arial"/>
          <w:sz w:val="22"/>
          <w:szCs w:val="22"/>
        </w:rPr>
      </w:pPr>
      <w:r>
        <w:rPr>
          <w:rFonts w:ascii="Arial Narrow" w:hAnsi="Arial Narrow" w:cs="Arial"/>
          <w:sz w:val="22"/>
          <w:szCs w:val="22"/>
        </w:rPr>
        <w:t>Zamówienia będą składane Dostawcy najpóźniej w terminie 5 dni przed terminem dostawy określonym w Zamówieniu.</w:t>
      </w:r>
    </w:p>
    <w:p w14:paraId="30A2E8D1" w14:textId="77777777" w:rsidR="00612911" w:rsidRDefault="00612911" w:rsidP="00D97866">
      <w:pPr>
        <w:numPr>
          <w:ilvl w:val="0"/>
          <w:numId w:val="6"/>
        </w:numPr>
        <w:tabs>
          <w:tab w:val="clear" w:pos="360"/>
        </w:tabs>
        <w:spacing w:after="120"/>
        <w:ind w:left="426" w:hanging="426"/>
        <w:jc w:val="both"/>
        <w:rPr>
          <w:rFonts w:ascii="Arial Narrow" w:hAnsi="Arial Narrow" w:cs="Arial"/>
          <w:b/>
          <w:sz w:val="22"/>
          <w:szCs w:val="22"/>
        </w:rPr>
      </w:pPr>
      <w:r>
        <w:rPr>
          <w:rFonts w:ascii="Arial Narrow" w:hAnsi="Arial Narrow" w:cs="Arial"/>
          <w:sz w:val="22"/>
          <w:szCs w:val="22"/>
        </w:rPr>
        <w:t xml:space="preserve">Przedstawicielami Dostawcy upoważnionymi do przyjmowania Zamówień, uzgadniania korekt Zamówień oraz ustalania zmiany terminów dostaw są: </w:t>
      </w:r>
    </w:p>
    <w:p w14:paraId="74CA5D0F" w14:textId="77777777" w:rsidR="00612911" w:rsidRDefault="00612911" w:rsidP="00464613">
      <w:pPr>
        <w:pStyle w:val="Akapitzlist"/>
        <w:numPr>
          <w:ilvl w:val="0"/>
          <w:numId w:val="7"/>
        </w:numPr>
        <w:spacing w:after="120"/>
        <w:contextualSpacing w:val="0"/>
        <w:jc w:val="both"/>
        <w:rPr>
          <w:rFonts w:ascii="Arial Narrow" w:hAnsi="Arial Narrow" w:cs="Arial"/>
          <w:sz w:val="22"/>
          <w:szCs w:val="22"/>
        </w:rPr>
      </w:pPr>
      <w:r>
        <w:rPr>
          <w:rFonts w:ascii="Arial Narrow" w:hAnsi="Arial Narrow" w:cs="Arial"/>
          <w:sz w:val="22"/>
          <w:szCs w:val="22"/>
        </w:rPr>
        <w:t>……………………………………………………………</w:t>
      </w:r>
    </w:p>
    <w:p w14:paraId="1260FF10" w14:textId="77777777" w:rsidR="00612911" w:rsidRDefault="00612911" w:rsidP="00464613">
      <w:pPr>
        <w:pStyle w:val="Akapitzlist"/>
        <w:numPr>
          <w:ilvl w:val="0"/>
          <w:numId w:val="7"/>
        </w:numPr>
        <w:spacing w:after="120"/>
        <w:contextualSpacing w:val="0"/>
        <w:jc w:val="both"/>
        <w:rPr>
          <w:rFonts w:ascii="Arial Narrow" w:hAnsi="Arial Narrow" w:cs="Arial"/>
          <w:sz w:val="22"/>
          <w:szCs w:val="22"/>
        </w:rPr>
      </w:pPr>
      <w:r>
        <w:rPr>
          <w:rFonts w:ascii="Arial Narrow" w:hAnsi="Arial Narrow" w:cs="Arial"/>
          <w:sz w:val="22"/>
          <w:szCs w:val="22"/>
        </w:rPr>
        <w:t>……………………………………………………………</w:t>
      </w:r>
    </w:p>
    <w:p w14:paraId="2E25D0F8" w14:textId="77777777" w:rsidR="00612911" w:rsidRDefault="00612911" w:rsidP="00D97866">
      <w:pPr>
        <w:numPr>
          <w:ilvl w:val="0"/>
          <w:numId w:val="6"/>
        </w:numPr>
        <w:tabs>
          <w:tab w:val="clear" w:pos="360"/>
        </w:tabs>
        <w:spacing w:after="120"/>
        <w:ind w:left="426" w:hanging="426"/>
        <w:jc w:val="both"/>
        <w:rPr>
          <w:rFonts w:ascii="Arial Narrow" w:hAnsi="Arial Narrow" w:cs="Arial"/>
          <w:b/>
          <w:sz w:val="22"/>
          <w:szCs w:val="22"/>
        </w:rPr>
      </w:pPr>
      <w:r>
        <w:rPr>
          <w:rFonts w:ascii="Arial Narrow" w:hAnsi="Arial Narrow" w:cs="Arial"/>
          <w:sz w:val="22"/>
          <w:szCs w:val="22"/>
        </w:rPr>
        <w:t xml:space="preserve">Przedstawicielami Odbiorcy upoważnionymi do składania Zamówień, uzgadniania korekt Zamówień oraz ustalania zmiany terminów dostaw są: </w:t>
      </w:r>
    </w:p>
    <w:p w14:paraId="7BCE90DB" w14:textId="77777777" w:rsidR="00612911" w:rsidRDefault="00612911" w:rsidP="00464613">
      <w:pPr>
        <w:pStyle w:val="Akapitzlist"/>
        <w:numPr>
          <w:ilvl w:val="0"/>
          <w:numId w:val="8"/>
        </w:numPr>
        <w:spacing w:after="120"/>
        <w:contextualSpacing w:val="0"/>
        <w:jc w:val="both"/>
        <w:rPr>
          <w:rFonts w:ascii="Arial Narrow" w:hAnsi="Arial Narrow" w:cs="Arial"/>
          <w:sz w:val="22"/>
          <w:szCs w:val="22"/>
        </w:rPr>
      </w:pPr>
      <w:r>
        <w:rPr>
          <w:rFonts w:ascii="Arial Narrow" w:hAnsi="Arial Narrow" w:cs="Arial"/>
          <w:sz w:val="22"/>
          <w:szCs w:val="22"/>
        </w:rPr>
        <w:t>……………………………………………………………</w:t>
      </w:r>
    </w:p>
    <w:p w14:paraId="3E982ECD" w14:textId="77777777" w:rsidR="00612911" w:rsidRDefault="00612911" w:rsidP="00464613">
      <w:pPr>
        <w:pStyle w:val="Akapitzlist"/>
        <w:numPr>
          <w:ilvl w:val="0"/>
          <w:numId w:val="8"/>
        </w:numPr>
        <w:spacing w:after="120"/>
        <w:contextualSpacing w:val="0"/>
        <w:jc w:val="both"/>
        <w:rPr>
          <w:rFonts w:ascii="Arial Narrow" w:hAnsi="Arial Narrow" w:cs="Arial"/>
          <w:sz w:val="22"/>
          <w:szCs w:val="22"/>
          <w:lang w:val="en-US"/>
        </w:rPr>
      </w:pPr>
      <w:r>
        <w:rPr>
          <w:rFonts w:ascii="Arial Narrow" w:hAnsi="Arial Narrow" w:cs="Arial"/>
          <w:sz w:val="22"/>
          <w:szCs w:val="22"/>
          <w:lang w:val="en-US"/>
        </w:rPr>
        <w:t>……………………………………………………………</w:t>
      </w:r>
    </w:p>
    <w:p w14:paraId="6F483115" w14:textId="77777777" w:rsidR="00612911" w:rsidRDefault="00612911" w:rsidP="00D97866">
      <w:pPr>
        <w:numPr>
          <w:ilvl w:val="0"/>
          <w:numId w:val="6"/>
        </w:numPr>
        <w:tabs>
          <w:tab w:val="clear" w:pos="360"/>
        </w:tabs>
        <w:spacing w:after="120"/>
        <w:ind w:left="426" w:hanging="426"/>
        <w:jc w:val="both"/>
        <w:rPr>
          <w:rFonts w:ascii="Arial Narrow" w:hAnsi="Arial Narrow" w:cs="Arial"/>
          <w:sz w:val="22"/>
          <w:szCs w:val="22"/>
        </w:rPr>
      </w:pPr>
      <w:r>
        <w:rPr>
          <w:rFonts w:ascii="Arial Narrow" w:hAnsi="Arial Narrow" w:cs="Arial"/>
          <w:sz w:val="22"/>
          <w:szCs w:val="22"/>
        </w:rPr>
        <w:t>Zmiana przedstawicieli Stron wskazanych w ust. 5 i 6, dokonywana jest poprzez pisemne powiadomienie drugiej Strony i nie stanowi zmiany Umowy.</w:t>
      </w:r>
    </w:p>
    <w:p w14:paraId="3F8FDED3" w14:textId="77777777" w:rsidR="00612911" w:rsidRDefault="00612911" w:rsidP="00D97866">
      <w:pPr>
        <w:pStyle w:val="Akapitzlist"/>
        <w:numPr>
          <w:ilvl w:val="0"/>
          <w:numId w:val="6"/>
        </w:numPr>
        <w:shd w:val="clear" w:color="auto" w:fill="FFFFFF" w:themeFill="background1"/>
        <w:tabs>
          <w:tab w:val="clear" w:pos="360"/>
        </w:tabs>
        <w:spacing w:after="120"/>
        <w:ind w:left="426" w:hanging="426"/>
        <w:contextualSpacing w:val="0"/>
        <w:jc w:val="both"/>
        <w:rPr>
          <w:rFonts w:ascii="Arial Narrow" w:hAnsi="Arial Narrow" w:cs="Arial"/>
          <w:sz w:val="22"/>
          <w:szCs w:val="22"/>
        </w:rPr>
      </w:pPr>
      <w:r>
        <w:rPr>
          <w:rFonts w:ascii="Arial Narrow" w:hAnsi="Arial Narrow" w:cs="Arial"/>
          <w:sz w:val="22"/>
          <w:szCs w:val="22"/>
        </w:rPr>
        <w:t>Odbiorca nie jest zobowiązany do złożenia Zamówień na pełną ilość Produktów określoną w wykazie stanowiącym Załącznik nr 1 do Umowy. Prawo do częściowej realizacji Umowy przysługuje Odbiorcy w szczególności w przypadku gdy przyczyna takiego ograniczenia leży po stronie PKP Polskie Linie Kolejowe S.A. z siedzibą w Warszawie lub zaistniały inne przyczyny nieznane na dzień podpisania Umowy. W takim przypadku Dostawcy nie będą przysługiwać względem Odbiorcy jakiekolwiek roszczenia, poza roszczeniem o zapłatę za część Produktów dostarczoną Odbiorcy zgodnie ze złożonymi Zamówieniami.</w:t>
      </w:r>
    </w:p>
    <w:p w14:paraId="0D642996" w14:textId="77777777" w:rsidR="00612911" w:rsidRDefault="00612911" w:rsidP="00D97866">
      <w:pPr>
        <w:numPr>
          <w:ilvl w:val="0"/>
          <w:numId w:val="6"/>
        </w:numPr>
        <w:tabs>
          <w:tab w:val="clear" w:pos="360"/>
        </w:tabs>
        <w:spacing w:after="120"/>
        <w:ind w:left="426" w:hanging="426"/>
        <w:jc w:val="both"/>
        <w:rPr>
          <w:rFonts w:ascii="Arial Narrow" w:hAnsi="Arial Narrow" w:cs="Arial"/>
          <w:sz w:val="22"/>
          <w:szCs w:val="22"/>
        </w:rPr>
      </w:pPr>
      <w:r>
        <w:rPr>
          <w:rFonts w:ascii="Arial Narrow" w:hAnsi="Arial Narrow" w:cs="Arial"/>
          <w:sz w:val="22"/>
          <w:szCs w:val="22"/>
        </w:rPr>
        <w:t xml:space="preserve">Dostawca zobowiązany jest stosować w czasie realizacji Umowy obowiązujące zasady i wytyczne w zakresie bezpieczeństwa pracy, w tym w szczególności Instrukcji Ibh-105. Dostawca odpowiada za bezpieczeństwo swojego personelu. </w:t>
      </w:r>
    </w:p>
    <w:p w14:paraId="569C064E" w14:textId="77777777" w:rsidR="00612911" w:rsidRDefault="00612911" w:rsidP="00464613">
      <w:pPr>
        <w:keepNext/>
        <w:spacing w:before="240" w:after="120"/>
        <w:jc w:val="center"/>
        <w:rPr>
          <w:rFonts w:ascii="Arial Narrow" w:hAnsi="Arial Narrow" w:cs="Arial"/>
          <w:b/>
          <w:sz w:val="22"/>
          <w:szCs w:val="22"/>
        </w:rPr>
      </w:pPr>
      <w:r>
        <w:rPr>
          <w:rFonts w:ascii="Arial Narrow" w:hAnsi="Arial Narrow" w:cs="Arial"/>
          <w:b/>
          <w:sz w:val="22"/>
          <w:szCs w:val="22"/>
        </w:rPr>
        <w:t>§4</w:t>
      </w:r>
      <w:r>
        <w:rPr>
          <w:rFonts w:ascii="Arial Narrow" w:hAnsi="Arial Narrow" w:cs="Arial"/>
          <w:b/>
          <w:sz w:val="22"/>
          <w:szCs w:val="22"/>
        </w:rPr>
        <w:br/>
        <w:t>Cena</w:t>
      </w:r>
    </w:p>
    <w:p w14:paraId="3AAABB9F" w14:textId="77777777" w:rsidR="00612911" w:rsidRDefault="00612911" w:rsidP="00464613">
      <w:pPr>
        <w:numPr>
          <w:ilvl w:val="1"/>
          <w:numId w:val="9"/>
        </w:numPr>
        <w:spacing w:after="120"/>
        <w:ind w:left="426" w:hanging="426"/>
        <w:jc w:val="both"/>
        <w:rPr>
          <w:rFonts w:ascii="Arial Narrow" w:hAnsi="Arial Narrow" w:cs="Arial"/>
          <w:sz w:val="22"/>
          <w:szCs w:val="22"/>
        </w:rPr>
      </w:pPr>
      <w:r>
        <w:rPr>
          <w:rFonts w:ascii="Arial Narrow" w:hAnsi="Arial Narrow" w:cs="Arial"/>
          <w:sz w:val="22"/>
          <w:szCs w:val="22"/>
        </w:rPr>
        <w:t>Ceny Produktów określone w wykazie stanowiącym Załącznik nr 1 do Umowy są cenami netto i nie obejmują podatku od towarów i usług, do którego zapłaty zobowiązany będzie Odbiorca według stawki wynikającej z obowiązujących przepisów prawa.</w:t>
      </w:r>
    </w:p>
    <w:p w14:paraId="42ECA212" w14:textId="6E0CDDED" w:rsidR="00612911" w:rsidRDefault="00612911" w:rsidP="00464613">
      <w:pPr>
        <w:numPr>
          <w:ilvl w:val="1"/>
          <w:numId w:val="9"/>
        </w:numPr>
        <w:spacing w:after="120"/>
        <w:ind w:left="426" w:hanging="426"/>
        <w:jc w:val="both"/>
        <w:rPr>
          <w:rFonts w:ascii="Arial Narrow" w:hAnsi="Arial Narrow" w:cs="Arial"/>
          <w:sz w:val="22"/>
          <w:szCs w:val="22"/>
        </w:rPr>
      </w:pPr>
      <w:r>
        <w:rPr>
          <w:rFonts w:ascii="Arial Narrow" w:hAnsi="Arial Narrow" w:cs="Arial"/>
          <w:sz w:val="22"/>
          <w:szCs w:val="22"/>
        </w:rPr>
        <w:t xml:space="preserve">Ceny Produktów określone w Załączniku nr 1 są skalkulowane zgodnie z ustaleniami Stron </w:t>
      </w:r>
      <w:r w:rsidR="00E81ECB">
        <w:rPr>
          <w:rFonts w:ascii="Arial Narrow" w:hAnsi="Arial Narrow" w:cs="Arial"/>
          <w:i/>
          <w:iCs/>
          <w:sz w:val="22"/>
          <w:szCs w:val="22"/>
        </w:rPr>
        <w:t>loco</w:t>
      </w:r>
      <w:r w:rsidR="00E81ECB">
        <w:rPr>
          <w:rFonts w:ascii="Arial Narrow" w:hAnsi="Arial Narrow" w:cs="Arial"/>
          <w:sz w:val="22"/>
          <w:szCs w:val="22"/>
        </w:rPr>
        <w:t xml:space="preserve"> kopalnia Dostawcy </w:t>
      </w:r>
      <w:r>
        <w:rPr>
          <w:rFonts w:ascii="Arial Narrow" w:hAnsi="Arial Narrow" w:cs="Arial"/>
          <w:sz w:val="22"/>
          <w:szCs w:val="22"/>
        </w:rPr>
        <w:t>(załadunek na środki transportu</w:t>
      </w:r>
      <w:r w:rsidR="00E81ECB">
        <w:rPr>
          <w:rFonts w:ascii="Arial Narrow" w:hAnsi="Arial Narrow" w:cs="Arial"/>
          <w:sz w:val="22"/>
          <w:szCs w:val="22"/>
        </w:rPr>
        <w:t xml:space="preserve"> </w:t>
      </w:r>
      <w:r>
        <w:rPr>
          <w:rFonts w:ascii="Arial Narrow" w:hAnsi="Arial Narrow" w:cs="Arial"/>
          <w:sz w:val="22"/>
          <w:szCs w:val="22"/>
        </w:rPr>
        <w:t>po stronie Dostawcy).</w:t>
      </w:r>
    </w:p>
    <w:p w14:paraId="0B12682E" w14:textId="1C521014" w:rsidR="00612911" w:rsidRDefault="00612911" w:rsidP="00464613">
      <w:pPr>
        <w:pStyle w:val="Akapitzlist"/>
        <w:numPr>
          <w:ilvl w:val="1"/>
          <w:numId w:val="9"/>
        </w:numPr>
        <w:spacing w:after="120"/>
        <w:ind w:left="426" w:hanging="426"/>
        <w:contextualSpacing w:val="0"/>
        <w:jc w:val="both"/>
        <w:rPr>
          <w:rFonts w:ascii="Arial Narrow" w:hAnsi="Arial Narrow" w:cs="Arial"/>
          <w:sz w:val="22"/>
          <w:szCs w:val="22"/>
        </w:rPr>
      </w:pPr>
      <w:r>
        <w:rPr>
          <w:rFonts w:ascii="Arial Narrow" w:hAnsi="Arial Narrow" w:cs="Arial"/>
          <w:sz w:val="22"/>
          <w:szCs w:val="22"/>
        </w:rPr>
        <w:t>Ceny Produktów są stałe przez cały okres realizacji Umowy. Ceny obejmują wszelkie koszty i ryzyka</w:t>
      </w:r>
      <w:r>
        <w:rPr>
          <w:rFonts w:ascii="Arial Narrow" w:hAnsi="Arial Narrow"/>
          <w:sz w:val="22"/>
          <w:szCs w:val="22"/>
        </w:rPr>
        <w:t>, które ponosić będzie Dostawca w związku z realizacją niniejszej umowy,</w:t>
      </w:r>
      <w:r>
        <w:rPr>
          <w:rFonts w:ascii="Arial Narrow" w:hAnsi="Arial Narrow" w:cs="Arial"/>
          <w:sz w:val="22"/>
          <w:szCs w:val="22"/>
        </w:rPr>
        <w:t xml:space="preserve"> w tym związane z realizacją dostaw Produktów, w szczególności koszty załadunku Produktów, transportu i rozładunku. Dostawca nie jest </w:t>
      </w:r>
      <w:r>
        <w:rPr>
          <w:rFonts w:ascii="Arial Narrow" w:hAnsi="Arial Narrow"/>
          <w:sz w:val="22"/>
          <w:szCs w:val="22"/>
        </w:rPr>
        <w:t>uprawniony do jakiegokolwiek wynagrodzenia uzupełniającego, świadczeń dodatkowych, zwrotu wydatków lub kosztów.</w:t>
      </w:r>
      <w:r w:rsidR="00E81ECB" w:rsidRPr="00E81ECB">
        <w:rPr>
          <w:rFonts w:ascii="Arial Narrow" w:hAnsi="Arial Narrow"/>
          <w:sz w:val="22"/>
          <w:szCs w:val="22"/>
        </w:rPr>
        <w:t xml:space="preserve"> </w:t>
      </w:r>
      <w:r w:rsidR="00E81ECB">
        <w:rPr>
          <w:rFonts w:ascii="Arial Narrow" w:hAnsi="Arial Narrow"/>
          <w:sz w:val="22"/>
          <w:szCs w:val="22"/>
        </w:rPr>
        <w:t>W związku z powyższym Strony wyłączają zastosowanie art. 357</w:t>
      </w:r>
      <w:r w:rsidR="00E81ECB">
        <w:rPr>
          <w:rFonts w:ascii="Arial Narrow" w:hAnsi="Arial Narrow"/>
          <w:sz w:val="22"/>
          <w:szCs w:val="22"/>
          <w:vertAlign w:val="superscript"/>
        </w:rPr>
        <w:t>1</w:t>
      </w:r>
      <w:r w:rsidR="00E81ECB">
        <w:rPr>
          <w:rFonts w:ascii="Arial Narrow" w:hAnsi="Arial Narrow"/>
          <w:sz w:val="22"/>
          <w:szCs w:val="22"/>
        </w:rPr>
        <w:t xml:space="preserve"> § 1 Kodeksu cywilnego.</w:t>
      </w:r>
    </w:p>
    <w:p w14:paraId="5C3365CE" w14:textId="797ECCA0" w:rsidR="00612911" w:rsidRDefault="00612911" w:rsidP="00464613">
      <w:pPr>
        <w:numPr>
          <w:ilvl w:val="1"/>
          <w:numId w:val="9"/>
        </w:numPr>
        <w:spacing w:after="120"/>
        <w:ind w:left="426" w:hanging="426"/>
        <w:jc w:val="both"/>
        <w:rPr>
          <w:rFonts w:ascii="Arial Narrow" w:hAnsi="Arial Narrow" w:cs="Arial"/>
          <w:sz w:val="22"/>
          <w:szCs w:val="22"/>
        </w:rPr>
      </w:pPr>
      <w:r>
        <w:rPr>
          <w:rFonts w:ascii="Arial Narrow" w:hAnsi="Arial Narrow" w:cs="Arial"/>
          <w:sz w:val="22"/>
          <w:szCs w:val="22"/>
        </w:rPr>
        <w:t xml:space="preserve">Łączna wartość Produktów zakupionych na podstawie Umowy nie przekroczy kwoty ………………………. zł </w:t>
      </w:r>
      <w:r w:rsidR="00417D8A">
        <w:rPr>
          <w:rFonts w:ascii="Arial Narrow" w:hAnsi="Arial Narrow" w:cs="Arial"/>
          <w:sz w:val="22"/>
          <w:szCs w:val="22"/>
        </w:rPr>
        <w:t xml:space="preserve">netto </w:t>
      </w:r>
      <w:r>
        <w:rPr>
          <w:rFonts w:ascii="Arial Narrow" w:hAnsi="Arial Narrow" w:cs="Arial"/>
          <w:sz w:val="22"/>
          <w:szCs w:val="22"/>
        </w:rPr>
        <w:t>(słownie: …………………………………………………………….).</w:t>
      </w:r>
    </w:p>
    <w:p w14:paraId="3AD57969" w14:textId="77777777" w:rsidR="00612911" w:rsidRDefault="00612911" w:rsidP="00464613">
      <w:pPr>
        <w:keepNext/>
        <w:spacing w:before="240" w:after="120"/>
        <w:jc w:val="center"/>
        <w:rPr>
          <w:rFonts w:ascii="Arial Narrow" w:hAnsi="Arial Narrow" w:cs="Arial"/>
          <w:b/>
          <w:sz w:val="22"/>
          <w:szCs w:val="22"/>
        </w:rPr>
      </w:pPr>
      <w:r>
        <w:rPr>
          <w:rFonts w:ascii="Arial Narrow" w:hAnsi="Arial Narrow" w:cs="Arial"/>
          <w:b/>
          <w:sz w:val="22"/>
          <w:szCs w:val="22"/>
        </w:rPr>
        <w:lastRenderedPageBreak/>
        <w:t>§5</w:t>
      </w:r>
      <w:r>
        <w:rPr>
          <w:rFonts w:ascii="Arial Narrow" w:hAnsi="Arial Narrow" w:cs="Arial"/>
          <w:b/>
          <w:sz w:val="22"/>
          <w:szCs w:val="22"/>
        </w:rPr>
        <w:br/>
        <w:t>Przyjęcie dostawy Produktów</w:t>
      </w:r>
    </w:p>
    <w:p w14:paraId="2A9F885D" w14:textId="77777777" w:rsidR="00612911" w:rsidRDefault="00612911" w:rsidP="00464613">
      <w:pPr>
        <w:numPr>
          <w:ilvl w:val="0"/>
          <w:numId w:val="10"/>
        </w:numPr>
        <w:tabs>
          <w:tab w:val="num" w:pos="0"/>
        </w:tabs>
        <w:spacing w:after="120"/>
        <w:ind w:left="426" w:hanging="426"/>
        <w:jc w:val="both"/>
        <w:rPr>
          <w:rFonts w:ascii="Arial Narrow" w:hAnsi="Arial Narrow" w:cs="Arial"/>
          <w:sz w:val="22"/>
          <w:szCs w:val="22"/>
        </w:rPr>
      </w:pPr>
      <w:r>
        <w:rPr>
          <w:rFonts w:ascii="Arial Narrow" w:hAnsi="Arial Narrow" w:cs="Arial"/>
          <w:sz w:val="22"/>
          <w:szCs w:val="22"/>
        </w:rPr>
        <w:t>Dostawa Produktów wymaga potwierdzenia przez Odbiorcę. Odbiorca potwierdza przyjęcie dostawy Produktów poprzez złożenie czytelnego podpisu lub podpisu z pieczątką imienną przez osobę przyjmującą Produkty na dokumencie dostawy (protokół odbioru, WZ lub list przewozowy), z wpisaniem daty przyjęcia dostawy.</w:t>
      </w:r>
    </w:p>
    <w:p w14:paraId="453F1BBF" w14:textId="77777777" w:rsidR="00612911" w:rsidRDefault="00612911" w:rsidP="00464613">
      <w:pPr>
        <w:numPr>
          <w:ilvl w:val="0"/>
          <w:numId w:val="10"/>
        </w:numPr>
        <w:spacing w:after="120"/>
        <w:ind w:left="426" w:hanging="426"/>
        <w:jc w:val="both"/>
        <w:rPr>
          <w:rFonts w:ascii="Arial Narrow" w:hAnsi="Arial Narrow" w:cs="Arial"/>
          <w:sz w:val="22"/>
          <w:szCs w:val="22"/>
        </w:rPr>
      </w:pPr>
      <w:r>
        <w:rPr>
          <w:rFonts w:ascii="Arial Narrow" w:hAnsi="Arial Narrow" w:cs="Arial"/>
          <w:sz w:val="22"/>
          <w:szCs w:val="22"/>
        </w:rPr>
        <w:t>Niezwłocznie po podpisaniu dokumentu dostawy Odbiorca prześle jego skan pocztą email na adres email Dostawcy: ……………………………………….</w:t>
      </w:r>
    </w:p>
    <w:p w14:paraId="21183E90" w14:textId="77777777" w:rsidR="00612911" w:rsidRDefault="00612911" w:rsidP="00464613">
      <w:pPr>
        <w:numPr>
          <w:ilvl w:val="0"/>
          <w:numId w:val="10"/>
        </w:numPr>
        <w:spacing w:after="120"/>
        <w:ind w:left="426" w:hanging="426"/>
        <w:jc w:val="both"/>
        <w:rPr>
          <w:rFonts w:ascii="Arial Narrow" w:hAnsi="Arial Narrow" w:cs="Arial"/>
          <w:sz w:val="22"/>
          <w:szCs w:val="22"/>
        </w:rPr>
      </w:pPr>
      <w:r>
        <w:rPr>
          <w:rFonts w:ascii="Arial Narrow" w:hAnsi="Arial Narrow" w:cs="Arial"/>
          <w:sz w:val="22"/>
          <w:szCs w:val="22"/>
        </w:rPr>
        <w:t>W przypadku stwierdzenia braków ilościowych lub jakościowych dostarczonych Produktów, przedstawiciele Stron niezwłocznie uzgodnią termin spotkania, na którym sporządzą i podpiszą stosowny protokół.</w:t>
      </w:r>
    </w:p>
    <w:p w14:paraId="3A24DB6D" w14:textId="77777777" w:rsidR="00612911" w:rsidRDefault="00612911" w:rsidP="00464613">
      <w:pPr>
        <w:keepNext/>
        <w:spacing w:before="240" w:after="120"/>
        <w:jc w:val="center"/>
        <w:rPr>
          <w:rFonts w:ascii="Arial Narrow" w:hAnsi="Arial Narrow" w:cs="Arial"/>
          <w:b/>
          <w:sz w:val="22"/>
          <w:szCs w:val="22"/>
        </w:rPr>
      </w:pPr>
      <w:r>
        <w:rPr>
          <w:rFonts w:ascii="Arial Narrow" w:hAnsi="Arial Narrow" w:cs="Arial"/>
          <w:b/>
          <w:sz w:val="22"/>
          <w:szCs w:val="22"/>
        </w:rPr>
        <w:t>§6</w:t>
      </w:r>
      <w:r>
        <w:rPr>
          <w:rFonts w:ascii="Arial Narrow" w:hAnsi="Arial Narrow" w:cs="Arial"/>
          <w:b/>
          <w:sz w:val="22"/>
          <w:szCs w:val="22"/>
        </w:rPr>
        <w:br/>
        <w:t>Rozliczenia finansowe</w:t>
      </w:r>
    </w:p>
    <w:p w14:paraId="3302B885" w14:textId="77777777" w:rsidR="00612911" w:rsidRDefault="00612911" w:rsidP="00464613">
      <w:pPr>
        <w:numPr>
          <w:ilvl w:val="1"/>
          <w:numId w:val="11"/>
        </w:numPr>
        <w:spacing w:after="120"/>
        <w:ind w:left="426" w:hanging="429"/>
        <w:jc w:val="both"/>
        <w:rPr>
          <w:rFonts w:ascii="Arial Narrow" w:hAnsi="Arial Narrow" w:cs="Arial"/>
          <w:sz w:val="22"/>
          <w:szCs w:val="22"/>
        </w:rPr>
      </w:pPr>
      <w:r>
        <w:rPr>
          <w:rFonts w:ascii="Arial Narrow" w:hAnsi="Arial Narrow" w:cs="Arial"/>
          <w:sz w:val="22"/>
          <w:szCs w:val="22"/>
        </w:rPr>
        <w:t>Rozliczenia za dostarczone Produkty dokonywane będą na podstawie faktur VAT, wystawionych przez Dostawcę według następujących zasad:</w:t>
      </w:r>
    </w:p>
    <w:p w14:paraId="0A6D8A94" w14:textId="77777777" w:rsidR="00612911" w:rsidRDefault="00612911" w:rsidP="00464613">
      <w:pPr>
        <w:pStyle w:val="Akapitzlist"/>
        <w:numPr>
          <w:ilvl w:val="1"/>
          <w:numId w:val="12"/>
        </w:numPr>
        <w:spacing w:after="120"/>
        <w:ind w:left="851" w:hanging="425"/>
        <w:contextualSpacing w:val="0"/>
        <w:jc w:val="both"/>
        <w:rPr>
          <w:rFonts w:ascii="Arial Narrow" w:hAnsi="Arial Narrow" w:cs="Arial"/>
          <w:sz w:val="22"/>
          <w:szCs w:val="22"/>
        </w:rPr>
      </w:pPr>
      <w:r>
        <w:rPr>
          <w:rFonts w:ascii="Arial Narrow" w:hAnsi="Arial Narrow" w:cs="Arial"/>
          <w:sz w:val="22"/>
          <w:szCs w:val="22"/>
        </w:rPr>
        <w:t xml:space="preserve">faktury wystawiane będą na Odbiorcę, </w:t>
      </w:r>
    </w:p>
    <w:p w14:paraId="276A1573" w14:textId="77777777" w:rsidR="00612911" w:rsidRDefault="00612911" w:rsidP="00464613">
      <w:pPr>
        <w:pStyle w:val="Akapitzlist"/>
        <w:numPr>
          <w:ilvl w:val="1"/>
          <w:numId w:val="12"/>
        </w:numPr>
        <w:spacing w:after="120"/>
        <w:ind w:left="851" w:hanging="425"/>
        <w:contextualSpacing w:val="0"/>
        <w:jc w:val="both"/>
        <w:rPr>
          <w:rFonts w:ascii="Arial Narrow" w:hAnsi="Arial Narrow" w:cs="Arial"/>
          <w:sz w:val="22"/>
          <w:szCs w:val="22"/>
        </w:rPr>
      </w:pPr>
      <w:r>
        <w:rPr>
          <w:rFonts w:ascii="Arial Narrow" w:hAnsi="Arial Narrow" w:cs="Arial"/>
          <w:sz w:val="22"/>
          <w:szCs w:val="22"/>
        </w:rPr>
        <w:t xml:space="preserve">faktury wysyłane będą w formie pisemnej na adres siedziby Odbiorcy albo w formie elektronicznej na adres: </w:t>
      </w:r>
      <w:r>
        <w:rPr>
          <w:rFonts w:ascii="Arial Narrow" w:hAnsi="Arial Narrow" w:cs="Arial"/>
          <w:sz w:val="22"/>
          <w:szCs w:val="22"/>
          <w:u w:val="single"/>
        </w:rPr>
        <w:t>efaktury@ppmt.pl</w:t>
      </w:r>
    </w:p>
    <w:p w14:paraId="2BC5B3C5" w14:textId="77777777" w:rsidR="00612911" w:rsidRDefault="00612911" w:rsidP="00464613">
      <w:pPr>
        <w:pStyle w:val="Akapitzlist"/>
        <w:numPr>
          <w:ilvl w:val="1"/>
          <w:numId w:val="12"/>
        </w:numPr>
        <w:spacing w:after="120"/>
        <w:ind w:left="851" w:hanging="425"/>
        <w:contextualSpacing w:val="0"/>
        <w:jc w:val="both"/>
        <w:rPr>
          <w:rFonts w:ascii="Arial Narrow" w:hAnsi="Arial Narrow" w:cs="Arial"/>
          <w:sz w:val="22"/>
          <w:szCs w:val="22"/>
        </w:rPr>
      </w:pPr>
      <w:r>
        <w:rPr>
          <w:rFonts w:ascii="Arial Narrow" w:hAnsi="Arial Narrow" w:cs="Arial"/>
          <w:sz w:val="22"/>
          <w:szCs w:val="22"/>
        </w:rPr>
        <w:t>każda faktura VAT zawierać będzie numer Umowy, dokumentu dostawy i datę dostawy,</w:t>
      </w:r>
    </w:p>
    <w:p w14:paraId="5A8E61FC" w14:textId="59891624" w:rsidR="00612911" w:rsidRDefault="00612911" w:rsidP="00464613">
      <w:pPr>
        <w:pStyle w:val="Akapitzlist"/>
        <w:numPr>
          <w:ilvl w:val="1"/>
          <w:numId w:val="12"/>
        </w:numPr>
        <w:spacing w:after="120"/>
        <w:ind w:left="851" w:hanging="425"/>
        <w:contextualSpacing w:val="0"/>
        <w:jc w:val="both"/>
        <w:rPr>
          <w:rFonts w:ascii="Arial Narrow" w:hAnsi="Arial Narrow" w:cs="Arial"/>
          <w:sz w:val="22"/>
          <w:szCs w:val="22"/>
        </w:rPr>
      </w:pPr>
      <w:r>
        <w:rPr>
          <w:rFonts w:ascii="Arial Narrow" w:hAnsi="Arial Narrow" w:cs="Arial"/>
          <w:sz w:val="22"/>
          <w:szCs w:val="22"/>
        </w:rPr>
        <w:t xml:space="preserve">zapłata za dostarczone Produkty nastąpi przelewem na rachunek bankowy Dostawcy wskazany w fakturze, w terminie </w:t>
      </w:r>
      <w:r w:rsidR="00464613">
        <w:rPr>
          <w:rFonts w:ascii="Arial Narrow" w:hAnsi="Arial Narrow" w:cs="Arial"/>
          <w:sz w:val="22"/>
          <w:szCs w:val="22"/>
        </w:rPr>
        <w:t>3</w:t>
      </w:r>
      <w:r w:rsidR="00F554FB">
        <w:rPr>
          <w:rFonts w:ascii="Arial Narrow" w:hAnsi="Arial Narrow" w:cs="Arial"/>
          <w:sz w:val="22"/>
          <w:szCs w:val="22"/>
        </w:rPr>
        <w:t>5</w:t>
      </w:r>
      <w:r w:rsidR="00464613">
        <w:rPr>
          <w:rFonts w:ascii="Arial Narrow" w:hAnsi="Arial Narrow" w:cs="Arial"/>
          <w:sz w:val="22"/>
          <w:szCs w:val="22"/>
        </w:rPr>
        <w:t xml:space="preserve"> </w:t>
      </w:r>
      <w:r>
        <w:rPr>
          <w:rFonts w:ascii="Arial Narrow" w:hAnsi="Arial Narrow" w:cs="Arial"/>
          <w:sz w:val="22"/>
          <w:szCs w:val="22"/>
        </w:rPr>
        <w:t>dni od dnia doręczenia Odbiorcy prawidłowej faktury, tj. zgodnej z obowiązującymi przepisami i Umową,</w:t>
      </w:r>
    </w:p>
    <w:p w14:paraId="2351DD16" w14:textId="77777777" w:rsidR="00612911" w:rsidRDefault="00612911" w:rsidP="00464613">
      <w:pPr>
        <w:pStyle w:val="Akapitzlist"/>
        <w:numPr>
          <w:ilvl w:val="1"/>
          <w:numId w:val="12"/>
        </w:numPr>
        <w:spacing w:after="120"/>
        <w:ind w:left="851" w:hanging="425"/>
        <w:contextualSpacing w:val="0"/>
        <w:jc w:val="both"/>
        <w:rPr>
          <w:rFonts w:ascii="Arial Narrow" w:hAnsi="Arial Narrow" w:cs="Arial"/>
          <w:sz w:val="22"/>
          <w:szCs w:val="22"/>
        </w:rPr>
      </w:pPr>
      <w:r>
        <w:rPr>
          <w:rFonts w:ascii="Arial Narrow" w:hAnsi="Arial Narrow" w:cs="Arial"/>
          <w:sz w:val="22"/>
          <w:szCs w:val="22"/>
        </w:rPr>
        <w:t>za datę dokonania płatności uznaje się datę obciążenia rachunku bankowego Odbiorcy.</w:t>
      </w:r>
    </w:p>
    <w:p w14:paraId="169B54FC" w14:textId="77777777" w:rsidR="00612911" w:rsidRDefault="00612911" w:rsidP="00464613">
      <w:pPr>
        <w:numPr>
          <w:ilvl w:val="1"/>
          <w:numId w:val="11"/>
        </w:numPr>
        <w:spacing w:after="120"/>
        <w:ind w:left="426" w:hanging="429"/>
        <w:jc w:val="both"/>
        <w:rPr>
          <w:rFonts w:ascii="Arial Narrow" w:hAnsi="Arial Narrow" w:cs="Arial"/>
          <w:sz w:val="22"/>
          <w:szCs w:val="22"/>
        </w:rPr>
      </w:pPr>
      <w:r>
        <w:rPr>
          <w:rFonts w:ascii="Arial Narrow" w:hAnsi="Arial Narrow" w:cs="Arial"/>
          <w:sz w:val="22"/>
          <w:szCs w:val="22"/>
        </w:rPr>
        <w:t>Dostawca ma prawo do naliczania odsetek ustawowych w przypadku opóźnienia Odbiorcy z zapłatą za odebrane Produkty.</w:t>
      </w:r>
    </w:p>
    <w:p w14:paraId="6017FFAB" w14:textId="28027AF5" w:rsidR="00612911" w:rsidRDefault="00612911" w:rsidP="00464613">
      <w:pPr>
        <w:numPr>
          <w:ilvl w:val="1"/>
          <w:numId w:val="11"/>
        </w:numPr>
        <w:spacing w:after="120"/>
        <w:ind w:left="426" w:hanging="429"/>
        <w:jc w:val="both"/>
        <w:rPr>
          <w:rFonts w:ascii="Arial Narrow" w:hAnsi="Arial Narrow" w:cs="Arial"/>
          <w:sz w:val="22"/>
          <w:szCs w:val="22"/>
        </w:rPr>
      </w:pPr>
      <w:r>
        <w:rPr>
          <w:rFonts w:ascii="Arial Narrow" w:hAnsi="Arial Narrow" w:cs="Arial"/>
          <w:sz w:val="22"/>
          <w:szCs w:val="22"/>
        </w:rPr>
        <w:t>Odbiorca przy dokonywaniu płatności może zastosować mechanizm podzielonej płatności, o którym mowa w ustawie z dnia 11.03.2004 r. o podatku od towarów usług (Dz.U.</w:t>
      </w:r>
      <w:r w:rsidR="00417D8A" w:rsidRPr="00417D8A">
        <w:rPr>
          <w:rFonts w:ascii="Arial Narrow" w:hAnsi="Arial Narrow" w:cs="Arial"/>
          <w:sz w:val="22"/>
          <w:szCs w:val="22"/>
        </w:rPr>
        <w:t>2025.775</w:t>
      </w:r>
      <w:r w:rsidR="00417D8A" w:rsidRPr="00417D8A" w:rsidDel="00417D8A">
        <w:rPr>
          <w:rFonts w:ascii="Arial Narrow" w:hAnsi="Arial Narrow" w:cs="Arial"/>
          <w:sz w:val="22"/>
          <w:szCs w:val="22"/>
        </w:rPr>
        <w:t xml:space="preserve"> </w:t>
      </w:r>
      <w:r>
        <w:rPr>
          <w:rFonts w:ascii="Arial Narrow" w:hAnsi="Arial Narrow" w:cs="Arial"/>
          <w:sz w:val="22"/>
          <w:szCs w:val="22"/>
        </w:rPr>
        <w:t>t.j.).</w:t>
      </w:r>
    </w:p>
    <w:p w14:paraId="13B81ED6" w14:textId="77777777" w:rsidR="00612911" w:rsidRDefault="00612911" w:rsidP="00464613">
      <w:pPr>
        <w:numPr>
          <w:ilvl w:val="1"/>
          <w:numId w:val="11"/>
        </w:numPr>
        <w:spacing w:after="120"/>
        <w:ind w:left="426" w:hanging="429"/>
        <w:jc w:val="both"/>
        <w:rPr>
          <w:rFonts w:ascii="Arial Narrow" w:hAnsi="Arial Narrow" w:cs="Arial"/>
          <w:sz w:val="22"/>
          <w:szCs w:val="22"/>
        </w:rPr>
      </w:pPr>
      <w:r>
        <w:rPr>
          <w:rFonts w:ascii="Arial Narrow" w:hAnsi="Arial Narrow" w:cs="Arial"/>
          <w:sz w:val="22"/>
          <w:szCs w:val="22"/>
        </w:rPr>
        <w:t>Dostawca oświadcza, że jest czynnym podatnikiem podatku od towarów i usług.</w:t>
      </w:r>
    </w:p>
    <w:p w14:paraId="1983B7CF" w14:textId="0233CA32" w:rsidR="00612911" w:rsidRDefault="00612911" w:rsidP="00464613">
      <w:pPr>
        <w:numPr>
          <w:ilvl w:val="1"/>
          <w:numId w:val="11"/>
        </w:numPr>
        <w:spacing w:after="120"/>
        <w:ind w:left="426" w:hanging="429"/>
        <w:jc w:val="both"/>
        <w:rPr>
          <w:rFonts w:ascii="Arial Narrow" w:hAnsi="Arial Narrow" w:cs="Arial"/>
          <w:sz w:val="22"/>
          <w:szCs w:val="22"/>
        </w:rPr>
      </w:pPr>
      <w:r>
        <w:rPr>
          <w:rFonts w:ascii="Arial Narrow" w:hAnsi="Arial Narrow" w:cs="Arial"/>
          <w:sz w:val="22"/>
          <w:szCs w:val="22"/>
        </w:rPr>
        <w:t>Stosownie do treści art. 4c ustawy z dnia 08.03.2013 r. o przeciwdziałaniu nadmiernym opóźnieniom w transakcjach handlowych (</w:t>
      </w:r>
      <w:r>
        <w:rPr>
          <w:rFonts w:ascii="Arial Narrow" w:hAnsi="Arial Narrow" w:cs="Arial"/>
        </w:rPr>
        <w:t>Dz.U.202</w:t>
      </w:r>
      <w:r w:rsidR="00417D8A">
        <w:rPr>
          <w:rFonts w:ascii="Arial Narrow" w:hAnsi="Arial Narrow" w:cs="Arial"/>
        </w:rPr>
        <w:t>3.1790</w:t>
      </w:r>
      <w:r>
        <w:rPr>
          <w:rFonts w:ascii="Arial Narrow" w:hAnsi="Arial Narrow" w:cs="Arial"/>
        </w:rPr>
        <w:t xml:space="preserve"> t.j.) </w:t>
      </w:r>
      <w:r>
        <w:rPr>
          <w:rFonts w:ascii="Arial Narrow" w:hAnsi="Arial Narrow" w:cs="Arial"/>
          <w:sz w:val="22"/>
          <w:szCs w:val="22"/>
        </w:rPr>
        <w:t>Odbiorca oświadcza, że posiada status dużego przedsiębiorcy.</w:t>
      </w:r>
    </w:p>
    <w:p w14:paraId="6D2F3F49" w14:textId="77777777" w:rsidR="00612911" w:rsidRDefault="00612911" w:rsidP="00464613">
      <w:pPr>
        <w:pStyle w:val="Akapitzlist"/>
        <w:keepNext/>
        <w:spacing w:before="240" w:after="120"/>
        <w:ind w:left="0"/>
        <w:contextualSpacing w:val="0"/>
        <w:jc w:val="center"/>
        <w:rPr>
          <w:rFonts w:ascii="Arial Narrow" w:hAnsi="Arial Narrow" w:cs="Arial"/>
          <w:b/>
          <w:sz w:val="22"/>
          <w:szCs w:val="22"/>
        </w:rPr>
      </w:pPr>
      <w:r>
        <w:rPr>
          <w:rFonts w:ascii="Arial Narrow" w:hAnsi="Arial Narrow" w:cs="Arial"/>
          <w:b/>
          <w:sz w:val="22"/>
          <w:szCs w:val="22"/>
        </w:rPr>
        <w:t>§7</w:t>
      </w:r>
      <w:r>
        <w:rPr>
          <w:rFonts w:ascii="Arial Narrow" w:hAnsi="Arial Narrow" w:cs="Arial"/>
          <w:b/>
          <w:sz w:val="22"/>
          <w:szCs w:val="22"/>
        </w:rPr>
        <w:br/>
        <w:t>Rękojmia i Gwarancja</w:t>
      </w:r>
    </w:p>
    <w:p w14:paraId="489BD179" w14:textId="77777777" w:rsidR="00612911" w:rsidRDefault="00612911" w:rsidP="00464613">
      <w:pPr>
        <w:numPr>
          <w:ilvl w:val="0"/>
          <w:numId w:val="13"/>
        </w:numPr>
        <w:spacing w:after="120"/>
        <w:ind w:left="426" w:hanging="426"/>
        <w:jc w:val="both"/>
        <w:rPr>
          <w:rFonts w:ascii="Arial Narrow" w:hAnsi="Arial Narrow" w:cs="Arial"/>
          <w:sz w:val="22"/>
          <w:szCs w:val="22"/>
        </w:rPr>
      </w:pPr>
      <w:r>
        <w:rPr>
          <w:rFonts w:ascii="Arial Narrow" w:hAnsi="Arial Narrow" w:cs="Arial"/>
          <w:sz w:val="22"/>
          <w:szCs w:val="22"/>
        </w:rPr>
        <w:t>Dostawca ponosi wobec Odbiorcy odpowiedzialność z tytułu rękojmi za wady Produktów na zasadach określonych w Kodeksie cywilnym oraz regulacjach wewnętrznych obowiązujących w PKP Polskie Linie Kolejowe S.A.</w:t>
      </w:r>
    </w:p>
    <w:p w14:paraId="1CBFF5D6" w14:textId="77777777" w:rsidR="00612911" w:rsidRDefault="00612911" w:rsidP="00464613">
      <w:pPr>
        <w:numPr>
          <w:ilvl w:val="0"/>
          <w:numId w:val="13"/>
        </w:numPr>
        <w:spacing w:after="120"/>
        <w:ind w:left="426" w:hanging="426"/>
        <w:jc w:val="both"/>
        <w:rPr>
          <w:rFonts w:ascii="Arial Narrow" w:hAnsi="Arial Narrow" w:cs="Arial"/>
          <w:sz w:val="22"/>
          <w:szCs w:val="22"/>
        </w:rPr>
      </w:pPr>
      <w:r>
        <w:rPr>
          <w:rFonts w:ascii="Arial Narrow" w:hAnsi="Arial Narrow" w:cs="Arial"/>
          <w:sz w:val="22"/>
          <w:szCs w:val="22"/>
        </w:rPr>
        <w:t>Niezależnie od przysługującej Odbiorcy rękojmi za wady, Dostawca udziela gwarancji jakości na dostarczone Produkty na okres 48 miesięcy od daty dostawy.</w:t>
      </w:r>
    </w:p>
    <w:p w14:paraId="0B46D548" w14:textId="77777777" w:rsidR="00612911" w:rsidRDefault="00612911" w:rsidP="00464613">
      <w:pPr>
        <w:numPr>
          <w:ilvl w:val="0"/>
          <w:numId w:val="13"/>
        </w:numPr>
        <w:spacing w:after="120"/>
        <w:ind w:left="426" w:hanging="426"/>
        <w:jc w:val="both"/>
        <w:rPr>
          <w:rFonts w:ascii="Arial Narrow" w:hAnsi="Arial Narrow" w:cs="Arial"/>
          <w:sz w:val="22"/>
          <w:szCs w:val="22"/>
        </w:rPr>
      </w:pPr>
      <w:r>
        <w:rPr>
          <w:rFonts w:ascii="Arial Narrow" w:hAnsi="Arial Narrow" w:cs="Arial"/>
          <w:sz w:val="22"/>
          <w:szCs w:val="22"/>
        </w:rPr>
        <w:t>Gwarancja nie narusza uprawnień Odbiorcy wynikających z rękojmi za wady, jak również innych uprawnień wynikających z Umowy lub obowiązujących przepisów, w tym uprawnienia do żądania naprawienia szkody na zasadach ogólnych.</w:t>
      </w:r>
    </w:p>
    <w:p w14:paraId="3770EA06" w14:textId="77777777" w:rsidR="00612911" w:rsidRDefault="00612911" w:rsidP="00464613">
      <w:pPr>
        <w:numPr>
          <w:ilvl w:val="0"/>
          <w:numId w:val="13"/>
        </w:numPr>
        <w:spacing w:after="120"/>
        <w:ind w:left="426" w:hanging="426"/>
        <w:jc w:val="both"/>
        <w:rPr>
          <w:rFonts w:ascii="Arial Narrow" w:hAnsi="Arial Narrow" w:cs="Arial"/>
          <w:sz w:val="22"/>
          <w:szCs w:val="22"/>
        </w:rPr>
      </w:pPr>
      <w:r>
        <w:rPr>
          <w:rFonts w:ascii="Arial Narrow" w:hAnsi="Arial Narrow" w:cs="Arial"/>
          <w:sz w:val="22"/>
          <w:szCs w:val="22"/>
        </w:rPr>
        <w:t>Gwarancja obejmuje wszystkie wady Produktów wykryte podczas odbioru lub w okresie późniejszym, w tym trakcie eksploatacji. W celu uniknięcia ewentualnych wątpliwości Strony potwierdzają, że gwarancja obejmuje także Produkty zabudowane w torze.</w:t>
      </w:r>
    </w:p>
    <w:p w14:paraId="01CEAADF" w14:textId="77777777" w:rsidR="00612911" w:rsidRDefault="00612911" w:rsidP="00464613">
      <w:pPr>
        <w:numPr>
          <w:ilvl w:val="0"/>
          <w:numId w:val="13"/>
        </w:numPr>
        <w:spacing w:after="120"/>
        <w:ind w:left="426" w:hanging="426"/>
        <w:jc w:val="both"/>
        <w:rPr>
          <w:rFonts w:ascii="Arial Narrow" w:hAnsi="Arial Narrow" w:cs="Arial"/>
          <w:sz w:val="22"/>
          <w:szCs w:val="22"/>
        </w:rPr>
      </w:pPr>
      <w:r>
        <w:rPr>
          <w:rFonts w:ascii="Arial Narrow" w:hAnsi="Arial Narrow" w:cs="Arial"/>
          <w:sz w:val="22"/>
          <w:szCs w:val="22"/>
        </w:rPr>
        <w:t>W ramach udzielonej gwarancji Dostawca zobowiązany jest do wymiany wadliwych Produktów na wolne od wad.</w:t>
      </w:r>
    </w:p>
    <w:p w14:paraId="707DD373" w14:textId="77777777" w:rsidR="00612911" w:rsidRDefault="00612911" w:rsidP="00464613">
      <w:pPr>
        <w:numPr>
          <w:ilvl w:val="0"/>
          <w:numId w:val="13"/>
        </w:numPr>
        <w:spacing w:after="120"/>
        <w:ind w:left="426" w:hanging="426"/>
        <w:jc w:val="both"/>
        <w:rPr>
          <w:rFonts w:ascii="Arial Narrow" w:hAnsi="Arial Narrow" w:cs="Arial"/>
          <w:sz w:val="22"/>
          <w:szCs w:val="22"/>
        </w:rPr>
      </w:pPr>
      <w:r>
        <w:rPr>
          <w:rFonts w:ascii="Arial Narrow" w:hAnsi="Arial Narrow" w:cs="Arial"/>
          <w:sz w:val="22"/>
          <w:szCs w:val="22"/>
        </w:rPr>
        <w:t>Wszelkie koszty związane z usunięciem wad ponosi Dostawca.</w:t>
      </w:r>
    </w:p>
    <w:p w14:paraId="2625C397" w14:textId="77777777" w:rsidR="00612911" w:rsidRDefault="00612911" w:rsidP="00464613">
      <w:pPr>
        <w:numPr>
          <w:ilvl w:val="0"/>
          <w:numId w:val="13"/>
        </w:numPr>
        <w:spacing w:after="120"/>
        <w:ind w:left="426" w:hanging="426"/>
        <w:jc w:val="both"/>
        <w:rPr>
          <w:rFonts w:ascii="Arial Narrow" w:hAnsi="Arial Narrow" w:cs="Arial"/>
          <w:sz w:val="22"/>
          <w:szCs w:val="22"/>
        </w:rPr>
      </w:pPr>
      <w:r>
        <w:rPr>
          <w:rFonts w:ascii="Arial Narrow" w:hAnsi="Arial Narrow" w:cs="Arial"/>
          <w:sz w:val="22"/>
          <w:szCs w:val="22"/>
        </w:rPr>
        <w:t xml:space="preserve">W przypadku stwierdzenia wady dostarczonego Produktu Dostawca zobowiązany jest do podjęcia czynności zmierzających do jej usunięcia następnego dnia roboczego po zgłoszeniu wady przez Odbiorcę. Wymiana Produktu winna nastąpić niezwłocznie, nie później jednak niż w terminie 7 dni roboczych od dnia zgłoszenia wady. Strony </w:t>
      </w:r>
      <w:r>
        <w:rPr>
          <w:rFonts w:ascii="Arial Narrow" w:hAnsi="Arial Narrow" w:cs="Arial"/>
          <w:sz w:val="22"/>
          <w:szCs w:val="22"/>
        </w:rPr>
        <w:lastRenderedPageBreak/>
        <w:t>mogą uzgodnić inny termin usunięcia wad, w szczególności w przypadku konieczności przeprowadzenia dodatkowych badań Produktów (np. badań mrozoodporności).</w:t>
      </w:r>
    </w:p>
    <w:p w14:paraId="11CD3620" w14:textId="77777777" w:rsidR="00612911" w:rsidRDefault="00612911" w:rsidP="00464613">
      <w:pPr>
        <w:numPr>
          <w:ilvl w:val="0"/>
          <w:numId w:val="13"/>
        </w:numPr>
        <w:spacing w:after="120"/>
        <w:ind w:left="426" w:hanging="426"/>
        <w:jc w:val="both"/>
        <w:rPr>
          <w:rFonts w:ascii="Arial Narrow" w:hAnsi="Arial Narrow" w:cs="Arial"/>
          <w:sz w:val="22"/>
          <w:szCs w:val="22"/>
        </w:rPr>
      </w:pPr>
      <w:r>
        <w:rPr>
          <w:rFonts w:ascii="Arial Narrow" w:hAnsi="Arial Narrow" w:cs="Arial"/>
          <w:sz w:val="22"/>
          <w:szCs w:val="22"/>
        </w:rPr>
        <w:t>W przypadku nieusunięcia przez Dostawcę wad w terminie lub w przypadku konieczności natychmiastowego usunięcia wad, Odbiorca będzie uprawniony do usunięcia wad na koszt i ryzyko Dostawcy – bez konieczności uzyskania zgody sądu.</w:t>
      </w:r>
    </w:p>
    <w:p w14:paraId="08A21AEE" w14:textId="77777777" w:rsidR="00612911" w:rsidRDefault="00612911" w:rsidP="00464613">
      <w:pPr>
        <w:pStyle w:val="Akapitzlist"/>
        <w:keepNext/>
        <w:spacing w:before="240" w:after="120"/>
        <w:ind w:left="0"/>
        <w:contextualSpacing w:val="0"/>
        <w:jc w:val="center"/>
        <w:rPr>
          <w:rFonts w:ascii="Arial Narrow" w:hAnsi="Arial Narrow" w:cs="Arial"/>
          <w:b/>
          <w:sz w:val="22"/>
          <w:szCs w:val="22"/>
        </w:rPr>
      </w:pPr>
      <w:r>
        <w:rPr>
          <w:rFonts w:ascii="Arial Narrow" w:hAnsi="Arial Narrow" w:cs="Arial"/>
          <w:b/>
          <w:sz w:val="22"/>
          <w:szCs w:val="22"/>
        </w:rPr>
        <w:t>§8</w:t>
      </w:r>
      <w:r>
        <w:rPr>
          <w:rFonts w:ascii="Arial Narrow" w:hAnsi="Arial Narrow" w:cs="Arial"/>
          <w:b/>
          <w:sz w:val="22"/>
          <w:szCs w:val="22"/>
        </w:rPr>
        <w:br/>
        <w:t>Odpowiedzialność</w:t>
      </w:r>
    </w:p>
    <w:p w14:paraId="4DEFE3DE" w14:textId="77777777" w:rsidR="00612911" w:rsidRDefault="00612911" w:rsidP="00464613">
      <w:pPr>
        <w:pStyle w:val="Akapitzlist"/>
        <w:numPr>
          <w:ilvl w:val="3"/>
          <w:numId w:val="14"/>
        </w:numPr>
        <w:spacing w:after="120"/>
        <w:ind w:left="425" w:hanging="425"/>
        <w:contextualSpacing w:val="0"/>
        <w:jc w:val="both"/>
        <w:rPr>
          <w:rFonts w:ascii="Arial Narrow" w:hAnsi="Arial Narrow" w:cs="Arial"/>
          <w:sz w:val="22"/>
          <w:szCs w:val="22"/>
        </w:rPr>
      </w:pPr>
      <w:r>
        <w:rPr>
          <w:rFonts w:ascii="Arial Narrow" w:hAnsi="Arial Narrow" w:cs="Arial"/>
          <w:sz w:val="22"/>
          <w:szCs w:val="22"/>
        </w:rPr>
        <w:t>Dostawca ponosi odpowiedzialność za wszelkie szkody wyrządzone Odbiorcy lub osobom trzecim w związku z niewykonaniem lub nienależytym wykonaniem Umowy.</w:t>
      </w:r>
    </w:p>
    <w:p w14:paraId="07059976" w14:textId="77777777" w:rsidR="00612911" w:rsidRDefault="00612911" w:rsidP="00464613">
      <w:pPr>
        <w:pStyle w:val="Akapitzlist"/>
        <w:numPr>
          <w:ilvl w:val="3"/>
          <w:numId w:val="14"/>
        </w:numPr>
        <w:spacing w:after="120"/>
        <w:ind w:left="425" w:hanging="425"/>
        <w:contextualSpacing w:val="0"/>
        <w:jc w:val="both"/>
        <w:rPr>
          <w:rFonts w:ascii="Arial Narrow" w:hAnsi="Arial Narrow" w:cs="Arial"/>
          <w:sz w:val="22"/>
          <w:szCs w:val="22"/>
        </w:rPr>
      </w:pPr>
      <w:r>
        <w:rPr>
          <w:rFonts w:ascii="Arial Narrow" w:hAnsi="Arial Narrow" w:cs="Arial"/>
          <w:sz w:val="22"/>
          <w:szCs w:val="22"/>
        </w:rPr>
        <w:t>Za działania lub zaniechania osób trzecich, którymi Dostawca posługuje się przy wykonywaniu Umowy Dostawca odpowiada jak za swoje własne działania lub zaniechania.</w:t>
      </w:r>
    </w:p>
    <w:p w14:paraId="7CDD0739" w14:textId="77777777" w:rsidR="00612911" w:rsidRDefault="00612911" w:rsidP="00464613">
      <w:pPr>
        <w:pStyle w:val="Akapitzlist"/>
        <w:numPr>
          <w:ilvl w:val="3"/>
          <w:numId w:val="14"/>
        </w:numPr>
        <w:spacing w:after="120"/>
        <w:ind w:left="425" w:hanging="425"/>
        <w:contextualSpacing w:val="0"/>
        <w:jc w:val="both"/>
        <w:rPr>
          <w:rFonts w:ascii="Arial Narrow" w:hAnsi="Arial Narrow" w:cs="Arial"/>
          <w:sz w:val="22"/>
          <w:szCs w:val="22"/>
        </w:rPr>
      </w:pPr>
      <w:r>
        <w:rPr>
          <w:rFonts w:ascii="Arial Narrow" w:hAnsi="Arial Narrow" w:cs="Arial"/>
          <w:sz w:val="22"/>
          <w:szCs w:val="22"/>
        </w:rPr>
        <w:t>Strony są zwolnione od odpowiedzialności za szkody powstałe w związku z niewykonaniem lub nienależytym wykonaniem Umowy, w przypadku, gdy to niewykonanie lub nienależyte wykonanie jest następstwem działania siły wyższej.</w:t>
      </w:r>
    </w:p>
    <w:p w14:paraId="466B2139" w14:textId="77777777" w:rsidR="00612911" w:rsidRDefault="00612911" w:rsidP="00464613">
      <w:pPr>
        <w:pStyle w:val="Akapitzlist"/>
        <w:numPr>
          <w:ilvl w:val="3"/>
          <w:numId w:val="14"/>
        </w:numPr>
        <w:spacing w:after="120"/>
        <w:ind w:left="425" w:hanging="425"/>
        <w:contextualSpacing w:val="0"/>
        <w:jc w:val="both"/>
        <w:rPr>
          <w:rFonts w:ascii="Arial Narrow" w:hAnsi="Arial Narrow" w:cs="Arial"/>
          <w:sz w:val="22"/>
          <w:szCs w:val="22"/>
        </w:rPr>
      </w:pPr>
      <w:r>
        <w:rPr>
          <w:rFonts w:ascii="Arial Narrow" w:hAnsi="Arial Narrow" w:cs="Arial"/>
          <w:sz w:val="22"/>
          <w:szCs w:val="22"/>
        </w:rPr>
        <w:t>Dla potrzeb niniejszej umowy, pojęcie siły wyższej oznacza zdarzenie nadzwyczajne, zewnętrzne, pozostające poza kontrolą Strony powołującej się na wypadek siły wyższej, niemożliwe do przewidzenia i niemożliwe do zapobieżenia. Za siłę wyższą w szczególności uznane mogą być następujące zdarzenia, o ile wpływają one na wykonanie niniejszej umowy:</w:t>
      </w:r>
    </w:p>
    <w:p w14:paraId="16E669F1" w14:textId="77777777" w:rsidR="00612911" w:rsidRDefault="00612911" w:rsidP="00464613">
      <w:pPr>
        <w:pStyle w:val="Tekstpodstawowywcity"/>
        <w:numPr>
          <w:ilvl w:val="0"/>
          <w:numId w:val="15"/>
        </w:numPr>
        <w:suppressAutoHyphens w:val="0"/>
        <w:spacing w:after="120"/>
        <w:ind w:left="851" w:hanging="425"/>
        <w:jc w:val="both"/>
        <w:rPr>
          <w:rFonts w:ascii="Arial Narrow" w:hAnsi="Arial Narrow"/>
          <w:sz w:val="22"/>
          <w:szCs w:val="22"/>
        </w:rPr>
      </w:pPr>
      <w:r>
        <w:rPr>
          <w:rFonts w:ascii="Arial Narrow" w:hAnsi="Arial Narrow"/>
          <w:sz w:val="22"/>
          <w:szCs w:val="22"/>
        </w:rPr>
        <w:t>strajki lub inne formy protestu,</w:t>
      </w:r>
    </w:p>
    <w:p w14:paraId="207AFB0D" w14:textId="77777777" w:rsidR="00612911" w:rsidRDefault="00612911" w:rsidP="00464613">
      <w:pPr>
        <w:pStyle w:val="Tekstpodstawowywcity"/>
        <w:numPr>
          <w:ilvl w:val="0"/>
          <w:numId w:val="15"/>
        </w:numPr>
        <w:suppressAutoHyphens w:val="0"/>
        <w:spacing w:after="120"/>
        <w:ind w:left="851" w:hanging="425"/>
        <w:jc w:val="both"/>
        <w:rPr>
          <w:rFonts w:ascii="Arial Narrow" w:hAnsi="Arial Narrow"/>
          <w:sz w:val="22"/>
          <w:szCs w:val="22"/>
        </w:rPr>
      </w:pPr>
      <w:r>
        <w:rPr>
          <w:rFonts w:ascii="Arial Narrow" w:hAnsi="Arial Narrow"/>
          <w:sz w:val="22"/>
          <w:szCs w:val="22"/>
        </w:rPr>
        <w:t>pożar powstały na skutek okoliczności, za którą żadna ze Stron nie ponosi odpowiedzialności,</w:t>
      </w:r>
    </w:p>
    <w:p w14:paraId="28FDD38D" w14:textId="77777777" w:rsidR="00612911" w:rsidRDefault="00612911" w:rsidP="00464613">
      <w:pPr>
        <w:pStyle w:val="Tekstpodstawowywcity"/>
        <w:numPr>
          <w:ilvl w:val="0"/>
          <w:numId w:val="15"/>
        </w:numPr>
        <w:suppressAutoHyphens w:val="0"/>
        <w:spacing w:after="120"/>
        <w:ind w:left="851" w:hanging="425"/>
        <w:jc w:val="both"/>
        <w:rPr>
          <w:rFonts w:ascii="Arial Narrow" w:hAnsi="Arial Narrow"/>
          <w:sz w:val="22"/>
          <w:szCs w:val="22"/>
        </w:rPr>
      </w:pPr>
      <w:r>
        <w:rPr>
          <w:rFonts w:ascii="Arial Narrow" w:hAnsi="Arial Narrow"/>
          <w:sz w:val="22"/>
          <w:szCs w:val="22"/>
        </w:rPr>
        <w:t>powodzie,</w:t>
      </w:r>
    </w:p>
    <w:p w14:paraId="2CA99A0C" w14:textId="77777777" w:rsidR="00612911" w:rsidRDefault="00612911" w:rsidP="00464613">
      <w:pPr>
        <w:pStyle w:val="Tekstpodstawowywcity"/>
        <w:numPr>
          <w:ilvl w:val="0"/>
          <w:numId w:val="15"/>
        </w:numPr>
        <w:suppressAutoHyphens w:val="0"/>
        <w:spacing w:after="120"/>
        <w:ind w:left="851" w:hanging="425"/>
        <w:jc w:val="both"/>
        <w:rPr>
          <w:rFonts w:ascii="Arial Narrow" w:hAnsi="Arial Narrow"/>
          <w:sz w:val="22"/>
          <w:szCs w:val="22"/>
        </w:rPr>
      </w:pPr>
      <w:r>
        <w:rPr>
          <w:rFonts w:ascii="Arial Narrow" w:hAnsi="Arial Narrow"/>
          <w:sz w:val="22"/>
          <w:szCs w:val="22"/>
        </w:rPr>
        <w:t>katastrofalne wydarzenia powstałe na skutek okoliczności, za którą żadna ze Stron nie ponosi odpowiedzialności.</w:t>
      </w:r>
    </w:p>
    <w:p w14:paraId="01877F54" w14:textId="77777777" w:rsidR="00612911" w:rsidRDefault="00612911" w:rsidP="00464613">
      <w:pPr>
        <w:pStyle w:val="Akapitzlist"/>
        <w:numPr>
          <w:ilvl w:val="3"/>
          <w:numId w:val="14"/>
        </w:numPr>
        <w:spacing w:after="120"/>
        <w:ind w:left="425" w:hanging="425"/>
        <w:contextualSpacing w:val="0"/>
        <w:jc w:val="both"/>
        <w:rPr>
          <w:rFonts w:ascii="Arial Narrow" w:hAnsi="Arial Narrow" w:cs="Arial"/>
          <w:sz w:val="22"/>
          <w:szCs w:val="22"/>
        </w:rPr>
      </w:pPr>
      <w:r>
        <w:rPr>
          <w:rFonts w:ascii="Arial Narrow" w:hAnsi="Arial Narrow" w:cs="Arial"/>
          <w:sz w:val="22"/>
          <w:szCs w:val="22"/>
        </w:rPr>
        <w:t>Pojęcie siły wyższej nie obejmuje żadnych zdarzeń, które wynikają z niedołożenia przez Strony należytej staranności w rozumieniu art. 355 § 2 Kodeksu cywilnego, jak również nie obejmuje zjawisk atmosferycznych charakterystycznych dla danej pory roku lub skutków pandemii COVID-19 lub wojny w Ukrainie.</w:t>
      </w:r>
    </w:p>
    <w:p w14:paraId="462C5923" w14:textId="77777777" w:rsidR="00612911" w:rsidRDefault="00612911" w:rsidP="00464613">
      <w:pPr>
        <w:pStyle w:val="Akapitzlist"/>
        <w:numPr>
          <w:ilvl w:val="3"/>
          <w:numId w:val="14"/>
        </w:numPr>
        <w:spacing w:after="120"/>
        <w:ind w:left="425" w:hanging="425"/>
        <w:contextualSpacing w:val="0"/>
        <w:jc w:val="both"/>
        <w:rPr>
          <w:rFonts w:ascii="Arial Narrow" w:hAnsi="Arial Narrow" w:cs="Arial"/>
          <w:sz w:val="22"/>
          <w:szCs w:val="22"/>
        </w:rPr>
      </w:pPr>
      <w:r>
        <w:rPr>
          <w:rFonts w:ascii="Arial Narrow" w:hAnsi="Arial Narrow" w:cs="Arial"/>
          <w:sz w:val="22"/>
          <w:szCs w:val="22"/>
        </w:rPr>
        <w:t>Strony zobowiązane są do podjęcia wszelkich działań w celu uchylenia lub ograniczenia utrudnień wynikających z działania siły wyższej i zapewnienia należytego wykonania obowiązków związanych z realizacją niniejszej umowy. Wynikające z niniejszej umowy obowiązki Stron, które z uwagi na działanie siły wyższej, nie mogą być realizowane pomimo podjęcia przez Stronę niezbędnych działań, o których mowa w zdaniu poprzednim, ulegają zawieszeniu na czas jej działania. Niezwłocznie po ustąpieniu działania siły wyższej Strony zobowiązane są do przystąpienia do realizacji obowiązków wynikających z niniejszej umowy, zaś Dostawca zobowiązany będzie ponadto podjąć na własny koszt wszelkie niezbędne działania, uzgodnione z Odbiorcą, zmierzające do usunięcia skutków opóźnień powstałych w wyniku działania siły wyższej oraz ich nadrobienia.</w:t>
      </w:r>
    </w:p>
    <w:p w14:paraId="2E646038" w14:textId="77777777" w:rsidR="00612911" w:rsidRDefault="00612911" w:rsidP="00464613">
      <w:pPr>
        <w:pStyle w:val="Akapitzlist"/>
        <w:numPr>
          <w:ilvl w:val="3"/>
          <w:numId w:val="14"/>
        </w:numPr>
        <w:spacing w:after="120"/>
        <w:ind w:left="425" w:hanging="425"/>
        <w:contextualSpacing w:val="0"/>
        <w:jc w:val="both"/>
        <w:rPr>
          <w:rFonts w:ascii="Arial Narrow" w:hAnsi="Arial Narrow"/>
          <w:sz w:val="22"/>
          <w:szCs w:val="22"/>
        </w:rPr>
      </w:pPr>
      <w:r>
        <w:rPr>
          <w:rFonts w:ascii="Arial Narrow" w:hAnsi="Arial Narrow" w:cs="Arial"/>
          <w:sz w:val="22"/>
          <w:szCs w:val="22"/>
        </w:rPr>
        <w:t>Strona powołująca się na siłę wyższą jest zobowiązana zawiadomić niezwłocznie drugą Stronę na piśmie, zarówno o zaistnieniu, jak i ustaniu okoliczności stanowiących przejaw siły wyższej oraz do przedstawienia w terminie 3 dni po ustąpieniu działania siły wyższej dowodów</w:t>
      </w:r>
      <w:r>
        <w:rPr>
          <w:rFonts w:ascii="Arial Narrow" w:hAnsi="Arial Narrow"/>
          <w:sz w:val="22"/>
          <w:szCs w:val="22"/>
        </w:rPr>
        <w:t xml:space="preserve"> potwierdzających wystąpienie tych okoliczności oraz podjęte przez siebie działania, o których mowa w ust. 6.</w:t>
      </w:r>
    </w:p>
    <w:p w14:paraId="5BCC14BE" w14:textId="77777777" w:rsidR="00612911" w:rsidRDefault="00612911" w:rsidP="00464613">
      <w:pPr>
        <w:keepNext/>
        <w:spacing w:before="240" w:after="120"/>
        <w:jc w:val="center"/>
        <w:rPr>
          <w:rFonts w:ascii="Arial Narrow" w:hAnsi="Arial Narrow" w:cs="Arial"/>
          <w:b/>
          <w:sz w:val="22"/>
          <w:szCs w:val="22"/>
        </w:rPr>
      </w:pPr>
      <w:r>
        <w:rPr>
          <w:rFonts w:ascii="Arial Narrow" w:hAnsi="Arial Narrow" w:cs="Arial"/>
          <w:b/>
          <w:sz w:val="22"/>
          <w:szCs w:val="22"/>
        </w:rPr>
        <w:t>§9</w:t>
      </w:r>
      <w:r>
        <w:rPr>
          <w:rFonts w:ascii="Arial Narrow" w:hAnsi="Arial Narrow" w:cs="Arial"/>
          <w:b/>
          <w:sz w:val="22"/>
          <w:szCs w:val="22"/>
        </w:rPr>
        <w:br/>
        <w:t>Kary umowne</w:t>
      </w:r>
    </w:p>
    <w:p w14:paraId="3F44930B" w14:textId="77777777" w:rsidR="00612911" w:rsidRDefault="00612911" w:rsidP="00464613">
      <w:pPr>
        <w:numPr>
          <w:ilvl w:val="1"/>
          <w:numId w:val="16"/>
        </w:numPr>
        <w:spacing w:after="120"/>
        <w:ind w:left="426" w:hanging="426"/>
        <w:jc w:val="both"/>
        <w:rPr>
          <w:rFonts w:ascii="Arial Narrow" w:eastAsia="Arial Unicode MS" w:hAnsi="Arial Narrow" w:cs="Arial"/>
          <w:sz w:val="22"/>
          <w:szCs w:val="22"/>
        </w:rPr>
      </w:pPr>
      <w:r>
        <w:rPr>
          <w:rFonts w:ascii="Arial Narrow" w:eastAsia="Arial Unicode MS" w:hAnsi="Arial Narrow" w:cs="Arial"/>
          <w:sz w:val="22"/>
          <w:szCs w:val="22"/>
        </w:rPr>
        <w:t>W przypadku niewykonania lub nienależytego wykonania Umowy przez Dostawcę, Odbiorca może żądać od  Dostawcy zapłaty następujących kar umownych:</w:t>
      </w:r>
    </w:p>
    <w:p w14:paraId="44C9D48D" w14:textId="77777777" w:rsidR="00612911" w:rsidRDefault="00612911" w:rsidP="00464613">
      <w:pPr>
        <w:numPr>
          <w:ilvl w:val="0"/>
          <w:numId w:val="17"/>
        </w:numPr>
        <w:tabs>
          <w:tab w:val="left" w:pos="851"/>
        </w:tabs>
        <w:spacing w:after="120"/>
        <w:ind w:left="851" w:hanging="425"/>
        <w:jc w:val="both"/>
        <w:rPr>
          <w:rFonts w:ascii="Arial Narrow" w:eastAsia="Arial Unicode MS" w:hAnsi="Arial Narrow" w:cs="Arial"/>
          <w:sz w:val="22"/>
          <w:szCs w:val="22"/>
        </w:rPr>
      </w:pPr>
      <w:r>
        <w:rPr>
          <w:rFonts w:ascii="Arial Narrow" w:eastAsia="Arial Unicode MS" w:hAnsi="Arial Narrow" w:cs="Arial"/>
          <w:sz w:val="22"/>
          <w:szCs w:val="22"/>
        </w:rPr>
        <w:t xml:space="preserve">w przypadku opóźnienia w dostawie Produktów lub dostawy niezgodnej z Zamówieniem – karę umowną w wysokości 0,5% wartości brutto opóźnionej lub niezgodnej z Zamówieniem dostawy, za każdy rozpoczęty dzień opóźnienia lub dostawy niezgodnej z Zamówieniem, </w:t>
      </w:r>
    </w:p>
    <w:p w14:paraId="0DEC10F9" w14:textId="77777777" w:rsidR="00612911" w:rsidRDefault="00612911" w:rsidP="00464613">
      <w:pPr>
        <w:numPr>
          <w:ilvl w:val="0"/>
          <w:numId w:val="17"/>
        </w:numPr>
        <w:tabs>
          <w:tab w:val="left" w:pos="851"/>
        </w:tabs>
        <w:spacing w:after="120"/>
        <w:ind w:left="851" w:hanging="425"/>
        <w:jc w:val="both"/>
        <w:rPr>
          <w:rFonts w:ascii="Arial Narrow" w:eastAsia="Arial Unicode MS" w:hAnsi="Arial Narrow" w:cs="Arial"/>
          <w:sz w:val="22"/>
          <w:szCs w:val="22"/>
        </w:rPr>
      </w:pPr>
      <w:r>
        <w:rPr>
          <w:rFonts w:ascii="Arial Narrow" w:eastAsia="Arial Unicode MS" w:hAnsi="Arial Narrow" w:cs="Arial"/>
          <w:sz w:val="22"/>
          <w:szCs w:val="22"/>
        </w:rPr>
        <w:t>w przypadku opóźnienia w usunięciu wad Produktów – karę umowną w wysokości 1% wartości brutto wadliwych Produktów, za każdy rozpoczęty dzień opóźnienia,</w:t>
      </w:r>
    </w:p>
    <w:p w14:paraId="3453DB94" w14:textId="77777777" w:rsidR="00612911" w:rsidRDefault="00612911" w:rsidP="00464613">
      <w:pPr>
        <w:numPr>
          <w:ilvl w:val="0"/>
          <w:numId w:val="17"/>
        </w:numPr>
        <w:tabs>
          <w:tab w:val="left" w:pos="851"/>
        </w:tabs>
        <w:spacing w:after="120"/>
        <w:ind w:left="851" w:hanging="425"/>
        <w:jc w:val="both"/>
        <w:rPr>
          <w:rFonts w:ascii="Arial Narrow" w:eastAsia="Arial Unicode MS" w:hAnsi="Arial Narrow" w:cs="Arial"/>
          <w:sz w:val="22"/>
          <w:szCs w:val="22"/>
        </w:rPr>
      </w:pPr>
      <w:r>
        <w:rPr>
          <w:rFonts w:ascii="Arial Narrow" w:eastAsia="Arial Unicode MS" w:hAnsi="Arial Narrow" w:cs="Arial"/>
          <w:sz w:val="22"/>
          <w:szCs w:val="22"/>
        </w:rPr>
        <w:lastRenderedPageBreak/>
        <w:t>w przypadku odstąpienia przez Odbiorcę od Umowy z przyczyn, za które odpowiada Dostawca – karę umowną w wysokości 10% łącznej wartości brutto Produktów określonej w § 4 ust. 4.</w:t>
      </w:r>
    </w:p>
    <w:p w14:paraId="101B7C4F" w14:textId="77777777" w:rsidR="00612911" w:rsidRDefault="00612911" w:rsidP="00464613">
      <w:pPr>
        <w:numPr>
          <w:ilvl w:val="1"/>
          <w:numId w:val="16"/>
        </w:numPr>
        <w:spacing w:after="120"/>
        <w:ind w:left="426" w:hanging="426"/>
        <w:jc w:val="both"/>
        <w:rPr>
          <w:rFonts w:ascii="Arial Narrow" w:eastAsia="Arial Unicode MS" w:hAnsi="Arial Narrow" w:cs="Arial"/>
          <w:sz w:val="22"/>
          <w:szCs w:val="22"/>
        </w:rPr>
      </w:pPr>
      <w:r>
        <w:rPr>
          <w:rFonts w:ascii="Arial Narrow" w:eastAsia="Arial Unicode MS" w:hAnsi="Arial Narrow" w:cs="Arial"/>
          <w:sz w:val="22"/>
          <w:szCs w:val="22"/>
        </w:rPr>
        <w:t>Kary umowne mogą być naliczane niezależnie od uprawnień przysługujących Odbiorcy na mocy Umowy lub obowiązujących przepisów prawa, w tym uprawnień z tytułu rękojmi za wady lub gwarancji jakości.</w:t>
      </w:r>
    </w:p>
    <w:p w14:paraId="097C9761" w14:textId="77777777" w:rsidR="00612911" w:rsidRDefault="00612911" w:rsidP="00464613">
      <w:pPr>
        <w:numPr>
          <w:ilvl w:val="1"/>
          <w:numId w:val="16"/>
        </w:numPr>
        <w:spacing w:after="120"/>
        <w:ind w:left="426" w:hanging="426"/>
        <w:jc w:val="both"/>
        <w:rPr>
          <w:rFonts w:ascii="Arial Narrow" w:eastAsia="Arial Unicode MS" w:hAnsi="Arial Narrow" w:cs="Arial"/>
          <w:sz w:val="22"/>
          <w:szCs w:val="22"/>
        </w:rPr>
      </w:pPr>
      <w:r>
        <w:rPr>
          <w:rFonts w:ascii="Arial Narrow" w:eastAsia="Arial Unicode MS" w:hAnsi="Arial Narrow" w:cs="Arial"/>
          <w:sz w:val="22"/>
          <w:szCs w:val="22"/>
        </w:rPr>
        <w:t>Kary umowne mogą być dochodzone z każdego tytułu odrębnie i podlegają kumulacji.</w:t>
      </w:r>
    </w:p>
    <w:p w14:paraId="0BC80BF4" w14:textId="77777777" w:rsidR="00612911" w:rsidRDefault="00612911" w:rsidP="00464613">
      <w:pPr>
        <w:numPr>
          <w:ilvl w:val="1"/>
          <w:numId w:val="16"/>
        </w:numPr>
        <w:spacing w:after="120"/>
        <w:ind w:left="426" w:hanging="426"/>
        <w:jc w:val="both"/>
        <w:rPr>
          <w:rFonts w:ascii="Arial Narrow" w:eastAsia="Arial Unicode MS" w:hAnsi="Arial Narrow" w:cs="Arial"/>
          <w:sz w:val="22"/>
          <w:szCs w:val="22"/>
        </w:rPr>
      </w:pPr>
      <w:r>
        <w:rPr>
          <w:rFonts w:ascii="Arial Narrow" w:eastAsia="Arial Unicode MS" w:hAnsi="Arial Narrow" w:cs="Arial"/>
          <w:sz w:val="22"/>
          <w:szCs w:val="22"/>
        </w:rPr>
        <w:t>Kary umowne płatne będą w terminie 7 dni od dnia doręczenia Dostawcy noty obciążeniowej lub wezwania do zapłaty.</w:t>
      </w:r>
    </w:p>
    <w:p w14:paraId="147F4D76" w14:textId="77777777" w:rsidR="00612911" w:rsidRDefault="00612911" w:rsidP="00464613">
      <w:pPr>
        <w:numPr>
          <w:ilvl w:val="1"/>
          <w:numId w:val="16"/>
        </w:numPr>
        <w:spacing w:after="120"/>
        <w:ind w:left="426" w:hanging="426"/>
        <w:jc w:val="both"/>
        <w:rPr>
          <w:rFonts w:ascii="Arial Narrow" w:eastAsia="Arial Unicode MS" w:hAnsi="Arial Narrow" w:cs="Arial"/>
          <w:sz w:val="22"/>
          <w:szCs w:val="22"/>
        </w:rPr>
      </w:pPr>
      <w:r>
        <w:rPr>
          <w:rFonts w:ascii="Arial Narrow" w:eastAsia="Arial Unicode MS" w:hAnsi="Arial Narrow" w:cs="Arial"/>
          <w:sz w:val="22"/>
          <w:szCs w:val="22"/>
        </w:rPr>
        <w:t>Niezależnie od zastrzeżonych kar umownych Odbiorcy przysługuje prawo dochodzenia odszkodowania przenoszącego wysokość kar umownych, do wysokości pełnej szkody, na zasadach ogólnych.</w:t>
      </w:r>
    </w:p>
    <w:p w14:paraId="58A98D6E" w14:textId="6753E771" w:rsidR="007B2711" w:rsidRDefault="007B2711" w:rsidP="00464613">
      <w:pPr>
        <w:keepNext/>
        <w:spacing w:before="240" w:after="120"/>
        <w:jc w:val="center"/>
        <w:rPr>
          <w:rFonts w:ascii="Arial Narrow" w:hAnsi="Arial Narrow" w:cs="Arial"/>
          <w:b/>
          <w:sz w:val="22"/>
          <w:szCs w:val="22"/>
        </w:rPr>
      </w:pPr>
      <w:r>
        <w:rPr>
          <w:rFonts w:ascii="Arial Narrow" w:hAnsi="Arial Narrow" w:cs="Arial"/>
          <w:b/>
          <w:sz w:val="22"/>
          <w:szCs w:val="22"/>
        </w:rPr>
        <w:t>§1</w:t>
      </w:r>
      <w:r w:rsidR="00464613">
        <w:rPr>
          <w:rFonts w:ascii="Arial Narrow" w:hAnsi="Arial Narrow" w:cs="Arial"/>
          <w:b/>
          <w:sz w:val="22"/>
          <w:szCs w:val="22"/>
        </w:rPr>
        <w:t>0</w:t>
      </w:r>
      <w:r>
        <w:rPr>
          <w:rFonts w:ascii="Arial Narrow" w:hAnsi="Arial Narrow" w:cs="Arial"/>
          <w:b/>
          <w:sz w:val="22"/>
          <w:szCs w:val="22"/>
        </w:rPr>
        <w:br/>
        <w:t>Okres obowiązywania Umowy</w:t>
      </w:r>
    </w:p>
    <w:p w14:paraId="7BA39278" w14:textId="348FBED3" w:rsidR="007B2711" w:rsidRDefault="007B2711" w:rsidP="00464613">
      <w:pPr>
        <w:pStyle w:val="Akapitzlist"/>
        <w:numPr>
          <w:ilvl w:val="1"/>
          <w:numId w:val="31"/>
        </w:numPr>
        <w:spacing w:after="120"/>
        <w:ind w:left="426" w:hanging="426"/>
        <w:contextualSpacing w:val="0"/>
        <w:jc w:val="both"/>
        <w:rPr>
          <w:rStyle w:val="FontStyle67"/>
          <w:rFonts w:ascii="Arial Narrow" w:hAnsi="Arial Narrow"/>
          <w:sz w:val="22"/>
        </w:rPr>
      </w:pPr>
      <w:r>
        <w:rPr>
          <w:rStyle w:val="FontStyle67"/>
          <w:rFonts w:ascii="Arial Narrow" w:hAnsi="Arial Narrow"/>
          <w:sz w:val="22"/>
          <w:szCs w:val="22"/>
        </w:rPr>
        <w:t xml:space="preserve">Umowa została zawarta na czas określony – do dnia ………r. </w:t>
      </w:r>
    </w:p>
    <w:p w14:paraId="511A498C" w14:textId="77777777" w:rsidR="007B2711" w:rsidRDefault="007B2711" w:rsidP="00464613">
      <w:pPr>
        <w:pStyle w:val="Akapitzlist"/>
        <w:numPr>
          <w:ilvl w:val="1"/>
          <w:numId w:val="31"/>
        </w:numPr>
        <w:spacing w:after="120"/>
        <w:ind w:left="426" w:hanging="426"/>
        <w:contextualSpacing w:val="0"/>
        <w:jc w:val="both"/>
        <w:rPr>
          <w:rStyle w:val="FontStyle67"/>
          <w:rFonts w:ascii="Arial Narrow" w:hAnsi="Arial Narrow"/>
          <w:sz w:val="22"/>
          <w:szCs w:val="22"/>
        </w:rPr>
      </w:pPr>
      <w:r>
        <w:rPr>
          <w:rStyle w:val="FontStyle67"/>
          <w:rFonts w:ascii="Arial Narrow" w:hAnsi="Arial Narrow"/>
          <w:sz w:val="22"/>
          <w:szCs w:val="22"/>
        </w:rPr>
        <w:t>Niezależnie od uprawnień wynikających z Kodeksu cywilnego i bez uszczerbku dla nich Odbiorcy przysługuje prawo do odstąpienia od Umowy w niezrealizowanej części w następujących przypadkach:</w:t>
      </w:r>
    </w:p>
    <w:p w14:paraId="78846768" w14:textId="77777777" w:rsidR="007B2711" w:rsidRDefault="007B2711" w:rsidP="00464613">
      <w:pPr>
        <w:pStyle w:val="Akapitzlist"/>
        <w:numPr>
          <w:ilvl w:val="0"/>
          <w:numId w:val="32"/>
        </w:numPr>
        <w:spacing w:after="120"/>
        <w:ind w:left="851" w:hanging="425"/>
        <w:contextualSpacing w:val="0"/>
        <w:jc w:val="both"/>
      </w:pPr>
      <w:r>
        <w:rPr>
          <w:rFonts w:ascii="Arial Narrow" w:hAnsi="Arial Narrow"/>
          <w:sz w:val="22"/>
          <w:szCs w:val="22"/>
        </w:rPr>
        <w:t xml:space="preserve">dwukrotnie wystąpi sytuacja, w której Dostawca nie zrealizował dostaw Produktów zgodnie z Umową, w szczególności w ilości lub terminach określonych w Zamówieniu, </w:t>
      </w:r>
    </w:p>
    <w:p w14:paraId="0A800209" w14:textId="40B6CD4C" w:rsidR="007B2711" w:rsidRDefault="007B2711" w:rsidP="00464613">
      <w:pPr>
        <w:pStyle w:val="Akapitzlist"/>
        <w:numPr>
          <w:ilvl w:val="0"/>
          <w:numId w:val="32"/>
        </w:numPr>
        <w:spacing w:after="120"/>
        <w:ind w:left="851" w:hanging="425"/>
        <w:contextualSpacing w:val="0"/>
        <w:jc w:val="both"/>
        <w:rPr>
          <w:sz w:val="22"/>
          <w:szCs w:val="22"/>
        </w:rPr>
      </w:pPr>
      <w:r>
        <w:rPr>
          <w:rFonts w:ascii="Arial Narrow" w:hAnsi="Arial Narrow"/>
          <w:sz w:val="22"/>
          <w:szCs w:val="22"/>
        </w:rPr>
        <w:t>dostarczone Produkty nie spełnia</w:t>
      </w:r>
      <w:r w:rsidR="00464613">
        <w:rPr>
          <w:rFonts w:ascii="Arial Narrow" w:hAnsi="Arial Narrow"/>
          <w:sz w:val="22"/>
          <w:szCs w:val="22"/>
        </w:rPr>
        <w:t>ją</w:t>
      </w:r>
      <w:r>
        <w:rPr>
          <w:rFonts w:ascii="Arial Narrow" w:hAnsi="Arial Narrow"/>
          <w:sz w:val="22"/>
          <w:szCs w:val="22"/>
        </w:rPr>
        <w:t xml:space="preserve"> wymagań określonych w Umowie,</w:t>
      </w:r>
    </w:p>
    <w:p w14:paraId="6BDAD37B" w14:textId="77777777" w:rsidR="007B2711" w:rsidRDefault="007B2711" w:rsidP="00464613">
      <w:pPr>
        <w:pStyle w:val="Akapitzlist"/>
        <w:numPr>
          <w:ilvl w:val="0"/>
          <w:numId w:val="32"/>
        </w:numPr>
        <w:spacing w:after="120"/>
        <w:ind w:left="851" w:hanging="425"/>
        <w:contextualSpacing w:val="0"/>
        <w:jc w:val="both"/>
        <w:rPr>
          <w:rFonts w:ascii="Arial Narrow" w:hAnsi="Arial Narrow"/>
          <w:sz w:val="22"/>
          <w:szCs w:val="22"/>
        </w:rPr>
      </w:pPr>
      <w:r>
        <w:rPr>
          <w:rFonts w:ascii="Arial Narrow" w:hAnsi="Arial Narrow"/>
          <w:sz w:val="22"/>
          <w:szCs w:val="22"/>
        </w:rPr>
        <w:t>Dostawca pozostaje w przekraczającej 10 dni zwłoce w wymianie wadliwych Produktów.</w:t>
      </w:r>
    </w:p>
    <w:p w14:paraId="44F00913" w14:textId="63D255F4" w:rsidR="007B2711" w:rsidRDefault="007B2711" w:rsidP="00464613">
      <w:pPr>
        <w:pStyle w:val="Akapitzlist"/>
        <w:numPr>
          <w:ilvl w:val="0"/>
          <w:numId w:val="16"/>
        </w:numPr>
        <w:spacing w:after="120"/>
        <w:ind w:left="426" w:hanging="426"/>
        <w:contextualSpacing w:val="0"/>
        <w:jc w:val="both"/>
        <w:rPr>
          <w:rFonts w:ascii="Arial Narrow" w:hAnsi="Arial Narrow"/>
          <w:sz w:val="22"/>
          <w:szCs w:val="22"/>
        </w:rPr>
      </w:pPr>
      <w:r>
        <w:rPr>
          <w:rStyle w:val="FontStyle67"/>
          <w:rFonts w:ascii="Arial Narrow" w:hAnsi="Arial Narrow"/>
          <w:sz w:val="22"/>
          <w:szCs w:val="22"/>
        </w:rPr>
        <w:t>Oświadczenie w przedmiocie skorzystania z umownego prawa odstąpienia może zostać złożone przez Odbiorcę najpóźniej przed upływem terminu o trzy miesiące dłuższego od okresu, na jaki została zawarta niniejsza umowa</w:t>
      </w:r>
      <w:r w:rsidR="00464613">
        <w:rPr>
          <w:rStyle w:val="FontStyle67"/>
          <w:rFonts w:ascii="Arial Narrow" w:hAnsi="Arial Narrow"/>
          <w:sz w:val="22"/>
          <w:szCs w:val="22"/>
        </w:rPr>
        <w:t>.</w:t>
      </w:r>
    </w:p>
    <w:p w14:paraId="72CB55B8" w14:textId="17E094B1" w:rsidR="00612911" w:rsidRDefault="00612911" w:rsidP="00464613">
      <w:pPr>
        <w:keepNext/>
        <w:spacing w:before="240" w:after="120"/>
        <w:jc w:val="center"/>
        <w:rPr>
          <w:rFonts w:ascii="Arial Narrow" w:hAnsi="Arial Narrow" w:cs="Arial"/>
          <w:b/>
          <w:sz w:val="22"/>
          <w:szCs w:val="22"/>
        </w:rPr>
      </w:pPr>
      <w:r>
        <w:rPr>
          <w:rFonts w:ascii="Arial Narrow" w:hAnsi="Arial Narrow" w:cs="Arial"/>
          <w:b/>
          <w:sz w:val="22"/>
          <w:szCs w:val="22"/>
        </w:rPr>
        <w:t>§1</w:t>
      </w:r>
      <w:r w:rsidR="00464613">
        <w:rPr>
          <w:rFonts w:ascii="Arial Narrow" w:hAnsi="Arial Narrow" w:cs="Arial"/>
          <w:b/>
          <w:sz w:val="22"/>
          <w:szCs w:val="22"/>
        </w:rPr>
        <w:t>1</w:t>
      </w:r>
      <w:r>
        <w:rPr>
          <w:rFonts w:ascii="Arial Narrow" w:hAnsi="Arial Narrow" w:cs="Arial"/>
          <w:b/>
          <w:sz w:val="22"/>
          <w:szCs w:val="22"/>
        </w:rPr>
        <w:br/>
        <w:t>Zakaz cesji i potrąceń</w:t>
      </w:r>
    </w:p>
    <w:p w14:paraId="7DA47A56" w14:textId="77777777" w:rsidR="00612911" w:rsidRDefault="00612911" w:rsidP="00464613">
      <w:pPr>
        <w:spacing w:after="120"/>
        <w:jc w:val="both"/>
        <w:rPr>
          <w:rFonts w:ascii="Arial Narrow" w:hAnsi="Arial Narrow" w:cs="Arial"/>
          <w:sz w:val="22"/>
          <w:szCs w:val="22"/>
        </w:rPr>
      </w:pPr>
      <w:r>
        <w:rPr>
          <w:rFonts w:ascii="Arial Narrow" w:hAnsi="Arial Narrow" w:cs="Arial"/>
          <w:sz w:val="22"/>
          <w:szCs w:val="22"/>
        </w:rPr>
        <w:t>Strony zgodnie ustalają, że wierzytelności Dostawcy wobec Odbiorcy powstałe w wyniku realizacji Umowy nie mogą bez zgody Odbiorcy być przeniesione przez Dostawcę na osoby trzecie, ani przedstawione przez Dostawcę do potrącenia ze wzajemnymi wierzytelnościami Odbiorcy wobec Dostawcy.</w:t>
      </w:r>
    </w:p>
    <w:p w14:paraId="29F6373F" w14:textId="1DB50A72" w:rsidR="00612911" w:rsidRDefault="00612911" w:rsidP="00464613">
      <w:pPr>
        <w:keepNext/>
        <w:spacing w:before="240" w:after="120"/>
        <w:jc w:val="center"/>
        <w:rPr>
          <w:rFonts w:ascii="Arial Narrow" w:hAnsi="Arial Narrow" w:cs="Arial"/>
          <w:b/>
          <w:sz w:val="22"/>
          <w:szCs w:val="22"/>
        </w:rPr>
      </w:pPr>
      <w:r>
        <w:rPr>
          <w:rFonts w:ascii="Arial Narrow" w:hAnsi="Arial Narrow" w:cs="Arial"/>
          <w:b/>
          <w:sz w:val="22"/>
          <w:szCs w:val="22"/>
        </w:rPr>
        <w:t>§1</w:t>
      </w:r>
      <w:r w:rsidR="00464613">
        <w:rPr>
          <w:rFonts w:ascii="Arial Narrow" w:hAnsi="Arial Narrow" w:cs="Arial"/>
          <w:b/>
          <w:sz w:val="22"/>
          <w:szCs w:val="22"/>
        </w:rPr>
        <w:t>2</w:t>
      </w:r>
      <w:r>
        <w:rPr>
          <w:rFonts w:ascii="Arial Narrow" w:hAnsi="Arial Narrow" w:cs="Arial"/>
          <w:b/>
          <w:sz w:val="22"/>
          <w:szCs w:val="22"/>
        </w:rPr>
        <w:br/>
        <w:t>Zachowanie poufności</w:t>
      </w:r>
    </w:p>
    <w:p w14:paraId="65B2250E" w14:textId="77777777" w:rsidR="00612911" w:rsidRDefault="00612911" w:rsidP="00464613">
      <w:pPr>
        <w:pStyle w:val="Akapitzlist"/>
        <w:numPr>
          <w:ilvl w:val="2"/>
          <w:numId w:val="16"/>
        </w:numPr>
        <w:spacing w:after="120"/>
        <w:ind w:left="425" w:hanging="425"/>
        <w:contextualSpacing w:val="0"/>
        <w:jc w:val="both"/>
        <w:rPr>
          <w:rFonts w:ascii="Arial Narrow" w:hAnsi="Arial Narrow" w:cs="Arial"/>
          <w:sz w:val="22"/>
          <w:szCs w:val="22"/>
        </w:rPr>
      </w:pPr>
      <w:r>
        <w:rPr>
          <w:rFonts w:ascii="Arial Narrow" w:hAnsi="Arial Narrow" w:cs="Arial"/>
          <w:sz w:val="22"/>
          <w:szCs w:val="22"/>
        </w:rPr>
        <w:t>Strony zobowiązują się do zachowania w tajemnicy treści wszelkich materiałów, dokumentów oraz informacji dotyczących drugiej Strony otrzymanych lub uzyskanych w związku z prowadzona współpracą i realizacja niniejszej umowy, a które nie są powszechnie i legalnie dostępne. W szczególności dotyczy to nieujawnionych do wiadomości publicznej informacji technicznych, technologicznych, organizacyjnych lub innych informacji posiadających wartość gospodarczą, a także warunków współpracy wzajemnej oraz danych o rozliczeniach finansowych, cenach produktów lub zastosowanych rabatach.</w:t>
      </w:r>
    </w:p>
    <w:p w14:paraId="7E447AA0" w14:textId="77777777" w:rsidR="00612911" w:rsidRDefault="00612911" w:rsidP="00464613">
      <w:pPr>
        <w:pStyle w:val="Akapitzlist"/>
        <w:numPr>
          <w:ilvl w:val="0"/>
          <w:numId w:val="16"/>
        </w:numPr>
        <w:spacing w:after="120"/>
        <w:ind w:left="425" w:hanging="425"/>
        <w:contextualSpacing w:val="0"/>
        <w:jc w:val="both"/>
        <w:rPr>
          <w:rFonts w:ascii="Arial Narrow" w:hAnsi="Arial Narrow" w:cs="Arial"/>
          <w:sz w:val="22"/>
          <w:szCs w:val="22"/>
        </w:rPr>
      </w:pPr>
      <w:r>
        <w:rPr>
          <w:rFonts w:ascii="Arial Narrow" w:hAnsi="Arial Narrow" w:cs="Arial"/>
          <w:sz w:val="22"/>
          <w:szCs w:val="22"/>
        </w:rPr>
        <w:t>Obowiązek określony powyżej w ust. 1 odnosi się do wszelkich informacji poufnych, niezależnie od tego czy Strona otrzymała je bezpośrednio od drugiej Strony, czy też za pośrednictwem osób współpracujących bądź też osób trzecich działających w imieniu Strony.</w:t>
      </w:r>
    </w:p>
    <w:p w14:paraId="24214596" w14:textId="17C9228F" w:rsidR="00612911" w:rsidRDefault="00612911" w:rsidP="00464613">
      <w:pPr>
        <w:keepNext/>
        <w:spacing w:before="240" w:after="120"/>
        <w:jc w:val="center"/>
        <w:rPr>
          <w:rFonts w:ascii="Arial Narrow" w:hAnsi="Arial Narrow" w:cs="Arial"/>
          <w:b/>
          <w:sz w:val="22"/>
          <w:szCs w:val="22"/>
        </w:rPr>
      </w:pPr>
      <w:r>
        <w:rPr>
          <w:rFonts w:ascii="Arial Narrow" w:hAnsi="Arial Narrow" w:cs="Arial"/>
          <w:b/>
          <w:sz w:val="22"/>
          <w:szCs w:val="22"/>
        </w:rPr>
        <w:t>§13</w:t>
      </w:r>
      <w:r>
        <w:rPr>
          <w:rFonts w:ascii="Arial Narrow" w:hAnsi="Arial Narrow" w:cs="Arial"/>
          <w:b/>
          <w:sz w:val="22"/>
          <w:szCs w:val="22"/>
        </w:rPr>
        <w:br/>
        <w:t>Postanowienia końcowe</w:t>
      </w:r>
    </w:p>
    <w:p w14:paraId="2B774FE7" w14:textId="77777777" w:rsidR="00612911" w:rsidRDefault="00612911" w:rsidP="00464613">
      <w:pPr>
        <w:pStyle w:val="Akapitzlist"/>
        <w:numPr>
          <w:ilvl w:val="1"/>
          <w:numId w:val="16"/>
        </w:numPr>
        <w:spacing w:after="120"/>
        <w:ind w:left="425" w:hanging="425"/>
        <w:contextualSpacing w:val="0"/>
        <w:jc w:val="both"/>
        <w:rPr>
          <w:rFonts w:ascii="Arial Narrow" w:hAnsi="Arial Narrow" w:cs="Arial"/>
          <w:sz w:val="22"/>
          <w:szCs w:val="22"/>
        </w:rPr>
      </w:pPr>
      <w:r>
        <w:rPr>
          <w:rFonts w:ascii="Arial Narrow" w:hAnsi="Arial Narrow" w:cs="Arial"/>
          <w:sz w:val="22"/>
          <w:szCs w:val="22"/>
        </w:rPr>
        <w:t>W sprawach nieuregulowanych Umową zastosowanie mają przepisy Kodeksu cywilnego oraz inne powszechnie obowiązujące przepisy prawa.</w:t>
      </w:r>
    </w:p>
    <w:p w14:paraId="1B41248A" w14:textId="77777777" w:rsidR="00612911" w:rsidRDefault="00612911" w:rsidP="00464613">
      <w:pPr>
        <w:pStyle w:val="Akapitzlist"/>
        <w:numPr>
          <w:ilvl w:val="1"/>
          <w:numId w:val="16"/>
        </w:numPr>
        <w:spacing w:after="120"/>
        <w:ind w:left="425" w:hanging="425"/>
        <w:contextualSpacing w:val="0"/>
        <w:jc w:val="both"/>
        <w:rPr>
          <w:rFonts w:ascii="Arial Narrow" w:hAnsi="Arial Narrow" w:cs="Arial"/>
          <w:sz w:val="22"/>
          <w:szCs w:val="22"/>
        </w:rPr>
      </w:pPr>
      <w:r>
        <w:rPr>
          <w:rFonts w:ascii="Arial Narrow" w:hAnsi="Arial Narrow" w:cs="Arial"/>
          <w:sz w:val="22"/>
          <w:szCs w:val="22"/>
        </w:rPr>
        <w:t>Wszelkie zmiany i uzupełnienia Umowy, jej rozwiązanie oraz odstąpienie od niej wymagają formy pisemnej pod rygorem nieważności, z zastrzeżeniem § 3 ust. 7.</w:t>
      </w:r>
    </w:p>
    <w:p w14:paraId="2D2390E2" w14:textId="77777777" w:rsidR="00612911" w:rsidRDefault="00612911" w:rsidP="00464613">
      <w:pPr>
        <w:pStyle w:val="Akapitzlist"/>
        <w:numPr>
          <w:ilvl w:val="0"/>
          <w:numId w:val="16"/>
        </w:numPr>
        <w:spacing w:after="120"/>
        <w:ind w:left="425" w:hanging="425"/>
        <w:contextualSpacing w:val="0"/>
        <w:jc w:val="both"/>
        <w:rPr>
          <w:rFonts w:ascii="Arial Narrow" w:hAnsi="Arial Narrow" w:cs="Arial"/>
          <w:sz w:val="22"/>
          <w:szCs w:val="22"/>
        </w:rPr>
      </w:pPr>
      <w:r>
        <w:rPr>
          <w:rFonts w:ascii="Arial Narrow" w:hAnsi="Arial Narrow" w:cs="Arial"/>
          <w:sz w:val="22"/>
          <w:szCs w:val="22"/>
        </w:rPr>
        <w:t>Wszelkie spory wynikłe w związku z zawarciem lub wykonywaniem Umowy rozstrzygane będą przez sąd powszechny miejscowo właściwy dla siedziby Odbiorcy.</w:t>
      </w:r>
    </w:p>
    <w:p w14:paraId="487A0445" w14:textId="77777777" w:rsidR="00612911" w:rsidRDefault="00612911" w:rsidP="00464613">
      <w:pPr>
        <w:pStyle w:val="Akapitzlist"/>
        <w:numPr>
          <w:ilvl w:val="0"/>
          <w:numId w:val="16"/>
        </w:numPr>
        <w:spacing w:after="120"/>
        <w:ind w:left="425" w:hanging="425"/>
        <w:contextualSpacing w:val="0"/>
        <w:jc w:val="both"/>
        <w:rPr>
          <w:rFonts w:ascii="Arial Narrow" w:hAnsi="Arial Narrow" w:cs="Arial"/>
          <w:sz w:val="22"/>
          <w:szCs w:val="22"/>
        </w:rPr>
      </w:pPr>
      <w:r>
        <w:rPr>
          <w:rFonts w:ascii="Arial Narrow" w:hAnsi="Arial Narrow" w:cs="Arial"/>
          <w:sz w:val="22"/>
          <w:szCs w:val="22"/>
        </w:rPr>
        <w:t>Umowę sporządzono w dwóch jednobrzmiących egzemplarzach, po jednym egzemplarzu dla każdej ze Stron.</w:t>
      </w:r>
    </w:p>
    <w:p w14:paraId="0C02A090" w14:textId="455E6E1D" w:rsidR="00612911" w:rsidRDefault="00612911" w:rsidP="00464613">
      <w:pPr>
        <w:pStyle w:val="Akapitzlist"/>
        <w:numPr>
          <w:ilvl w:val="0"/>
          <w:numId w:val="16"/>
        </w:numPr>
        <w:spacing w:after="120"/>
        <w:ind w:left="425" w:hanging="425"/>
        <w:contextualSpacing w:val="0"/>
        <w:jc w:val="both"/>
        <w:rPr>
          <w:rFonts w:ascii="Arial Narrow" w:hAnsi="Arial Narrow" w:cs="Arial"/>
          <w:sz w:val="22"/>
          <w:szCs w:val="22"/>
        </w:rPr>
      </w:pPr>
      <w:r>
        <w:rPr>
          <w:rFonts w:ascii="Arial Narrow" w:hAnsi="Arial Narrow" w:cs="Arial"/>
          <w:sz w:val="22"/>
          <w:szCs w:val="22"/>
        </w:rPr>
        <w:lastRenderedPageBreak/>
        <w:t>Dostawca i osoby go reprezentujące przy zawarciu Umowy potwierdzają zapoznanie się z treścią Polityki prywatności Odbiorcy stanowiącej Załącznik nr 2 do Umowy</w:t>
      </w:r>
      <w:r w:rsidR="007B2711">
        <w:rPr>
          <w:rFonts w:ascii="Arial Narrow" w:hAnsi="Arial Narrow" w:cs="Arial"/>
          <w:sz w:val="22"/>
          <w:szCs w:val="22"/>
        </w:rPr>
        <w:t>. Dostawca</w:t>
      </w:r>
      <w:r>
        <w:rPr>
          <w:rFonts w:ascii="Arial Narrow" w:hAnsi="Arial Narrow" w:cs="Arial"/>
          <w:sz w:val="22"/>
          <w:szCs w:val="22"/>
        </w:rPr>
        <w:t xml:space="preserve"> zobowiązuje się wykonać w imieniu Odbiorcy obowiązki informacyjne względem osób, których dane osobowe przekazywane będą Dostawcy w związku z realizacją Umowy, wynikające z art. 14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w szczególności poprzez udokumentowane zapoznanie ich z Polityką prywatności Odbiorcy. Dostawca zobowiązany jest na żądanie Odbiorcy przedstawić mu dowody potwierdzające wykonanie powyższego obowiązku.</w:t>
      </w:r>
    </w:p>
    <w:p w14:paraId="5BD67174" w14:textId="77777777" w:rsidR="00612911" w:rsidRDefault="00612911" w:rsidP="00464613">
      <w:pPr>
        <w:spacing w:after="120"/>
        <w:ind w:left="340" w:hanging="340"/>
        <w:jc w:val="both"/>
        <w:rPr>
          <w:rFonts w:ascii="Arial Narrow" w:hAnsi="Arial Narrow" w:cs="Arial"/>
          <w:sz w:val="22"/>
          <w:szCs w:val="22"/>
        </w:rPr>
      </w:pPr>
    </w:p>
    <w:p w14:paraId="4CCB515F" w14:textId="77777777" w:rsidR="00612911" w:rsidRDefault="00612911" w:rsidP="00464613">
      <w:pPr>
        <w:spacing w:after="120"/>
        <w:rPr>
          <w:rFonts w:ascii="Arial Narrow" w:hAnsi="Arial Narrow" w:cs="Arial"/>
          <w:b/>
          <w:sz w:val="22"/>
          <w:szCs w:val="22"/>
        </w:rPr>
      </w:pPr>
      <w:r>
        <w:rPr>
          <w:rFonts w:ascii="Arial Narrow" w:hAnsi="Arial Narrow" w:cs="Arial"/>
          <w:b/>
          <w:sz w:val="22"/>
          <w:szCs w:val="22"/>
          <w:u w:val="single"/>
        </w:rPr>
        <w:t>Załączniki</w:t>
      </w:r>
      <w:r>
        <w:rPr>
          <w:rFonts w:ascii="Arial Narrow" w:hAnsi="Arial Narrow" w:cs="Arial"/>
          <w:b/>
          <w:sz w:val="22"/>
          <w:szCs w:val="22"/>
        </w:rPr>
        <w:t>:</w:t>
      </w:r>
    </w:p>
    <w:p w14:paraId="2EFD885F" w14:textId="77777777" w:rsidR="00612911" w:rsidRDefault="00612911" w:rsidP="00464613">
      <w:pPr>
        <w:pStyle w:val="Akapitzlist"/>
        <w:numPr>
          <w:ilvl w:val="0"/>
          <w:numId w:val="18"/>
        </w:numPr>
        <w:spacing w:after="120"/>
        <w:contextualSpacing w:val="0"/>
        <w:rPr>
          <w:rFonts w:ascii="Arial Narrow" w:hAnsi="Arial Narrow" w:cs="Arial"/>
          <w:sz w:val="22"/>
          <w:szCs w:val="22"/>
        </w:rPr>
      </w:pPr>
      <w:r>
        <w:rPr>
          <w:rFonts w:ascii="Arial Narrow" w:hAnsi="Arial Narrow" w:cs="Arial"/>
          <w:sz w:val="22"/>
          <w:szCs w:val="22"/>
        </w:rPr>
        <w:t>Załącznik nr 1 – Wykaz Produktów</w:t>
      </w:r>
    </w:p>
    <w:p w14:paraId="4F657CB4" w14:textId="77777777" w:rsidR="00612911" w:rsidRDefault="00612911" w:rsidP="00464613">
      <w:pPr>
        <w:pStyle w:val="Akapitzlist"/>
        <w:numPr>
          <w:ilvl w:val="0"/>
          <w:numId w:val="18"/>
        </w:numPr>
        <w:spacing w:after="120"/>
        <w:contextualSpacing w:val="0"/>
        <w:rPr>
          <w:rFonts w:ascii="Arial Narrow" w:hAnsi="Arial Narrow" w:cs="Arial"/>
          <w:sz w:val="22"/>
          <w:szCs w:val="22"/>
        </w:rPr>
      </w:pPr>
      <w:r>
        <w:rPr>
          <w:rFonts w:ascii="Arial Narrow" w:hAnsi="Arial Narrow" w:cs="Arial"/>
          <w:sz w:val="22"/>
          <w:szCs w:val="22"/>
        </w:rPr>
        <w:t>Załącznik nr 2 – Polityka prywatności Odbiorcy</w:t>
      </w:r>
    </w:p>
    <w:p w14:paraId="036DD737" w14:textId="77777777" w:rsidR="00612911" w:rsidRDefault="00612911" w:rsidP="00464613">
      <w:pPr>
        <w:spacing w:after="120"/>
        <w:rPr>
          <w:rFonts w:ascii="Arial Narrow" w:hAnsi="Arial Narrow" w:cs="Arial"/>
          <w:sz w:val="22"/>
          <w:szCs w:val="22"/>
        </w:rPr>
      </w:pPr>
    </w:p>
    <w:p w14:paraId="27E619F2" w14:textId="77777777" w:rsidR="00612911" w:rsidRDefault="00612911" w:rsidP="00464613">
      <w:pPr>
        <w:spacing w:after="120"/>
        <w:jc w:val="center"/>
        <w:rPr>
          <w:rFonts w:ascii="Arial Narrow" w:hAnsi="Arial Narrow" w:cs="Arial"/>
          <w:b/>
          <w:sz w:val="22"/>
          <w:szCs w:val="22"/>
        </w:rPr>
      </w:pPr>
      <w:r>
        <w:rPr>
          <w:rFonts w:ascii="Arial Narrow" w:hAnsi="Arial Narrow" w:cs="Arial"/>
          <w:b/>
          <w:sz w:val="22"/>
          <w:szCs w:val="22"/>
        </w:rPr>
        <w:t>DOSTAWCA</w:t>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t xml:space="preserve">                               ODBIORCA</w:t>
      </w:r>
    </w:p>
    <w:p w14:paraId="417E1EE6" w14:textId="77777777" w:rsidR="00612911" w:rsidRDefault="00612911" w:rsidP="00464613">
      <w:pPr>
        <w:jc w:val="right"/>
        <w:rPr>
          <w:rFonts w:ascii="Arial Narrow" w:hAnsi="Arial Narrow" w:cs="Arial"/>
          <w:sz w:val="22"/>
          <w:szCs w:val="22"/>
        </w:rPr>
      </w:pPr>
    </w:p>
    <w:p w14:paraId="1E742A0F" w14:textId="77777777" w:rsidR="00612911" w:rsidRDefault="00612911" w:rsidP="00464613">
      <w:pPr>
        <w:spacing w:after="200"/>
        <w:rPr>
          <w:rFonts w:ascii="Arial Narrow" w:hAnsi="Arial Narrow" w:cs="Arial"/>
          <w:sz w:val="22"/>
          <w:szCs w:val="22"/>
        </w:rPr>
      </w:pPr>
      <w:r>
        <w:rPr>
          <w:rFonts w:ascii="Arial Narrow" w:hAnsi="Arial Narrow" w:cs="Arial"/>
          <w:sz w:val="22"/>
          <w:szCs w:val="22"/>
        </w:rPr>
        <w:br w:type="page"/>
      </w:r>
    </w:p>
    <w:p w14:paraId="697E4662" w14:textId="77777777" w:rsidR="00612911" w:rsidRDefault="00612911" w:rsidP="00464613">
      <w:pPr>
        <w:jc w:val="right"/>
        <w:rPr>
          <w:rFonts w:ascii="Arial Narrow" w:hAnsi="Arial Narrow" w:cs="Arial"/>
          <w:sz w:val="18"/>
          <w:szCs w:val="18"/>
        </w:rPr>
      </w:pPr>
      <w:r>
        <w:rPr>
          <w:rFonts w:ascii="Arial Narrow" w:hAnsi="Arial Narrow" w:cs="Arial"/>
          <w:sz w:val="18"/>
          <w:szCs w:val="18"/>
        </w:rPr>
        <w:lastRenderedPageBreak/>
        <w:t xml:space="preserve">Załącznik nr 1 do Umowy nr </w:t>
      </w:r>
    </w:p>
    <w:p w14:paraId="2C5EFBA3" w14:textId="77777777" w:rsidR="00612911" w:rsidRDefault="00612911" w:rsidP="00464613">
      <w:pPr>
        <w:jc w:val="right"/>
        <w:rPr>
          <w:rFonts w:ascii="Arial Narrow" w:hAnsi="Arial Narrow" w:cs="Arial"/>
          <w:sz w:val="18"/>
          <w:szCs w:val="18"/>
        </w:rPr>
      </w:pPr>
    </w:p>
    <w:p w14:paraId="52E8747B" w14:textId="77777777" w:rsidR="00612911" w:rsidRDefault="00612911" w:rsidP="00464613">
      <w:pPr>
        <w:jc w:val="right"/>
        <w:rPr>
          <w:rFonts w:ascii="Arial Narrow" w:hAnsi="Arial Narrow" w:cs="Arial"/>
          <w:sz w:val="22"/>
          <w:szCs w:val="22"/>
        </w:rPr>
      </w:pPr>
    </w:p>
    <w:p w14:paraId="3AC96B79" w14:textId="77777777" w:rsidR="00612911" w:rsidRDefault="00612911" w:rsidP="00464613">
      <w:pPr>
        <w:rPr>
          <w:rFonts w:ascii="Arial Narrow" w:hAnsi="Arial Narrow" w:cs="Arial"/>
          <w:sz w:val="22"/>
          <w:szCs w:val="22"/>
        </w:rPr>
      </w:pPr>
    </w:p>
    <w:p w14:paraId="5C2CE429" w14:textId="77777777" w:rsidR="00612911" w:rsidRDefault="00612911" w:rsidP="00464613">
      <w:pPr>
        <w:jc w:val="center"/>
        <w:rPr>
          <w:rFonts w:ascii="Arial Narrow" w:hAnsi="Arial Narrow" w:cs="Arial"/>
          <w:b/>
          <w:szCs w:val="22"/>
        </w:rPr>
      </w:pPr>
      <w:r>
        <w:rPr>
          <w:rFonts w:ascii="Arial Narrow" w:hAnsi="Arial Narrow" w:cs="Arial"/>
          <w:b/>
          <w:szCs w:val="22"/>
        </w:rPr>
        <w:t>WYKAZ PRODUKTÓW</w:t>
      </w:r>
    </w:p>
    <w:p w14:paraId="4139E59E" w14:textId="77777777" w:rsidR="00612911" w:rsidRDefault="00612911" w:rsidP="00464613">
      <w:pPr>
        <w:rPr>
          <w:rFonts w:ascii="Arial Narrow" w:hAnsi="Arial Narrow" w:cs="Arial"/>
          <w:sz w:val="22"/>
          <w:szCs w:val="22"/>
        </w:rPr>
      </w:pPr>
    </w:p>
    <w:p w14:paraId="652AA760" w14:textId="77777777" w:rsidR="00612911" w:rsidRDefault="00612911" w:rsidP="00464613">
      <w:pPr>
        <w:rPr>
          <w:rFonts w:cstheme="minorHAnsi"/>
          <w:b/>
        </w:rPr>
      </w:pPr>
    </w:p>
    <w:tbl>
      <w:tblPr>
        <w:tblStyle w:val="Tabela-Siatka"/>
        <w:tblW w:w="10615" w:type="dxa"/>
        <w:tblInd w:w="-697" w:type="dxa"/>
        <w:tblLook w:val="04A0" w:firstRow="1" w:lastRow="0" w:firstColumn="1" w:lastColumn="0" w:noHBand="0" w:noVBand="1"/>
      </w:tblPr>
      <w:tblGrid>
        <w:gridCol w:w="566"/>
        <w:gridCol w:w="3245"/>
        <w:gridCol w:w="992"/>
        <w:gridCol w:w="1418"/>
        <w:gridCol w:w="2268"/>
        <w:gridCol w:w="2126"/>
      </w:tblGrid>
      <w:tr w:rsidR="00982145" w14:paraId="4303D70B" w14:textId="77777777" w:rsidTr="00982145">
        <w:tc>
          <w:tcPr>
            <w:tcW w:w="566" w:type="dxa"/>
            <w:tcBorders>
              <w:top w:val="single" w:sz="4" w:space="0" w:color="auto"/>
              <w:left w:val="single" w:sz="4" w:space="0" w:color="auto"/>
              <w:bottom w:val="single" w:sz="4" w:space="0" w:color="auto"/>
              <w:right w:val="single" w:sz="4" w:space="0" w:color="auto"/>
            </w:tcBorders>
            <w:hideMark/>
          </w:tcPr>
          <w:p w14:paraId="30640AEE" w14:textId="77777777" w:rsidR="00982145" w:rsidRDefault="00982145" w:rsidP="00464613">
            <w:pPr>
              <w:rPr>
                <w:rFonts w:ascii="Arial Narrow" w:hAnsi="Arial Narrow" w:cstheme="minorHAnsi"/>
                <w:b/>
                <w:kern w:val="2"/>
                <w:lang w:eastAsia="en-US"/>
                <w14:ligatures w14:val="standardContextual"/>
              </w:rPr>
            </w:pPr>
            <w:r>
              <w:rPr>
                <w:rFonts w:ascii="Arial Narrow" w:hAnsi="Arial Narrow" w:cstheme="minorHAnsi"/>
                <w:b/>
                <w:kern w:val="2"/>
                <w:lang w:eastAsia="en-US"/>
                <w14:ligatures w14:val="standardContextual"/>
              </w:rPr>
              <w:t>L.p.</w:t>
            </w:r>
          </w:p>
        </w:tc>
        <w:tc>
          <w:tcPr>
            <w:tcW w:w="3245" w:type="dxa"/>
            <w:tcBorders>
              <w:top w:val="single" w:sz="4" w:space="0" w:color="auto"/>
              <w:left w:val="single" w:sz="4" w:space="0" w:color="auto"/>
              <w:bottom w:val="single" w:sz="4" w:space="0" w:color="auto"/>
              <w:right w:val="single" w:sz="4" w:space="0" w:color="auto"/>
            </w:tcBorders>
            <w:hideMark/>
          </w:tcPr>
          <w:p w14:paraId="09042C5F" w14:textId="77777777" w:rsidR="00982145" w:rsidRDefault="00982145" w:rsidP="00464613">
            <w:pPr>
              <w:jc w:val="center"/>
              <w:rPr>
                <w:rFonts w:ascii="Arial Narrow" w:hAnsi="Arial Narrow" w:cstheme="minorHAnsi"/>
                <w:b/>
                <w:kern w:val="2"/>
                <w:lang w:eastAsia="en-US"/>
                <w14:ligatures w14:val="standardContextual"/>
              </w:rPr>
            </w:pPr>
            <w:r>
              <w:rPr>
                <w:rFonts w:ascii="Arial Narrow" w:hAnsi="Arial Narrow" w:cstheme="minorHAnsi"/>
                <w:b/>
                <w:kern w:val="2"/>
                <w:lang w:eastAsia="en-US"/>
                <w14:ligatures w14:val="standardContextual"/>
              </w:rPr>
              <w:t>Nazwa materiału</w:t>
            </w:r>
          </w:p>
        </w:tc>
        <w:tc>
          <w:tcPr>
            <w:tcW w:w="992" w:type="dxa"/>
            <w:tcBorders>
              <w:top w:val="single" w:sz="4" w:space="0" w:color="auto"/>
              <w:left w:val="single" w:sz="4" w:space="0" w:color="auto"/>
              <w:bottom w:val="single" w:sz="4" w:space="0" w:color="auto"/>
              <w:right w:val="single" w:sz="4" w:space="0" w:color="auto"/>
            </w:tcBorders>
            <w:hideMark/>
          </w:tcPr>
          <w:p w14:paraId="0026FF2C" w14:textId="77777777" w:rsidR="00982145" w:rsidRDefault="00982145" w:rsidP="00464613">
            <w:pPr>
              <w:jc w:val="center"/>
              <w:rPr>
                <w:rFonts w:ascii="Arial Narrow" w:hAnsi="Arial Narrow" w:cstheme="minorHAnsi"/>
                <w:b/>
                <w:kern w:val="2"/>
                <w:lang w:eastAsia="en-US"/>
                <w14:ligatures w14:val="standardContextual"/>
              </w:rPr>
            </w:pPr>
            <w:r>
              <w:rPr>
                <w:rFonts w:ascii="Arial Narrow" w:hAnsi="Arial Narrow" w:cstheme="minorHAnsi"/>
                <w:b/>
                <w:kern w:val="2"/>
                <w:lang w:eastAsia="en-US"/>
                <w14:ligatures w14:val="standardContextual"/>
              </w:rPr>
              <w:t>J.m.</w:t>
            </w:r>
          </w:p>
        </w:tc>
        <w:tc>
          <w:tcPr>
            <w:tcW w:w="1418" w:type="dxa"/>
            <w:tcBorders>
              <w:top w:val="single" w:sz="4" w:space="0" w:color="auto"/>
              <w:left w:val="single" w:sz="4" w:space="0" w:color="auto"/>
              <w:bottom w:val="single" w:sz="4" w:space="0" w:color="auto"/>
              <w:right w:val="single" w:sz="4" w:space="0" w:color="auto"/>
            </w:tcBorders>
            <w:hideMark/>
          </w:tcPr>
          <w:p w14:paraId="7317F979" w14:textId="77777777" w:rsidR="00982145" w:rsidRDefault="00982145" w:rsidP="00464613">
            <w:pPr>
              <w:jc w:val="center"/>
              <w:rPr>
                <w:rFonts w:ascii="Arial Narrow" w:hAnsi="Arial Narrow" w:cstheme="minorHAnsi"/>
                <w:b/>
                <w:kern w:val="2"/>
                <w:lang w:eastAsia="en-US"/>
                <w14:ligatures w14:val="standardContextual"/>
              </w:rPr>
            </w:pPr>
            <w:r>
              <w:rPr>
                <w:rFonts w:ascii="Arial Narrow" w:hAnsi="Arial Narrow" w:cstheme="minorHAnsi"/>
                <w:b/>
                <w:kern w:val="2"/>
                <w:lang w:eastAsia="en-US"/>
                <w14:ligatures w14:val="standardContextual"/>
              </w:rPr>
              <w:t xml:space="preserve">Ilość </w:t>
            </w:r>
          </w:p>
        </w:tc>
        <w:tc>
          <w:tcPr>
            <w:tcW w:w="2268" w:type="dxa"/>
            <w:tcBorders>
              <w:top w:val="single" w:sz="4" w:space="0" w:color="auto"/>
              <w:left w:val="single" w:sz="4" w:space="0" w:color="auto"/>
              <w:bottom w:val="single" w:sz="4" w:space="0" w:color="auto"/>
              <w:right w:val="single" w:sz="4" w:space="0" w:color="auto"/>
            </w:tcBorders>
            <w:hideMark/>
          </w:tcPr>
          <w:p w14:paraId="79CA8387" w14:textId="77777777" w:rsidR="00982145" w:rsidRDefault="00982145" w:rsidP="00464613">
            <w:pPr>
              <w:jc w:val="center"/>
              <w:rPr>
                <w:rFonts w:ascii="Arial Narrow" w:hAnsi="Arial Narrow" w:cstheme="minorHAnsi"/>
                <w:b/>
                <w:kern w:val="2"/>
                <w:lang w:eastAsia="en-US"/>
                <w14:ligatures w14:val="standardContextual"/>
              </w:rPr>
            </w:pPr>
            <w:r>
              <w:rPr>
                <w:rFonts w:ascii="Arial Narrow" w:hAnsi="Arial Narrow" w:cstheme="minorHAnsi"/>
                <w:b/>
                <w:kern w:val="2"/>
                <w:lang w:eastAsia="en-US"/>
                <w14:ligatures w14:val="standardContextual"/>
              </w:rPr>
              <w:t>Cena netto (zł)</w:t>
            </w:r>
          </w:p>
        </w:tc>
        <w:tc>
          <w:tcPr>
            <w:tcW w:w="2126" w:type="dxa"/>
            <w:tcBorders>
              <w:top w:val="single" w:sz="4" w:space="0" w:color="auto"/>
              <w:left w:val="single" w:sz="4" w:space="0" w:color="auto"/>
              <w:bottom w:val="single" w:sz="4" w:space="0" w:color="auto"/>
              <w:right w:val="single" w:sz="4" w:space="0" w:color="auto"/>
            </w:tcBorders>
            <w:hideMark/>
          </w:tcPr>
          <w:p w14:paraId="422FE8D4" w14:textId="77777777" w:rsidR="00982145" w:rsidRDefault="00982145" w:rsidP="00464613">
            <w:pPr>
              <w:jc w:val="center"/>
              <w:rPr>
                <w:rFonts w:ascii="Arial Narrow" w:hAnsi="Arial Narrow" w:cstheme="minorHAnsi"/>
                <w:b/>
                <w:kern w:val="2"/>
                <w:lang w:eastAsia="en-US"/>
                <w14:ligatures w14:val="standardContextual"/>
              </w:rPr>
            </w:pPr>
            <w:r>
              <w:rPr>
                <w:rFonts w:ascii="Arial Narrow" w:hAnsi="Arial Narrow" w:cstheme="minorHAnsi"/>
                <w:b/>
                <w:kern w:val="2"/>
                <w:lang w:eastAsia="en-US"/>
                <w14:ligatures w14:val="standardContextual"/>
              </w:rPr>
              <w:t>Terminy dostaw</w:t>
            </w:r>
          </w:p>
        </w:tc>
      </w:tr>
      <w:tr w:rsidR="00982145" w14:paraId="44FDD034" w14:textId="77777777" w:rsidTr="00982145">
        <w:tc>
          <w:tcPr>
            <w:tcW w:w="566" w:type="dxa"/>
            <w:tcBorders>
              <w:top w:val="single" w:sz="4" w:space="0" w:color="auto"/>
              <w:left w:val="single" w:sz="4" w:space="0" w:color="auto"/>
              <w:bottom w:val="single" w:sz="4" w:space="0" w:color="auto"/>
              <w:right w:val="single" w:sz="4" w:space="0" w:color="auto"/>
            </w:tcBorders>
            <w:vAlign w:val="center"/>
          </w:tcPr>
          <w:p w14:paraId="055DAC86" w14:textId="77777777" w:rsidR="00982145" w:rsidRDefault="00982145" w:rsidP="00464613">
            <w:pPr>
              <w:jc w:val="center"/>
              <w:rPr>
                <w:rFonts w:ascii="Arial Narrow" w:hAnsi="Arial Narrow" w:cstheme="minorHAnsi"/>
                <w:b/>
                <w:kern w:val="2"/>
                <w:lang w:eastAsia="en-US"/>
                <w14:ligatures w14:val="standardContextual"/>
              </w:rPr>
            </w:pPr>
            <w:r>
              <w:rPr>
                <w:rFonts w:ascii="Arial Narrow" w:hAnsi="Arial Narrow" w:cstheme="minorHAnsi"/>
                <w:b/>
                <w:kern w:val="2"/>
                <w:lang w:eastAsia="en-US"/>
                <w14:ligatures w14:val="standardContextual"/>
              </w:rPr>
              <w:t>1.</w:t>
            </w:r>
          </w:p>
          <w:p w14:paraId="75B036E4" w14:textId="77777777" w:rsidR="00982145" w:rsidRDefault="00982145" w:rsidP="00464613">
            <w:pPr>
              <w:jc w:val="center"/>
              <w:rPr>
                <w:rFonts w:ascii="Arial Narrow" w:hAnsi="Arial Narrow" w:cstheme="minorHAnsi"/>
                <w:b/>
                <w:kern w:val="2"/>
                <w:lang w:eastAsia="en-US"/>
                <w14:ligatures w14:val="standardContextual"/>
              </w:rPr>
            </w:pPr>
          </w:p>
        </w:tc>
        <w:tc>
          <w:tcPr>
            <w:tcW w:w="3245" w:type="dxa"/>
            <w:tcBorders>
              <w:top w:val="single" w:sz="4" w:space="0" w:color="auto"/>
              <w:left w:val="single" w:sz="4" w:space="0" w:color="auto"/>
              <w:bottom w:val="single" w:sz="4" w:space="0" w:color="auto"/>
              <w:right w:val="single" w:sz="4" w:space="0" w:color="auto"/>
            </w:tcBorders>
            <w:hideMark/>
          </w:tcPr>
          <w:p w14:paraId="0436BB19" w14:textId="77777777" w:rsidR="00982145" w:rsidRDefault="00982145" w:rsidP="00464613">
            <w:pPr>
              <w:rPr>
                <w:rFonts w:ascii="Arial Narrow" w:hAnsi="Arial Narrow" w:cstheme="minorHAnsi"/>
                <w:b/>
                <w:kern w:val="2"/>
                <w:lang w:eastAsia="en-US"/>
                <w14:ligatures w14:val="standardContextual"/>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2B461B5" w14:textId="77777777" w:rsidR="00982145" w:rsidRDefault="00982145" w:rsidP="00464613">
            <w:pPr>
              <w:jc w:val="center"/>
              <w:rPr>
                <w:rFonts w:ascii="Arial Narrow" w:hAnsi="Arial Narrow" w:cstheme="minorHAnsi"/>
                <w:b/>
                <w:kern w:val="2"/>
                <w:lang w:eastAsia="en-US"/>
                <w14:ligatures w14:val="standardContextual"/>
              </w:rPr>
            </w:pPr>
            <w:r>
              <w:rPr>
                <w:rFonts w:ascii="Arial Narrow" w:hAnsi="Arial Narrow" w:cstheme="minorHAnsi"/>
                <w:b/>
                <w:kern w:val="2"/>
                <w:lang w:eastAsia="en-US"/>
                <w14:ligatures w14:val="standardContextual"/>
              </w:rPr>
              <w:t>t</w:t>
            </w:r>
          </w:p>
        </w:tc>
        <w:tc>
          <w:tcPr>
            <w:tcW w:w="1418" w:type="dxa"/>
            <w:tcBorders>
              <w:top w:val="single" w:sz="4" w:space="0" w:color="auto"/>
              <w:left w:val="single" w:sz="4" w:space="0" w:color="auto"/>
              <w:bottom w:val="single" w:sz="4" w:space="0" w:color="auto"/>
              <w:right w:val="single" w:sz="4" w:space="0" w:color="auto"/>
            </w:tcBorders>
            <w:hideMark/>
          </w:tcPr>
          <w:p w14:paraId="1D153C5D" w14:textId="77777777" w:rsidR="00982145" w:rsidRDefault="00982145" w:rsidP="00464613">
            <w:pPr>
              <w:rPr>
                <w:rFonts w:ascii="Arial Narrow" w:hAnsi="Arial Narrow" w:cstheme="minorHAnsi"/>
                <w:b/>
                <w:kern w:val="2"/>
                <w:lang w:eastAsia="en-US"/>
                <w14:ligatures w14:val="standardContextual"/>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2B98CEF" w14:textId="77777777" w:rsidR="00982145" w:rsidRDefault="00982145" w:rsidP="00464613">
            <w:pPr>
              <w:rPr>
                <w:rFonts w:asciiTheme="minorHAnsi" w:eastAsiaTheme="minorHAnsi" w:hAnsiTheme="minorHAnsi" w:cstheme="minorBidi"/>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77A2C2F" w14:textId="77777777" w:rsidR="00982145" w:rsidRDefault="00982145" w:rsidP="00464613">
            <w:pPr>
              <w:rPr>
                <w:rFonts w:asciiTheme="minorHAnsi" w:eastAsiaTheme="minorHAnsi" w:hAnsiTheme="minorHAnsi" w:cstheme="minorBidi"/>
                <w:sz w:val="20"/>
                <w:szCs w:val="20"/>
              </w:rPr>
            </w:pPr>
          </w:p>
        </w:tc>
      </w:tr>
      <w:tr w:rsidR="00982145" w14:paraId="4BF31FD9" w14:textId="77777777" w:rsidTr="00982145">
        <w:tc>
          <w:tcPr>
            <w:tcW w:w="566" w:type="dxa"/>
            <w:tcBorders>
              <w:top w:val="single" w:sz="4" w:space="0" w:color="auto"/>
              <w:left w:val="single" w:sz="4" w:space="0" w:color="auto"/>
              <w:bottom w:val="single" w:sz="4" w:space="0" w:color="auto"/>
              <w:right w:val="single" w:sz="4" w:space="0" w:color="auto"/>
            </w:tcBorders>
            <w:vAlign w:val="center"/>
          </w:tcPr>
          <w:p w14:paraId="58293F85" w14:textId="77777777" w:rsidR="00982145" w:rsidRDefault="00982145" w:rsidP="00464613">
            <w:pPr>
              <w:jc w:val="center"/>
              <w:rPr>
                <w:rFonts w:ascii="Arial Narrow" w:hAnsi="Arial Narrow" w:cstheme="minorHAnsi"/>
                <w:b/>
                <w:kern w:val="2"/>
                <w:lang w:eastAsia="en-US"/>
                <w14:ligatures w14:val="standardContextual"/>
              </w:rPr>
            </w:pPr>
            <w:r>
              <w:rPr>
                <w:rFonts w:ascii="Arial Narrow" w:hAnsi="Arial Narrow" w:cstheme="minorHAnsi"/>
                <w:b/>
                <w:kern w:val="2"/>
                <w:lang w:eastAsia="en-US"/>
                <w14:ligatures w14:val="standardContextual"/>
              </w:rPr>
              <w:t>2.</w:t>
            </w:r>
          </w:p>
          <w:p w14:paraId="4176A8FC" w14:textId="77777777" w:rsidR="00982145" w:rsidRDefault="00982145" w:rsidP="00464613">
            <w:pPr>
              <w:jc w:val="center"/>
              <w:rPr>
                <w:rFonts w:ascii="Arial Narrow" w:hAnsi="Arial Narrow" w:cstheme="minorHAnsi"/>
                <w:b/>
                <w:kern w:val="2"/>
                <w:lang w:eastAsia="en-US"/>
                <w14:ligatures w14:val="standardContextual"/>
              </w:rPr>
            </w:pPr>
          </w:p>
        </w:tc>
        <w:tc>
          <w:tcPr>
            <w:tcW w:w="3245" w:type="dxa"/>
            <w:tcBorders>
              <w:top w:val="single" w:sz="4" w:space="0" w:color="auto"/>
              <w:left w:val="single" w:sz="4" w:space="0" w:color="auto"/>
              <w:bottom w:val="single" w:sz="4" w:space="0" w:color="auto"/>
              <w:right w:val="single" w:sz="4" w:space="0" w:color="auto"/>
            </w:tcBorders>
            <w:hideMark/>
          </w:tcPr>
          <w:p w14:paraId="003D92F5" w14:textId="77777777" w:rsidR="00982145" w:rsidRDefault="00982145" w:rsidP="00464613">
            <w:pPr>
              <w:rPr>
                <w:rFonts w:ascii="Arial Narrow" w:hAnsi="Arial Narrow" w:cstheme="minorHAnsi"/>
                <w:b/>
                <w:kern w:val="2"/>
                <w:lang w:eastAsia="en-US"/>
                <w14:ligatures w14:val="standardContextual"/>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53B7873" w14:textId="77777777" w:rsidR="00982145" w:rsidRDefault="00982145" w:rsidP="00464613">
            <w:pPr>
              <w:jc w:val="center"/>
              <w:rPr>
                <w:rFonts w:ascii="Arial Narrow" w:hAnsi="Arial Narrow" w:cstheme="minorHAnsi"/>
                <w:b/>
                <w:kern w:val="2"/>
                <w:lang w:eastAsia="en-US"/>
                <w14:ligatures w14:val="standardContextual"/>
              </w:rPr>
            </w:pPr>
            <w:r>
              <w:rPr>
                <w:rFonts w:ascii="Arial Narrow" w:hAnsi="Arial Narrow" w:cstheme="minorHAnsi"/>
                <w:b/>
                <w:kern w:val="2"/>
                <w:lang w:eastAsia="en-US"/>
                <w14:ligatures w14:val="standardContextual"/>
              </w:rPr>
              <w:t>t</w:t>
            </w:r>
          </w:p>
        </w:tc>
        <w:tc>
          <w:tcPr>
            <w:tcW w:w="1418" w:type="dxa"/>
            <w:tcBorders>
              <w:top w:val="single" w:sz="4" w:space="0" w:color="auto"/>
              <w:left w:val="single" w:sz="4" w:space="0" w:color="auto"/>
              <w:bottom w:val="single" w:sz="4" w:space="0" w:color="auto"/>
              <w:right w:val="single" w:sz="4" w:space="0" w:color="auto"/>
            </w:tcBorders>
            <w:hideMark/>
          </w:tcPr>
          <w:p w14:paraId="6588BD80" w14:textId="77777777" w:rsidR="00982145" w:rsidRDefault="00982145" w:rsidP="00464613">
            <w:pPr>
              <w:rPr>
                <w:rFonts w:ascii="Arial Narrow" w:hAnsi="Arial Narrow" w:cstheme="minorHAnsi"/>
                <w:b/>
                <w:kern w:val="2"/>
                <w:lang w:eastAsia="en-US"/>
                <w14:ligatures w14:val="standardContextual"/>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9DACB0A" w14:textId="77777777" w:rsidR="00982145" w:rsidRDefault="00982145" w:rsidP="00464613">
            <w:pPr>
              <w:rPr>
                <w:rFonts w:asciiTheme="minorHAnsi" w:eastAsiaTheme="minorHAnsi" w:hAnsiTheme="minorHAnsi" w:cstheme="minorBidi"/>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AB7E5AF" w14:textId="77777777" w:rsidR="00982145" w:rsidRDefault="00982145" w:rsidP="00464613">
            <w:pPr>
              <w:rPr>
                <w:rFonts w:asciiTheme="minorHAnsi" w:eastAsiaTheme="minorHAnsi" w:hAnsiTheme="minorHAnsi" w:cstheme="minorBidi"/>
                <w:sz w:val="20"/>
                <w:szCs w:val="20"/>
              </w:rPr>
            </w:pPr>
          </w:p>
        </w:tc>
      </w:tr>
      <w:tr w:rsidR="00982145" w14:paraId="3A36BBCE" w14:textId="77777777" w:rsidTr="00982145">
        <w:tc>
          <w:tcPr>
            <w:tcW w:w="566" w:type="dxa"/>
            <w:tcBorders>
              <w:top w:val="single" w:sz="4" w:space="0" w:color="auto"/>
              <w:left w:val="single" w:sz="4" w:space="0" w:color="auto"/>
              <w:bottom w:val="single" w:sz="4" w:space="0" w:color="auto"/>
              <w:right w:val="single" w:sz="4" w:space="0" w:color="auto"/>
            </w:tcBorders>
            <w:vAlign w:val="center"/>
          </w:tcPr>
          <w:p w14:paraId="4919A74A" w14:textId="77777777" w:rsidR="00982145" w:rsidRDefault="00982145" w:rsidP="00464613">
            <w:pPr>
              <w:jc w:val="center"/>
              <w:rPr>
                <w:rFonts w:ascii="Arial Narrow" w:hAnsi="Arial Narrow" w:cstheme="minorHAnsi"/>
                <w:b/>
                <w:kern w:val="2"/>
                <w:lang w:eastAsia="en-US"/>
                <w14:ligatures w14:val="standardContextual"/>
              </w:rPr>
            </w:pPr>
            <w:r>
              <w:rPr>
                <w:rFonts w:ascii="Arial Narrow" w:hAnsi="Arial Narrow" w:cstheme="minorHAnsi"/>
                <w:b/>
                <w:kern w:val="2"/>
                <w:lang w:eastAsia="en-US"/>
                <w14:ligatures w14:val="standardContextual"/>
              </w:rPr>
              <w:t>3.</w:t>
            </w:r>
          </w:p>
          <w:p w14:paraId="7833AB74" w14:textId="77777777" w:rsidR="00982145" w:rsidRDefault="00982145" w:rsidP="00464613">
            <w:pPr>
              <w:jc w:val="center"/>
              <w:rPr>
                <w:rFonts w:ascii="Arial Narrow" w:hAnsi="Arial Narrow" w:cstheme="minorHAnsi"/>
                <w:b/>
                <w:kern w:val="2"/>
                <w:lang w:eastAsia="en-US"/>
                <w14:ligatures w14:val="standardContextual"/>
              </w:rPr>
            </w:pPr>
          </w:p>
        </w:tc>
        <w:tc>
          <w:tcPr>
            <w:tcW w:w="3245" w:type="dxa"/>
            <w:tcBorders>
              <w:top w:val="single" w:sz="4" w:space="0" w:color="auto"/>
              <w:left w:val="single" w:sz="4" w:space="0" w:color="auto"/>
              <w:bottom w:val="single" w:sz="4" w:space="0" w:color="auto"/>
              <w:right w:val="single" w:sz="4" w:space="0" w:color="auto"/>
            </w:tcBorders>
            <w:hideMark/>
          </w:tcPr>
          <w:p w14:paraId="71457EB8" w14:textId="77777777" w:rsidR="00982145" w:rsidRDefault="00982145" w:rsidP="00464613">
            <w:pPr>
              <w:rPr>
                <w:rFonts w:ascii="Arial Narrow" w:hAnsi="Arial Narrow" w:cstheme="minorHAnsi"/>
                <w:b/>
                <w:kern w:val="2"/>
                <w:lang w:eastAsia="en-US"/>
                <w14:ligatures w14:val="standardContextual"/>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21B432C" w14:textId="77777777" w:rsidR="00982145" w:rsidRDefault="00982145" w:rsidP="00464613">
            <w:pPr>
              <w:jc w:val="center"/>
              <w:rPr>
                <w:rFonts w:ascii="Arial Narrow" w:hAnsi="Arial Narrow" w:cstheme="minorHAnsi"/>
                <w:b/>
                <w:kern w:val="2"/>
                <w:lang w:eastAsia="en-US"/>
                <w14:ligatures w14:val="standardContextual"/>
              </w:rPr>
            </w:pPr>
            <w:r>
              <w:rPr>
                <w:rFonts w:ascii="Arial Narrow" w:hAnsi="Arial Narrow" w:cstheme="minorHAnsi"/>
                <w:b/>
                <w:kern w:val="2"/>
                <w:lang w:eastAsia="en-US"/>
                <w14:ligatures w14:val="standardContextual"/>
              </w:rPr>
              <w:t>t</w:t>
            </w:r>
          </w:p>
        </w:tc>
        <w:tc>
          <w:tcPr>
            <w:tcW w:w="1418" w:type="dxa"/>
            <w:tcBorders>
              <w:top w:val="single" w:sz="4" w:space="0" w:color="auto"/>
              <w:left w:val="single" w:sz="4" w:space="0" w:color="auto"/>
              <w:bottom w:val="single" w:sz="4" w:space="0" w:color="auto"/>
              <w:right w:val="single" w:sz="4" w:space="0" w:color="auto"/>
            </w:tcBorders>
            <w:hideMark/>
          </w:tcPr>
          <w:p w14:paraId="3AEC98DF" w14:textId="77777777" w:rsidR="00982145" w:rsidRDefault="00982145" w:rsidP="00464613">
            <w:pPr>
              <w:rPr>
                <w:rFonts w:ascii="Arial Narrow" w:hAnsi="Arial Narrow" w:cstheme="minorHAnsi"/>
                <w:b/>
                <w:kern w:val="2"/>
                <w:lang w:eastAsia="en-US"/>
                <w14:ligatures w14:val="standardContextual"/>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1B16B18" w14:textId="77777777" w:rsidR="00982145" w:rsidRDefault="00982145" w:rsidP="00464613">
            <w:pPr>
              <w:rPr>
                <w:rFonts w:asciiTheme="minorHAnsi" w:eastAsiaTheme="minorHAnsi" w:hAnsiTheme="minorHAnsi" w:cstheme="minorBidi"/>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4D27DF4" w14:textId="77777777" w:rsidR="00982145" w:rsidRDefault="00982145" w:rsidP="00464613">
            <w:pPr>
              <w:rPr>
                <w:rFonts w:asciiTheme="minorHAnsi" w:eastAsiaTheme="minorHAnsi" w:hAnsiTheme="minorHAnsi" w:cstheme="minorBidi"/>
                <w:sz w:val="20"/>
                <w:szCs w:val="20"/>
              </w:rPr>
            </w:pPr>
          </w:p>
        </w:tc>
      </w:tr>
      <w:tr w:rsidR="00982145" w14:paraId="7AAD3980" w14:textId="77777777" w:rsidTr="00982145">
        <w:tc>
          <w:tcPr>
            <w:tcW w:w="566" w:type="dxa"/>
            <w:tcBorders>
              <w:top w:val="single" w:sz="4" w:space="0" w:color="auto"/>
              <w:left w:val="single" w:sz="4" w:space="0" w:color="auto"/>
              <w:bottom w:val="single" w:sz="4" w:space="0" w:color="auto"/>
              <w:right w:val="single" w:sz="4" w:space="0" w:color="auto"/>
            </w:tcBorders>
            <w:vAlign w:val="center"/>
          </w:tcPr>
          <w:p w14:paraId="60CF9039" w14:textId="77777777" w:rsidR="00982145" w:rsidRDefault="00982145" w:rsidP="00464613">
            <w:pPr>
              <w:jc w:val="center"/>
              <w:rPr>
                <w:rFonts w:ascii="Arial Narrow" w:hAnsi="Arial Narrow" w:cstheme="minorHAnsi"/>
                <w:b/>
                <w:kern w:val="2"/>
                <w:lang w:eastAsia="en-US"/>
                <w14:ligatures w14:val="standardContextual"/>
              </w:rPr>
            </w:pPr>
            <w:r>
              <w:rPr>
                <w:rFonts w:ascii="Arial Narrow" w:hAnsi="Arial Narrow" w:cstheme="minorHAnsi"/>
                <w:b/>
                <w:kern w:val="2"/>
                <w:lang w:eastAsia="en-US"/>
                <w14:ligatures w14:val="standardContextual"/>
              </w:rPr>
              <w:t>4.</w:t>
            </w:r>
          </w:p>
          <w:p w14:paraId="15DCB200" w14:textId="77777777" w:rsidR="00982145" w:rsidRDefault="00982145" w:rsidP="00464613">
            <w:pPr>
              <w:jc w:val="center"/>
              <w:rPr>
                <w:rFonts w:ascii="Arial Narrow" w:hAnsi="Arial Narrow" w:cstheme="minorHAnsi"/>
                <w:b/>
                <w:kern w:val="2"/>
                <w:lang w:eastAsia="en-US"/>
                <w14:ligatures w14:val="standardContextual"/>
              </w:rPr>
            </w:pPr>
          </w:p>
        </w:tc>
        <w:tc>
          <w:tcPr>
            <w:tcW w:w="3245" w:type="dxa"/>
            <w:tcBorders>
              <w:top w:val="single" w:sz="4" w:space="0" w:color="auto"/>
              <w:left w:val="single" w:sz="4" w:space="0" w:color="auto"/>
              <w:bottom w:val="single" w:sz="4" w:space="0" w:color="auto"/>
              <w:right w:val="single" w:sz="4" w:space="0" w:color="auto"/>
            </w:tcBorders>
            <w:hideMark/>
          </w:tcPr>
          <w:p w14:paraId="4EA574ED" w14:textId="77777777" w:rsidR="00982145" w:rsidRDefault="00982145" w:rsidP="00464613">
            <w:pPr>
              <w:rPr>
                <w:rFonts w:ascii="Arial Narrow" w:hAnsi="Arial Narrow" w:cstheme="minorHAnsi"/>
                <w:b/>
                <w:kern w:val="2"/>
                <w:lang w:eastAsia="en-US"/>
                <w14:ligatures w14:val="standardContextual"/>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C839A84" w14:textId="77777777" w:rsidR="00982145" w:rsidRDefault="00982145" w:rsidP="00464613">
            <w:pPr>
              <w:jc w:val="center"/>
              <w:rPr>
                <w:rFonts w:ascii="Arial Narrow" w:hAnsi="Arial Narrow" w:cstheme="minorHAnsi"/>
                <w:b/>
                <w:kern w:val="2"/>
                <w:lang w:eastAsia="en-US"/>
                <w14:ligatures w14:val="standardContextual"/>
              </w:rPr>
            </w:pPr>
            <w:r>
              <w:rPr>
                <w:rFonts w:ascii="Arial Narrow" w:hAnsi="Arial Narrow" w:cstheme="minorHAnsi"/>
                <w:b/>
                <w:kern w:val="2"/>
                <w:lang w:eastAsia="en-US"/>
                <w14:ligatures w14:val="standardContextual"/>
              </w:rPr>
              <w:t>t</w:t>
            </w:r>
          </w:p>
        </w:tc>
        <w:tc>
          <w:tcPr>
            <w:tcW w:w="1418" w:type="dxa"/>
            <w:tcBorders>
              <w:top w:val="single" w:sz="4" w:space="0" w:color="auto"/>
              <w:left w:val="single" w:sz="4" w:space="0" w:color="auto"/>
              <w:bottom w:val="single" w:sz="4" w:space="0" w:color="auto"/>
              <w:right w:val="single" w:sz="4" w:space="0" w:color="auto"/>
            </w:tcBorders>
            <w:hideMark/>
          </w:tcPr>
          <w:p w14:paraId="1FCB7B71" w14:textId="77777777" w:rsidR="00982145" w:rsidRDefault="00982145" w:rsidP="00464613">
            <w:pPr>
              <w:rPr>
                <w:rFonts w:ascii="Arial Narrow" w:hAnsi="Arial Narrow" w:cstheme="minorHAnsi"/>
                <w:b/>
                <w:kern w:val="2"/>
                <w:lang w:eastAsia="en-US"/>
                <w14:ligatures w14:val="standardContextual"/>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C4B6E73" w14:textId="77777777" w:rsidR="00982145" w:rsidRDefault="00982145" w:rsidP="00464613">
            <w:pPr>
              <w:rPr>
                <w:rFonts w:asciiTheme="minorHAnsi" w:eastAsiaTheme="minorHAnsi" w:hAnsiTheme="minorHAnsi" w:cstheme="minorBidi"/>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50CE4AB" w14:textId="77777777" w:rsidR="00982145" w:rsidRDefault="00982145" w:rsidP="00464613">
            <w:pPr>
              <w:rPr>
                <w:rFonts w:asciiTheme="minorHAnsi" w:eastAsiaTheme="minorHAnsi" w:hAnsiTheme="minorHAnsi" w:cstheme="minorBidi"/>
                <w:sz w:val="20"/>
                <w:szCs w:val="20"/>
              </w:rPr>
            </w:pPr>
          </w:p>
        </w:tc>
      </w:tr>
    </w:tbl>
    <w:p w14:paraId="6283EB58" w14:textId="77777777" w:rsidR="00612911" w:rsidRDefault="00612911" w:rsidP="00464613">
      <w:pPr>
        <w:rPr>
          <w:rFonts w:ascii="Arial Narrow" w:hAnsi="Arial Narrow" w:cs="Arial"/>
          <w:sz w:val="22"/>
          <w:szCs w:val="22"/>
        </w:rPr>
      </w:pPr>
    </w:p>
    <w:p w14:paraId="79E874F1" w14:textId="77777777" w:rsidR="00612911" w:rsidRDefault="00612911" w:rsidP="00464613">
      <w:pPr>
        <w:rPr>
          <w:rFonts w:ascii="Arial Narrow" w:hAnsi="Arial Narrow" w:cs="Arial"/>
          <w:sz w:val="22"/>
          <w:szCs w:val="22"/>
        </w:rPr>
      </w:pPr>
    </w:p>
    <w:p w14:paraId="65DB49EB" w14:textId="77777777" w:rsidR="00612911" w:rsidRDefault="00612911" w:rsidP="00464613">
      <w:pPr>
        <w:rPr>
          <w:rFonts w:ascii="Arial Narrow" w:hAnsi="Arial Narrow" w:cs="Arial"/>
          <w:sz w:val="22"/>
          <w:szCs w:val="22"/>
        </w:rPr>
      </w:pPr>
    </w:p>
    <w:p w14:paraId="28AFACB1" w14:textId="77777777" w:rsidR="00612911" w:rsidRDefault="00612911" w:rsidP="00464613">
      <w:pPr>
        <w:rPr>
          <w:rFonts w:ascii="Arial Narrow" w:hAnsi="Arial Narrow" w:cs="Arial"/>
          <w:sz w:val="22"/>
          <w:szCs w:val="22"/>
        </w:rPr>
      </w:pPr>
    </w:p>
    <w:p w14:paraId="7680C07D" w14:textId="77777777" w:rsidR="00612911" w:rsidRDefault="00612911" w:rsidP="00464613">
      <w:pPr>
        <w:rPr>
          <w:rFonts w:ascii="Arial Narrow" w:hAnsi="Arial Narrow" w:cs="Arial"/>
          <w:sz w:val="22"/>
          <w:szCs w:val="22"/>
        </w:rPr>
      </w:pPr>
    </w:p>
    <w:p w14:paraId="44657279" w14:textId="77777777" w:rsidR="00612911" w:rsidRDefault="00612911" w:rsidP="00464613">
      <w:pPr>
        <w:spacing w:after="120"/>
        <w:jc w:val="center"/>
        <w:rPr>
          <w:rFonts w:ascii="Arial Narrow" w:hAnsi="Arial Narrow" w:cs="Arial"/>
          <w:b/>
          <w:sz w:val="22"/>
          <w:szCs w:val="22"/>
        </w:rPr>
      </w:pPr>
      <w:r>
        <w:rPr>
          <w:rFonts w:ascii="Arial Narrow" w:hAnsi="Arial Narrow" w:cs="Arial"/>
          <w:b/>
          <w:sz w:val="22"/>
          <w:szCs w:val="22"/>
        </w:rPr>
        <w:t>DOSTAWCA</w:t>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t xml:space="preserve">                               ODBIORCA</w:t>
      </w:r>
    </w:p>
    <w:p w14:paraId="02E55790" w14:textId="77777777" w:rsidR="00612911" w:rsidRDefault="00612911" w:rsidP="00464613">
      <w:pPr>
        <w:jc w:val="right"/>
        <w:rPr>
          <w:rFonts w:ascii="Arial Narrow" w:hAnsi="Arial Narrow" w:cs="Arial"/>
        </w:rPr>
      </w:pPr>
    </w:p>
    <w:p w14:paraId="335CED5B" w14:textId="77777777" w:rsidR="00612911" w:rsidRDefault="00612911" w:rsidP="00464613">
      <w:pPr>
        <w:jc w:val="right"/>
        <w:rPr>
          <w:rFonts w:ascii="Arial Narrow" w:hAnsi="Arial Narrow" w:cs="Arial"/>
        </w:rPr>
      </w:pPr>
    </w:p>
    <w:p w14:paraId="0F0A7ED3" w14:textId="77777777" w:rsidR="00612911" w:rsidRDefault="00612911" w:rsidP="00464613">
      <w:pPr>
        <w:jc w:val="right"/>
        <w:rPr>
          <w:rFonts w:ascii="Arial Narrow" w:hAnsi="Arial Narrow" w:cs="Arial"/>
        </w:rPr>
      </w:pPr>
    </w:p>
    <w:p w14:paraId="20B02910" w14:textId="77777777" w:rsidR="00612911" w:rsidRDefault="00612911" w:rsidP="00464613">
      <w:pPr>
        <w:jc w:val="right"/>
        <w:rPr>
          <w:rFonts w:ascii="Arial Narrow" w:hAnsi="Arial Narrow" w:cs="Arial"/>
        </w:rPr>
      </w:pPr>
    </w:p>
    <w:p w14:paraId="21241E6F" w14:textId="77777777" w:rsidR="00612911" w:rsidRDefault="00612911" w:rsidP="00464613">
      <w:pPr>
        <w:jc w:val="right"/>
        <w:rPr>
          <w:rFonts w:ascii="Arial Narrow" w:hAnsi="Arial Narrow" w:cs="Arial"/>
        </w:rPr>
      </w:pPr>
    </w:p>
    <w:p w14:paraId="01B05714" w14:textId="77777777" w:rsidR="00612911" w:rsidRDefault="00612911" w:rsidP="00464613">
      <w:pPr>
        <w:jc w:val="right"/>
        <w:rPr>
          <w:rFonts w:ascii="Arial Narrow" w:hAnsi="Arial Narrow" w:cs="Arial"/>
        </w:rPr>
      </w:pPr>
    </w:p>
    <w:p w14:paraId="65094A11" w14:textId="77777777" w:rsidR="00612911" w:rsidRDefault="00612911" w:rsidP="00464613">
      <w:pPr>
        <w:jc w:val="right"/>
        <w:rPr>
          <w:rFonts w:ascii="Arial Narrow" w:hAnsi="Arial Narrow" w:cs="Arial"/>
        </w:rPr>
      </w:pPr>
    </w:p>
    <w:p w14:paraId="306B6A09" w14:textId="77777777" w:rsidR="00612911" w:rsidRDefault="00612911" w:rsidP="00464613">
      <w:pPr>
        <w:jc w:val="right"/>
        <w:rPr>
          <w:rFonts w:ascii="Arial Narrow" w:hAnsi="Arial Narrow" w:cs="Arial"/>
        </w:rPr>
      </w:pPr>
    </w:p>
    <w:p w14:paraId="23CFAF6B" w14:textId="77777777" w:rsidR="00612911" w:rsidRDefault="00612911" w:rsidP="00464613">
      <w:pPr>
        <w:jc w:val="right"/>
        <w:rPr>
          <w:rFonts w:ascii="Arial Narrow" w:hAnsi="Arial Narrow" w:cs="Arial"/>
        </w:rPr>
      </w:pPr>
    </w:p>
    <w:p w14:paraId="71894EAB" w14:textId="77777777" w:rsidR="00612911" w:rsidRDefault="00612911" w:rsidP="00464613">
      <w:pPr>
        <w:jc w:val="right"/>
        <w:rPr>
          <w:rFonts w:ascii="Arial Narrow" w:hAnsi="Arial Narrow" w:cs="Arial"/>
        </w:rPr>
      </w:pPr>
    </w:p>
    <w:p w14:paraId="3B9BFC2B" w14:textId="77777777" w:rsidR="00612911" w:rsidRDefault="00612911" w:rsidP="00464613">
      <w:pPr>
        <w:jc w:val="right"/>
        <w:rPr>
          <w:rFonts w:ascii="Arial Narrow" w:hAnsi="Arial Narrow" w:cs="Arial"/>
        </w:rPr>
      </w:pPr>
    </w:p>
    <w:p w14:paraId="6A25D5CF" w14:textId="77777777" w:rsidR="00612911" w:rsidRDefault="00612911" w:rsidP="00464613">
      <w:pPr>
        <w:jc w:val="right"/>
        <w:rPr>
          <w:rFonts w:ascii="Arial Narrow" w:hAnsi="Arial Narrow" w:cs="Arial"/>
        </w:rPr>
      </w:pPr>
    </w:p>
    <w:p w14:paraId="48885E62" w14:textId="77777777" w:rsidR="00612911" w:rsidRDefault="00612911" w:rsidP="00464613">
      <w:pPr>
        <w:jc w:val="right"/>
        <w:rPr>
          <w:rFonts w:ascii="Arial Narrow" w:hAnsi="Arial Narrow" w:cs="Arial"/>
        </w:rPr>
      </w:pPr>
    </w:p>
    <w:p w14:paraId="3299BCEE" w14:textId="77777777" w:rsidR="00612911" w:rsidRDefault="00612911" w:rsidP="00464613">
      <w:pPr>
        <w:jc w:val="right"/>
        <w:rPr>
          <w:rFonts w:ascii="Arial Narrow" w:hAnsi="Arial Narrow" w:cs="Arial"/>
        </w:rPr>
      </w:pPr>
    </w:p>
    <w:p w14:paraId="4EF1BC72" w14:textId="77777777" w:rsidR="00612911" w:rsidRDefault="00612911" w:rsidP="00464613">
      <w:pPr>
        <w:jc w:val="right"/>
        <w:rPr>
          <w:rFonts w:ascii="Arial Narrow" w:hAnsi="Arial Narrow" w:cs="Arial"/>
        </w:rPr>
      </w:pPr>
    </w:p>
    <w:p w14:paraId="2AD72DEB" w14:textId="77777777" w:rsidR="00612911" w:rsidRDefault="00612911" w:rsidP="00464613">
      <w:pPr>
        <w:jc w:val="right"/>
        <w:rPr>
          <w:rFonts w:ascii="Arial Narrow" w:hAnsi="Arial Narrow" w:cs="Arial"/>
        </w:rPr>
      </w:pPr>
    </w:p>
    <w:p w14:paraId="1C09554F" w14:textId="77777777" w:rsidR="00612911" w:rsidRDefault="00612911" w:rsidP="00464613">
      <w:pPr>
        <w:jc w:val="right"/>
        <w:rPr>
          <w:rFonts w:ascii="Arial Narrow" w:hAnsi="Arial Narrow" w:cs="Arial"/>
        </w:rPr>
      </w:pPr>
    </w:p>
    <w:p w14:paraId="2D1A6F5F" w14:textId="77777777" w:rsidR="00612911" w:rsidRDefault="00612911" w:rsidP="00464613">
      <w:pPr>
        <w:jc w:val="right"/>
        <w:rPr>
          <w:rFonts w:ascii="Arial Narrow" w:hAnsi="Arial Narrow" w:cs="Arial"/>
        </w:rPr>
      </w:pPr>
    </w:p>
    <w:p w14:paraId="6A2F67C6" w14:textId="77777777" w:rsidR="00612911" w:rsidRDefault="00612911" w:rsidP="00464613">
      <w:pPr>
        <w:jc w:val="right"/>
        <w:rPr>
          <w:rFonts w:ascii="Arial Narrow" w:hAnsi="Arial Narrow" w:cs="Arial"/>
        </w:rPr>
      </w:pPr>
    </w:p>
    <w:p w14:paraId="37AD1615" w14:textId="77777777" w:rsidR="00612911" w:rsidRDefault="00612911" w:rsidP="00464613">
      <w:pPr>
        <w:jc w:val="right"/>
        <w:rPr>
          <w:rFonts w:ascii="Arial Narrow" w:hAnsi="Arial Narrow" w:cs="Arial"/>
        </w:rPr>
      </w:pPr>
    </w:p>
    <w:p w14:paraId="063506D6" w14:textId="77777777" w:rsidR="00612911" w:rsidRDefault="00612911" w:rsidP="00464613">
      <w:pPr>
        <w:jc w:val="right"/>
        <w:rPr>
          <w:rFonts w:ascii="Arial Narrow" w:hAnsi="Arial Narrow" w:cs="Arial"/>
        </w:rPr>
      </w:pPr>
    </w:p>
    <w:p w14:paraId="3B54061A" w14:textId="77777777" w:rsidR="00612911" w:rsidRDefault="00612911" w:rsidP="00464613">
      <w:pPr>
        <w:jc w:val="right"/>
        <w:rPr>
          <w:rFonts w:ascii="Arial Narrow" w:hAnsi="Arial Narrow" w:cs="Arial"/>
        </w:rPr>
      </w:pPr>
    </w:p>
    <w:p w14:paraId="217ADC6D" w14:textId="77777777" w:rsidR="00612911" w:rsidRDefault="00612911" w:rsidP="00464613">
      <w:pPr>
        <w:jc w:val="right"/>
        <w:rPr>
          <w:rFonts w:ascii="Arial Narrow" w:hAnsi="Arial Narrow" w:cs="Arial"/>
        </w:rPr>
      </w:pPr>
    </w:p>
    <w:p w14:paraId="0167184B" w14:textId="77777777" w:rsidR="00612911" w:rsidRDefault="00612911" w:rsidP="00464613">
      <w:pPr>
        <w:jc w:val="right"/>
        <w:rPr>
          <w:rFonts w:ascii="Arial Narrow" w:hAnsi="Arial Narrow" w:cs="Arial"/>
        </w:rPr>
      </w:pPr>
    </w:p>
    <w:p w14:paraId="6B1BAECA" w14:textId="77777777" w:rsidR="00612911" w:rsidRDefault="00612911" w:rsidP="00464613">
      <w:pPr>
        <w:spacing w:after="200"/>
        <w:rPr>
          <w:rFonts w:ascii="Arial Narrow" w:hAnsi="Arial Narrow" w:cs="Arial"/>
          <w:sz w:val="18"/>
          <w:szCs w:val="18"/>
        </w:rPr>
      </w:pPr>
      <w:r>
        <w:rPr>
          <w:rFonts w:ascii="Arial Narrow" w:hAnsi="Arial Narrow" w:cs="Arial"/>
          <w:sz w:val="18"/>
          <w:szCs w:val="18"/>
        </w:rPr>
        <w:br w:type="page"/>
      </w:r>
    </w:p>
    <w:p w14:paraId="200D6868" w14:textId="77777777" w:rsidR="00612911" w:rsidRDefault="00612911" w:rsidP="00464613">
      <w:pPr>
        <w:jc w:val="right"/>
        <w:rPr>
          <w:rFonts w:ascii="Arial Narrow" w:hAnsi="Arial Narrow" w:cs="Arial"/>
          <w:sz w:val="18"/>
          <w:szCs w:val="18"/>
        </w:rPr>
      </w:pPr>
      <w:r>
        <w:rPr>
          <w:rFonts w:ascii="Arial Narrow" w:hAnsi="Arial Narrow" w:cs="Arial"/>
          <w:sz w:val="18"/>
          <w:szCs w:val="18"/>
        </w:rPr>
        <w:lastRenderedPageBreak/>
        <w:t xml:space="preserve">Załącznik nr 2 do Umowy nr  </w:t>
      </w:r>
    </w:p>
    <w:p w14:paraId="3D6B27E3" w14:textId="77777777" w:rsidR="00612911" w:rsidRDefault="00612911" w:rsidP="00464613">
      <w:pPr>
        <w:jc w:val="right"/>
        <w:rPr>
          <w:rFonts w:ascii="Arial Narrow" w:hAnsi="Arial Narrow" w:cs="Arial"/>
          <w:sz w:val="18"/>
          <w:szCs w:val="18"/>
        </w:rPr>
      </w:pPr>
    </w:p>
    <w:p w14:paraId="52E5FB97" w14:textId="77777777" w:rsidR="00612911" w:rsidRDefault="00612911" w:rsidP="00464613">
      <w:pPr>
        <w:rPr>
          <w:rFonts w:ascii="Arial" w:eastAsia="Calibri" w:hAnsi="Arial" w:cs="Arial"/>
          <w:b/>
          <w:sz w:val="18"/>
          <w:szCs w:val="18"/>
          <w:lang w:eastAsia="en-US"/>
        </w:rPr>
      </w:pPr>
    </w:p>
    <w:p w14:paraId="5BF1BEAC" w14:textId="77777777" w:rsidR="00612911" w:rsidRDefault="00612911" w:rsidP="00464613">
      <w:pPr>
        <w:pStyle w:val="Style2"/>
        <w:widowControl/>
        <w:spacing w:before="77"/>
        <w:ind w:left="1114" w:right="1118"/>
        <w:jc w:val="center"/>
        <w:rPr>
          <w:rStyle w:val="FontStyle13"/>
          <w:rFonts w:ascii="Arial Narrow" w:hAnsi="Arial Narrow"/>
        </w:rPr>
      </w:pPr>
      <w:r>
        <w:rPr>
          <w:rStyle w:val="FontStyle12"/>
          <w:rFonts w:ascii="Arial Narrow" w:hAnsi="Arial Narrow"/>
          <w:sz w:val="28"/>
          <w:szCs w:val="28"/>
        </w:rPr>
        <w:t>POLITYKA PRYWATNOŚCI</w:t>
      </w:r>
      <w:r>
        <w:rPr>
          <w:rStyle w:val="FontStyle12"/>
          <w:rFonts w:ascii="Arial Narrow" w:hAnsi="Arial Narrow"/>
        </w:rPr>
        <w:t xml:space="preserve"> </w:t>
      </w:r>
      <w:r>
        <w:rPr>
          <w:rFonts w:ascii="Arial Narrow" w:hAnsi="Arial Narrow" w:cs="Arial"/>
          <w:b/>
          <w:bCs/>
          <w:color w:val="000000"/>
          <w:sz w:val="26"/>
          <w:szCs w:val="26"/>
        </w:rPr>
        <w:br/>
      </w:r>
      <w:r>
        <w:rPr>
          <w:rStyle w:val="FontStyle13"/>
          <w:rFonts w:ascii="Arial Narrow" w:hAnsi="Arial Narrow"/>
        </w:rPr>
        <w:t>Pomorskie Przedsiębiorstwo Mechaniczno-Torowe sp. z o.o.</w:t>
      </w:r>
    </w:p>
    <w:p w14:paraId="642CBF1F" w14:textId="77777777" w:rsidR="00612911" w:rsidRDefault="00612911" w:rsidP="00464613">
      <w:pPr>
        <w:pStyle w:val="Style3"/>
        <w:widowControl/>
        <w:spacing w:line="240" w:lineRule="auto"/>
      </w:pPr>
    </w:p>
    <w:p w14:paraId="23AD0505" w14:textId="77777777" w:rsidR="00612911" w:rsidRDefault="00612911" w:rsidP="00464613">
      <w:pPr>
        <w:pStyle w:val="Style3"/>
        <w:widowControl/>
        <w:spacing w:before="53" w:line="240" w:lineRule="auto"/>
        <w:rPr>
          <w:rStyle w:val="FontStyle15"/>
          <w:rFonts w:ascii="Arial Narrow" w:hAnsi="Arial Narrow"/>
        </w:rPr>
      </w:pPr>
      <w:r>
        <w:rPr>
          <w:rStyle w:val="FontStyle15"/>
          <w:rFonts w:ascii="Arial Narrow" w:hAnsi="Arial Narrow"/>
        </w:rPr>
        <w:t xml:space="preserve">Niniejszy dokument dotyczy podmiotów współpracujących z Pomorskim Przedsiębiorstwem Mechaniczno-Torowym sp. z o.o. z siedzibą w Gdańsku (dalej: </w:t>
      </w:r>
      <w:r>
        <w:rPr>
          <w:rStyle w:val="FontStyle14"/>
          <w:rFonts w:ascii="Arial Narrow" w:hAnsi="Arial Narrow"/>
        </w:rPr>
        <w:t xml:space="preserve">„Spółka”) </w:t>
      </w:r>
      <w:r>
        <w:rPr>
          <w:rStyle w:val="FontStyle15"/>
          <w:rFonts w:ascii="Arial Narrow" w:hAnsi="Arial Narrow"/>
        </w:rPr>
        <w:t xml:space="preserve">będących osobami fizycznymi oraz pracowników </w:t>
      </w:r>
      <w:r>
        <w:rPr>
          <w:rFonts w:ascii="Arial Narrow" w:hAnsi="Arial Narrow"/>
          <w:color w:val="000000"/>
          <w:sz w:val="22"/>
          <w:szCs w:val="22"/>
        </w:rPr>
        <w:br/>
      </w:r>
      <w:r>
        <w:rPr>
          <w:rStyle w:val="FontStyle15"/>
          <w:rFonts w:ascii="Arial Narrow" w:hAnsi="Arial Narrow"/>
        </w:rPr>
        <w:t>i współpracowników podmiotów współpracujących ze Spółką.</w:t>
      </w:r>
    </w:p>
    <w:p w14:paraId="3FA654DA" w14:textId="77777777" w:rsidR="00612911" w:rsidRDefault="00612911" w:rsidP="00464613">
      <w:pPr>
        <w:pStyle w:val="Style3"/>
        <w:widowControl/>
        <w:spacing w:before="115" w:line="240" w:lineRule="auto"/>
        <w:rPr>
          <w:rStyle w:val="FontStyle14"/>
          <w:rFonts w:ascii="Arial Narrow" w:hAnsi="Arial Narrow"/>
        </w:rPr>
      </w:pPr>
      <w:r>
        <w:rPr>
          <w:rStyle w:val="FontStyle15"/>
          <w:rFonts w:ascii="Arial Narrow" w:hAnsi="Arial Narrow"/>
        </w:rPr>
        <w:t xml:space="preserve">Celem niniejszego dokumentu jest udzielenie informacji o warunkach i zasadach stosowanych przy przetwarzaniu danych osobowych podmiotów współpracujących ze Spółką, będących osobami fizycznymi oraz danych osobowych pracowników i współpracowników podmiotów współpracujących ze Spółką, w oparciu o Rozporządzenie Parlamentu Europejskiego i Rady (UE) 2016/679 z dnia 27 kwietnia 2016 r. w sprawie ochrony osób fizycznych w związku z przetwarzaniem danych osobowych i w sprawie swobodnego przepływu takich danych oraz uchylenia dyrektywy 95/46/WE (dalej: </w:t>
      </w:r>
      <w:r>
        <w:rPr>
          <w:rStyle w:val="FontStyle14"/>
          <w:rFonts w:ascii="Arial Narrow" w:hAnsi="Arial Narrow"/>
        </w:rPr>
        <w:t>„RODO").</w:t>
      </w:r>
    </w:p>
    <w:p w14:paraId="6B120656" w14:textId="77777777" w:rsidR="00612911" w:rsidRDefault="00612911" w:rsidP="00464613">
      <w:pPr>
        <w:pStyle w:val="Style5"/>
        <w:widowControl/>
        <w:numPr>
          <w:ilvl w:val="0"/>
          <w:numId w:val="19"/>
        </w:numPr>
        <w:tabs>
          <w:tab w:val="left" w:pos="418"/>
        </w:tabs>
        <w:spacing w:before="254" w:line="240" w:lineRule="auto"/>
        <w:rPr>
          <w:rStyle w:val="FontStyle14"/>
          <w:rFonts w:ascii="Arial Narrow" w:hAnsi="Arial Narrow"/>
        </w:rPr>
      </w:pPr>
      <w:r>
        <w:rPr>
          <w:rStyle w:val="FontStyle14"/>
          <w:rFonts w:ascii="Arial Narrow" w:hAnsi="Arial Narrow"/>
        </w:rPr>
        <w:t>Administrator danych.</w:t>
      </w:r>
    </w:p>
    <w:p w14:paraId="2D89F499" w14:textId="77777777" w:rsidR="00612911" w:rsidRDefault="00612911" w:rsidP="00464613">
      <w:pPr>
        <w:pStyle w:val="Style3"/>
        <w:widowControl/>
        <w:spacing w:before="120" w:line="240" w:lineRule="auto"/>
        <w:rPr>
          <w:rStyle w:val="FontStyle15"/>
          <w:rFonts w:ascii="Arial Narrow" w:hAnsi="Arial Narrow"/>
        </w:rPr>
      </w:pPr>
      <w:r>
        <w:rPr>
          <w:rStyle w:val="FontStyle15"/>
          <w:rFonts w:ascii="Arial Narrow" w:hAnsi="Arial Narrow"/>
        </w:rPr>
        <w:t>Administratorem Państwa danych osobowych jest Pomorskie Przedsiębiorstwo Mechaniczno-Torowe sp. z o.o., ul. Sandomierska 19, 80-051 Gdańsk.</w:t>
      </w:r>
    </w:p>
    <w:p w14:paraId="20796607" w14:textId="77777777" w:rsidR="00612911" w:rsidRDefault="00612911" w:rsidP="00464613">
      <w:pPr>
        <w:pStyle w:val="Style3"/>
        <w:widowControl/>
        <w:spacing w:before="110" w:line="240" w:lineRule="auto"/>
        <w:rPr>
          <w:rStyle w:val="FontStyle15"/>
          <w:rFonts w:ascii="Arial Narrow" w:hAnsi="Arial Narrow"/>
        </w:rPr>
      </w:pPr>
      <w:r>
        <w:rPr>
          <w:rStyle w:val="FontStyle15"/>
          <w:rFonts w:ascii="Arial Narrow" w:hAnsi="Arial Narrow"/>
        </w:rPr>
        <w:t>W sprawach dotyczących przetwarzania Państwa danych osobowych przez Administratora danych można skontaktować się za pomocą poczty elektronicznej:</w:t>
      </w:r>
      <w:hyperlink r:id="rId6" w:history="1">
        <w:r>
          <w:rPr>
            <w:rStyle w:val="Hipercze"/>
            <w:rFonts w:ascii="Arial Narrow" w:hAnsi="Arial Narrow"/>
            <w:sz w:val="22"/>
            <w:szCs w:val="22"/>
          </w:rPr>
          <w:t xml:space="preserve"> iod@ppmt.pl.</w:t>
        </w:r>
      </w:hyperlink>
    </w:p>
    <w:p w14:paraId="6C4BE937" w14:textId="77777777" w:rsidR="00612911" w:rsidRDefault="00612911" w:rsidP="00464613">
      <w:pPr>
        <w:pStyle w:val="Style5"/>
        <w:widowControl/>
        <w:numPr>
          <w:ilvl w:val="0"/>
          <w:numId w:val="20"/>
        </w:numPr>
        <w:tabs>
          <w:tab w:val="left" w:pos="418"/>
        </w:tabs>
        <w:spacing w:before="259" w:line="240" w:lineRule="auto"/>
        <w:rPr>
          <w:rStyle w:val="FontStyle14"/>
          <w:rFonts w:ascii="Arial Narrow" w:hAnsi="Arial Narrow"/>
        </w:rPr>
      </w:pPr>
      <w:r>
        <w:rPr>
          <w:rStyle w:val="FontStyle14"/>
          <w:rFonts w:ascii="Arial Narrow" w:hAnsi="Arial Narrow"/>
        </w:rPr>
        <w:t>Odbiorcy i kategorie odbiorców Państwa danych osobowych.</w:t>
      </w:r>
    </w:p>
    <w:p w14:paraId="373ED88B" w14:textId="77777777" w:rsidR="00612911" w:rsidRDefault="00612911" w:rsidP="00464613">
      <w:pPr>
        <w:pStyle w:val="Style3"/>
        <w:widowControl/>
        <w:spacing w:before="115" w:line="240" w:lineRule="auto"/>
        <w:rPr>
          <w:rStyle w:val="FontStyle15"/>
          <w:rFonts w:ascii="Arial Narrow" w:hAnsi="Arial Narrow"/>
        </w:rPr>
      </w:pPr>
      <w:r>
        <w:rPr>
          <w:rStyle w:val="FontStyle15"/>
          <w:rFonts w:ascii="Arial Narrow" w:hAnsi="Arial Narrow"/>
        </w:rPr>
        <w:t>Państwa dane osobowe mogą zostać udostępnione przez Administratora danych następującym odbiorcom:</w:t>
      </w:r>
    </w:p>
    <w:p w14:paraId="01062630" w14:textId="77777777" w:rsidR="00612911" w:rsidRDefault="00612911" w:rsidP="00464613">
      <w:pPr>
        <w:pStyle w:val="Style4"/>
        <w:widowControl/>
        <w:numPr>
          <w:ilvl w:val="0"/>
          <w:numId w:val="21"/>
        </w:numPr>
        <w:tabs>
          <w:tab w:val="left" w:pos="427"/>
        </w:tabs>
        <w:spacing w:before="139" w:line="240" w:lineRule="auto"/>
        <w:jc w:val="left"/>
        <w:rPr>
          <w:rStyle w:val="FontStyle15"/>
          <w:rFonts w:ascii="Arial Narrow" w:hAnsi="Arial Narrow"/>
        </w:rPr>
      </w:pPr>
      <w:r>
        <w:rPr>
          <w:rStyle w:val="FontStyle15"/>
          <w:rFonts w:ascii="Arial Narrow" w:hAnsi="Arial Narrow"/>
        </w:rPr>
        <w:t>upoważnionym pracownikom Administratora danych w celu realizacji umów,</w:t>
      </w:r>
    </w:p>
    <w:p w14:paraId="63F3C32C" w14:textId="77777777" w:rsidR="00612911" w:rsidRDefault="00612911" w:rsidP="00464613">
      <w:pPr>
        <w:pStyle w:val="Style4"/>
        <w:widowControl/>
        <w:numPr>
          <w:ilvl w:val="0"/>
          <w:numId w:val="21"/>
        </w:numPr>
        <w:tabs>
          <w:tab w:val="left" w:pos="427"/>
        </w:tabs>
        <w:spacing w:before="125" w:line="240" w:lineRule="auto"/>
        <w:ind w:left="427" w:right="14" w:hanging="427"/>
        <w:rPr>
          <w:rStyle w:val="FontStyle15"/>
          <w:rFonts w:ascii="Arial Narrow" w:hAnsi="Arial Narrow"/>
        </w:rPr>
      </w:pPr>
      <w:r>
        <w:rPr>
          <w:rStyle w:val="FontStyle15"/>
          <w:rFonts w:ascii="Arial Narrow" w:hAnsi="Arial Narrow"/>
        </w:rPr>
        <w:t>podmiotom współpracującym z Administratorem danych (w tym podwykonawcom, firmom świadczącym usługi kurierskie i pocztowe, dostawcom narzędzi informatycznych, bankom, ubezpieczycielom, doradcom prawnym i podatkowym),</w:t>
      </w:r>
    </w:p>
    <w:p w14:paraId="1993509F" w14:textId="77777777" w:rsidR="00612911" w:rsidRDefault="00612911" w:rsidP="00464613">
      <w:pPr>
        <w:pStyle w:val="Style4"/>
        <w:widowControl/>
        <w:numPr>
          <w:ilvl w:val="0"/>
          <w:numId w:val="21"/>
        </w:numPr>
        <w:tabs>
          <w:tab w:val="left" w:pos="427"/>
        </w:tabs>
        <w:spacing w:before="120" w:line="240" w:lineRule="auto"/>
        <w:ind w:left="427" w:right="19" w:hanging="427"/>
        <w:rPr>
          <w:rStyle w:val="FontStyle15"/>
          <w:rFonts w:ascii="Arial Narrow" w:hAnsi="Arial Narrow"/>
        </w:rPr>
      </w:pPr>
      <w:r>
        <w:rPr>
          <w:rStyle w:val="FontStyle15"/>
          <w:rFonts w:ascii="Arial Narrow" w:hAnsi="Arial Narrow"/>
        </w:rPr>
        <w:t>podmiotom prowadzący postępowania w sprawie udzielenia zamówień, w związku z tymi postępowaniami lub wykonywaniem umów na realizację udzielonych Spółce zamówień,</w:t>
      </w:r>
    </w:p>
    <w:p w14:paraId="43889657" w14:textId="77777777" w:rsidR="00612911" w:rsidRDefault="00612911" w:rsidP="00464613">
      <w:pPr>
        <w:pStyle w:val="Style4"/>
        <w:widowControl/>
        <w:numPr>
          <w:ilvl w:val="0"/>
          <w:numId w:val="21"/>
        </w:numPr>
        <w:tabs>
          <w:tab w:val="left" w:pos="427"/>
        </w:tabs>
        <w:spacing w:before="139" w:line="240" w:lineRule="auto"/>
        <w:jc w:val="left"/>
        <w:rPr>
          <w:rStyle w:val="FontStyle15"/>
          <w:rFonts w:ascii="Arial Narrow" w:hAnsi="Arial Narrow"/>
        </w:rPr>
      </w:pPr>
      <w:r>
        <w:rPr>
          <w:rStyle w:val="FontStyle15"/>
          <w:rFonts w:ascii="Arial Narrow" w:hAnsi="Arial Narrow"/>
        </w:rPr>
        <w:t>innym podmiotom, jeżeli taki obowiązek wynika z obowiązujących przepisów prawa.</w:t>
      </w:r>
    </w:p>
    <w:p w14:paraId="69FC5262" w14:textId="77777777" w:rsidR="00612911" w:rsidRDefault="00612911" w:rsidP="00464613">
      <w:pPr>
        <w:pStyle w:val="Style5"/>
        <w:widowControl/>
        <w:numPr>
          <w:ilvl w:val="0"/>
          <w:numId w:val="22"/>
        </w:numPr>
        <w:tabs>
          <w:tab w:val="left" w:pos="418"/>
        </w:tabs>
        <w:spacing w:before="245" w:line="240" w:lineRule="auto"/>
        <w:ind w:left="418" w:hanging="418"/>
        <w:jc w:val="both"/>
        <w:rPr>
          <w:rStyle w:val="FontStyle14"/>
          <w:rFonts w:ascii="Arial Narrow" w:hAnsi="Arial Narrow"/>
        </w:rPr>
      </w:pPr>
      <w:r>
        <w:rPr>
          <w:rStyle w:val="FontStyle14"/>
          <w:rFonts w:ascii="Arial Narrow" w:hAnsi="Arial Narrow"/>
        </w:rPr>
        <w:t>Podstawa prawna i cel przetwarzania Państwa danych osobowych przez Administratora danych.</w:t>
      </w:r>
    </w:p>
    <w:p w14:paraId="0FF15E15" w14:textId="77777777" w:rsidR="00612911" w:rsidRDefault="00612911" w:rsidP="00464613">
      <w:pPr>
        <w:pStyle w:val="Style3"/>
        <w:widowControl/>
        <w:spacing w:before="115" w:line="240" w:lineRule="auto"/>
        <w:rPr>
          <w:rStyle w:val="FontStyle15"/>
          <w:rFonts w:ascii="Arial Narrow" w:hAnsi="Arial Narrow"/>
        </w:rPr>
      </w:pPr>
      <w:r>
        <w:rPr>
          <w:rStyle w:val="FontStyle15"/>
          <w:rFonts w:ascii="Arial Narrow" w:hAnsi="Arial Narrow"/>
        </w:rPr>
        <w:t>Administrator danych przetwarza Państwa dane w niżej wymienionych celach i na podstawie niżej wymienionych przepisów prawa:</w:t>
      </w:r>
    </w:p>
    <w:p w14:paraId="39B3155C" w14:textId="77777777" w:rsidR="00612911" w:rsidRDefault="00612911" w:rsidP="00464613">
      <w:pPr>
        <w:pStyle w:val="Style4"/>
        <w:widowControl/>
        <w:numPr>
          <w:ilvl w:val="0"/>
          <w:numId w:val="23"/>
        </w:numPr>
        <w:tabs>
          <w:tab w:val="left" w:pos="427"/>
        </w:tabs>
        <w:spacing w:before="120" w:line="240" w:lineRule="auto"/>
        <w:ind w:left="427" w:right="10" w:hanging="427"/>
        <w:rPr>
          <w:rStyle w:val="FontStyle15"/>
          <w:rFonts w:ascii="Arial Narrow" w:hAnsi="Arial Narrow"/>
        </w:rPr>
      </w:pPr>
      <w:r>
        <w:rPr>
          <w:rStyle w:val="FontStyle15"/>
          <w:rFonts w:ascii="Arial Narrow" w:hAnsi="Arial Narrow"/>
        </w:rPr>
        <w:t>dane osobowe będą przetwarzane w związku z Państwa umową o współpracy z Administratorem danych lub w związku z wykonaniem umowy zawartej przez Państwa z Administratorem danych (podstawa prawna - art. 6 ust. 1 lit. b RODO),</w:t>
      </w:r>
    </w:p>
    <w:p w14:paraId="26473A13" w14:textId="77777777" w:rsidR="00612911" w:rsidRDefault="00612911" w:rsidP="00464613">
      <w:pPr>
        <w:pStyle w:val="Style4"/>
        <w:widowControl/>
        <w:numPr>
          <w:ilvl w:val="0"/>
          <w:numId w:val="23"/>
        </w:numPr>
        <w:tabs>
          <w:tab w:val="left" w:pos="427"/>
        </w:tabs>
        <w:spacing w:before="120" w:line="240" w:lineRule="auto"/>
        <w:ind w:left="427" w:right="14" w:hanging="427"/>
        <w:rPr>
          <w:rStyle w:val="FontStyle15"/>
          <w:rFonts w:ascii="Arial Narrow" w:hAnsi="Arial Narrow"/>
        </w:rPr>
      </w:pPr>
      <w:r>
        <w:rPr>
          <w:rStyle w:val="FontStyle15"/>
          <w:rFonts w:ascii="Arial Narrow" w:hAnsi="Arial Narrow"/>
        </w:rPr>
        <w:t>dane osobowe będą przetwarzane przez Administratora danych w celu realizacji prawnie uzasadnionego interesu Administratora danych polegającego na ułatwieniu współpracy lub realizacji umowy (podstawa prawna - art. 6 ust. 1 lit. f RODO),</w:t>
      </w:r>
    </w:p>
    <w:p w14:paraId="158BA19A" w14:textId="77777777" w:rsidR="00612911" w:rsidRDefault="00612911" w:rsidP="00464613">
      <w:pPr>
        <w:pStyle w:val="Style4"/>
        <w:widowControl/>
        <w:numPr>
          <w:ilvl w:val="0"/>
          <w:numId w:val="23"/>
        </w:numPr>
        <w:tabs>
          <w:tab w:val="left" w:pos="427"/>
        </w:tabs>
        <w:spacing w:before="120" w:line="240" w:lineRule="auto"/>
        <w:ind w:left="427" w:right="10" w:hanging="427"/>
        <w:rPr>
          <w:rStyle w:val="FontStyle15"/>
          <w:rFonts w:ascii="Arial Narrow" w:hAnsi="Arial Narrow"/>
        </w:rPr>
      </w:pPr>
      <w:r>
        <w:rPr>
          <w:rStyle w:val="FontStyle15"/>
          <w:rFonts w:ascii="Arial Narrow" w:hAnsi="Arial Narrow"/>
        </w:rPr>
        <w:t>dane osobowe będą przetwarzane w zakresie jaki jest niezbędny do ustalenia, dochodzenia lub obrony roszczeń w postępowaniu sądowym, administracyjnym lub też innym postępowaniu pozasądowym w celu realizacji prawnie uzasadnionego interesu Administratora danych polegającego na ustaleniu, dochodzeniu lub obronie przed takimi roszczeniami (podstawa prawna - art. 6 ust. 1 lit. f RODO).</w:t>
      </w:r>
    </w:p>
    <w:p w14:paraId="28C35B5A" w14:textId="77777777" w:rsidR="00612911" w:rsidRDefault="00612911" w:rsidP="00464613">
      <w:pPr>
        <w:rPr>
          <w:rStyle w:val="FontStyle15"/>
          <w:rFonts w:ascii="Arial Narrow" w:eastAsia="Arial Unicode MS" w:hAnsi="Arial Narrow"/>
        </w:rPr>
        <w:sectPr w:rsidR="00612911">
          <w:pgSz w:w="11905" w:h="16837"/>
          <w:pgMar w:top="1134" w:right="1134" w:bottom="1134" w:left="1134" w:header="708" w:footer="708" w:gutter="0"/>
          <w:cols w:space="708"/>
        </w:sectPr>
      </w:pPr>
    </w:p>
    <w:p w14:paraId="69944D55" w14:textId="77777777" w:rsidR="00612911" w:rsidRDefault="00612911" w:rsidP="00464613">
      <w:pPr>
        <w:pStyle w:val="Style5"/>
        <w:widowControl/>
        <w:numPr>
          <w:ilvl w:val="0"/>
          <w:numId w:val="24"/>
        </w:numPr>
        <w:tabs>
          <w:tab w:val="left" w:pos="422"/>
        </w:tabs>
        <w:spacing w:line="240" w:lineRule="auto"/>
        <w:ind w:left="422" w:hanging="422"/>
        <w:jc w:val="both"/>
        <w:rPr>
          <w:rStyle w:val="FontStyle14"/>
          <w:rFonts w:ascii="Arial Narrow" w:hAnsi="Arial Narrow"/>
        </w:rPr>
      </w:pPr>
      <w:r>
        <w:rPr>
          <w:rStyle w:val="FontStyle14"/>
          <w:rFonts w:ascii="Arial Narrow" w:hAnsi="Arial Narrow"/>
        </w:rPr>
        <w:lastRenderedPageBreak/>
        <w:t>Przysługujące Państwu prawa w związku z przetwarzaniem Państwa danych osobowych przez Administratora danych.</w:t>
      </w:r>
    </w:p>
    <w:p w14:paraId="79679436" w14:textId="77777777" w:rsidR="00612911" w:rsidRDefault="00612911" w:rsidP="00464613">
      <w:pPr>
        <w:pStyle w:val="Style3"/>
        <w:widowControl/>
        <w:spacing w:before="139" w:line="240" w:lineRule="auto"/>
        <w:jc w:val="left"/>
        <w:rPr>
          <w:rStyle w:val="FontStyle15"/>
          <w:rFonts w:ascii="Arial Narrow" w:hAnsi="Arial Narrow"/>
        </w:rPr>
      </w:pPr>
      <w:r>
        <w:rPr>
          <w:rStyle w:val="FontStyle15"/>
          <w:rFonts w:ascii="Arial Narrow" w:hAnsi="Arial Narrow"/>
        </w:rPr>
        <w:t>Posiadają Państwo prawo do:</w:t>
      </w:r>
    </w:p>
    <w:p w14:paraId="15ADCFC2" w14:textId="77777777" w:rsidR="00612911" w:rsidRDefault="00612911" w:rsidP="00464613">
      <w:pPr>
        <w:pStyle w:val="Style4"/>
        <w:widowControl/>
        <w:numPr>
          <w:ilvl w:val="0"/>
          <w:numId w:val="25"/>
        </w:numPr>
        <w:tabs>
          <w:tab w:val="left" w:pos="427"/>
        </w:tabs>
        <w:spacing w:before="125" w:line="240" w:lineRule="auto"/>
        <w:ind w:left="427" w:right="5" w:hanging="427"/>
        <w:rPr>
          <w:rStyle w:val="FontStyle15"/>
          <w:rFonts w:ascii="Arial Narrow" w:hAnsi="Arial Narrow"/>
        </w:rPr>
      </w:pPr>
      <w:r>
        <w:rPr>
          <w:rStyle w:val="FontStyle15"/>
          <w:rFonts w:ascii="Arial Narrow" w:hAnsi="Arial Narrow"/>
        </w:rPr>
        <w:t>żądania dostępu do swoich danych osobowych, ich sprostowania, uzupełnienia, usunięcia (prawo do bycia zapomnianym) lub ograniczenia przetwarzania,</w:t>
      </w:r>
    </w:p>
    <w:p w14:paraId="48080DEF" w14:textId="77777777" w:rsidR="00612911" w:rsidRDefault="00612911" w:rsidP="00464613">
      <w:pPr>
        <w:pStyle w:val="Style4"/>
        <w:widowControl/>
        <w:numPr>
          <w:ilvl w:val="0"/>
          <w:numId w:val="25"/>
        </w:numPr>
        <w:tabs>
          <w:tab w:val="left" w:pos="427"/>
        </w:tabs>
        <w:spacing w:before="120" w:line="240" w:lineRule="auto"/>
        <w:ind w:left="427" w:right="5" w:hanging="427"/>
        <w:rPr>
          <w:rStyle w:val="FontStyle15"/>
          <w:rFonts w:ascii="Arial Narrow" w:hAnsi="Arial Narrow"/>
        </w:rPr>
      </w:pPr>
      <w:r>
        <w:rPr>
          <w:rStyle w:val="FontStyle15"/>
          <w:rFonts w:ascii="Arial Narrow" w:hAnsi="Arial Narrow"/>
        </w:rPr>
        <w:t xml:space="preserve">prawo do wniesienia sprzeciwu w przypadku przetwarzania danych osobowych na podstawie prawnie uzasadnionego interesu; Administrator danych może dalej przetwarzać Państwa dane osobowe </w:t>
      </w:r>
      <w:r>
        <w:rPr>
          <w:rFonts w:ascii="Arial Narrow" w:hAnsi="Arial Narrow"/>
          <w:color w:val="000000"/>
          <w:sz w:val="22"/>
          <w:szCs w:val="22"/>
        </w:rPr>
        <w:br/>
      </w:r>
      <w:r>
        <w:rPr>
          <w:rStyle w:val="FontStyle15"/>
          <w:rFonts w:ascii="Arial Narrow" w:hAnsi="Arial Narrow"/>
        </w:rPr>
        <w:t>w niezbędnym zakresie, jeżeli po stronie Administratora danych będą istniały ważne prawnie uzasadnione podstawy do przetwarzania, nadrzędne wobec Państwa interesów, praw i wolności lub podstaw do ustalenia, dochodzenia lub obrony roszczeń,</w:t>
      </w:r>
    </w:p>
    <w:p w14:paraId="780B5619" w14:textId="77777777" w:rsidR="00612911" w:rsidRDefault="00612911" w:rsidP="00464613">
      <w:pPr>
        <w:pStyle w:val="Style4"/>
        <w:widowControl/>
        <w:numPr>
          <w:ilvl w:val="0"/>
          <w:numId w:val="25"/>
        </w:numPr>
        <w:tabs>
          <w:tab w:val="left" w:pos="427"/>
        </w:tabs>
        <w:spacing w:before="110" w:line="240" w:lineRule="auto"/>
        <w:ind w:left="427" w:right="14" w:hanging="427"/>
        <w:rPr>
          <w:rStyle w:val="FontStyle15"/>
          <w:rFonts w:ascii="Arial Narrow" w:hAnsi="Arial Narrow"/>
        </w:rPr>
      </w:pPr>
      <w:r>
        <w:rPr>
          <w:rStyle w:val="FontStyle15"/>
          <w:rFonts w:ascii="Arial Narrow" w:hAnsi="Arial Narrow"/>
        </w:rPr>
        <w:t xml:space="preserve">prawo do cofnięcia zgody w dowolnym momencie; cofnięcie zgody pozostaje bez wpływu na zgodność </w:t>
      </w:r>
      <w:r>
        <w:rPr>
          <w:rFonts w:ascii="Arial Narrow" w:hAnsi="Arial Narrow"/>
          <w:color w:val="000000"/>
          <w:sz w:val="22"/>
          <w:szCs w:val="22"/>
        </w:rPr>
        <w:br/>
      </w:r>
      <w:r>
        <w:rPr>
          <w:rStyle w:val="FontStyle15"/>
          <w:rFonts w:ascii="Arial Narrow" w:hAnsi="Arial Narrow"/>
        </w:rPr>
        <w:t>z prawem przetwarzania, którego dokonano na podstawie zgody przed jej cofnięciem,</w:t>
      </w:r>
    </w:p>
    <w:p w14:paraId="65F2F9D6" w14:textId="77777777" w:rsidR="00612911" w:rsidRDefault="00612911" w:rsidP="00464613">
      <w:pPr>
        <w:pStyle w:val="Style4"/>
        <w:widowControl/>
        <w:numPr>
          <w:ilvl w:val="0"/>
          <w:numId w:val="25"/>
        </w:numPr>
        <w:tabs>
          <w:tab w:val="left" w:pos="427"/>
        </w:tabs>
        <w:spacing w:before="139" w:line="240" w:lineRule="auto"/>
        <w:jc w:val="left"/>
        <w:rPr>
          <w:rStyle w:val="FontStyle15"/>
          <w:rFonts w:ascii="Arial Narrow" w:hAnsi="Arial Narrow"/>
        </w:rPr>
      </w:pPr>
      <w:r>
        <w:rPr>
          <w:rStyle w:val="FontStyle15"/>
          <w:rFonts w:ascii="Arial Narrow" w:hAnsi="Arial Narrow"/>
        </w:rPr>
        <w:t>prawo do przenoszenia swoich danych osobowych,</w:t>
      </w:r>
    </w:p>
    <w:p w14:paraId="35677137" w14:textId="77777777" w:rsidR="00612911" w:rsidRDefault="00612911" w:rsidP="00464613">
      <w:pPr>
        <w:pStyle w:val="Style4"/>
        <w:widowControl/>
        <w:numPr>
          <w:ilvl w:val="0"/>
          <w:numId w:val="25"/>
        </w:numPr>
        <w:tabs>
          <w:tab w:val="left" w:pos="427"/>
        </w:tabs>
        <w:spacing w:before="139" w:line="240" w:lineRule="auto"/>
        <w:rPr>
          <w:rStyle w:val="FontStyle15"/>
          <w:rFonts w:ascii="Arial Narrow" w:hAnsi="Arial Narrow"/>
        </w:rPr>
      </w:pPr>
      <w:r>
        <w:rPr>
          <w:rStyle w:val="FontStyle15"/>
          <w:rFonts w:ascii="Arial Narrow" w:hAnsi="Arial Narrow"/>
        </w:rPr>
        <w:t>prawo do skargi do organu nadzorczego - Prezesa Urzędu Ochrony Danych Osobowych.</w:t>
      </w:r>
    </w:p>
    <w:p w14:paraId="5C6F2917" w14:textId="77777777" w:rsidR="00612911" w:rsidRDefault="00612911" w:rsidP="00464613">
      <w:pPr>
        <w:pStyle w:val="Style5"/>
        <w:widowControl/>
        <w:numPr>
          <w:ilvl w:val="0"/>
          <w:numId w:val="26"/>
        </w:numPr>
        <w:tabs>
          <w:tab w:val="left" w:pos="422"/>
        </w:tabs>
        <w:spacing w:before="264" w:line="240" w:lineRule="auto"/>
        <w:rPr>
          <w:rStyle w:val="FontStyle14"/>
          <w:rFonts w:ascii="Arial Narrow" w:hAnsi="Arial Narrow"/>
        </w:rPr>
      </w:pPr>
      <w:r>
        <w:rPr>
          <w:rStyle w:val="FontStyle14"/>
          <w:rFonts w:ascii="Arial Narrow" w:hAnsi="Arial Narrow"/>
        </w:rPr>
        <w:t>Podanie danych osobowych</w:t>
      </w:r>
    </w:p>
    <w:p w14:paraId="2F883697" w14:textId="77777777" w:rsidR="00612911" w:rsidRDefault="00612911" w:rsidP="00464613">
      <w:pPr>
        <w:pStyle w:val="Style3"/>
        <w:widowControl/>
        <w:spacing w:before="125" w:line="240" w:lineRule="auto"/>
        <w:rPr>
          <w:rStyle w:val="FontStyle15"/>
          <w:rFonts w:ascii="Arial Narrow" w:hAnsi="Arial Narrow"/>
        </w:rPr>
      </w:pPr>
      <w:r>
        <w:rPr>
          <w:rStyle w:val="FontStyle15"/>
          <w:rFonts w:ascii="Arial Narrow" w:hAnsi="Arial Narrow"/>
        </w:rPr>
        <w:t>Państwa dane osobowe pozyskujemy bezpośrednio od Państwa, a dane osobowe pracowników lub współpracowników pośrednio od podmiotu współpracującego z Administratorem danych.</w:t>
      </w:r>
    </w:p>
    <w:p w14:paraId="17A31387" w14:textId="77777777" w:rsidR="00612911" w:rsidRDefault="00612911" w:rsidP="00464613">
      <w:pPr>
        <w:pStyle w:val="Style3"/>
        <w:widowControl/>
        <w:spacing w:before="120" w:line="240" w:lineRule="auto"/>
        <w:rPr>
          <w:rStyle w:val="FontStyle15"/>
          <w:rFonts w:ascii="Arial Narrow" w:hAnsi="Arial Narrow"/>
        </w:rPr>
      </w:pPr>
      <w:r>
        <w:rPr>
          <w:rStyle w:val="FontStyle15"/>
          <w:rFonts w:ascii="Arial Narrow" w:hAnsi="Arial Narrow"/>
        </w:rPr>
        <w:t>Podanie bezpośrednio przez Państwa danych osobowych jest dobrowolne, jednak w przypadku ich niepodania nie będzie możliwe zawarcie lub realizacja z Państwem umowy.</w:t>
      </w:r>
    </w:p>
    <w:p w14:paraId="6630DF42" w14:textId="77777777" w:rsidR="00612911" w:rsidRDefault="00612911" w:rsidP="00464613">
      <w:pPr>
        <w:pStyle w:val="Style5"/>
        <w:widowControl/>
        <w:numPr>
          <w:ilvl w:val="0"/>
          <w:numId w:val="27"/>
        </w:numPr>
        <w:tabs>
          <w:tab w:val="left" w:pos="422"/>
        </w:tabs>
        <w:spacing w:before="259" w:line="240" w:lineRule="auto"/>
        <w:rPr>
          <w:rStyle w:val="FontStyle14"/>
          <w:rFonts w:ascii="Arial Narrow" w:hAnsi="Arial Narrow"/>
        </w:rPr>
      </w:pPr>
      <w:r>
        <w:rPr>
          <w:rStyle w:val="FontStyle14"/>
          <w:rFonts w:ascii="Arial Narrow" w:hAnsi="Arial Narrow"/>
        </w:rPr>
        <w:t>Zautomatyzowane podejmowanie decyzji</w:t>
      </w:r>
    </w:p>
    <w:p w14:paraId="7BF1D02C" w14:textId="77777777" w:rsidR="00612911" w:rsidRDefault="00612911" w:rsidP="00464613">
      <w:pPr>
        <w:pStyle w:val="Style3"/>
        <w:widowControl/>
        <w:spacing w:before="120" w:line="240" w:lineRule="auto"/>
        <w:rPr>
          <w:rStyle w:val="FontStyle15"/>
          <w:rFonts w:ascii="Arial Narrow" w:hAnsi="Arial Narrow"/>
        </w:rPr>
      </w:pPr>
      <w:r>
        <w:rPr>
          <w:rStyle w:val="FontStyle15"/>
          <w:rFonts w:ascii="Arial Narrow" w:hAnsi="Arial Narrow"/>
        </w:rPr>
        <w:t xml:space="preserve">Administrator danych nie dokonuje zautomatyzowanego podejmowania decyzji, w tym profilowania w oparciu </w:t>
      </w:r>
      <w:r>
        <w:rPr>
          <w:rFonts w:ascii="Arial Narrow" w:hAnsi="Arial Narrow"/>
          <w:color w:val="000000"/>
          <w:sz w:val="22"/>
          <w:szCs w:val="22"/>
        </w:rPr>
        <w:br/>
      </w:r>
      <w:r>
        <w:rPr>
          <w:rStyle w:val="FontStyle15"/>
          <w:rFonts w:ascii="Arial Narrow" w:hAnsi="Arial Narrow"/>
        </w:rPr>
        <w:t>o przekazane przez Państwa dane osobowe.</w:t>
      </w:r>
    </w:p>
    <w:p w14:paraId="06CC2917" w14:textId="77777777" w:rsidR="00612911" w:rsidRDefault="00612911" w:rsidP="00464613">
      <w:pPr>
        <w:pStyle w:val="Style5"/>
        <w:widowControl/>
        <w:numPr>
          <w:ilvl w:val="0"/>
          <w:numId w:val="28"/>
        </w:numPr>
        <w:tabs>
          <w:tab w:val="left" w:pos="422"/>
        </w:tabs>
        <w:spacing w:before="254" w:line="240" w:lineRule="auto"/>
        <w:rPr>
          <w:rStyle w:val="FontStyle14"/>
          <w:rFonts w:ascii="Arial Narrow" w:hAnsi="Arial Narrow"/>
        </w:rPr>
      </w:pPr>
      <w:r>
        <w:rPr>
          <w:rStyle w:val="FontStyle14"/>
          <w:rFonts w:ascii="Arial Narrow" w:hAnsi="Arial Narrow"/>
        </w:rPr>
        <w:t>Okres przechowywania danych</w:t>
      </w:r>
    </w:p>
    <w:p w14:paraId="615109A1" w14:textId="77777777" w:rsidR="00612911" w:rsidRDefault="00612911" w:rsidP="00464613">
      <w:pPr>
        <w:pStyle w:val="Style3"/>
        <w:widowControl/>
        <w:spacing w:before="125" w:line="240" w:lineRule="auto"/>
        <w:ind w:right="5"/>
        <w:rPr>
          <w:rStyle w:val="FontStyle15"/>
          <w:rFonts w:ascii="Arial Narrow" w:hAnsi="Arial Narrow"/>
        </w:rPr>
      </w:pPr>
      <w:r>
        <w:rPr>
          <w:rStyle w:val="FontStyle15"/>
          <w:rFonts w:ascii="Arial Narrow" w:hAnsi="Arial Narrow"/>
        </w:rPr>
        <w:t>Administrator danych przechowuje Państwa dane osobowe przez okres nie dłuższy niż konieczny do osiągnięcia celów, dla których zebrano dane lub jeżeli jest to konieczne, w celu zachowania zgodności z obowiązującym prawem, w szczególności przez okres obowiązywania umowy i okres niezbędny do obrony interesów Administratora.</w:t>
      </w:r>
    </w:p>
    <w:p w14:paraId="7CEB611E" w14:textId="77777777" w:rsidR="00612911" w:rsidRDefault="00612911" w:rsidP="00464613">
      <w:pPr>
        <w:pStyle w:val="Style5"/>
        <w:widowControl/>
        <w:numPr>
          <w:ilvl w:val="0"/>
          <w:numId w:val="29"/>
        </w:numPr>
        <w:tabs>
          <w:tab w:val="left" w:pos="422"/>
        </w:tabs>
        <w:spacing w:before="259" w:line="240" w:lineRule="auto"/>
        <w:rPr>
          <w:rStyle w:val="FontStyle14"/>
          <w:rFonts w:ascii="Arial Narrow" w:hAnsi="Arial Narrow"/>
        </w:rPr>
      </w:pPr>
      <w:r>
        <w:rPr>
          <w:rStyle w:val="FontStyle14"/>
          <w:rFonts w:ascii="Arial Narrow" w:hAnsi="Arial Narrow"/>
        </w:rPr>
        <w:t>Przekazywanie danych osobowych do państw trzecich</w:t>
      </w:r>
    </w:p>
    <w:p w14:paraId="6CF9B0DC" w14:textId="77777777" w:rsidR="00612911" w:rsidRDefault="00612911" w:rsidP="00464613">
      <w:pPr>
        <w:pStyle w:val="Style3"/>
        <w:widowControl/>
        <w:spacing w:before="115" w:line="240" w:lineRule="auto"/>
        <w:ind w:right="5"/>
        <w:rPr>
          <w:rStyle w:val="FontStyle15"/>
          <w:rFonts w:ascii="Arial Narrow" w:hAnsi="Arial Narrow"/>
        </w:rPr>
      </w:pPr>
      <w:r>
        <w:rPr>
          <w:rStyle w:val="FontStyle15"/>
          <w:rFonts w:ascii="Arial Narrow" w:hAnsi="Arial Narrow"/>
        </w:rPr>
        <w:t>Państwa dane osobowe mogą zostać przekazane do państwa nienależącego do Europejskiego Obszaru Gospodarczego (państwa trzeciego) lub organizacji międzynarodowej w ramach powierzenia danych osobowych lub udostępnienia na mocy przepisów prawa, wyłącznie przy spełnieniu jednego z warunków:</w:t>
      </w:r>
    </w:p>
    <w:p w14:paraId="4202D697" w14:textId="77777777" w:rsidR="00612911" w:rsidRDefault="00612911" w:rsidP="00464613">
      <w:pPr>
        <w:pStyle w:val="Style4"/>
        <w:widowControl/>
        <w:numPr>
          <w:ilvl w:val="0"/>
          <w:numId w:val="30"/>
        </w:numPr>
        <w:tabs>
          <w:tab w:val="left" w:pos="418"/>
        </w:tabs>
        <w:spacing w:before="110" w:line="240" w:lineRule="auto"/>
        <w:ind w:left="418" w:hanging="418"/>
        <w:rPr>
          <w:rStyle w:val="FontStyle15"/>
          <w:rFonts w:ascii="Arial Narrow" w:hAnsi="Arial Narrow"/>
        </w:rPr>
      </w:pPr>
      <w:r>
        <w:rPr>
          <w:rStyle w:val="FontStyle15"/>
          <w:rFonts w:ascii="Arial Narrow" w:hAnsi="Arial Narrow"/>
        </w:rPr>
        <w:t>Komisja Europejska stwierdziła, że państwo trzecie lub organizacja międzynarodowa zapewnia odpowiedni stopień ochrony,</w:t>
      </w:r>
    </w:p>
    <w:p w14:paraId="01EF43A3" w14:textId="77777777" w:rsidR="00612911" w:rsidRDefault="00612911" w:rsidP="00464613">
      <w:pPr>
        <w:pStyle w:val="Style4"/>
        <w:widowControl/>
        <w:numPr>
          <w:ilvl w:val="0"/>
          <w:numId w:val="30"/>
        </w:numPr>
        <w:tabs>
          <w:tab w:val="left" w:pos="418"/>
        </w:tabs>
        <w:spacing w:before="120" w:line="240" w:lineRule="auto"/>
        <w:ind w:left="418" w:hanging="418"/>
        <w:rPr>
          <w:rStyle w:val="FontStyle15"/>
          <w:rFonts w:ascii="Arial Narrow" w:hAnsi="Arial Narrow"/>
        </w:rPr>
      </w:pPr>
      <w:r>
        <w:rPr>
          <w:rStyle w:val="FontStyle15"/>
          <w:rFonts w:ascii="Arial Narrow" w:hAnsi="Arial Narrow"/>
        </w:rPr>
        <w:t xml:space="preserve">państwo trzecie lub organizacja międzynarodowa zapewnia odpowiednie zabezpieczenia </w:t>
      </w:r>
      <w:r>
        <w:rPr>
          <w:rFonts w:ascii="Arial Narrow" w:hAnsi="Arial Narrow"/>
          <w:color w:val="000000"/>
          <w:sz w:val="22"/>
          <w:szCs w:val="22"/>
        </w:rPr>
        <w:br/>
      </w:r>
      <w:r>
        <w:rPr>
          <w:rStyle w:val="FontStyle15"/>
          <w:rFonts w:ascii="Arial Narrow" w:hAnsi="Arial Narrow"/>
        </w:rPr>
        <w:t>i obowiązują tam egzekwowalne prawa osób, których dane dotyczą i skuteczne środki ochrony,</w:t>
      </w:r>
    </w:p>
    <w:p w14:paraId="53028374" w14:textId="77777777" w:rsidR="00612911" w:rsidRDefault="00612911" w:rsidP="00464613">
      <w:pPr>
        <w:pStyle w:val="Style4"/>
        <w:widowControl/>
        <w:numPr>
          <w:ilvl w:val="0"/>
          <w:numId w:val="30"/>
        </w:numPr>
        <w:tabs>
          <w:tab w:val="left" w:pos="418"/>
        </w:tabs>
        <w:spacing w:before="139" w:line="240" w:lineRule="auto"/>
        <w:ind w:left="418" w:hanging="418"/>
        <w:rPr>
          <w:rStyle w:val="FontStyle15"/>
          <w:rFonts w:ascii="Arial Narrow" w:hAnsi="Arial Narrow"/>
        </w:rPr>
      </w:pPr>
      <w:r>
        <w:rPr>
          <w:rStyle w:val="FontStyle15"/>
          <w:rFonts w:ascii="Arial Narrow" w:hAnsi="Arial Narrow"/>
        </w:rPr>
        <w:t>zachodzi przypadek, o którym mowa w art. 49 ust 1 RODO, a Administrator danych ocenił wszystkie okoliczności przekazania danych i na podstawie tej oceny zapewnił odpowiednie zabezpieczenie oraz poinformował o przekazaniu organ nadzorczy.</w:t>
      </w:r>
    </w:p>
    <w:p w14:paraId="2279DEAC" w14:textId="77777777" w:rsidR="00612911" w:rsidRDefault="00612911" w:rsidP="00464613">
      <w:pPr>
        <w:rPr>
          <w:rFonts w:eastAsia="Arial Unicode MS"/>
        </w:rPr>
      </w:pPr>
    </w:p>
    <w:p w14:paraId="38603BAF" w14:textId="77777777" w:rsidR="00612911" w:rsidRDefault="00612911" w:rsidP="00464613">
      <w:pPr>
        <w:rPr>
          <w:rFonts w:ascii="Arial Narrow" w:hAnsi="Arial Narrow"/>
          <w:sz w:val="22"/>
          <w:szCs w:val="22"/>
        </w:rPr>
      </w:pPr>
    </w:p>
    <w:p w14:paraId="5EDE8230" w14:textId="77777777" w:rsidR="00612911" w:rsidRDefault="00612911" w:rsidP="00464613">
      <w:pPr>
        <w:spacing w:after="120"/>
        <w:rPr>
          <w:rFonts w:ascii="Arial Narrow" w:hAnsi="Arial Narrow" w:cs="Arial"/>
          <w:b/>
          <w:sz w:val="22"/>
          <w:szCs w:val="22"/>
        </w:rPr>
      </w:pPr>
    </w:p>
    <w:p w14:paraId="19354E92" w14:textId="77777777" w:rsidR="00612911" w:rsidRDefault="00612911" w:rsidP="00464613">
      <w:pPr>
        <w:rPr>
          <w:rFonts w:ascii="Arial Narrow" w:hAnsi="Arial Narrow"/>
        </w:rPr>
      </w:pPr>
    </w:p>
    <w:p w14:paraId="2D13F66E" w14:textId="77777777" w:rsidR="00612911" w:rsidRDefault="00612911" w:rsidP="00464613"/>
    <w:p w14:paraId="71E1A70F" w14:textId="77777777" w:rsidR="00612911" w:rsidRDefault="00612911" w:rsidP="00464613"/>
    <w:p w14:paraId="78D2E720" w14:textId="77777777" w:rsidR="00612911" w:rsidRDefault="00612911" w:rsidP="00464613"/>
    <w:p w14:paraId="4DF9C06B" w14:textId="77777777" w:rsidR="00612911" w:rsidRDefault="00612911" w:rsidP="00464613"/>
    <w:p w14:paraId="13831F85" w14:textId="77777777" w:rsidR="00745F1E" w:rsidRDefault="00745F1E" w:rsidP="00464613"/>
    <w:sectPr w:rsidR="00745F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61F9"/>
    <w:multiLevelType w:val="singleLevel"/>
    <w:tmpl w:val="BCE6605E"/>
    <w:lvl w:ilvl="0">
      <w:start w:val="1"/>
      <w:numFmt w:val="decimal"/>
      <w:lvlText w:val="%1."/>
      <w:legacy w:legacy="1" w:legacySpace="0" w:legacyIndent="418"/>
      <w:lvlJc w:val="left"/>
      <w:pPr>
        <w:ind w:left="0" w:firstLine="0"/>
      </w:pPr>
      <w:rPr>
        <w:rFonts w:ascii="Arial Narrow" w:hAnsi="Arial Narrow" w:cs="Arial" w:hint="default"/>
      </w:rPr>
    </w:lvl>
  </w:abstractNum>
  <w:abstractNum w:abstractNumId="1" w15:restartNumberingAfterBreak="0">
    <w:nsid w:val="06C572B8"/>
    <w:multiLevelType w:val="hybridMultilevel"/>
    <w:tmpl w:val="45FE90A6"/>
    <w:lvl w:ilvl="0" w:tplc="F42CCC76">
      <w:start w:val="1"/>
      <w:numFmt w:val="lowerLetter"/>
      <w:lvlText w:val="%1)"/>
      <w:lvlJc w:val="left"/>
      <w:pPr>
        <w:ind w:left="786" w:hanging="360"/>
      </w:pPr>
    </w:lvl>
    <w:lvl w:ilvl="1" w:tplc="04150019">
      <w:start w:val="1"/>
      <w:numFmt w:val="lowerLetter"/>
      <w:lvlText w:val="%2."/>
      <w:lvlJc w:val="left"/>
      <w:pPr>
        <w:ind w:left="1530" w:hanging="360"/>
      </w:pPr>
    </w:lvl>
    <w:lvl w:ilvl="2" w:tplc="0415001B">
      <w:start w:val="1"/>
      <w:numFmt w:val="lowerRoman"/>
      <w:lvlText w:val="%3."/>
      <w:lvlJc w:val="right"/>
      <w:pPr>
        <w:ind w:left="2250" w:hanging="180"/>
      </w:pPr>
    </w:lvl>
    <w:lvl w:ilvl="3" w:tplc="0415000F">
      <w:start w:val="1"/>
      <w:numFmt w:val="decimal"/>
      <w:lvlText w:val="%4."/>
      <w:lvlJc w:val="left"/>
      <w:pPr>
        <w:ind w:left="2970" w:hanging="360"/>
      </w:pPr>
    </w:lvl>
    <w:lvl w:ilvl="4" w:tplc="04150019">
      <w:start w:val="1"/>
      <w:numFmt w:val="lowerLetter"/>
      <w:lvlText w:val="%5."/>
      <w:lvlJc w:val="left"/>
      <w:pPr>
        <w:ind w:left="3690" w:hanging="360"/>
      </w:pPr>
    </w:lvl>
    <w:lvl w:ilvl="5" w:tplc="0415001B">
      <w:start w:val="1"/>
      <w:numFmt w:val="lowerRoman"/>
      <w:lvlText w:val="%6."/>
      <w:lvlJc w:val="right"/>
      <w:pPr>
        <w:ind w:left="4410" w:hanging="180"/>
      </w:pPr>
    </w:lvl>
    <w:lvl w:ilvl="6" w:tplc="0415000F">
      <w:start w:val="1"/>
      <w:numFmt w:val="decimal"/>
      <w:lvlText w:val="%7."/>
      <w:lvlJc w:val="left"/>
      <w:pPr>
        <w:ind w:left="5130" w:hanging="360"/>
      </w:pPr>
    </w:lvl>
    <w:lvl w:ilvl="7" w:tplc="04150019">
      <w:start w:val="1"/>
      <w:numFmt w:val="lowerLetter"/>
      <w:lvlText w:val="%8."/>
      <w:lvlJc w:val="left"/>
      <w:pPr>
        <w:ind w:left="5850" w:hanging="360"/>
      </w:pPr>
    </w:lvl>
    <w:lvl w:ilvl="8" w:tplc="0415001B">
      <w:start w:val="1"/>
      <w:numFmt w:val="lowerRoman"/>
      <w:lvlText w:val="%9."/>
      <w:lvlJc w:val="right"/>
      <w:pPr>
        <w:ind w:left="6570" w:hanging="180"/>
      </w:pPr>
    </w:lvl>
  </w:abstractNum>
  <w:abstractNum w:abstractNumId="2" w15:restartNumberingAfterBreak="0">
    <w:nsid w:val="06CF5E50"/>
    <w:multiLevelType w:val="hybridMultilevel"/>
    <w:tmpl w:val="2598B0A8"/>
    <w:lvl w:ilvl="0" w:tplc="0762AA70">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 w15:restartNumberingAfterBreak="0">
    <w:nsid w:val="08816E0A"/>
    <w:multiLevelType w:val="hybridMultilevel"/>
    <w:tmpl w:val="2598B0A8"/>
    <w:lvl w:ilvl="0" w:tplc="0762AA70">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4" w15:restartNumberingAfterBreak="0">
    <w:nsid w:val="0A1754E2"/>
    <w:multiLevelType w:val="hybridMultilevel"/>
    <w:tmpl w:val="45FE90A6"/>
    <w:lvl w:ilvl="0" w:tplc="F42CCC76">
      <w:start w:val="1"/>
      <w:numFmt w:val="lowerLetter"/>
      <w:lvlText w:val="%1)"/>
      <w:lvlJc w:val="left"/>
      <w:pPr>
        <w:ind w:left="786" w:hanging="360"/>
      </w:pPr>
    </w:lvl>
    <w:lvl w:ilvl="1" w:tplc="04150019">
      <w:start w:val="1"/>
      <w:numFmt w:val="lowerLetter"/>
      <w:lvlText w:val="%2."/>
      <w:lvlJc w:val="left"/>
      <w:pPr>
        <w:ind w:left="1530" w:hanging="360"/>
      </w:pPr>
    </w:lvl>
    <w:lvl w:ilvl="2" w:tplc="0415001B">
      <w:start w:val="1"/>
      <w:numFmt w:val="lowerRoman"/>
      <w:lvlText w:val="%3."/>
      <w:lvlJc w:val="right"/>
      <w:pPr>
        <w:ind w:left="2250" w:hanging="180"/>
      </w:pPr>
    </w:lvl>
    <w:lvl w:ilvl="3" w:tplc="0415000F">
      <w:start w:val="1"/>
      <w:numFmt w:val="decimal"/>
      <w:lvlText w:val="%4."/>
      <w:lvlJc w:val="left"/>
      <w:pPr>
        <w:ind w:left="2970" w:hanging="360"/>
      </w:pPr>
    </w:lvl>
    <w:lvl w:ilvl="4" w:tplc="04150019">
      <w:start w:val="1"/>
      <w:numFmt w:val="lowerLetter"/>
      <w:lvlText w:val="%5."/>
      <w:lvlJc w:val="left"/>
      <w:pPr>
        <w:ind w:left="3690" w:hanging="360"/>
      </w:pPr>
    </w:lvl>
    <w:lvl w:ilvl="5" w:tplc="0415001B">
      <w:start w:val="1"/>
      <w:numFmt w:val="lowerRoman"/>
      <w:lvlText w:val="%6."/>
      <w:lvlJc w:val="right"/>
      <w:pPr>
        <w:ind w:left="4410" w:hanging="180"/>
      </w:pPr>
    </w:lvl>
    <w:lvl w:ilvl="6" w:tplc="0415000F">
      <w:start w:val="1"/>
      <w:numFmt w:val="decimal"/>
      <w:lvlText w:val="%7."/>
      <w:lvlJc w:val="left"/>
      <w:pPr>
        <w:ind w:left="5130" w:hanging="360"/>
      </w:pPr>
    </w:lvl>
    <w:lvl w:ilvl="7" w:tplc="04150019">
      <w:start w:val="1"/>
      <w:numFmt w:val="lowerLetter"/>
      <w:lvlText w:val="%8."/>
      <w:lvlJc w:val="left"/>
      <w:pPr>
        <w:ind w:left="5850" w:hanging="360"/>
      </w:pPr>
    </w:lvl>
    <w:lvl w:ilvl="8" w:tplc="0415001B">
      <w:start w:val="1"/>
      <w:numFmt w:val="lowerRoman"/>
      <w:lvlText w:val="%9."/>
      <w:lvlJc w:val="right"/>
      <w:pPr>
        <w:ind w:left="6570" w:hanging="180"/>
      </w:pPr>
    </w:lvl>
  </w:abstractNum>
  <w:abstractNum w:abstractNumId="5" w15:restartNumberingAfterBreak="0">
    <w:nsid w:val="0B1F4496"/>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34AF3"/>
    <w:multiLevelType w:val="singleLevel"/>
    <w:tmpl w:val="067E6B86"/>
    <w:lvl w:ilvl="0">
      <w:start w:val="1"/>
      <w:numFmt w:val="lowerLetter"/>
      <w:lvlText w:val="%1)"/>
      <w:legacy w:legacy="1" w:legacySpace="0" w:legacyIndent="427"/>
      <w:lvlJc w:val="left"/>
      <w:pPr>
        <w:ind w:left="0" w:firstLine="0"/>
      </w:pPr>
      <w:rPr>
        <w:rFonts w:ascii="Arial Narrow" w:hAnsi="Arial Narrow" w:cs="Arial" w:hint="default"/>
      </w:rPr>
    </w:lvl>
  </w:abstractNum>
  <w:abstractNum w:abstractNumId="7" w15:restartNumberingAfterBreak="0">
    <w:nsid w:val="113C7010"/>
    <w:multiLevelType w:val="singleLevel"/>
    <w:tmpl w:val="A5CC264C"/>
    <w:lvl w:ilvl="0">
      <w:start w:val="3"/>
      <w:numFmt w:val="decimal"/>
      <w:lvlText w:val="%1."/>
      <w:legacy w:legacy="1" w:legacySpace="0" w:legacyIndent="418"/>
      <w:lvlJc w:val="left"/>
      <w:pPr>
        <w:ind w:left="0" w:firstLine="0"/>
      </w:pPr>
      <w:rPr>
        <w:rFonts w:ascii="Arial Narrow" w:hAnsi="Arial Narrow" w:cs="Arial" w:hint="default"/>
      </w:rPr>
    </w:lvl>
  </w:abstractNum>
  <w:abstractNum w:abstractNumId="8" w15:restartNumberingAfterBreak="0">
    <w:nsid w:val="16253C80"/>
    <w:multiLevelType w:val="multilevel"/>
    <w:tmpl w:val="EB78E976"/>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rPr>
        <w:rFonts w:ascii="Tahoma" w:hAnsi="Tahoma" w:cs="Tahoma" w:hint="default"/>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74153CA"/>
    <w:multiLevelType w:val="singleLevel"/>
    <w:tmpl w:val="3B22E288"/>
    <w:lvl w:ilvl="0">
      <w:start w:val="6"/>
      <w:numFmt w:val="decimal"/>
      <w:lvlText w:val="%1."/>
      <w:legacy w:legacy="1" w:legacySpace="0" w:legacyIndent="422"/>
      <w:lvlJc w:val="left"/>
      <w:pPr>
        <w:ind w:left="0" w:firstLine="0"/>
      </w:pPr>
      <w:rPr>
        <w:rFonts w:ascii="Arial Narrow" w:hAnsi="Arial Narrow" w:cs="Arial" w:hint="default"/>
      </w:rPr>
    </w:lvl>
  </w:abstractNum>
  <w:abstractNum w:abstractNumId="10" w15:restartNumberingAfterBreak="0">
    <w:nsid w:val="19934612"/>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B60788E"/>
    <w:multiLevelType w:val="singleLevel"/>
    <w:tmpl w:val="CA0A82D2"/>
    <w:lvl w:ilvl="0">
      <w:start w:val="7"/>
      <w:numFmt w:val="decimal"/>
      <w:lvlText w:val="%1."/>
      <w:legacy w:legacy="1" w:legacySpace="0" w:legacyIndent="422"/>
      <w:lvlJc w:val="left"/>
      <w:pPr>
        <w:ind w:left="0" w:firstLine="0"/>
      </w:pPr>
      <w:rPr>
        <w:rFonts w:ascii="Arial Narrow" w:hAnsi="Arial Narrow" w:cs="Arial" w:hint="default"/>
      </w:rPr>
    </w:lvl>
  </w:abstractNum>
  <w:abstractNum w:abstractNumId="12" w15:restartNumberingAfterBreak="0">
    <w:nsid w:val="23CE5588"/>
    <w:multiLevelType w:val="hybridMultilevel"/>
    <w:tmpl w:val="B2B6823A"/>
    <w:lvl w:ilvl="0" w:tplc="9D288DD6">
      <w:start w:val="1"/>
      <w:numFmt w:val="decimal"/>
      <w:lvlText w:val="%1."/>
      <w:lvlJc w:val="left"/>
      <w:pPr>
        <w:ind w:left="360" w:hanging="360"/>
      </w:pPr>
      <w:rPr>
        <w:rFonts w:ascii="Arial" w:hAnsi="Arial" w:cs="Aria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26042341"/>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7231CDB"/>
    <w:multiLevelType w:val="hybridMultilevel"/>
    <w:tmpl w:val="908E0B4C"/>
    <w:lvl w:ilvl="0" w:tplc="C7C2DEC8">
      <w:start w:val="1"/>
      <w:numFmt w:val="decimal"/>
      <w:lvlText w:val="%1)"/>
      <w:lvlJc w:val="left"/>
      <w:pPr>
        <w:ind w:left="786" w:hanging="360"/>
      </w:pPr>
      <w:rPr>
        <w:rFonts w:ascii="Arial Narrow" w:hAnsi="Arial Narrow" w:cs="Times New Roman" w:hint="default"/>
        <w:color w:val="00000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7EA3FF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ACA2509"/>
    <w:multiLevelType w:val="singleLevel"/>
    <w:tmpl w:val="68CCBAF0"/>
    <w:lvl w:ilvl="0">
      <w:start w:val="4"/>
      <w:numFmt w:val="decimal"/>
      <w:lvlText w:val="%1."/>
      <w:legacy w:legacy="1" w:legacySpace="0" w:legacyIndent="422"/>
      <w:lvlJc w:val="left"/>
      <w:pPr>
        <w:ind w:left="0" w:firstLine="0"/>
      </w:pPr>
      <w:rPr>
        <w:rFonts w:ascii="Arial Narrow" w:hAnsi="Arial Narrow" w:cs="Arial" w:hint="default"/>
      </w:rPr>
    </w:lvl>
  </w:abstractNum>
  <w:abstractNum w:abstractNumId="17" w15:restartNumberingAfterBreak="0">
    <w:nsid w:val="436B2A7E"/>
    <w:multiLevelType w:val="singleLevel"/>
    <w:tmpl w:val="3DE039E0"/>
    <w:lvl w:ilvl="0">
      <w:start w:val="1"/>
      <w:numFmt w:val="lowerLetter"/>
      <w:lvlText w:val="%1)"/>
      <w:legacy w:legacy="1" w:legacySpace="0" w:legacyIndent="418"/>
      <w:lvlJc w:val="left"/>
      <w:pPr>
        <w:ind w:left="0" w:firstLine="0"/>
      </w:pPr>
      <w:rPr>
        <w:rFonts w:ascii="Arial Narrow" w:hAnsi="Arial Narrow" w:cs="Arial" w:hint="default"/>
      </w:rPr>
    </w:lvl>
  </w:abstractNum>
  <w:abstractNum w:abstractNumId="18" w15:restartNumberingAfterBreak="0">
    <w:nsid w:val="437B0FDC"/>
    <w:multiLevelType w:val="singleLevel"/>
    <w:tmpl w:val="0540B9F0"/>
    <w:lvl w:ilvl="0">
      <w:start w:val="8"/>
      <w:numFmt w:val="decimal"/>
      <w:lvlText w:val="%1."/>
      <w:legacy w:legacy="1" w:legacySpace="0" w:legacyIndent="422"/>
      <w:lvlJc w:val="left"/>
      <w:pPr>
        <w:ind w:left="0" w:firstLine="0"/>
      </w:pPr>
      <w:rPr>
        <w:rFonts w:ascii="Arial Narrow" w:hAnsi="Arial Narrow" w:cs="Arial" w:hint="default"/>
      </w:rPr>
    </w:lvl>
  </w:abstractNum>
  <w:abstractNum w:abstractNumId="19" w15:restartNumberingAfterBreak="0">
    <w:nsid w:val="4932584E"/>
    <w:multiLevelType w:val="hybridMultilevel"/>
    <w:tmpl w:val="A1BE8096"/>
    <w:lvl w:ilvl="0" w:tplc="91F26558">
      <w:start w:val="1"/>
      <w:numFmt w:val="lowerLetter"/>
      <w:lvlText w:val="%1)"/>
      <w:lvlJc w:val="left"/>
      <w:pPr>
        <w:tabs>
          <w:tab w:val="num" w:pos="1440"/>
        </w:tabs>
        <w:ind w:left="1440" w:hanging="360"/>
      </w:pPr>
      <w:rPr>
        <w:rFonts w:ascii="Arial Narrow" w:eastAsia="Times New Roman" w:hAnsi="Arial Narrow" w:cs="Times New Roman" w:hint="default"/>
      </w:rPr>
    </w:lvl>
    <w:lvl w:ilvl="1" w:tplc="04150001">
      <w:numFmt w:val="decimal"/>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50C026BF"/>
    <w:multiLevelType w:val="singleLevel"/>
    <w:tmpl w:val="197ADF6A"/>
    <w:lvl w:ilvl="0">
      <w:start w:val="1"/>
      <w:numFmt w:val="lowerLetter"/>
      <w:lvlText w:val="%1)"/>
      <w:legacy w:legacy="1" w:legacySpace="0" w:legacyIndent="427"/>
      <w:lvlJc w:val="left"/>
      <w:pPr>
        <w:ind w:left="0" w:firstLine="0"/>
      </w:pPr>
      <w:rPr>
        <w:rFonts w:ascii="Arial Narrow" w:hAnsi="Arial Narrow" w:cs="Arial" w:hint="default"/>
      </w:rPr>
    </w:lvl>
  </w:abstractNum>
  <w:abstractNum w:abstractNumId="21" w15:restartNumberingAfterBreak="0">
    <w:nsid w:val="57F81E1C"/>
    <w:multiLevelType w:val="hybridMultilevel"/>
    <w:tmpl w:val="7AF816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93C2E37"/>
    <w:multiLevelType w:val="hybridMultilevel"/>
    <w:tmpl w:val="908E0B4C"/>
    <w:lvl w:ilvl="0" w:tplc="C7C2DEC8">
      <w:start w:val="1"/>
      <w:numFmt w:val="decimal"/>
      <w:lvlText w:val="%1)"/>
      <w:lvlJc w:val="left"/>
      <w:pPr>
        <w:ind w:left="786" w:hanging="360"/>
      </w:pPr>
      <w:rPr>
        <w:rFonts w:ascii="Arial Narrow" w:hAnsi="Arial Narrow" w:cs="Times New Roman" w:hint="default"/>
        <w:color w:val="00000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5A93070C"/>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CEF12C4"/>
    <w:multiLevelType w:val="hybridMultilevel"/>
    <w:tmpl w:val="5EBA833E"/>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7646C2AA">
      <w:start w:val="2"/>
      <w:numFmt w:val="decimal"/>
      <w:lvlText w:val="%3"/>
      <w:lvlJc w:val="left"/>
      <w:pPr>
        <w:ind w:left="2766" w:hanging="36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5" w15:restartNumberingAfterBreak="0">
    <w:nsid w:val="5F395390"/>
    <w:multiLevelType w:val="singleLevel"/>
    <w:tmpl w:val="9830F1FA"/>
    <w:lvl w:ilvl="0">
      <w:start w:val="2"/>
      <w:numFmt w:val="decimal"/>
      <w:lvlText w:val="%1."/>
      <w:legacy w:legacy="1" w:legacySpace="0" w:legacyIndent="418"/>
      <w:lvlJc w:val="left"/>
      <w:pPr>
        <w:ind w:left="0" w:firstLine="0"/>
      </w:pPr>
      <w:rPr>
        <w:rFonts w:ascii="Arial Narrow" w:hAnsi="Arial Narrow" w:cs="Arial" w:hint="default"/>
      </w:rPr>
    </w:lvl>
  </w:abstractNum>
  <w:abstractNum w:abstractNumId="26" w15:restartNumberingAfterBreak="0">
    <w:nsid w:val="6009051D"/>
    <w:multiLevelType w:val="hybridMultilevel"/>
    <w:tmpl w:val="48846480"/>
    <w:lvl w:ilvl="0" w:tplc="E0BABEE6">
      <w:start w:val="1"/>
      <w:numFmt w:val="decimal"/>
      <w:lvlText w:val="%1."/>
      <w:lvlJc w:val="left"/>
      <w:pPr>
        <w:ind w:left="785" w:hanging="360"/>
      </w:pPr>
      <w:rPr>
        <w:b w:val="0"/>
      </w:r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27" w15:restartNumberingAfterBreak="0">
    <w:nsid w:val="640848D5"/>
    <w:multiLevelType w:val="hybridMultilevel"/>
    <w:tmpl w:val="E750A176"/>
    <w:lvl w:ilvl="0" w:tplc="66EA862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6731C97"/>
    <w:multiLevelType w:val="hybridMultilevel"/>
    <w:tmpl w:val="758269F0"/>
    <w:lvl w:ilvl="0" w:tplc="259C2760">
      <w:start w:val="1"/>
      <w:numFmt w:val="decimal"/>
      <w:lvlText w:val="%1."/>
      <w:lvlJc w:val="left"/>
      <w:pPr>
        <w:ind w:left="927" w:hanging="360"/>
      </w:pPr>
    </w:lvl>
    <w:lvl w:ilvl="1" w:tplc="9FAC3B48">
      <w:start w:val="1"/>
      <w:numFmt w:val="lowerLetter"/>
      <w:lvlText w:val="%2)"/>
      <w:lvlJc w:val="left"/>
      <w:pPr>
        <w:ind w:left="644" w:hanging="360"/>
      </w:pPr>
      <w:rPr>
        <w:i w:val="0"/>
      </w:rPr>
    </w:lvl>
    <w:lvl w:ilvl="2" w:tplc="F7DEB28E">
      <w:start w:val="1"/>
      <w:numFmt w:val="lowerRoman"/>
      <w:lvlText w:val="%3."/>
      <w:lvlJc w:val="right"/>
      <w:pPr>
        <w:ind w:left="2367" w:hanging="180"/>
      </w:pPr>
    </w:lvl>
    <w:lvl w:ilvl="3" w:tplc="0415000F">
      <w:start w:val="1"/>
      <w:numFmt w:val="decimal"/>
      <w:lvlText w:val="%4."/>
      <w:lvlJc w:val="left"/>
      <w:pPr>
        <w:ind w:left="502"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9" w15:restartNumberingAfterBreak="0">
    <w:nsid w:val="774308BE"/>
    <w:multiLevelType w:val="hybridMultilevel"/>
    <w:tmpl w:val="7F6855C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0" w15:restartNumberingAfterBreak="0">
    <w:nsid w:val="77C348AF"/>
    <w:multiLevelType w:val="singleLevel"/>
    <w:tmpl w:val="6F42B5E0"/>
    <w:lvl w:ilvl="0">
      <w:start w:val="5"/>
      <w:numFmt w:val="decimal"/>
      <w:lvlText w:val="%1."/>
      <w:legacy w:legacy="1" w:legacySpace="0" w:legacyIndent="422"/>
      <w:lvlJc w:val="left"/>
      <w:pPr>
        <w:ind w:left="0" w:firstLine="0"/>
      </w:pPr>
      <w:rPr>
        <w:rFonts w:ascii="Arial Narrow" w:hAnsi="Arial Narrow" w:cs="Arial" w:hint="default"/>
      </w:rPr>
    </w:lvl>
  </w:abstractNum>
  <w:abstractNum w:abstractNumId="31" w15:restartNumberingAfterBreak="0">
    <w:nsid w:val="7C313DA9"/>
    <w:multiLevelType w:val="singleLevel"/>
    <w:tmpl w:val="7D8832F0"/>
    <w:lvl w:ilvl="0">
      <w:start w:val="1"/>
      <w:numFmt w:val="lowerLetter"/>
      <w:lvlText w:val="%1)"/>
      <w:legacy w:legacy="1" w:legacySpace="0" w:legacyIndent="427"/>
      <w:lvlJc w:val="left"/>
      <w:pPr>
        <w:ind w:left="0" w:firstLine="0"/>
      </w:pPr>
      <w:rPr>
        <w:rFonts w:ascii="Arial Narrow" w:hAnsi="Arial Narrow" w:cs="Arial" w:hint="default"/>
      </w:rPr>
    </w:lvl>
  </w:abstractNum>
  <w:num w:numId="1" w16cid:durableId="12686586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0656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52126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37621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25365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74331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40082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8254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7368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46299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53216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4582591">
    <w:abstractNumId w:val="2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79862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59497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5047317">
    <w:abstractNumId w:val="19"/>
    <w:lvlOverride w:ilvl="0">
      <w:startOverride w:val="1"/>
    </w:lvlOverride>
    <w:lvlOverride w:ilvl="1"/>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46207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52027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89493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3739076">
    <w:abstractNumId w:val="0"/>
    <w:lvlOverride w:ilvl="0">
      <w:startOverride w:val="1"/>
    </w:lvlOverride>
  </w:num>
  <w:num w:numId="20" w16cid:durableId="257907655">
    <w:abstractNumId w:val="25"/>
    <w:lvlOverride w:ilvl="0">
      <w:startOverride w:val="2"/>
    </w:lvlOverride>
  </w:num>
  <w:num w:numId="21" w16cid:durableId="188183117">
    <w:abstractNumId w:val="31"/>
    <w:lvlOverride w:ilvl="0">
      <w:startOverride w:val="1"/>
    </w:lvlOverride>
  </w:num>
  <w:num w:numId="22" w16cid:durableId="1558321619">
    <w:abstractNumId w:val="7"/>
    <w:lvlOverride w:ilvl="0">
      <w:startOverride w:val="3"/>
    </w:lvlOverride>
  </w:num>
  <w:num w:numId="23" w16cid:durableId="925919261">
    <w:abstractNumId w:val="6"/>
    <w:lvlOverride w:ilvl="0">
      <w:startOverride w:val="1"/>
    </w:lvlOverride>
  </w:num>
  <w:num w:numId="24" w16cid:durableId="1896970380">
    <w:abstractNumId w:val="16"/>
    <w:lvlOverride w:ilvl="0">
      <w:startOverride w:val="4"/>
    </w:lvlOverride>
  </w:num>
  <w:num w:numId="25" w16cid:durableId="964971111">
    <w:abstractNumId w:val="20"/>
    <w:lvlOverride w:ilvl="0">
      <w:startOverride w:val="1"/>
    </w:lvlOverride>
  </w:num>
  <w:num w:numId="26" w16cid:durableId="734940227">
    <w:abstractNumId w:val="30"/>
    <w:lvlOverride w:ilvl="0">
      <w:startOverride w:val="5"/>
    </w:lvlOverride>
  </w:num>
  <w:num w:numId="27" w16cid:durableId="609048889">
    <w:abstractNumId w:val="9"/>
    <w:lvlOverride w:ilvl="0">
      <w:startOverride w:val="6"/>
    </w:lvlOverride>
  </w:num>
  <w:num w:numId="28" w16cid:durableId="2055808009">
    <w:abstractNumId w:val="11"/>
    <w:lvlOverride w:ilvl="0">
      <w:startOverride w:val="7"/>
    </w:lvlOverride>
  </w:num>
  <w:num w:numId="29" w16cid:durableId="616257484">
    <w:abstractNumId w:val="18"/>
    <w:lvlOverride w:ilvl="0">
      <w:startOverride w:val="8"/>
    </w:lvlOverride>
  </w:num>
  <w:num w:numId="30" w16cid:durableId="1340697595">
    <w:abstractNumId w:val="17"/>
    <w:lvlOverride w:ilvl="0">
      <w:startOverride w:val="1"/>
    </w:lvlOverride>
  </w:num>
  <w:num w:numId="31" w16cid:durableId="17678475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664277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EA5"/>
    <w:rsid w:val="00032367"/>
    <w:rsid w:val="0032389C"/>
    <w:rsid w:val="00417D8A"/>
    <w:rsid w:val="00464613"/>
    <w:rsid w:val="005C0EA5"/>
    <w:rsid w:val="00612911"/>
    <w:rsid w:val="00745F1E"/>
    <w:rsid w:val="007B2711"/>
    <w:rsid w:val="008F7B1E"/>
    <w:rsid w:val="00907787"/>
    <w:rsid w:val="00982145"/>
    <w:rsid w:val="00A97314"/>
    <w:rsid w:val="00D97866"/>
    <w:rsid w:val="00E81ECB"/>
    <w:rsid w:val="00F554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9A722"/>
  <w15:chartTrackingRefBased/>
  <w15:docId w15:val="{698E0F2E-8BB8-4C41-BFBF-F7724456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2911"/>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612911"/>
    <w:rPr>
      <w:color w:val="0563C1" w:themeColor="hyperlink"/>
      <w:u w:val="single"/>
    </w:rPr>
  </w:style>
  <w:style w:type="paragraph" w:styleId="Tekstpodstawowywcity">
    <w:name w:val="Body Text Indent"/>
    <w:basedOn w:val="Normalny"/>
    <w:link w:val="TekstpodstawowywcityZnak"/>
    <w:semiHidden/>
    <w:unhideWhenUsed/>
    <w:rsid w:val="00612911"/>
    <w:pPr>
      <w:suppressAutoHyphens/>
      <w:ind w:left="360" w:hanging="360"/>
    </w:pPr>
    <w:rPr>
      <w:lang w:eastAsia="ar-SA"/>
    </w:rPr>
  </w:style>
  <w:style w:type="character" w:customStyle="1" w:styleId="TekstpodstawowywcityZnak">
    <w:name w:val="Tekst podstawowy wcięty Znak"/>
    <w:basedOn w:val="Domylnaczcionkaakapitu"/>
    <w:link w:val="Tekstpodstawowywcity"/>
    <w:semiHidden/>
    <w:rsid w:val="00612911"/>
    <w:rPr>
      <w:rFonts w:ascii="Times New Roman" w:eastAsia="Times New Roman" w:hAnsi="Times New Roman" w:cs="Times New Roman"/>
      <w:kern w:val="0"/>
      <w:sz w:val="24"/>
      <w:szCs w:val="24"/>
      <w:lang w:eastAsia="ar-SA"/>
      <w14:ligatures w14:val="none"/>
    </w:rPr>
  </w:style>
  <w:style w:type="character" w:customStyle="1" w:styleId="AkapitzlistZnak">
    <w:name w:val="Akapit z listą Znak"/>
    <w:basedOn w:val="Domylnaczcionkaakapitu"/>
    <w:link w:val="Akapitzlist"/>
    <w:uiPriority w:val="99"/>
    <w:locked/>
    <w:rsid w:val="00612911"/>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99"/>
    <w:qFormat/>
    <w:rsid w:val="00612911"/>
    <w:pPr>
      <w:ind w:left="720"/>
      <w:contextualSpacing/>
    </w:pPr>
    <w:rPr>
      <w:kern w:val="2"/>
      <w14:ligatures w14:val="standardContextual"/>
    </w:rPr>
  </w:style>
  <w:style w:type="paragraph" w:customStyle="1" w:styleId="Style2">
    <w:name w:val="Style2"/>
    <w:basedOn w:val="Normalny"/>
    <w:uiPriority w:val="99"/>
    <w:rsid w:val="00612911"/>
    <w:pPr>
      <w:widowControl w:val="0"/>
      <w:autoSpaceDE w:val="0"/>
      <w:autoSpaceDN w:val="0"/>
      <w:adjustRightInd w:val="0"/>
    </w:pPr>
  </w:style>
  <w:style w:type="paragraph" w:customStyle="1" w:styleId="Style3">
    <w:name w:val="Style3"/>
    <w:basedOn w:val="Normalny"/>
    <w:uiPriority w:val="99"/>
    <w:rsid w:val="00612911"/>
    <w:pPr>
      <w:widowControl w:val="0"/>
      <w:autoSpaceDE w:val="0"/>
      <w:autoSpaceDN w:val="0"/>
      <w:adjustRightInd w:val="0"/>
      <w:spacing w:line="254" w:lineRule="exact"/>
      <w:jc w:val="both"/>
    </w:pPr>
    <w:rPr>
      <w:rFonts w:ascii="Arial" w:eastAsiaTheme="minorEastAsia" w:hAnsi="Arial" w:cs="Arial"/>
    </w:rPr>
  </w:style>
  <w:style w:type="paragraph" w:customStyle="1" w:styleId="Style4">
    <w:name w:val="Style4"/>
    <w:basedOn w:val="Normalny"/>
    <w:uiPriority w:val="99"/>
    <w:rsid w:val="00612911"/>
    <w:pPr>
      <w:widowControl w:val="0"/>
      <w:autoSpaceDE w:val="0"/>
      <w:autoSpaceDN w:val="0"/>
      <w:adjustRightInd w:val="0"/>
      <w:spacing w:line="252" w:lineRule="exact"/>
      <w:ind w:hanging="427"/>
      <w:jc w:val="both"/>
    </w:pPr>
    <w:rPr>
      <w:rFonts w:ascii="Arial" w:eastAsiaTheme="minorEastAsia" w:hAnsi="Arial" w:cs="Arial"/>
    </w:rPr>
  </w:style>
  <w:style w:type="paragraph" w:customStyle="1" w:styleId="Style5">
    <w:name w:val="Style5"/>
    <w:basedOn w:val="Normalny"/>
    <w:uiPriority w:val="99"/>
    <w:rsid w:val="00612911"/>
    <w:pPr>
      <w:widowControl w:val="0"/>
      <w:autoSpaceDE w:val="0"/>
      <w:autoSpaceDN w:val="0"/>
      <w:adjustRightInd w:val="0"/>
      <w:spacing w:line="250" w:lineRule="exact"/>
      <w:ind w:hanging="418"/>
    </w:pPr>
    <w:rPr>
      <w:rFonts w:ascii="Arial" w:eastAsiaTheme="minorEastAsia" w:hAnsi="Arial" w:cs="Arial"/>
    </w:rPr>
  </w:style>
  <w:style w:type="character" w:customStyle="1" w:styleId="FontStyle12">
    <w:name w:val="Font Style12"/>
    <w:basedOn w:val="Domylnaczcionkaakapitu"/>
    <w:uiPriority w:val="99"/>
    <w:rsid w:val="00612911"/>
    <w:rPr>
      <w:rFonts w:ascii="Arial" w:hAnsi="Arial" w:cs="Arial" w:hint="default"/>
      <w:b/>
      <w:bCs/>
      <w:color w:val="000000"/>
      <w:sz w:val="26"/>
      <w:szCs w:val="26"/>
    </w:rPr>
  </w:style>
  <w:style w:type="character" w:customStyle="1" w:styleId="FontStyle13">
    <w:name w:val="Font Style13"/>
    <w:basedOn w:val="Domylnaczcionkaakapitu"/>
    <w:uiPriority w:val="99"/>
    <w:rsid w:val="00612911"/>
    <w:rPr>
      <w:rFonts w:ascii="Arial" w:hAnsi="Arial" w:cs="Arial" w:hint="default"/>
      <w:b/>
      <w:bCs/>
      <w:color w:val="000000"/>
      <w:sz w:val="22"/>
      <w:szCs w:val="22"/>
    </w:rPr>
  </w:style>
  <w:style w:type="character" w:customStyle="1" w:styleId="FontStyle14">
    <w:name w:val="Font Style14"/>
    <w:basedOn w:val="Domylnaczcionkaakapitu"/>
    <w:uiPriority w:val="99"/>
    <w:rsid w:val="00612911"/>
    <w:rPr>
      <w:rFonts w:ascii="Arial" w:hAnsi="Arial" w:cs="Arial" w:hint="default"/>
      <w:b/>
      <w:bCs/>
      <w:color w:val="000000"/>
      <w:sz w:val="20"/>
      <w:szCs w:val="20"/>
    </w:rPr>
  </w:style>
  <w:style w:type="character" w:customStyle="1" w:styleId="FontStyle15">
    <w:name w:val="Font Style15"/>
    <w:basedOn w:val="Domylnaczcionkaakapitu"/>
    <w:uiPriority w:val="99"/>
    <w:rsid w:val="00612911"/>
    <w:rPr>
      <w:rFonts w:ascii="Arial" w:hAnsi="Arial" w:cs="Arial" w:hint="default"/>
      <w:color w:val="000000"/>
      <w:sz w:val="20"/>
      <w:szCs w:val="20"/>
    </w:rPr>
  </w:style>
  <w:style w:type="table" w:styleId="Tabela-Siatka">
    <w:name w:val="Table Grid"/>
    <w:basedOn w:val="Standardowy"/>
    <w:uiPriority w:val="39"/>
    <w:rsid w:val="0061291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417D8A"/>
    <w:pPr>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FontStyle67">
    <w:name w:val="Font Style67"/>
    <w:uiPriority w:val="99"/>
    <w:rsid w:val="007B2711"/>
    <w:rPr>
      <w:rFonts w:ascii="Arial" w:hAnsi="Arial" w:cs="Arial" w:hint="default"/>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12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ppmt.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7A49A-497E-4B9E-A9FF-AEE7BF4AE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3320</Words>
  <Characters>19924</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Falgowska, Małgorzata</dc:creator>
  <cp:keywords/>
  <dc:description/>
  <cp:lastModifiedBy>Falgowska, Małgorzata</cp:lastModifiedBy>
  <cp:revision>8</cp:revision>
  <dcterms:created xsi:type="dcterms:W3CDTF">2025-12-22T08:57:00Z</dcterms:created>
  <dcterms:modified xsi:type="dcterms:W3CDTF">2025-12-22T09:40:00Z</dcterms:modified>
</cp:coreProperties>
</file>